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0654B4" w:rsidRDefault="00D226FE" w:rsidP="0066261F">
      <w:pPr>
        <w:jc w:val="center"/>
        <w:rPr>
          <w:b/>
        </w:rPr>
      </w:pPr>
      <w:r>
        <w:rPr>
          <w:b/>
        </w:rPr>
        <w:t>BLOQUE ARENAL</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0654B4" w:rsidRDefault="001A0A7C" w:rsidP="00404CB8">
      <w:pPr>
        <w:jc w:val="center"/>
        <w:rPr>
          <w:b/>
          <w:szCs w:val="28"/>
        </w:rPr>
      </w:pPr>
      <w:bookmarkStart w:id="9" w:name="_Toc350847217"/>
      <w:bookmarkStart w:id="10" w:name="_Toc350928661"/>
      <w:bookmarkStart w:id="11" w:name="_Toc350937998"/>
      <w:bookmarkStart w:id="12" w:name="_Toc351623560"/>
      <w:r w:rsidRPr="000654B4">
        <w:rPr>
          <w:b/>
        </w:rPr>
        <w:t>DFZ-</w:t>
      </w:r>
      <w:bookmarkEnd w:id="9"/>
      <w:bookmarkEnd w:id="10"/>
      <w:bookmarkEnd w:id="11"/>
      <w:bookmarkEnd w:id="12"/>
      <w:r w:rsidR="000654B4" w:rsidRPr="000654B4">
        <w:rPr>
          <w:b/>
        </w:rPr>
        <w:t>2014</w:t>
      </w:r>
      <w:r w:rsidR="006B4FA6" w:rsidRPr="000654B4">
        <w:rPr>
          <w:b/>
        </w:rPr>
        <w:t>-</w:t>
      </w:r>
      <w:r w:rsidR="00D46C2E">
        <w:rPr>
          <w:b/>
        </w:rPr>
        <w:t>43</w:t>
      </w:r>
      <w:r w:rsidR="00D226FE">
        <w:rPr>
          <w:b/>
        </w:rPr>
        <w:t>6</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9A09A1"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6.05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9A09A1"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3.85pt;height:56.0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1600DE" w:rsidP="00404CB8">
            <w:pPr>
              <w:spacing w:line="276" w:lineRule="auto"/>
              <w:jc w:val="center"/>
              <w:rPr>
                <w:rFonts w:cs="Calibri"/>
                <w:sz w:val="18"/>
                <w:szCs w:val="18"/>
              </w:rPr>
            </w:pPr>
            <w:r>
              <w:rPr>
                <w:rFonts w:cs="Calibri"/>
                <w:noProof/>
                <w:sz w:val="18"/>
                <w:szCs w:val="18"/>
                <w:lang w:eastAsia="es-CL"/>
              </w:rPr>
              <w:drawing>
                <wp:anchor distT="0" distB="0" distL="114300" distR="114300" simplePos="0" relativeHeight="252897280" behindDoc="0" locked="0" layoutInCell="1" allowOverlap="1" wp14:anchorId="4286C76F" wp14:editId="479DC298">
                  <wp:simplePos x="0" y="0"/>
                  <wp:positionH relativeFrom="column">
                    <wp:posOffset>479425</wp:posOffset>
                  </wp:positionH>
                  <wp:positionV relativeFrom="paragraph">
                    <wp:posOffset>38100</wp:posOffset>
                  </wp:positionV>
                  <wp:extent cx="786765" cy="353695"/>
                  <wp:effectExtent l="0" t="0" r="0" b="8255"/>
                  <wp:wrapNone/>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 AMB.jpg"/>
                          <pic:cNvPicPr/>
                        </pic:nvPicPr>
                        <pic:blipFill>
                          <a:blip r:embed="rId22">
                            <a:extLst>
                              <a:ext uri="{28A0092B-C50C-407E-A947-70E740481C1C}">
                                <a14:useLocalDpi xmlns:a14="http://schemas.microsoft.com/office/drawing/2010/main" val="0"/>
                              </a:ext>
                            </a:extLst>
                          </a:blip>
                          <a:stretch>
                            <a:fillRect/>
                          </a:stretch>
                        </pic:blipFill>
                        <pic:spPr>
                          <a:xfrm>
                            <a:off x="0" y="0"/>
                            <a:ext cx="786765" cy="353695"/>
                          </a:xfrm>
                          <a:prstGeom prst="rect">
                            <a:avLst/>
                          </a:prstGeom>
                        </pic:spPr>
                      </pic:pic>
                    </a:graphicData>
                  </a:graphic>
                  <wp14:sizeRelH relativeFrom="page">
                    <wp14:pctWidth>0</wp14:pctWidth>
                  </wp14:sizeRelH>
                  <wp14:sizeRelV relativeFrom="page">
                    <wp14:pctHeight>0</wp14:pctHeight>
                  </wp14:sizeRelV>
                </wp:anchor>
              </w:drawing>
            </w:r>
            <w:r w:rsidR="009A09A1">
              <w:rPr>
                <w:rFonts w:cs="Calibri"/>
                <w:sz w:val="18"/>
                <w:szCs w:val="18"/>
              </w:rPr>
              <w:pict w14:anchorId="0AC8D299">
                <v:shape id="_x0000_i1027" type="#_x0000_t75" alt="Línea de firma de Microsoft Office..." style="width:113.85pt;height:55.3pt" wrapcoords="-84 0 -84 21262 21600 21262 21600 0 -84 0" o:allowoverlap="f">
                  <v:imagedata r:id="rId23"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r w:rsidR="000F512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13859741"/>
      <w:bookmarkEnd w:id="13"/>
      <w:r w:rsidRPr="0025129B">
        <w:rPr>
          <w:sz w:val="20"/>
        </w:rPr>
        <w:lastRenderedPageBreak/>
        <w:t>Tabla de Contenidos</w:t>
      </w:r>
      <w:bookmarkEnd w:id="14"/>
      <w:bookmarkEnd w:id="15"/>
      <w:bookmarkEnd w:id="16"/>
    </w:p>
    <w:p w:rsidR="003014D6" w:rsidRDefault="003753AB" w:rsidP="003014D6">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3859741" w:history="1">
        <w:r w:rsidR="003014D6" w:rsidRPr="00B773F0">
          <w:rPr>
            <w:rStyle w:val="Hipervnculo"/>
            <w:noProof/>
          </w:rPr>
          <w:t>Tabla de Contenidos</w:t>
        </w:r>
        <w:r w:rsidR="003014D6">
          <w:rPr>
            <w:noProof/>
            <w:webHidden/>
          </w:rPr>
          <w:tab/>
        </w:r>
        <w:r w:rsidR="003014D6">
          <w:rPr>
            <w:noProof/>
            <w:webHidden/>
          </w:rPr>
          <w:fldChar w:fldCharType="begin"/>
        </w:r>
        <w:r w:rsidR="003014D6">
          <w:rPr>
            <w:noProof/>
            <w:webHidden/>
          </w:rPr>
          <w:instrText xml:space="preserve"> PAGEREF _Toc413859741 \h </w:instrText>
        </w:r>
        <w:r w:rsidR="003014D6">
          <w:rPr>
            <w:noProof/>
            <w:webHidden/>
          </w:rPr>
        </w:r>
        <w:r w:rsidR="003014D6">
          <w:rPr>
            <w:noProof/>
            <w:webHidden/>
          </w:rPr>
          <w:fldChar w:fldCharType="separate"/>
        </w:r>
        <w:r w:rsidR="00B73115">
          <w:rPr>
            <w:noProof/>
            <w:webHidden/>
          </w:rPr>
          <w:t>2</w:t>
        </w:r>
        <w:r w:rsidR="003014D6">
          <w:rPr>
            <w:noProof/>
            <w:webHidden/>
          </w:rPr>
          <w:fldChar w:fldCharType="end"/>
        </w:r>
      </w:hyperlink>
    </w:p>
    <w:p w:rsidR="003014D6" w:rsidRDefault="009A09A1" w:rsidP="003014D6">
      <w:pPr>
        <w:pStyle w:val="TDC1"/>
        <w:tabs>
          <w:tab w:val="clear" w:pos="9395"/>
          <w:tab w:val="right" w:leader="dot" w:pos="9923"/>
        </w:tabs>
        <w:rPr>
          <w:rFonts w:eastAsiaTheme="minorEastAsia" w:cstheme="minorBidi"/>
          <w:b w:val="0"/>
          <w:bCs w:val="0"/>
          <w:caps w:val="0"/>
          <w:noProof/>
          <w:sz w:val="22"/>
          <w:szCs w:val="22"/>
          <w:lang w:eastAsia="es-CL"/>
        </w:rPr>
      </w:pPr>
      <w:hyperlink w:anchor="_Toc413859742" w:history="1">
        <w:r w:rsidR="003014D6" w:rsidRPr="00B773F0">
          <w:rPr>
            <w:rStyle w:val="Hipervnculo"/>
            <w:noProof/>
          </w:rPr>
          <w:t>1.</w:t>
        </w:r>
        <w:r w:rsidR="003014D6">
          <w:rPr>
            <w:rFonts w:eastAsiaTheme="minorEastAsia" w:cstheme="minorBidi"/>
            <w:b w:val="0"/>
            <w:bCs w:val="0"/>
            <w:caps w:val="0"/>
            <w:noProof/>
            <w:sz w:val="22"/>
            <w:szCs w:val="22"/>
            <w:lang w:eastAsia="es-CL"/>
          </w:rPr>
          <w:tab/>
        </w:r>
        <w:r w:rsidR="003014D6" w:rsidRPr="00B773F0">
          <w:rPr>
            <w:rStyle w:val="Hipervnculo"/>
            <w:noProof/>
          </w:rPr>
          <w:t>RESUMEN.</w:t>
        </w:r>
        <w:r w:rsidR="003014D6">
          <w:rPr>
            <w:noProof/>
            <w:webHidden/>
          </w:rPr>
          <w:tab/>
        </w:r>
        <w:r w:rsidR="003014D6">
          <w:rPr>
            <w:noProof/>
            <w:webHidden/>
          </w:rPr>
          <w:fldChar w:fldCharType="begin"/>
        </w:r>
        <w:r w:rsidR="003014D6">
          <w:rPr>
            <w:noProof/>
            <w:webHidden/>
          </w:rPr>
          <w:instrText xml:space="preserve"> PAGEREF _Toc413859742 \h </w:instrText>
        </w:r>
        <w:r w:rsidR="003014D6">
          <w:rPr>
            <w:noProof/>
            <w:webHidden/>
          </w:rPr>
        </w:r>
        <w:r w:rsidR="003014D6">
          <w:rPr>
            <w:noProof/>
            <w:webHidden/>
          </w:rPr>
          <w:fldChar w:fldCharType="separate"/>
        </w:r>
        <w:r w:rsidR="00B73115">
          <w:rPr>
            <w:noProof/>
            <w:webHidden/>
          </w:rPr>
          <w:t>3</w:t>
        </w:r>
        <w:r w:rsidR="003014D6">
          <w:rPr>
            <w:noProof/>
            <w:webHidden/>
          </w:rPr>
          <w:fldChar w:fldCharType="end"/>
        </w:r>
      </w:hyperlink>
    </w:p>
    <w:p w:rsidR="003014D6" w:rsidRDefault="009A09A1" w:rsidP="003014D6">
      <w:pPr>
        <w:pStyle w:val="TDC1"/>
        <w:tabs>
          <w:tab w:val="clear" w:pos="9395"/>
          <w:tab w:val="right" w:leader="dot" w:pos="9923"/>
        </w:tabs>
        <w:rPr>
          <w:rFonts w:eastAsiaTheme="minorEastAsia" w:cstheme="minorBidi"/>
          <w:b w:val="0"/>
          <w:bCs w:val="0"/>
          <w:caps w:val="0"/>
          <w:noProof/>
          <w:sz w:val="22"/>
          <w:szCs w:val="22"/>
          <w:lang w:eastAsia="es-CL"/>
        </w:rPr>
      </w:pPr>
      <w:hyperlink w:anchor="_Toc413859743" w:history="1">
        <w:r w:rsidR="003014D6" w:rsidRPr="00B773F0">
          <w:rPr>
            <w:rStyle w:val="Hipervnculo"/>
            <w:noProof/>
          </w:rPr>
          <w:t>2.</w:t>
        </w:r>
        <w:r w:rsidR="003014D6">
          <w:rPr>
            <w:rFonts w:eastAsiaTheme="minorEastAsia" w:cstheme="minorBidi"/>
            <w:b w:val="0"/>
            <w:bCs w:val="0"/>
            <w:caps w:val="0"/>
            <w:noProof/>
            <w:sz w:val="22"/>
            <w:szCs w:val="22"/>
            <w:lang w:eastAsia="es-CL"/>
          </w:rPr>
          <w:tab/>
        </w:r>
        <w:r w:rsidR="003014D6" w:rsidRPr="00B773F0">
          <w:rPr>
            <w:rStyle w:val="Hipervnculo"/>
            <w:noProof/>
          </w:rPr>
          <w:t>IDENTIFICACIÓN DEL PROYECTO, INSTALACIÓN, ACTIVIDAD O FUENTE FISCALIZADA</w:t>
        </w:r>
        <w:r w:rsidR="003014D6">
          <w:rPr>
            <w:noProof/>
            <w:webHidden/>
          </w:rPr>
          <w:tab/>
        </w:r>
        <w:r w:rsidR="003014D6">
          <w:rPr>
            <w:noProof/>
            <w:webHidden/>
          </w:rPr>
          <w:fldChar w:fldCharType="begin"/>
        </w:r>
        <w:r w:rsidR="003014D6">
          <w:rPr>
            <w:noProof/>
            <w:webHidden/>
          </w:rPr>
          <w:instrText xml:space="preserve"> PAGEREF _Toc413859743 \h </w:instrText>
        </w:r>
        <w:r w:rsidR="003014D6">
          <w:rPr>
            <w:noProof/>
            <w:webHidden/>
          </w:rPr>
        </w:r>
        <w:r w:rsidR="003014D6">
          <w:rPr>
            <w:noProof/>
            <w:webHidden/>
          </w:rPr>
          <w:fldChar w:fldCharType="separate"/>
        </w:r>
        <w:r w:rsidR="00B73115">
          <w:rPr>
            <w:noProof/>
            <w:webHidden/>
          </w:rPr>
          <w:t>4</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44" w:history="1">
        <w:r w:rsidR="003014D6" w:rsidRPr="00B773F0">
          <w:rPr>
            <w:rStyle w:val="Hipervnculo"/>
            <w:noProof/>
          </w:rPr>
          <w:t>2.1.</w:t>
        </w:r>
        <w:r w:rsidR="003014D6">
          <w:rPr>
            <w:rFonts w:eastAsiaTheme="minorEastAsia" w:cstheme="minorBidi"/>
            <w:smallCaps w:val="0"/>
            <w:noProof/>
            <w:sz w:val="22"/>
            <w:szCs w:val="22"/>
            <w:lang w:eastAsia="es-CL"/>
          </w:rPr>
          <w:tab/>
        </w:r>
        <w:r w:rsidR="003014D6" w:rsidRPr="00B773F0">
          <w:rPr>
            <w:rStyle w:val="Hipervnculo"/>
            <w:noProof/>
          </w:rPr>
          <w:t>Antecedentes Generales</w:t>
        </w:r>
        <w:r w:rsidR="003014D6">
          <w:rPr>
            <w:noProof/>
            <w:webHidden/>
          </w:rPr>
          <w:tab/>
        </w:r>
        <w:r w:rsidR="003014D6">
          <w:rPr>
            <w:noProof/>
            <w:webHidden/>
          </w:rPr>
          <w:fldChar w:fldCharType="begin"/>
        </w:r>
        <w:r w:rsidR="003014D6">
          <w:rPr>
            <w:noProof/>
            <w:webHidden/>
          </w:rPr>
          <w:instrText xml:space="preserve"> PAGEREF _Toc413859744 \h </w:instrText>
        </w:r>
        <w:r w:rsidR="003014D6">
          <w:rPr>
            <w:noProof/>
            <w:webHidden/>
          </w:rPr>
        </w:r>
        <w:r w:rsidR="003014D6">
          <w:rPr>
            <w:noProof/>
            <w:webHidden/>
          </w:rPr>
          <w:fldChar w:fldCharType="separate"/>
        </w:r>
        <w:r w:rsidR="00B73115">
          <w:rPr>
            <w:noProof/>
            <w:webHidden/>
          </w:rPr>
          <w:t>4</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45" w:history="1">
        <w:r w:rsidR="003014D6" w:rsidRPr="00B773F0">
          <w:rPr>
            <w:rStyle w:val="Hipervnculo"/>
            <w:noProof/>
          </w:rPr>
          <w:t>2.2.</w:t>
        </w:r>
        <w:r w:rsidR="003014D6">
          <w:rPr>
            <w:rFonts w:eastAsiaTheme="minorEastAsia" w:cstheme="minorBidi"/>
            <w:smallCaps w:val="0"/>
            <w:noProof/>
            <w:sz w:val="22"/>
            <w:szCs w:val="22"/>
            <w:lang w:eastAsia="es-CL"/>
          </w:rPr>
          <w:tab/>
        </w:r>
        <w:r w:rsidR="003014D6" w:rsidRPr="00B773F0">
          <w:rPr>
            <w:rStyle w:val="Hipervnculo"/>
            <w:noProof/>
          </w:rPr>
          <w:t>Ubicación y Layout</w:t>
        </w:r>
        <w:r w:rsidR="003014D6">
          <w:rPr>
            <w:noProof/>
            <w:webHidden/>
          </w:rPr>
          <w:tab/>
        </w:r>
        <w:r w:rsidR="003014D6">
          <w:rPr>
            <w:noProof/>
            <w:webHidden/>
          </w:rPr>
          <w:fldChar w:fldCharType="begin"/>
        </w:r>
        <w:r w:rsidR="003014D6">
          <w:rPr>
            <w:noProof/>
            <w:webHidden/>
          </w:rPr>
          <w:instrText xml:space="preserve"> PAGEREF _Toc413859745 \h </w:instrText>
        </w:r>
        <w:r w:rsidR="003014D6">
          <w:rPr>
            <w:noProof/>
            <w:webHidden/>
          </w:rPr>
        </w:r>
        <w:r w:rsidR="003014D6">
          <w:rPr>
            <w:noProof/>
            <w:webHidden/>
          </w:rPr>
          <w:fldChar w:fldCharType="separate"/>
        </w:r>
        <w:r w:rsidR="00B73115">
          <w:rPr>
            <w:noProof/>
            <w:webHidden/>
          </w:rPr>
          <w:t>5</w:t>
        </w:r>
        <w:r w:rsidR="003014D6">
          <w:rPr>
            <w:noProof/>
            <w:webHidden/>
          </w:rPr>
          <w:fldChar w:fldCharType="end"/>
        </w:r>
      </w:hyperlink>
    </w:p>
    <w:p w:rsidR="003014D6" w:rsidRDefault="009A09A1" w:rsidP="003014D6">
      <w:pPr>
        <w:pStyle w:val="TDC1"/>
        <w:tabs>
          <w:tab w:val="clear" w:pos="9395"/>
          <w:tab w:val="right" w:leader="dot" w:pos="9923"/>
        </w:tabs>
        <w:rPr>
          <w:rFonts w:eastAsiaTheme="minorEastAsia" w:cstheme="minorBidi"/>
          <w:b w:val="0"/>
          <w:bCs w:val="0"/>
          <w:caps w:val="0"/>
          <w:noProof/>
          <w:sz w:val="22"/>
          <w:szCs w:val="22"/>
          <w:lang w:eastAsia="es-CL"/>
        </w:rPr>
      </w:pPr>
      <w:hyperlink w:anchor="_Toc413859746" w:history="1">
        <w:r w:rsidR="003014D6" w:rsidRPr="00B773F0">
          <w:rPr>
            <w:rStyle w:val="Hipervnculo"/>
            <w:noProof/>
          </w:rPr>
          <w:t>3.</w:t>
        </w:r>
        <w:r w:rsidR="003014D6">
          <w:rPr>
            <w:rFonts w:eastAsiaTheme="minorEastAsia" w:cstheme="minorBidi"/>
            <w:b w:val="0"/>
            <w:bCs w:val="0"/>
            <w:caps w:val="0"/>
            <w:noProof/>
            <w:sz w:val="22"/>
            <w:szCs w:val="22"/>
            <w:lang w:eastAsia="es-CL"/>
          </w:rPr>
          <w:tab/>
        </w:r>
        <w:r w:rsidR="003014D6" w:rsidRPr="00B773F0">
          <w:rPr>
            <w:rStyle w:val="Hipervnculo"/>
            <w:noProof/>
          </w:rPr>
          <w:t>INSTRUMENTOS DE GESTIÓN AMBIENTAL QUE REGULAN LA ACTIVIDAD FISCALIZADA.</w:t>
        </w:r>
        <w:r w:rsidR="003014D6">
          <w:rPr>
            <w:noProof/>
            <w:webHidden/>
          </w:rPr>
          <w:tab/>
        </w:r>
        <w:r w:rsidR="003014D6">
          <w:rPr>
            <w:noProof/>
            <w:webHidden/>
          </w:rPr>
          <w:fldChar w:fldCharType="begin"/>
        </w:r>
        <w:r w:rsidR="003014D6">
          <w:rPr>
            <w:noProof/>
            <w:webHidden/>
          </w:rPr>
          <w:instrText xml:space="preserve"> PAGEREF _Toc413859746 \h </w:instrText>
        </w:r>
        <w:r w:rsidR="003014D6">
          <w:rPr>
            <w:noProof/>
            <w:webHidden/>
          </w:rPr>
        </w:r>
        <w:r w:rsidR="003014D6">
          <w:rPr>
            <w:noProof/>
            <w:webHidden/>
          </w:rPr>
          <w:fldChar w:fldCharType="separate"/>
        </w:r>
        <w:r w:rsidR="00B73115">
          <w:rPr>
            <w:noProof/>
            <w:webHidden/>
          </w:rPr>
          <w:t>9</w:t>
        </w:r>
        <w:r w:rsidR="003014D6">
          <w:rPr>
            <w:noProof/>
            <w:webHidden/>
          </w:rPr>
          <w:fldChar w:fldCharType="end"/>
        </w:r>
      </w:hyperlink>
    </w:p>
    <w:p w:rsidR="003014D6" w:rsidRDefault="009A09A1" w:rsidP="003014D6">
      <w:pPr>
        <w:pStyle w:val="TDC1"/>
        <w:tabs>
          <w:tab w:val="clear" w:pos="9395"/>
          <w:tab w:val="right" w:leader="dot" w:pos="9923"/>
        </w:tabs>
        <w:rPr>
          <w:rFonts w:eastAsiaTheme="minorEastAsia" w:cstheme="minorBidi"/>
          <w:b w:val="0"/>
          <w:bCs w:val="0"/>
          <w:caps w:val="0"/>
          <w:noProof/>
          <w:sz w:val="22"/>
          <w:szCs w:val="22"/>
          <w:lang w:eastAsia="es-CL"/>
        </w:rPr>
      </w:pPr>
      <w:hyperlink w:anchor="_Toc413859747" w:history="1">
        <w:r w:rsidR="003014D6" w:rsidRPr="00B773F0">
          <w:rPr>
            <w:rStyle w:val="Hipervnculo"/>
            <w:noProof/>
          </w:rPr>
          <w:t>4.</w:t>
        </w:r>
        <w:r w:rsidR="003014D6">
          <w:rPr>
            <w:rFonts w:eastAsiaTheme="minorEastAsia" w:cstheme="minorBidi"/>
            <w:b w:val="0"/>
            <w:bCs w:val="0"/>
            <w:caps w:val="0"/>
            <w:noProof/>
            <w:sz w:val="22"/>
            <w:szCs w:val="22"/>
            <w:lang w:eastAsia="es-CL"/>
          </w:rPr>
          <w:tab/>
        </w:r>
        <w:r w:rsidR="003014D6" w:rsidRPr="00B773F0">
          <w:rPr>
            <w:rStyle w:val="Hipervnculo"/>
            <w:noProof/>
          </w:rPr>
          <w:t>ANTECEDENTES DE LA ACTIVIDAD DE FISCALIZACIÓN.</w:t>
        </w:r>
        <w:r w:rsidR="003014D6">
          <w:rPr>
            <w:noProof/>
            <w:webHidden/>
          </w:rPr>
          <w:tab/>
        </w:r>
        <w:r w:rsidR="003014D6">
          <w:rPr>
            <w:noProof/>
            <w:webHidden/>
          </w:rPr>
          <w:fldChar w:fldCharType="begin"/>
        </w:r>
        <w:r w:rsidR="003014D6">
          <w:rPr>
            <w:noProof/>
            <w:webHidden/>
          </w:rPr>
          <w:instrText xml:space="preserve"> PAGEREF _Toc413859747 \h </w:instrText>
        </w:r>
        <w:r w:rsidR="003014D6">
          <w:rPr>
            <w:noProof/>
            <w:webHidden/>
          </w:rPr>
        </w:r>
        <w:r w:rsidR="003014D6">
          <w:rPr>
            <w:noProof/>
            <w:webHidden/>
          </w:rPr>
          <w:fldChar w:fldCharType="separate"/>
        </w:r>
        <w:r w:rsidR="00B73115">
          <w:rPr>
            <w:noProof/>
            <w:webHidden/>
          </w:rPr>
          <w:t>14</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48" w:history="1">
        <w:r w:rsidR="003014D6" w:rsidRPr="00B773F0">
          <w:rPr>
            <w:rStyle w:val="Hipervnculo"/>
            <w:noProof/>
          </w:rPr>
          <w:t>4.1.</w:t>
        </w:r>
        <w:r w:rsidR="003014D6">
          <w:rPr>
            <w:rFonts w:eastAsiaTheme="minorEastAsia" w:cstheme="minorBidi"/>
            <w:smallCaps w:val="0"/>
            <w:noProof/>
            <w:sz w:val="22"/>
            <w:szCs w:val="22"/>
            <w:lang w:eastAsia="es-CL"/>
          </w:rPr>
          <w:tab/>
        </w:r>
        <w:r w:rsidR="003014D6" w:rsidRPr="00B773F0">
          <w:rPr>
            <w:rStyle w:val="Hipervnculo"/>
            <w:noProof/>
          </w:rPr>
          <w:t>Motivo de la Actividad de Fiscalización.</w:t>
        </w:r>
        <w:r w:rsidR="003014D6">
          <w:rPr>
            <w:noProof/>
            <w:webHidden/>
          </w:rPr>
          <w:tab/>
        </w:r>
        <w:r w:rsidR="003014D6">
          <w:rPr>
            <w:noProof/>
            <w:webHidden/>
          </w:rPr>
          <w:fldChar w:fldCharType="begin"/>
        </w:r>
        <w:r w:rsidR="003014D6">
          <w:rPr>
            <w:noProof/>
            <w:webHidden/>
          </w:rPr>
          <w:instrText xml:space="preserve"> PAGEREF _Toc413859748 \h </w:instrText>
        </w:r>
        <w:r w:rsidR="003014D6">
          <w:rPr>
            <w:noProof/>
            <w:webHidden/>
          </w:rPr>
        </w:r>
        <w:r w:rsidR="003014D6">
          <w:rPr>
            <w:noProof/>
            <w:webHidden/>
          </w:rPr>
          <w:fldChar w:fldCharType="separate"/>
        </w:r>
        <w:r w:rsidR="00B73115">
          <w:rPr>
            <w:noProof/>
            <w:webHidden/>
          </w:rPr>
          <w:t>14</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49" w:history="1">
        <w:r w:rsidR="003014D6" w:rsidRPr="00B773F0">
          <w:rPr>
            <w:rStyle w:val="Hipervnculo"/>
            <w:noProof/>
          </w:rPr>
          <w:t>4.2.</w:t>
        </w:r>
        <w:r w:rsidR="003014D6">
          <w:rPr>
            <w:rFonts w:eastAsiaTheme="minorEastAsia" w:cstheme="minorBidi"/>
            <w:smallCaps w:val="0"/>
            <w:noProof/>
            <w:sz w:val="22"/>
            <w:szCs w:val="22"/>
            <w:lang w:eastAsia="es-CL"/>
          </w:rPr>
          <w:tab/>
        </w:r>
        <w:r w:rsidR="003014D6" w:rsidRPr="00B773F0">
          <w:rPr>
            <w:rStyle w:val="Hipervnculo"/>
            <w:noProof/>
          </w:rPr>
          <w:t>Materia Específica Objeto de la Fiscalización Ambiental.</w:t>
        </w:r>
        <w:r w:rsidR="003014D6">
          <w:rPr>
            <w:noProof/>
            <w:webHidden/>
          </w:rPr>
          <w:tab/>
        </w:r>
        <w:r w:rsidR="003014D6">
          <w:rPr>
            <w:noProof/>
            <w:webHidden/>
          </w:rPr>
          <w:fldChar w:fldCharType="begin"/>
        </w:r>
        <w:r w:rsidR="003014D6">
          <w:rPr>
            <w:noProof/>
            <w:webHidden/>
          </w:rPr>
          <w:instrText xml:space="preserve"> PAGEREF _Toc413859749 \h </w:instrText>
        </w:r>
        <w:r w:rsidR="003014D6">
          <w:rPr>
            <w:noProof/>
            <w:webHidden/>
          </w:rPr>
        </w:r>
        <w:r w:rsidR="003014D6">
          <w:rPr>
            <w:noProof/>
            <w:webHidden/>
          </w:rPr>
          <w:fldChar w:fldCharType="separate"/>
        </w:r>
        <w:r w:rsidR="00B73115">
          <w:rPr>
            <w:noProof/>
            <w:webHidden/>
          </w:rPr>
          <w:t>14</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50" w:history="1">
        <w:r w:rsidR="003014D6" w:rsidRPr="00B773F0">
          <w:rPr>
            <w:rStyle w:val="Hipervnculo"/>
            <w:noProof/>
          </w:rPr>
          <w:t>4.3.</w:t>
        </w:r>
        <w:r w:rsidR="003014D6">
          <w:rPr>
            <w:rFonts w:eastAsiaTheme="minorEastAsia" w:cstheme="minorBidi"/>
            <w:smallCaps w:val="0"/>
            <w:noProof/>
            <w:sz w:val="22"/>
            <w:szCs w:val="22"/>
            <w:lang w:eastAsia="es-CL"/>
          </w:rPr>
          <w:tab/>
        </w:r>
        <w:r w:rsidR="003014D6" w:rsidRPr="00B773F0">
          <w:rPr>
            <w:rStyle w:val="Hipervnculo"/>
            <w:noProof/>
          </w:rPr>
          <w:t>Aspectos relativos a la ejecución de la Inspección Ambiental.</w:t>
        </w:r>
        <w:r w:rsidR="003014D6">
          <w:rPr>
            <w:noProof/>
            <w:webHidden/>
          </w:rPr>
          <w:tab/>
        </w:r>
        <w:r w:rsidR="003014D6">
          <w:rPr>
            <w:noProof/>
            <w:webHidden/>
          </w:rPr>
          <w:fldChar w:fldCharType="begin"/>
        </w:r>
        <w:r w:rsidR="003014D6">
          <w:rPr>
            <w:noProof/>
            <w:webHidden/>
          </w:rPr>
          <w:instrText xml:space="preserve"> PAGEREF _Toc413859750 \h </w:instrText>
        </w:r>
        <w:r w:rsidR="003014D6">
          <w:rPr>
            <w:noProof/>
            <w:webHidden/>
          </w:rPr>
        </w:r>
        <w:r w:rsidR="003014D6">
          <w:rPr>
            <w:noProof/>
            <w:webHidden/>
          </w:rPr>
          <w:fldChar w:fldCharType="separate"/>
        </w:r>
        <w:r w:rsidR="00B73115">
          <w:rPr>
            <w:noProof/>
            <w:webHidden/>
          </w:rPr>
          <w:t>14</w:t>
        </w:r>
        <w:r w:rsidR="003014D6">
          <w:rPr>
            <w:noProof/>
            <w:webHidden/>
          </w:rPr>
          <w:fldChar w:fldCharType="end"/>
        </w:r>
      </w:hyperlink>
    </w:p>
    <w:p w:rsidR="003014D6" w:rsidRDefault="009A09A1" w:rsidP="003014D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3859751" w:history="1">
        <w:r w:rsidR="003014D6" w:rsidRPr="00B773F0">
          <w:rPr>
            <w:rStyle w:val="Hipervnculo"/>
            <w:noProof/>
          </w:rPr>
          <w:t>4.3.1.</w:t>
        </w:r>
        <w:r w:rsidR="003014D6">
          <w:rPr>
            <w:rFonts w:eastAsiaTheme="minorEastAsia" w:cstheme="minorBidi"/>
            <w:i w:val="0"/>
            <w:iCs w:val="0"/>
            <w:noProof/>
            <w:sz w:val="22"/>
            <w:szCs w:val="22"/>
            <w:lang w:eastAsia="es-CL"/>
          </w:rPr>
          <w:tab/>
        </w:r>
        <w:r w:rsidR="003014D6" w:rsidRPr="00B773F0">
          <w:rPr>
            <w:rStyle w:val="Hipervnculo"/>
            <w:noProof/>
          </w:rPr>
          <w:t>Primer día de inspección.</w:t>
        </w:r>
        <w:r w:rsidR="003014D6">
          <w:rPr>
            <w:noProof/>
            <w:webHidden/>
          </w:rPr>
          <w:tab/>
        </w:r>
        <w:r w:rsidR="003014D6">
          <w:rPr>
            <w:noProof/>
            <w:webHidden/>
          </w:rPr>
          <w:fldChar w:fldCharType="begin"/>
        </w:r>
        <w:r w:rsidR="003014D6">
          <w:rPr>
            <w:noProof/>
            <w:webHidden/>
          </w:rPr>
          <w:instrText xml:space="preserve"> PAGEREF _Toc413859751 \h </w:instrText>
        </w:r>
        <w:r w:rsidR="003014D6">
          <w:rPr>
            <w:noProof/>
            <w:webHidden/>
          </w:rPr>
        </w:r>
        <w:r w:rsidR="003014D6">
          <w:rPr>
            <w:noProof/>
            <w:webHidden/>
          </w:rPr>
          <w:fldChar w:fldCharType="separate"/>
        </w:r>
        <w:r w:rsidR="00B73115">
          <w:rPr>
            <w:noProof/>
            <w:webHidden/>
          </w:rPr>
          <w:t>14</w:t>
        </w:r>
        <w:r w:rsidR="003014D6">
          <w:rPr>
            <w:noProof/>
            <w:webHidden/>
          </w:rPr>
          <w:fldChar w:fldCharType="end"/>
        </w:r>
      </w:hyperlink>
    </w:p>
    <w:p w:rsidR="003014D6" w:rsidRDefault="009A09A1" w:rsidP="003014D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3859752" w:history="1">
        <w:r w:rsidR="003014D6" w:rsidRPr="00B773F0">
          <w:rPr>
            <w:rStyle w:val="Hipervnculo"/>
            <w:noProof/>
          </w:rPr>
          <w:t>4.3.2.</w:t>
        </w:r>
        <w:r w:rsidR="003014D6">
          <w:rPr>
            <w:rFonts w:eastAsiaTheme="minorEastAsia" w:cstheme="minorBidi"/>
            <w:i w:val="0"/>
            <w:iCs w:val="0"/>
            <w:noProof/>
            <w:sz w:val="22"/>
            <w:szCs w:val="22"/>
            <w:lang w:eastAsia="es-CL"/>
          </w:rPr>
          <w:tab/>
        </w:r>
        <w:r w:rsidR="003014D6" w:rsidRPr="00B773F0">
          <w:rPr>
            <w:rStyle w:val="Hipervnculo"/>
            <w:noProof/>
          </w:rPr>
          <w:t>Segundo día de inspección.</w:t>
        </w:r>
        <w:r w:rsidR="003014D6">
          <w:rPr>
            <w:noProof/>
            <w:webHidden/>
          </w:rPr>
          <w:tab/>
        </w:r>
        <w:r w:rsidR="003014D6">
          <w:rPr>
            <w:noProof/>
            <w:webHidden/>
          </w:rPr>
          <w:fldChar w:fldCharType="begin"/>
        </w:r>
        <w:r w:rsidR="003014D6">
          <w:rPr>
            <w:noProof/>
            <w:webHidden/>
          </w:rPr>
          <w:instrText xml:space="preserve"> PAGEREF _Toc413859752 \h </w:instrText>
        </w:r>
        <w:r w:rsidR="003014D6">
          <w:rPr>
            <w:noProof/>
            <w:webHidden/>
          </w:rPr>
        </w:r>
        <w:r w:rsidR="003014D6">
          <w:rPr>
            <w:noProof/>
            <w:webHidden/>
          </w:rPr>
          <w:fldChar w:fldCharType="separate"/>
        </w:r>
        <w:r w:rsidR="00B73115">
          <w:rPr>
            <w:noProof/>
            <w:webHidden/>
          </w:rPr>
          <w:t>15</w:t>
        </w:r>
        <w:r w:rsidR="003014D6">
          <w:rPr>
            <w:noProof/>
            <w:webHidden/>
          </w:rPr>
          <w:fldChar w:fldCharType="end"/>
        </w:r>
      </w:hyperlink>
    </w:p>
    <w:p w:rsidR="003014D6" w:rsidRDefault="009A09A1" w:rsidP="003014D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3859753" w:history="1">
        <w:r w:rsidR="003014D6" w:rsidRPr="00B773F0">
          <w:rPr>
            <w:rStyle w:val="Hipervnculo"/>
            <w:noProof/>
          </w:rPr>
          <w:t>4.3.3.</w:t>
        </w:r>
        <w:r w:rsidR="003014D6">
          <w:rPr>
            <w:rFonts w:eastAsiaTheme="minorEastAsia" w:cstheme="minorBidi"/>
            <w:i w:val="0"/>
            <w:iCs w:val="0"/>
            <w:noProof/>
            <w:sz w:val="22"/>
            <w:szCs w:val="22"/>
            <w:lang w:eastAsia="es-CL"/>
          </w:rPr>
          <w:tab/>
        </w:r>
        <w:r w:rsidR="003014D6" w:rsidRPr="00B773F0">
          <w:rPr>
            <w:rStyle w:val="Hipervnculo"/>
            <w:noProof/>
          </w:rPr>
          <w:t>Esquema de recorrido Primer día de inspección.</w:t>
        </w:r>
        <w:r w:rsidR="003014D6">
          <w:rPr>
            <w:noProof/>
            <w:webHidden/>
          </w:rPr>
          <w:tab/>
        </w:r>
        <w:r w:rsidR="003014D6">
          <w:rPr>
            <w:noProof/>
            <w:webHidden/>
          </w:rPr>
          <w:fldChar w:fldCharType="begin"/>
        </w:r>
        <w:r w:rsidR="003014D6">
          <w:rPr>
            <w:noProof/>
            <w:webHidden/>
          </w:rPr>
          <w:instrText xml:space="preserve"> PAGEREF _Toc413859753 \h </w:instrText>
        </w:r>
        <w:r w:rsidR="003014D6">
          <w:rPr>
            <w:noProof/>
            <w:webHidden/>
          </w:rPr>
        </w:r>
        <w:r w:rsidR="003014D6">
          <w:rPr>
            <w:noProof/>
            <w:webHidden/>
          </w:rPr>
          <w:fldChar w:fldCharType="separate"/>
        </w:r>
        <w:r w:rsidR="00B73115">
          <w:rPr>
            <w:noProof/>
            <w:webHidden/>
          </w:rPr>
          <w:t>15</w:t>
        </w:r>
        <w:r w:rsidR="003014D6">
          <w:rPr>
            <w:noProof/>
            <w:webHidden/>
          </w:rPr>
          <w:fldChar w:fldCharType="end"/>
        </w:r>
      </w:hyperlink>
    </w:p>
    <w:p w:rsidR="003014D6" w:rsidRDefault="009A09A1" w:rsidP="003014D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3859754" w:history="1">
        <w:r w:rsidR="003014D6" w:rsidRPr="00B773F0">
          <w:rPr>
            <w:rStyle w:val="Hipervnculo"/>
            <w:noProof/>
          </w:rPr>
          <w:t>4.3.4.</w:t>
        </w:r>
        <w:r w:rsidR="003014D6">
          <w:rPr>
            <w:rFonts w:eastAsiaTheme="minorEastAsia" w:cstheme="minorBidi"/>
            <w:i w:val="0"/>
            <w:iCs w:val="0"/>
            <w:noProof/>
            <w:sz w:val="22"/>
            <w:szCs w:val="22"/>
            <w:lang w:eastAsia="es-CL"/>
          </w:rPr>
          <w:tab/>
        </w:r>
        <w:r w:rsidR="003014D6" w:rsidRPr="00B773F0">
          <w:rPr>
            <w:rStyle w:val="Hipervnculo"/>
            <w:noProof/>
          </w:rPr>
          <w:t>Esquema de recorrido Segundo día de inspección.</w:t>
        </w:r>
        <w:r w:rsidR="003014D6">
          <w:rPr>
            <w:noProof/>
            <w:webHidden/>
          </w:rPr>
          <w:tab/>
        </w:r>
        <w:r w:rsidR="003014D6">
          <w:rPr>
            <w:noProof/>
            <w:webHidden/>
          </w:rPr>
          <w:fldChar w:fldCharType="begin"/>
        </w:r>
        <w:r w:rsidR="003014D6">
          <w:rPr>
            <w:noProof/>
            <w:webHidden/>
          </w:rPr>
          <w:instrText xml:space="preserve"> PAGEREF _Toc413859754 \h </w:instrText>
        </w:r>
        <w:r w:rsidR="003014D6">
          <w:rPr>
            <w:noProof/>
            <w:webHidden/>
          </w:rPr>
        </w:r>
        <w:r w:rsidR="003014D6">
          <w:rPr>
            <w:noProof/>
            <w:webHidden/>
          </w:rPr>
          <w:fldChar w:fldCharType="separate"/>
        </w:r>
        <w:r w:rsidR="00B73115">
          <w:rPr>
            <w:noProof/>
            <w:webHidden/>
          </w:rPr>
          <w:t>16</w:t>
        </w:r>
        <w:r w:rsidR="003014D6">
          <w:rPr>
            <w:noProof/>
            <w:webHidden/>
          </w:rPr>
          <w:fldChar w:fldCharType="end"/>
        </w:r>
      </w:hyperlink>
    </w:p>
    <w:p w:rsidR="003014D6" w:rsidRDefault="009A09A1" w:rsidP="003014D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3859755" w:history="1">
        <w:r w:rsidR="003014D6" w:rsidRPr="00B773F0">
          <w:rPr>
            <w:rStyle w:val="Hipervnculo"/>
            <w:noProof/>
          </w:rPr>
          <w:t>4.3.5.</w:t>
        </w:r>
        <w:r w:rsidR="003014D6">
          <w:rPr>
            <w:rFonts w:eastAsiaTheme="minorEastAsia" w:cstheme="minorBidi"/>
            <w:i w:val="0"/>
            <w:iCs w:val="0"/>
            <w:noProof/>
            <w:sz w:val="22"/>
            <w:szCs w:val="22"/>
            <w:lang w:eastAsia="es-CL"/>
          </w:rPr>
          <w:tab/>
        </w:r>
        <w:r w:rsidR="003014D6" w:rsidRPr="00B773F0">
          <w:rPr>
            <w:rStyle w:val="Hipervnculo"/>
            <w:noProof/>
          </w:rPr>
          <w:t>Detalle del Recorrido de la Inspección.</w:t>
        </w:r>
        <w:r w:rsidR="003014D6">
          <w:rPr>
            <w:noProof/>
            <w:webHidden/>
          </w:rPr>
          <w:tab/>
        </w:r>
        <w:r w:rsidR="003014D6">
          <w:rPr>
            <w:noProof/>
            <w:webHidden/>
          </w:rPr>
          <w:fldChar w:fldCharType="begin"/>
        </w:r>
        <w:r w:rsidR="003014D6">
          <w:rPr>
            <w:noProof/>
            <w:webHidden/>
          </w:rPr>
          <w:instrText xml:space="preserve"> PAGEREF _Toc413859755 \h </w:instrText>
        </w:r>
        <w:r w:rsidR="003014D6">
          <w:rPr>
            <w:noProof/>
            <w:webHidden/>
          </w:rPr>
        </w:r>
        <w:r w:rsidR="003014D6">
          <w:rPr>
            <w:noProof/>
            <w:webHidden/>
          </w:rPr>
          <w:fldChar w:fldCharType="separate"/>
        </w:r>
        <w:r w:rsidR="00B73115">
          <w:rPr>
            <w:noProof/>
            <w:webHidden/>
          </w:rPr>
          <w:t>16</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56" w:history="1">
        <w:r w:rsidR="003014D6" w:rsidRPr="00B773F0">
          <w:rPr>
            <w:rStyle w:val="Hipervnculo"/>
            <w:bCs/>
            <w:noProof/>
          </w:rPr>
          <w:t>4.4.</w:t>
        </w:r>
        <w:r w:rsidR="003014D6">
          <w:rPr>
            <w:rFonts w:eastAsiaTheme="minorEastAsia" w:cstheme="minorBidi"/>
            <w:smallCaps w:val="0"/>
            <w:noProof/>
            <w:sz w:val="22"/>
            <w:szCs w:val="22"/>
            <w:lang w:eastAsia="es-CL"/>
          </w:rPr>
          <w:tab/>
        </w:r>
        <w:r w:rsidR="003014D6" w:rsidRPr="00B773F0">
          <w:rPr>
            <w:rStyle w:val="Hipervnculo"/>
            <w:bCs/>
            <w:noProof/>
          </w:rPr>
          <w:t>Aspectos relativos al Seguimiento Ambiental</w:t>
        </w:r>
        <w:r w:rsidR="003014D6">
          <w:rPr>
            <w:noProof/>
            <w:webHidden/>
          </w:rPr>
          <w:tab/>
        </w:r>
        <w:r w:rsidR="003014D6">
          <w:rPr>
            <w:noProof/>
            <w:webHidden/>
          </w:rPr>
          <w:fldChar w:fldCharType="begin"/>
        </w:r>
        <w:r w:rsidR="003014D6">
          <w:rPr>
            <w:noProof/>
            <w:webHidden/>
          </w:rPr>
          <w:instrText xml:space="preserve"> PAGEREF _Toc413859756 \h </w:instrText>
        </w:r>
        <w:r w:rsidR="003014D6">
          <w:rPr>
            <w:noProof/>
            <w:webHidden/>
          </w:rPr>
        </w:r>
        <w:r w:rsidR="003014D6">
          <w:rPr>
            <w:noProof/>
            <w:webHidden/>
          </w:rPr>
          <w:fldChar w:fldCharType="separate"/>
        </w:r>
        <w:r w:rsidR="00B73115">
          <w:rPr>
            <w:noProof/>
            <w:webHidden/>
          </w:rPr>
          <w:t>18</w:t>
        </w:r>
        <w:r w:rsidR="003014D6">
          <w:rPr>
            <w:noProof/>
            <w:webHidden/>
          </w:rPr>
          <w:fldChar w:fldCharType="end"/>
        </w:r>
      </w:hyperlink>
    </w:p>
    <w:p w:rsidR="003014D6" w:rsidRDefault="009A09A1" w:rsidP="003014D6">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3859757" w:history="1">
        <w:r w:rsidR="003014D6" w:rsidRPr="00B773F0">
          <w:rPr>
            <w:rStyle w:val="Hipervnculo"/>
            <w:bCs/>
            <w:noProof/>
          </w:rPr>
          <w:t>4.4.1.</w:t>
        </w:r>
        <w:r w:rsidR="003014D6">
          <w:rPr>
            <w:rFonts w:eastAsiaTheme="minorEastAsia" w:cstheme="minorBidi"/>
            <w:i w:val="0"/>
            <w:iCs w:val="0"/>
            <w:noProof/>
            <w:sz w:val="22"/>
            <w:szCs w:val="22"/>
            <w:lang w:eastAsia="es-CL"/>
          </w:rPr>
          <w:tab/>
        </w:r>
        <w:r w:rsidR="003014D6" w:rsidRPr="00B773F0">
          <w:rPr>
            <w:rStyle w:val="Hipervnculo"/>
            <w:bCs/>
            <w:noProof/>
          </w:rPr>
          <w:t>Documentos Revisados</w:t>
        </w:r>
        <w:r w:rsidR="003014D6">
          <w:rPr>
            <w:noProof/>
            <w:webHidden/>
          </w:rPr>
          <w:tab/>
        </w:r>
        <w:r w:rsidR="003014D6">
          <w:rPr>
            <w:noProof/>
            <w:webHidden/>
          </w:rPr>
          <w:fldChar w:fldCharType="begin"/>
        </w:r>
        <w:r w:rsidR="003014D6">
          <w:rPr>
            <w:noProof/>
            <w:webHidden/>
          </w:rPr>
          <w:instrText xml:space="preserve"> PAGEREF _Toc413859757 \h </w:instrText>
        </w:r>
        <w:r w:rsidR="003014D6">
          <w:rPr>
            <w:noProof/>
            <w:webHidden/>
          </w:rPr>
        </w:r>
        <w:r w:rsidR="003014D6">
          <w:rPr>
            <w:noProof/>
            <w:webHidden/>
          </w:rPr>
          <w:fldChar w:fldCharType="separate"/>
        </w:r>
        <w:r w:rsidR="00B73115">
          <w:rPr>
            <w:noProof/>
            <w:webHidden/>
          </w:rPr>
          <w:t>18</w:t>
        </w:r>
        <w:r w:rsidR="003014D6">
          <w:rPr>
            <w:noProof/>
            <w:webHidden/>
          </w:rPr>
          <w:fldChar w:fldCharType="end"/>
        </w:r>
      </w:hyperlink>
    </w:p>
    <w:p w:rsidR="003014D6" w:rsidRDefault="009A09A1" w:rsidP="003014D6">
      <w:pPr>
        <w:pStyle w:val="TDC1"/>
        <w:tabs>
          <w:tab w:val="clear" w:pos="9395"/>
          <w:tab w:val="right" w:leader="dot" w:pos="9923"/>
        </w:tabs>
        <w:rPr>
          <w:rFonts w:eastAsiaTheme="minorEastAsia" w:cstheme="minorBidi"/>
          <w:b w:val="0"/>
          <w:bCs w:val="0"/>
          <w:caps w:val="0"/>
          <w:noProof/>
          <w:sz w:val="22"/>
          <w:szCs w:val="22"/>
          <w:lang w:eastAsia="es-CL"/>
        </w:rPr>
      </w:pPr>
      <w:hyperlink w:anchor="_Toc413859758" w:history="1">
        <w:r w:rsidR="003014D6" w:rsidRPr="00B773F0">
          <w:rPr>
            <w:rStyle w:val="Hipervnculo"/>
            <w:noProof/>
          </w:rPr>
          <w:t>5.</w:t>
        </w:r>
        <w:r w:rsidR="003014D6">
          <w:rPr>
            <w:rFonts w:eastAsiaTheme="minorEastAsia" w:cstheme="minorBidi"/>
            <w:b w:val="0"/>
            <w:bCs w:val="0"/>
            <w:caps w:val="0"/>
            <w:noProof/>
            <w:sz w:val="22"/>
            <w:szCs w:val="22"/>
            <w:lang w:eastAsia="es-CL"/>
          </w:rPr>
          <w:tab/>
        </w:r>
        <w:r w:rsidR="003014D6" w:rsidRPr="00B773F0">
          <w:rPr>
            <w:rStyle w:val="Hipervnculo"/>
            <w:noProof/>
          </w:rPr>
          <w:t>HECHOS CONSTATADOS.</w:t>
        </w:r>
        <w:r w:rsidR="003014D6">
          <w:rPr>
            <w:noProof/>
            <w:webHidden/>
          </w:rPr>
          <w:tab/>
        </w:r>
        <w:r w:rsidR="003014D6">
          <w:rPr>
            <w:noProof/>
            <w:webHidden/>
          </w:rPr>
          <w:fldChar w:fldCharType="begin"/>
        </w:r>
        <w:r w:rsidR="003014D6">
          <w:rPr>
            <w:noProof/>
            <w:webHidden/>
          </w:rPr>
          <w:instrText xml:space="preserve"> PAGEREF _Toc413859758 \h </w:instrText>
        </w:r>
        <w:r w:rsidR="003014D6">
          <w:rPr>
            <w:noProof/>
            <w:webHidden/>
          </w:rPr>
        </w:r>
        <w:r w:rsidR="003014D6">
          <w:rPr>
            <w:noProof/>
            <w:webHidden/>
          </w:rPr>
          <w:fldChar w:fldCharType="separate"/>
        </w:r>
        <w:r w:rsidR="00B73115">
          <w:rPr>
            <w:noProof/>
            <w:webHidden/>
          </w:rPr>
          <w:t>22</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59" w:history="1">
        <w:r w:rsidR="003014D6" w:rsidRPr="00B773F0">
          <w:rPr>
            <w:rStyle w:val="Hipervnculo"/>
            <w:noProof/>
          </w:rPr>
          <w:t>5.1.</w:t>
        </w:r>
        <w:r w:rsidR="003014D6">
          <w:rPr>
            <w:rFonts w:eastAsiaTheme="minorEastAsia" w:cstheme="minorBidi"/>
            <w:smallCaps w:val="0"/>
            <w:noProof/>
            <w:sz w:val="22"/>
            <w:szCs w:val="22"/>
            <w:lang w:eastAsia="es-CL"/>
          </w:rPr>
          <w:tab/>
        </w:r>
        <w:r w:rsidR="003014D6" w:rsidRPr="00B773F0">
          <w:rPr>
            <w:rStyle w:val="Hipervnculo"/>
            <w:noProof/>
          </w:rPr>
          <w:t>Manejo de aguas de formación reinyectadas en pozos o usadas en riego de caminos.</w:t>
        </w:r>
        <w:r w:rsidR="003014D6">
          <w:rPr>
            <w:noProof/>
            <w:webHidden/>
          </w:rPr>
          <w:tab/>
        </w:r>
        <w:r w:rsidR="003014D6">
          <w:rPr>
            <w:noProof/>
            <w:webHidden/>
          </w:rPr>
          <w:fldChar w:fldCharType="begin"/>
        </w:r>
        <w:r w:rsidR="003014D6">
          <w:rPr>
            <w:noProof/>
            <w:webHidden/>
          </w:rPr>
          <w:instrText xml:space="preserve"> PAGEREF _Toc413859759 \h </w:instrText>
        </w:r>
        <w:r w:rsidR="003014D6">
          <w:rPr>
            <w:noProof/>
            <w:webHidden/>
          </w:rPr>
        </w:r>
        <w:r w:rsidR="003014D6">
          <w:rPr>
            <w:noProof/>
            <w:webHidden/>
          </w:rPr>
          <w:fldChar w:fldCharType="separate"/>
        </w:r>
        <w:r w:rsidR="00B73115">
          <w:rPr>
            <w:noProof/>
            <w:webHidden/>
          </w:rPr>
          <w:t>22</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60" w:history="1">
        <w:r w:rsidR="003014D6" w:rsidRPr="00B773F0">
          <w:rPr>
            <w:rStyle w:val="Hipervnculo"/>
            <w:noProof/>
          </w:rPr>
          <w:t>5.2.</w:t>
        </w:r>
        <w:r w:rsidR="003014D6">
          <w:rPr>
            <w:rFonts w:eastAsiaTheme="minorEastAsia" w:cstheme="minorBidi"/>
            <w:smallCaps w:val="0"/>
            <w:noProof/>
            <w:sz w:val="22"/>
            <w:szCs w:val="22"/>
            <w:lang w:eastAsia="es-CL"/>
          </w:rPr>
          <w:tab/>
        </w:r>
        <w:r w:rsidR="003014D6" w:rsidRPr="00B773F0">
          <w:rPr>
            <w:rStyle w:val="Hipervnculo"/>
            <w:noProof/>
          </w:rPr>
          <w:t>Manejo de la fracción líquida de fluidos de perforación descartada.</w:t>
        </w:r>
        <w:r w:rsidR="003014D6">
          <w:rPr>
            <w:noProof/>
            <w:webHidden/>
          </w:rPr>
          <w:tab/>
        </w:r>
        <w:r w:rsidR="003014D6">
          <w:rPr>
            <w:noProof/>
            <w:webHidden/>
          </w:rPr>
          <w:fldChar w:fldCharType="begin"/>
        </w:r>
        <w:r w:rsidR="003014D6">
          <w:rPr>
            <w:noProof/>
            <w:webHidden/>
          </w:rPr>
          <w:instrText xml:space="preserve"> PAGEREF _Toc413859760 \h </w:instrText>
        </w:r>
        <w:r w:rsidR="003014D6">
          <w:rPr>
            <w:noProof/>
            <w:webHidden/>
          </w:rPr>
        </w:r>
        <w:r w:rsidR="003014D6">
          <w:rPr>
            <w:noProof/>
            <w:webHidden/>
          </w:rPr>
          <w:fldChar w:fldCharType="separate"/>
        </w:r>
        <w:r w:rsidR="00B73115">
          <w:rPr>
            <w:noProof/>
            <w:webHidden/>
          </w:rPr>
          <w:t>24</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61" w:history="1">
        <w:r w:rsidR="003014D6" w:rsidRPr="00B773F0">
          <w:rPr>
            <w:rStyle w:val="Hipervnculo"/>
            <w:noProof/>
          </w:rPr>
          <w:t>5.3.</w:t>
        </w:r>
        <w:r w:rsidR="003014D6">
          <w:rPr>
            <w:rFonts w:eastAsiaTheme="minorEastAsia" w:cstheme="minorBidi"/>
            <w:smallCaps w:val="0"/>
            <w:noProof/>
            <w:sz w:val="22"/>
            <w:szCs w:val="22"/>
            <w:lang w:eastAsia="es-CL"/>
          </w:rPr>
          <w:tab/>
        </w:r>
        <w:r w:rsidR="003014D6" w:rsidRPr="00B773F0">
          <w:rPr>
            <w:rStyle w:val="Hipervnculo"/>
            <w:noProof/>
          </w:rPr>
          <w:t>Manejo de eventuales escurrimientos de fluidos de perforación.</w:t>
        </w:r>
        <w:r w:rsidR="003014D6">
          <w:rPr>
            <w:noProof/>
            <w:webHidden/>
          </w:rPr>
          <w:tab/>
        </w:r>
        <w:r w:rsidR="003014D6">
          <w:rPr>
            <w:noProof/>
            <w:webHidden/>
          </w:rPr>
          <w:fldChar w:fldCharType="begin"/>
        </w:r>
        <w:r w:rsidR="003014D6">
          <w:rPr>
            <w:noProof/>
            <w:webHidden/>
          </w:rPr>
          <w:instrText xml:space="preserve"> PAGEREF _Toc413859761 \h </w:instrText>
        </w:r>
        <w:r w:rsidR="003014D6">
          <w:rPr>
            <w:noProof/>
            <w:webHidden/>
          </w:rPr>
        </w:r>
        <w:r w:rsidR="003014D6">
          <w:rPr>
            <w:noProof/>
            <w:webHidden/>
          </w:rPr>
          <w:fldChar w:fldCharType="separate"/>
        </w:r>
        <w:r w:rsidR="00B73115">
          <w:rPr>
            <w:noProof/>
            <w:webHidden/>
          </w:rPr>
          <w:t>26</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66" w:history="1">
        <w:r w:rsidR="003014D6" w:rsidRPr="00B773F0">
          <w:rPr>
            <w:rStyle w:val="Hipervnculo"/>
            <w:noProof/>
          </w:rPr>
          <w:t>5.4.</w:t>
        </w:r>
        <w:r w:rsidR="003014D6">
          <w:rPr>
            <w:rFonts w:eastAsiaTheme="minorEastAsia" w:cstheme="minorBidi"/>
            <w:smallCaps w:val="0"/>
            <w:noProof/>
            <w:sz w:val="22"/>
            <w:szCs w:val="22"/>
            <w:lang w:eastAsia="es-CL"/>
          </w:rPr>
          <w:tab/>
        </w:r>
        <w:r w:rsidR="003014D6" w:rsidRPr="00B773F0">
          <w:rPr>
            <w:rStyle w:val="Hipervnculo"/>
            <w:noProof/>
          </w:rPr>
          <w:t>Manejo de contaminación de aguas subterráneas por fluidos de perforación.</w:t>
        </w:r>
        <w:r w:rsidR="003014D6">
          <w:rPr>
            <w:noProof/>
            <w:webHidden/>
          </w:rPr>
          <w:tab/>
        </w:r>
        <w:r w:rsidR="003014D6">
          <w:rPr>
            <w:noProof/>
            <w:webHidden/>
          </w:rPr>
          <w:fldChar w:fldCharType="begin"/>
        </w:r>
        <w:r w:rsidR="003014D6">
          <w:rPr>
            <w:noProof/>
            <w:webHidden/>
          </w:rPr>
          <w:instrText xml:space="preserve"> PAGEREF _Toc413859766 \h </w:instrText>
        </w:r>
        <w:r w:rsidR="003014D6">
          <w:rPr>
            <w:noProof/>
            <w:webHidden/>
          </w:rPr>
        </w:r>
        <w:r w:rsidR="003014D6">
          <w:rPr>
            <w:noProof/>
            <w:webHidden/>
          </w:rPr>
          <w:fldChar w:fldCharType="separate"/>
        </w:r>
        <w:r w:rsidR="00B73115">
          <w:rPr>
            <w:noProof/>
            <w:webHidden/>
          </w:rPr>
          <w:t>29</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67" w:history="1">
        <w:r w:rsidR="003014D6" w:rsidRPr="00B773F0">
          <w:rPr>
            <w:rStyle w:val="Hipervnculo"/>
            <w:noProof/>
          </w:rPr>
          <w:t>5.5.</w:t>
        </w:r>
        <w:r w:rsidR="003014D6">
          <w:rPr>
            <w:rFonts w:eastAsiaTheme="minorEastAsia" w:cstheme="minorBidi"/>
            <w:smallCaps w:val="0"/>
            <w:noProof/>
            <w:sz w:val="22"/>
            <w:szCs w:val="22"/>
            <w:lang w:eastAsia="es-CL"/>
          </w:rPr>
          <w:tab/>
        </w:r>
        <w:r w:rsidR="003014D6" w:rsidRPr="00B773F0">
          <w:rPr>
            <w:rStyle w:val="Hipervnculo"/>
            <w:noProof/>
          </w:rPr>
          <w:t>Manejo de flowback de fracturación.</w:t>
        </w:r>
        <w:r w:rsidR="003014D6">
          <w:rPr>
            <w:noProof/>
            <w:webHidden/>
          </w:rPr>
          <w:tab/>
        </w:r>
        <w:r w:rsidR="003014D6">
          <w:rPr>
            <w:noProof/>
            <w:webHidden/>
          </w:rPr>
          <w:fldChar w:fldCharType="begin"/>
        </w:r>
        <w:r w:rsidR="003014D6">
          <w:rPr>
            <w:noProof/>
            <w:webHidden/>
          </w:rPr>
          <w:instrText xml:space="preserve"> PAGEREF _Toc413859767 \h </w:instrText>
        </w:r>
        <w:r w:rsidR="003014D6">
          <w:rPr>
            <w:noProof/>
            <w:webHidden/>
          </w:rPr>
        </w:r>
        <w:r w:rsidR="003014D6">
          <w:rPr>
            <w:noProof/>
            <w:webHidden/>
          </w:rPr>
          <w:fldChar w:fldCharType="separate"/>
        </w:r>
        <w:r w:rsidR="00B73115">
          <w:rPr>
            <w:noProof/>
            <w:webHidden/>
          </w:rPr>
          <w:t>33</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68" w:history="1">
        <w:r w:rsidR="003014D6" w:rsidRPr="00B773F0">
          <w:rPr>
            <w:rStyle w:val="Hipervnculo"/>
            <w:noProof/>
          </w:rPr>
          <w:t>5.6.</w:t>
        </w:r>
        <w:r w:rsidR="003014D6">
          <w:rPr>
            <w:rFonts w:eastAsiaTheme="minorEastAsia" w:cstheme="minorBidi"/>
            <w:smallCaps w:val="0"/>
            <w:noProof/>
            <w:sz w:val="22"/>
            <w:szCs w:val="22"/>
            <w:lang w:eastAsia="es-CL"/>
          </w:rPr>
          <w:tab/>
        </w:r>
        <w:r w:rsidR="003014D6" w:rsidRPr="00B773F0">
          <w:rPr>
            <w:rStyle w:val="Hipervnculo"/>
            <w:noProof/>
          </w:rPr>
          <w:t>Manejo de suelo vegetal removido.</w:t>
        </w:r>
        <w:r w:rsidR="003014D6">
          <w:rPr>
            <w:noProof/>
            <w:webHidden/>
          </w:rPr>
          <w:tab/>
        </w:r>
        <w:r w:rsidR="003014D6">
          <w:rPr>
            <w:noProof/>
            <w:webHidden/>
          </w:rPr>
          <w:fldChar w:fldCharType="begin"/>
        </w:r>
        <w:r w:rsidR="003014D6">
          <w:rPr>
            <w:noProof/>
            <w:webHidden/>
          </w:rPr>
          <w:instrText xml:space="preserve"> PAGEREF _Toc413859768 \h </w:instrText>
        </w:r>
        <w:r w:rsidR="003014D6">
          <w:rPr>
            <w:noProof/>
            <w:webHidden/>
          </w:rPr>
        </w:r>
        <w:r w:rsidR="003014D6">
          <w:rPr>
            <w:noProof/>
            <w:webHidden/>
          </w:rPr>
          <w:fldChar w:fldCharType="separate"/>
        </w:r>
        <w:r w:rsidR="00B73115">
          <w:rPr>
            <w:noProof/>
            <w:webHidden/>
          </w:rPr>
          <w:t>38</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77" w:history="1">
        <w:r w:rsidR="003014D6" w:rsidRPr="00B773F0">
          <w:rPr>
            <w:rStyle w:val="Hipervnculo"/>
            <w:noProof/>
          </w:rPr>
          <w:t>5.7.</w:t>
        </w:r>
        <w:r w:rsidR="003014D6">
          <w:rPr>
            <w:rFonts w:eastAsiaTheme="minorEastAsia" w:cstheme="minorBidi"/>
            <w:smallCaps w:val="0"/>
            <w:noProof/>
            <w:sz w:val="22"/>
            <w:szCs w:val="22"/>
            <w:lang w:eastAsia="es-CL"/>
          </w:rPr>
          <w:tab/>
        </w:r>
        <w:r w:rsidR="003014D6" w:rsidRPr="00B773F0">
          <w:rPr>
            <w:rStyle w:val="Hipervnculo"/>
            <w:noProof/>
          </w:rPr>
          <w:t>Reposiciones de áreas intervenidas.</w:t>
        </w:r>
        <w:r w:rsidR="003014D6">
          <w:rPr>
            <w:noProof/>
            <w:webHidden/>
          </w:rPr>
          <w:tab/>
        </w:r>
        <w:r w:rsidR="003014D6">
          <w:rPr>
            <w:noProof/>
            <w:webHidden/>
          </w:rPr>
          <w:fldChar w:fldCharType="begin"/>
        </w:r>
        <w:r w:rsidR="003014D6">
          <w:rPr>
            <w:noProof/>
            <w:webHidden/>
          </w:rPr>
          <w:instrText xml:space="preserve"> PAGEREF _Toc413859777 \h </w:instrText>
        </w:r>
        <w:r w:rsidR="003014D6">
          <w:rPr>
            <w:noProof/>
            <w:webHidden/>
          </w:rPr>
        </w:r>
        <w:r w:rsidR="003014D6">
          <w:rPr>
            <w:noProof/>
            <w:webHidden/>
          </w:rPr>
          <w:fldChar w:fldCharType="separate"/>
        </w:r>
        <w:r w:rsidR="00B73115">
          <w:rPr>
            <w:noProof/>
            <w:webHidden/>
          </w:rPr>
          <w:t>47</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88" w:history="1">
        <w:r w:rsidR="003014D6" w:rsidRPr="00B773F0">
          <w:rPr>
            <w:rStyle w:val="Hipervnculo"/>
            <w:noProof/>
          </w:rPr>
          <w:t>5.8.</w:t>
        </w:r>
        <w:r w:rsidR="003014D6">
          <w:rPr>
            <w:rFonts w:eastAsiaTheme="minorEastAsia" w:cstheme="minorBidi"/>
            <w:smallCaps w:val="0"/>
            <w:noProof/>
            <w:sz w:val="22"/>
            <w:szCs w:val="22"/>
            <w:lang w:eastAsia="es-CL"/>
          </w:rPr>
          <w:tab/>
        </w:r>
        <w:r w:rsidR="003014D6" w:rsidRPr="00B773F0">
          <w:rPr>
            <w:rStyle w:val="Hipervnculo"/>
            <w:noProof/>
          </w:rPr>
          <w:t>Afectación de Suelo.</w:t>
        </w:r>
        <w:r w:rsidR="003014D6">
          <w:rPr>
            <w:noProof/>
            <w:webHidden/>
          </w:rPr>
          <w:tab/>
        </w:r>
        <w:r w:rsidR="003014D6">
          <w:rPr>
            <w:noProof/>
            <w:webHidden/>
          </w:rPr>
          <w:fldChar w:fldCharType="begin"/>
        </w:r>
        <w:r w:rsidR="003014D6">
          <w:rPr>
            <w:noProof/>
            <w:webHidden/>
          </w:rPr>
          <w:instrText xml:space="preserve"> PAGEREF _Toc413859788 \h </w:instrText>
        </w:r>
        <w:r w:rsidR="003014D6">
          <w:rPr>
            <w:noProof/>
            <w:webHidden/>
          </w:rPr>
        </w:r>
        <w:r w:rsidR="003014D6">
          <w:rPr>
            <w:noProof/>
            <w:webHidden/>
          </w:rPr>
          <w:fldChar w:fldCharType="separate"/>
        </w:r>
        <w:r w:rsidR="00B73115">
          <w:rPr>
            <w:noProof/>
            <w:webHidden/>
          </w:rPr>
          <w:t>56</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89" w:history="1">
        <w:r w:rsidR="003014D6" w:rsidRPr="00B773F0">
          <w:rPr>
            <w:rStyle w:val="Hipervnculo"/>
            <w:noProof/>
          </w:rPr>
          <w:t>5.9.</w:t>
        </w:r>
        <w:r w:rsidR="003014D6">
          <w:rPr>
            <w:rFonts w:eastAsiaTheme="minorEastAsia" w:cstheme="minorBidi"/>
            <w:smallCaps w:val="0"/>
            <w:noProof/>
            <w:sz w:val="22"/>
            <w:szCs w:val="22"/>
            <w:lang w:eastAsia="es-CL"/>
          </w:rPr>
          <w:tab/>
        </w:r>
        <w:r w:rsidR="003014D6" w:rsidRPr="00B773F0">
          <w:rPr>
            <w:rStyle w:val="Hipervnculo"/>
            <w:noProof/>
          </w:rPr>
          <w:t>Intervención o Afectación de Cursos de Agua.</w:t>
        </w:r>
        <w:r w:rsidR="003014D6">
          <w:rPr>
            <w:noProof/>
            <w:webHidden/>
          </w:rPr>
          <w:tab/>
        </w:r>
        <w:r w:rsidR="003014D6">
          <w:rPr>
            <w:noProof/>
            <w:webHidden/>
          </w:rPr>
          <w:fldChar w:fldCharType="begin"/>
        </w:r>
        <w:r w:rsidR="003014D6">
          <w:rPr>
            <w:noProof/>
            <w:webHidden/>
          </w:rPr>
          <w:instrText xml:space="preserve"> PAGEREF _Toc413859789 \h </w:instrText>
        </w:r>
        <w:r w:rsidR="003014D6">
          <w:rPr>
            <w:noProof/>
            <w:webHidden/>
          </w:rPr>
        </w:r>
        <w:r w:rsidR="003014D6">
          <w:rPr>
            <w:noProof/>
            <w:webHidden/>
          </w:rPr>
          <w:fldChar w:fldCharType="separate"/>
        </w:r>
        <w:r w:rsidR="00B73115">
          <w:rPr>
            <w:noProof/>
            <w:webHidden/>
          </w:rPr>
          <w:t>59</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97" w:history="1">
        <w:r w:rsidR="003014D6" w:rsidRPr="00B773F0">
          <w:rPr>
            <w:rStyle w:val="Hipervnculo"/>
            <w:noProof/>
          </w:rPr>
          <w:t>5.10.</w:t>
        </w:r>
        <w:r w:rsidR="003014D6">
          <w:rPr>
            <w:rFonts w:eastAsiaTheme="minorEastAsia" w:cstheme="minorBidi"/>
            <w:smallCaps w:val="0"/>
            <w:noProof/>
            <w:sz w:val="22"/>
            <w:szCs w:val="22"/>
            <w:lang w:eastAsia="es-CL"/>
          </w:rPr>
          <w:tab/>
        </w:r>
        <w:r w:rsidR="003014D6" w:rsidRPr="00B773F0">
          <w:rPr>
            <w:rStyle w:val="Hipervnculo"/>
            <w:noProof/>
          </w:rPr>
          <w:t>Afectación de Flora y/o Vegetación.</w:t>
        </w:r>
        <w:r w:rsidR="003014D6">
          <w:rPr>
            <w:noProof/>
            <w:webHidden/>
          </w:rPr>
          <w:tab/>
        </w:r>
        <w:r w:rsidR="003014D6">
          <w:rPr>
            <w:noProof/>
            <w:webHidden/>
          </w:rPr>
          <w:fldChar w:fldCharType="begin"/>
        </w:r>
        <w:r w:rsidR="003014D6">
          <w:rPr>
            <w:noProof/>
            <w:webHidden/>
          </w:rPr>
          <w:instrText xml:space="preserve"> PAGEREF _Toc413859797 \h </w:instrText>
        </w:r>
        <w:r w:rsidR="003014D6">
          <w:rPr>
            <w:noProof/>
            <w:webHidden/>
          </w:rPr>
        </w:r>
        <w:r w:rsidR="003014D6">
          <w:rPr>
            <w:noProof/>
            <w:webHidden/>
          </w:rPr>
          <w:fldChar w:fldCharType="separate"/>
        </w:r>
        <w:r w:rsidR="00B73115">
          <w:rPr>
            <w:noProof/>
            <w:webHidden/>
          </w:rPr>
          <w:t>72</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98" w:history="1">
        <w:r w:rsidR="003014D6" w:rsidRPr="00B773F0">
          <w:rPr>
            <w:rStyle w:val="Hipervnculo"/>
            <w:noProof/>
          </w:rPr>
          <w:t>5.11.</w:t>
        </w:r>
        <w:r w:rsidR="003014D6">
          <w:rPr>
            <w:rFonts w:eastAsiaTheme="minorEastAsia" w:cstheme="minorBidi"/>
            <w:smallCaps w:val="0"/>
            <w:noProof/>
            <w:sz w:val="22"/>
            <w:szCs w:val="22"/>
            <w:lang w:eastAsia="es-CL"/>
          </w:rPr>
          <w:tab/>
        </w:r>
        <w:r w:rsidR="003014D6" w:rsidRPr="00B773F0">
          <w:rPr>
            <w:rStyle w:val="Hipervnculo"/>
            <w:noProof/>
          </w:rPr>
          <w:t>Pérdida o Alteración de hábitat para fauna.</w:t>
        </w:r>
        <w:r w:rsidR="003014D6">
          <w:rPr>
            <w:noProof/>
            <w:webHidden/>
          </w:rPr>
          <w:tab/>
        </w:r>
        <w:r w:rsidR="003014D6">
          <w:rPr>
            <w:noProof/>
            <w:webHidden/>
          </w:rPr>
          <w:fldChar w:fldCharType="begin"/>
        </w:r>
        <w:r w:rsidR="003014D6">
          <w:rPr>
            <w:noProof/>
            <w:webHidden/>
          </w:rPr>
          <w:instrText xml:space="preserve"> PAGEREF _Toc413859798 \h </w:instrText>
        </w:r>
        <w:r w:rsidR="003014D6">
          <w:rPr>
            <w:noProof/>
            <w:webHidden/>
          </w:rPr>
        </w:r>
        <w:r w:rsidR="003014D6">
          <w:rPr>
            <w:noProof/>
            <w:webHidden/>
          </w:rPr>
          <w:fldChar w:fldCharType="separate"/>
        </w:r>
        <w:r w:rsidR="00B73115">
          <w:rPr>
            <w:noProof/>
            <w:webHidden/>
          </w:rPr>
          <w:t>75</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799" w:history="1">
        <w:r w:rsidR="003014D6" w:rsidRPr="00B773F0">
          <w:rPr>
            <w:rStyle w:val="Hipervnculo"/>
            <w:noProof/>
          </w:rPr>
          <w:t>5.12.</w:t>
        </w:r>
        <w:r w:rsidR="003014D6">
          <w:rPr>
            <w:rFonts w:eastAsiaTheme="minorEastAsia" w:cstheme="minorBidi"/>
            <w:smallCaps w:val="0"/>
            <w:noProof/>
            <w:sz w:val="22"/>
            <w:szCs w:val="22"/>
            <w:lang w:eastAsia="es-CL"/>
          </w:rPr>
          <w:tab/>
        </w:r>
        <w:r w:rsidR="003014D6" w:rsidRPr="00B773F0">
          <w:rPr>
            <w:rStyle w:val="Hipervnculo"/>
            <w:noProof/>
          </w:rPr>
          <w:t>Afectación del Patrimonio Cultural.</w:t>
        </w:r>
        <w:r w:rsidR="003014D6">
          <w:rPr>
            <w:noProof/>
            <w:webHidden/>
          </w:rPr>
          <w:tab/>
        </w:r>
        <w:r w:rsidR="003014D6">
          <w:rPr>
            <w:noProof/>
            <w:webHidden/>
          </w:rPr>
          <w:fldChar w:fldCharType="begin"/>
        </w:r>
        <w:r w:rsidR="003014D6">
          <w:rPr>
            <w:noProof/>
            <w:webHidden/>
          </w:rPr>
          <w:instrText xml:space="preserve"> PAGEREF _Toc413859799 \h </w:instrText>
        </w:r>
        <w:r w:rsidR="003014D6">
          <w:rPr>
            <w:noProof/>
            <w:webHidden/>
          </w:rPr>
        </w:r>
        <w:r w:rsidR="003014D6">
          <w:rPr>
            <w:noProof/>
            <w:webHidden/>
          </w:rPr>
          <w:fldChar w:fldCharType="separate"/>
        </w:r>
        <w:r w:rsidR="00B73115">
          <w:rPr>
            <w:noProof/>
            <w:webHidden/>
          </w:rPr>
          <w:t>78</w:t>
        </w:r>
        <w:r w:rsidR="003014D6">
          <w:rPr>
            <w:noProof/>
            <w:webHidden/>
          </w:rPr>
          <w:fldChar w:fldCharType="end"/>
        </w:r>
      </w:hyperlink>
    </w:p>
    <w:p w:rsidR="003014D6" w:rsidRDefault="009A09A1" w:rsidP="003014D6">
      <w:pPr>
        <w:pStyle w:val="TDC2"/>
        <w:rPr>
          <w:rFonts w:eastAsiaTheme="minorEastAsia" w:cstheme="minorBidi"/>
          <w:smallCaps w:val="0"/>
          <w:noProof/>
          <w:sz w:val="22"/>
          <w:szCs w:val="22"/>
          <w:lang w:eastAsia="es-CL"/>
        </w:rPr>
      </w:pPr>
      <w:hyperlink w:anchor="_Toc413859800" w:history="1">
        <w:r w:rsidR="003014D6" w:rsidRPr="00B773F0">
          <w:rPr>
            <w:rStyle w:val="Hipervnculo"/>
            <w:noProof/>
          </w:rPr>
          <w:t>5.13.</w:t>
        </w:r>
        <w:r w:rsidR="003014D6">
          <w:rPr>
            <w:rFonts w:eastAsiaTheme="minorEastAsia" w:cstheme="minorBidi"/>
            <w:smallCaps w:val="0"/>
            <w:noProof/>
            <w:sz w:val="22"/>
            <w:szCs w:val="22"/>
            <w:lang w:eastAsia="es-CL"/>
          </w:rPr>
          <w:tab/>
        </w:r>
        <w:r w:rsidR="003014D6" w:rsidRPr="00B773F0">
          <w:rPr>
            <w:rStyle w:val="Hipervnculo"/>
            <w:noProof/>
          </w:rPr>
          <w:t>Manejo de Emisiones Acústicas y Vibraciones.</w:t>
        </w:r>
        <w:r w:rsidR="003014D6">
          <w:rPr>
            <w:noProof/>
            <w:webHidden/>
          </w:rPr>
          <w:tab/>
        </w:r>
        <w:r w:rsidR="003014D6">
          <w:rPr>
            <w:noProof/>
            <w:webHidden/>
          </w:rPr>
          <w:fldChar w:fldCharType="begin"/>
        </w:r>
        <w:r w:rsidR="003014D6">
          <w:rPr>
            <w:noProof/>
            <w:webHidden/>
          </w:rPr>
          <w:instrText xml:space="preserve"> PAGEREF _Toc413859800 \h </w:instrText>
        </w:r>
        <w:r w:rsidR="003014D6">
          <w:rPr>
            <w:noProof/>
            <w:webHidden/>
          </w:rPr>
        </w:r>
        <w:r w:rsidR="003014D6">
          <w:rPr>
            <w:noProof/>
            <w:webHidden/>
          </w:rPr>
          <w:fldChar w:fldCharType="separate"/>
        </w:r>
        <w:r w:rsidR="00B73115">
          <w:rPr>
            <w:noProof/>
            <w:webHidden/>
          </w:rPr>
          <w:t>80</w:t>
        </w:r>
        <w:r w:rsidR="003014D6">
          <w:rPr>
            <w:noProof/>
            <w:webHidden/>
          </w:rPr>
          <w:fldChar w:fldCharType="end"/>
        </w:r>
      </w:hyperlink>
    </w:p>
    <w:p w:rsidR="003014D6" w:rsidRDefault="009A09A1" w:rsidP="003014D6">
      <w:pPr>
        <w:pStyle w:val="TDC1"/>
        <w:tabs>
          <w:tab w:val="clear" w:pos="9395"/>
          <w:tab w:val="right" w:leader="dot" w:pos="9923"/>
        </w:tabs>
        <w:rPr>
          <w:rFonts w:eastAsiaTheme="minorEastAsia" w:cstheme="minorBidi"/>
          <w:b w:val="0"/>
          <w:bCs w:val="0"/>
          <w:caps w:val="0"/>
          <w:noProof/>
          <w:sz w:val="22"/>
          <w:szCs w:val="22"/>
          <w:lang w:eastAsia="es-CL"/>
        </w:rPr>
      </w:pPr>
      <w:hyperlink w:anchor="_Toc413859801" w:history="1">
        <w:r w:rsidR="003014D6" w:rsidRPr="00B773F0">
          <w:rPr>
            <w:rStyle w:val="Hipervnculo"/>
            <w:noProof/>
          </w:rPr>
          <w:t>6.</w:t>
        </w:r>
        <w:r w:rsidR="003014D6">
          <w:rPr>
            <w:rFonts w:eastAsiaTheme="minorEastAsia" w:cstheme="minorBidi"/>
            <w:b w:val="0"/>
            <w:bCs w:val="0"/>
            <w:caps w:val="0"/>
            <w:noProof/>
            <w:sz w:val="22"/>
            <w:szCs w:val="22"/>
            <w:lang w:eastAsia="es-CL"/>
          </w:rPr>
          <w:tab/>
        </w:r>
        <w:r w:rsidR="003014D6" w:rsidRPr="00B773F0">
          <w:rPr>
            <w:rStyle w:val="Hipervnculo"/>
            <w:noProof/>
          </w:rPr>
          <w:t>OTROS HECHOS.</w:t>
        </w:r>
        <w:r w:rsidR="003014D6">
          <w:rPr>
            <w:noProof/>
            <w:webHidden/>
          </w:rPr>
          <w:tab/>
        </w:r>
        <w:r w:rsidR="003014D6">
          <w:rPr>
            <w:noProof/>
            <w:webHidden/>
          </w:rPr>
          <w:fldChar w:fldCharType="begin"/>
        </w:r>
        <w:r w:rsidR="003014D6">
          <w:rPr>
            <w:noProof/>
            <w:webHidden/>
          </w:rPr>
          <w:instrText xml:space="preserve"> PAGEREF _Toc413859801 \h </w:instrText>
        </w:r>
        <w:r w:rsidR="003014D6">
          <w:rPr>
            <w:noProof/>
            <w:webHidden/>
          </w:rPr>
        </w:r>
        <w:r w:rsidR="003014D6">
          <w:rPr>
            <w:noProof/>
            <w:webHidden/>
          </w:rPr>
          <w:fldChar w:fldCharType="separate"/>
        </w:r>
        <w:r w:rsidR="00B73115">
          <w:rPr>
            <w:noProof/>
            <w:webHidden/>
          </w:rPr>
          <w:t>82</w:t>
        </w:r>
        <w:r w:rsidR="003014D6">
          <w:rPr>
            <w:noProof/>
            <w:webHidden/>
          </w:rPr>
          <w:fldChar w:fldCharType="end"/>
        </w:r>
      </w:hyperlink>
    </w:p>
    <w:p w:rsidR="003014D6" w:rsidRDefault="009A09A1" w:rsidP="003014D6">
      <w:pPr>
        <w:pStyle w:val="TDC1"/>
        <w:tabs>
          <w:tab w:val="clear" w:pos="9395"/>
          <w:tab w:val="right" w:leader="dot" w:pos="9923"/>
        </w:tabs>
        <w:rPr>
          <w:rFonts w:eastAsiaTheme="minorEastAsia" w:cstheme="minorBidi"/>
          <w:b w:val="0"/>
          <w:bCs w:val="0"/>
          <w:caps w:val="0"/>
          <w:noProof/>
          <w:sz w:val="22"/>
          <w:szCs w:val="22"/>
          <w:lang w:eastAsia="es-CL"/>
        </w:rPr>
      </w:pPr>
      <w:hyperlink w:anchor="_Toc413859802" w:history="1">
        <w:r w:rsidR="003014D6" w:rsidRPr="00B773F0">
          <w:rPr>
            <w:rStyle w:val="Hipervnculo"/>
            <w:noProof/>
          </w:rPr>
          <w:t>7.</w:t>
        </w:r>
        <w:r w:rsidR="003014D6">
          <w:rPr>
            <w:rFonts w:eastAsiaTheme="minorEastAsia" w:cstheme="minorBidi"/>
            <w:b w:val="0"/>
            <w:bCs w:val="0"/>
            <w:caps w:val="0"/>
            <w:noProof/>
            <w:sz w:val="22"/>
            <w:szCs w:val="22"/>
            <w:lang w:eastAsia="es-CL"/>
          </w:rPr>
          <w:tab/>
        </w:r>
        <w:r w:rsidR="003014D6" w:rsidRPr="00B773F0">
          <w:rPr>
            <w:rStyle w:val="Hipervnculo"/>
            <w:noProof/>
          </w:rPr>
          <w:t>CONCLUSIONES.</w:t>
        </w:r>
        <w:r w:rsidR="003014D6">
          <w:rPr>
            <w:noProof/>
            <w:webHidden/>
          </w:rPr>
          <w:tab/>
        </w:r>
        <w:r w:rsidR="003014D6">
          <w:rPr>
            <w:noProof/>
            <w:webHidden/>
          </w:rPr>
          <w:fldChar w:fldCharType="begin"/>
        </w:r>
        <w:r w:rsidR="003014D6">
          <w:rPr>
            <w:noProof/>
            <w:webHidden/>
          </w:rPr>
          <w:instrText xml:space="preserve"> PAGEREF _Toc413859802 \h </w:instrText>
        </w:r>
        <w:r w:rsidR="003014D6">
          <w:rPr>
            <w:noProof/>
            <w:webHidden/>
          </w:rPr>
        </w:r>
        <w:r w:rsidR="003014D6">
          <w:rPr>
            <w:noProof/>
            <w:webHidden/>
          </w:rPr>
          <w:fldChar w:fldCharType="separate"/>
        </w:r>
        <w:r w:rsidR="00B73115">
          <w:rPr>
            <w:noProof/>
            <w:webHidden/>
          </w:rPr>
          <w:t>83</w:t>
        </w:r>
        <w:r w:rsidR="003014D6">
          <w:rPr>
            <w:noProof/>
            <w:webHidden/>
          </w:rPr>
          <w:fldChar w:fldCharType="end"/>
        </w:r>
      </w:hyperlink>
    </w:p>
    <w:p w:rsidR="003014D6" w:rsidRDefault="009A09A1" w:rsidP="003014D6">
      <w:pPr>
        <w:pStyle w:val="TDC1"/>
        <w:tabs>
          <w:tab w:val="clear" w:pos="9395"/>
          <w:tab w:val="right" w:leader="dot" w:pos="9923"/>
        </w:tabs>
        <w:rPr>
          <w:rFonts w:eastAsiaTheme="minorEastAsia" w:cstheme="minorBidi"/>
          <w:b w:val="0"/>
          <w:bCs w:val="0"/>
          <w:caps w:val="0"/>
          <w:noProof/>
          <w:sz w:val="22"/>
          <w:szCs w:val="22"/>
          <w:lang w:eastAsia="es-CL"/>
        </w:rPr>
      </w:pPr>
      <w:hyperlink w:anchor="_Toc413859821" w:history="1">
        <w:r w:rsidR="003014D6" w:rsidRPr="00B773F0">
          <w:rPr>
            <w:rStyle w:val="Hipervnculo"/>
            <w:noProof/>
          </w:rPr>
          <w:t>8.</w:t>
        </w:r>
        <w:r w:rsidR="003014D6">
          <w:rPr>
            <w:rFonts w:eastAsiaTheme="minorEastAsia" w:cstheme="minorBidi"/>
            <w:b w:val="0"/>
            <w:bCs w:val="0"/>
            <w:caps w:val="0"/>
            <w:noProof/>
            <w:sz w:val="22"/>
            <w:szCs w:val="22"/>
            <w:lang w:eastAsia="es-CL"/>
          </w:rPr>
          <w:tab/>
        </w:r>
        <w:r w:rsidR="003014D6" w:rsidRPr="00B773F0">
          <w:rPr>
            <w:rStyle w:val="Hipervnculo"/>
            <w:noProof/>
          </w:rPr>
          <w:t>DOCUMENTACIÓN SOLICITADA Y ENTREGADA.</w:t>
        </w:r>
        <w:r w:rsidR="003014D6">
          <w:rPr>
            <w:noProof/>
            <w:webHidden/>
          </w:rPr>
          <w:tab/>
        </w:r>
        <w:r w:rsidR="003014D6">
          <w:rPr>
            <w:noProof/>
            <w:webHidden/>
          </w:rPr>
          <w:fldChar w:fldCharType="begin"/>
        </w:r>
        <w:r w:rsidR="003014D6">
          <w:rPr>
            <w:noProof/>
            <w:webHidden/>
          </w:rPr>
          <w:instrText xml:space="preserve"> PAGEREF _Toc413859821 \h </w:instrText>
        </w:r>
        <w:r w:rsidR="003014D6">
          <w:rPr>
            <w:noProof/>
            <w:webHidden/>
          </w:rPr>
        </w:r>
        <w:r w:rsidR="003014D6">
          <w:rPr>
            <w:noProof/>
            <w:webHidden/>
          </w:rPr>
          <w:fldChar w:fldCharType="separate"/>
        </w:r>
        <w:r w:rsidR="00B73115">
          <w:rPr>
            <w:noProof/>
            <w:webHidden/>
          </w:rPr>
          <w:t>95</w:t>
        </w:r>
        <w:r w:rsidR="003014D6">
          <w:rPr>
            <w:noProof/>
            <w:webHidden/>
          </w:rPr>
          <w:fldChar w:fldCharType="end"/>
        </w:r>
      </w:hyperlink>
    </w:p>
    <w:p w:rsidR="003014D6" w:rsidRDefault="009A09A1" w:rsidP="003014D6">
      <w:pPr>
        <w:pStyle w:val="TDC1"/>
        <w:tabs>
          <w:tab w:val="clear" w:pos="9395"/>
          <w:tab w:val="right" w:leader="dot" w:pos="9923"/>
        </w:tabs>
        <w:rPr>
          <w:rFonts w:eastAsiaTheme="minorEastAsia" w:cstheme="minorBidi"/>
          <w:b w:val="0"/>
          <w:bCs w:val="0"/>
          <w:caps w:val="0"/>
          <w:noProof/>
          <w:sz w:val="22"/>
          <w:szCs w:val="22"/>
          <w:lang w:eastAsia="es-CL"/>
        </w:rPr>
      </w:pPr>
      <w:hyperlink w:anchor="_Toc413859822" w:history="1">
        <w:r w:rsidR="003014D6" w:rsidRPr="00B773F0">
          <w:rPr>
            <w:rStyle w:val="Hipervnculo"/>
            <w:noProof/>
          </w:rPr>
          <w:t>9.</w:t>
        </w:r>
        <w:r w:rsidR="003014D6">
          <w:rPr>
            <w:rFonts w:eastAsiaTheme="minorEastAsia" w:cstheme="minorBidi"/>
            <w:b w:val="0"/>
            <w:bCs w:val="0"/>
            <w:caps w:val="0"/>
            <w:noProof/>
            <w:sz w:val="22"/>
            <w:szCs w:val="22"/>
            <w:lang w:eastAsia="es-CL"/>
          </w:rPr>
          <w:tab/>
        </w:r>
        <w:r w:rsidR="003014D6" w:rsidRPr="00B773F0">
          <w:rPr>
            <w:rStyle w:val="Hipervnculo"/>
            <w:noProof/>
          </w:rPr>
          <w:t>ANEXOS.</w:t>
        </w:r>
        <w:r w:rsidR="003014D6">
          <w:rPr>
            <w:noProof/>
            <w:webHidden/>
          </w:rPr>
          <w:tab/>
        </w:r>
        <w:r w:rsidR="003014D6">
          <w:rPr>
            <w:noProof/>
            <w:webHidden/>
          </w:rPr>
          <w:fldChar w:fldCharType="begin"/>
        </w:r>
        <w:r w:rsidR="003014D6">
          <w:rPr>
            <w:noProof/>
            <w:webHidden/>
          </w:rPr>
          <w:instrText xml:space="preserve"> PAGEREF _Toc413859822 \h </w:instrText>
        </w:r>
        <w:r w:rsidR="003014D6">
          <w:rPr>
            <w:noProof/>
            <w:webHidden/>
          </w:rPr>
        </w:r>
        <w:r w:rsidR="003014D6">
          <w:rPr>
            <w:noProof/>
            <w:webHidden/>
          </w:rPr>
          <w:fldChar w:fldCharType="separate"/>
        </w:r>
        <w:r w:rsidR="00B73115">
          <w:rPr>
            <w:noProof/>
            <w:webHidden/>
          </w:rPr>
          <w:t>97</w:t>
        </w:r>
        <w:r w:rsidR="003014D6">
          <w:rPr>
            <w:noProof/>
            <w:webHidden/>
          </w:rPr>
          <w:fldChar w:fldCharType="end"/>
        </w:r>
      </w:hyperlink>
    </w:p>
    <w:p w:rsidR="00655D0C" w:rsidRPr="0025129B" w:rsidRDefault="003753AB" w:rsidP="003014D6">
      <w:pPr>
        <w:tabs>
          <w:tab w:val="right" w:leader="dot" w:pos="9923"/>
        </w:tabs>
      </w:pPr>
      <w:r w:rsidRPr="0025129B">
        <w:fldChar w:fldCharType="end"/>
      </w:r>
    </w:p>
    <w:p w:rsidR="00655D0C" w:rsidRPr="0025129B" w:rsidRDefault="001A4615" w:rsidP="004155AC">
      <w:pPr>
        <w:jc w:val="left"/>
        <w:sectPr w:rsidR="00655D0C" w:rsidRPr="0025129B" w:rsidSect="00E324FA">
          <w:footerReference w:type="default" r:id="rId24"/>
          <w:headerReference w:type="first" r:id="rId25"/>
          <w:footerReference w:type="first" r:id="rId26"/>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13859742"/>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297783" w:rsidRDefault="00ED4317" w:rsidP="00ED4317">
      <w:pPr>
        <w:rPr>
          <w:rFonts w:cstheme="minorHAnsi"/>
          <w:sz w:val="20"/>
          <w:szCs w:val="20"/>
        </w:rPr>
      </w:pPr>
      <w:r w:rsidRPr="00297783">
        <w:rPr>
          <w:rFonts w:cstheme="minorHAnsi"/>
          <w:sz w:val="20"/>
          <w:szCs w:val="20"/>
        </w:rPr>
        <w:t>El pr</w:t>
      </w:r>
      <w:r w:rsidR="004041CB" w:rsidRPr="00297783">
        <w:rPr>
          <w:rFonts w:cstheme="minorHAnsi"/>
          <w:sz w:val="20"/>
          <w:szCs w:val="20"/>
        </w:rPr>
        <w:t xml:space="preserve">esente documento da cuenta de los resultados de la actividad de </w:t>
      </w:r>
      <w:r w:rsidR="009A6566" w:rsidRPr="00297783">
        <w:rPr>
          <w:rFonts w:cstheme="minorHAnsi"/>
          <w:sz w:val="20"/>
          <w:szCs w:val="20"/>
        </w:rPr>
        <w:t>fiscaliz</w:t>
      </w:r>
      <w:r w:rsidR="0025129B" w:rsidRPr="00297783">
        <w:rPr>
          <w:rFonts w:cstheme="minorHAnsi"/>
          <w:sz w:val="20"/>
          <w:szCs w:val="20"/>
        </w:rPr>
        <w:t>ación</w:t>
      </w:r>
      <w:r w:rsidRPr="00297783">
        <w:rPr>
          <w:rFonts w:cstheme="minorHAnsi"/>
          <w:sz w:val="20"/>
          <w:szCs w:val="20"/>
        </w:rPr>
        <w:t xml:space="preserve"> ambiental realizada por </w:t>
      </w:r>
      <w:r w:rsidR="00D226FE">
        <w:rPr>
          <w:rFonts w:cstheme="minorHAnsi"/>
          <w:sz w:val="20"/>
          <w:szCs w:val="20"/>
        </w:rPr>
        <w:t xml:space="preserve">la Superintendencia del Medio Ambiente, junto al </w:t>
      </w:r>
      <w:r w:rsidR="00683463" w:rsidRPr="00297783">
        <w:rPr>
          <w:rFonts w:cstheme="minorHAnsi"/>
          <w:sz w:val="20"/>
          <w:szCs w:val="20"/>
        </w:rPr>
        <w:t xml:space="preserve">Servicio Agrícola y Ganadero (SAG), </w:t>
      </w:r>
      <w:r w:rsidR="007B7525" w:rsidRPr="00297783">
        <w:rPr>
          <w:rFonts w:cstheme="minorHAnsi"/>
          <w:sz w:val="20"/>
          <w:szCs w:val="20"/>
        </w:rPr>
        <w:t>a</w:t>
      </w:r>
      <w:r w:rsidR="007D2EDE" w:rsidRPr="00297783">
        <w:rPr>
          <w:rFonts w:cstheme="minorHAnsi"/>
          <w:sz w:val="20"/>
          <w:szCs w:val="20"/>
        </w:rPr>
        <w:t xml:space="preserve"> </w:t>
      </w:r>
      <w:r w:rsidR="007B7525" w:rsidRPr="00297783">
        <w:rPr>
          <w:rFonts w:cstheme="minorHAnsi"/>
          <w:sz w:val="20"/>
          <w:szCs w:val="20"/>
        </w:rPr>
        <w:t>l</w:t>
      </w:r>
      <w:r w:rsidR="003E4996" w:rsidRPr="00297783">
        <w:rPr>
          <w:rFonts w:cstheme="minorHAnsi"/>
          <w:sz w:val="20"/>
          <w:szCs w:val="20"/>
        </w:rPr>
        <w:t>a instalación “</w:t>
      </w:r>
      <w:r w:rsidR="00D226FE">
        <w:rPr>
          <w:rFonts w:cstheme="minorHAnsi"/>
          <w:sz w:val="20"/>
          <w:szCs w:val="20"/>
        </w:rPr>
        <w:t>Bloque Arenal</w:t>
      </w:r>
      <w:r w:rsidR="003E4996" w:rsidRPr="00297783">
        <w:rPr>
          <w:rFonts w:cstheme="minorHAnsi"/>
          <w:sz w:val="20"/>
          <w:szCs w:val="20"/>
        </w:rPr>
        <w:t>”</w:t>
      </w:r>
      <w:r w:rsidR="00BA344F" w:rsidRPr="00297783">
        <w:rPr>
          <w:rFonts w:cstheme="minorHAnsi"/>
          <w:sz w:val="20"/>
          <w:szCs w:val="20"/>
        </w:rPr>
        <w:t xml:space="preserve">, </w:t>
      </w:r>
      <w:r w:rsidR="00F478FD" w:rsidRPr="00297783">
        <w:rPr>
          <w:rFonts w:cstheme="minorHAnsi"/>
          <w:sz w:val="20"/>
          <w:szCs w:val="20"/>
        </w:rPr>
        <w:t>desarrollada</w:t>
      </w:r>
      <w:r w:rsidRPr="00297783">
        <w:rPr>
          <w:rFonts w:cstheme="minorHAnsi"/>
          <w:sz w:val="20"/>
          <w:szCs w:val="20"/>
        </w:rPr>
        <w:t xml:space="preserve"> durante </w:t>
      </w:r>
      <w:r w:rsidR="00D226FE">
        <w:rPr>
          <w:rFonts w:cstheme="minorHAnsi"/>
          <w:sz w:val="20"/>
          <w:szCs w:val="20"/>
        </w:rPr>
        <w:t>los días 23 y 24 d</w:t>
      </w:r>
      <w:r w:rsidR="00F90FB5" w:rsidRPr="00297783">
        <w:rPr>
          <w:rFonts w:cstheme="minorHAnsi"/>
          <w:sz w:val="20"/>
          <w:szCs w:val="20"/>
        </w:rPr>
        <w:t xml:space="preserve">e </w:t>
      </w:r>
      <w:r w:rsidR="00297783" w:rsidRPr="00297783">
        <w:rPr>
          <w:rFonts w:cstheme="minorHAnsi"/>
          <w:sz w:val="20"/>
          <w:szCs w:val="20"/>
        </w:rPr>
        <w:t xml:space="preserve">septiembre </w:t>
      </w:r>
      <w:r w:rsidR="00F90FB5" w:rsidRPr="00297783">
        <w:rPr>
          <w:rFonts w:cstheme="minorHAnsi"/>
          <w:sz w:val="20"/>
          <w:szCs w:val="20"/>
        </w:rPr>
        <w:t>de 2014</w:t>
      </w:r>
      <w:r w:rsidR="00230321" w:rsidRPr="00297783">
        <w:rPr>
          <w:rFonts w:cstheme="minorHAnsi"/>
          <w:sz w:val="20"/>
          <w:szCs w:val="20"/>
        </w:rPr>
        <w:t>.</w:t>
      </w:r>
    </w:p>
    <w:p w:rsidR="00ED4317" w:rsidRPr="00B22D31" w:rsidRDefault="00ED4317" w:rsidP="00ED4317">
      <w:pPr>
        <w:rPr>
          <w:rFonts w:cstheme="minorHAnsi"/>
          <w:sz w:val="20"/>
          <w:szCs w:val="20"/>
          <w:highlight w:val="yellow"/>
        </w:rPr>
      </w:pPr>
    </w:p>
    <w:p w:rsidR="00233B2C" w:rsidRPr="00233B2C" w:rsidRDefault="00233B2C" w:rsidP="00233B2C">
      <w:pPr>
        <w:rPr>
          <w:rFonts w:cstheme="minorHAnsi"/>
          <w:sz w:val="20"/>
          <w:szCs w:val="20"/>
        </w:rPr>
      </w:pPr>
      <w:r w:rsidRPr="00233B2C">
        <w:rPr>
          <w:rFonts w:cstheme="minorHAnsi"/>
          <w:sz w:val="20"/>
          <w:szCs w:val="20"/>
        </w:rPr>
        <w:t xml:space="preserve">El </w:t>
      </w:r>
      <w:r w:rsidR="00D226FE">
        <w:rPr>
          <w:rFonts w:cstheme="minorHAnsi"/>
          <w:sz w:val="20"/>
          <w:szCs w:val="20"/>
        </w:rPr>
        <w:t xml:space="preserve">Bloque Arenal </w:t>
      </w:r>
      <w:r w:rsidRPr="00233B2C">
        <w:rPr>
          <w:rFonts w:cstheme="minorHAnsi"/>
          <w:sz w:val="20"/>
          <w:szCs w:val="20"/>
        </w:rPr>
        <w:t xml:space="preserve">corresponde a un sector ubicado en la comuna de </w:t>
      </w:r>
      <w:r w:rsidR="00D226FE">
        <w:rPr>
          <w:rFonts w:cstheme="minorHAnsi"/>
          <w:sz w:val="20"/>
          <w:szCs w:val="20"/>
        </w:rPr>
        <w:t>Primavera</w:t>
      </w:r>
      <w:r w:rsidRPr="00233B2C">
        <w:rPr>
          <w:rFonts w:cstheme="minorHAnsi"/>
          <w:sz w:val="20"/>
          <w:szCs w:val="20"/>
        </w:rPr>
        <w:t xml:space="preserve">, Provincia de </w:t>
      </w:r>
      <w:r w:rsidR="00D226FE">
        <w:rPr>
          <w:rFonts w:cstheme="minorHAnsi"/>
          <w:sz w:val="20"/>
          <w:szCs w:val="20"/>
        </w:rPr>
        <w:t>Tierra del Fuego</w:t>
      </w:r>
      <w:r w:rsidRPr="00233B2C">
        <w:rPr>
          <w:rFonts w:cstheme="minorHAnsi"/>
          <w:sz w:val="20"/>
          <w:szCs w:val="20"/>
        </w:rPr>
        <w:t xml:space="preserve">, donde la </w:t>
      </w:r>
      <w:r w:rsidR="00D226FE">
        <w:rPr>
          <w:rFonts w:cstheme="minorHAnsi"/>
          <w:sz w:val="20"/>
          <w:szCs w:val="20"/>
        </w:rPr>
        <w:t xml:space="preserve">Empresa Nacional del Petróleo (ENAP) </w:t>
      </w:r>
      <w:r w:rsidRPr="00233B2C">
        <w:rPr>
          <w:rFonts w:cstheme="minorHAnsi"/>
          <w:sz w:val="20"/>
          <w:szCs w:val="20"/>
        </w:rPr>
        <w:t>realiza actividades de exploración y explotación de hidrocarburos.</w:t>
      </w:r>
    </w:p>
    <w:p w:rsidR="00233B2C" w:rsidRPr="00233B2C" w:rsidRDefault="00233B2C" w:rsidP="00233B2C">
      <w:pPr>
        <w:rPr>
          <w:rFonts w:cstheme="minorHAnsi"/>
          <w:sz w:val="20"/>
          <w:szCs w:val="20"/>
        </w:rPr>
      </w:pPr>
    </w:p>
    <w:p w:rsidR="00233B2C" w:rsidRPr="00341FA9" w:rsidRDefault="00233B2C" w:rsidP="00233B2C">
      <w:pPr>
        <w:rPr>
          <w:rFonts w:cstheme="minorHAnsi"/>
          <w:sz w:val="20"/>
          <w:szCs w:val="20"/>
        </w:rPr>
      </w:pPr>
      <w:r w:rsidRPr="00341FA9">
        <w:rPr>
          <w:rFonts w:cstheme="minorHAnsi"/>
          <w:sz w:val="20"/>
          <w:szCs w:val="20"/>
        </w:rPr>
        <w:t>Los proyectos involucrados en el área consideran la perforación y posterior evaluación productiva de un conjunto de pozos exploratorios, contemplándose para cada uno de ellos la construcción de una planchada o plataforma para la ubicación del equipo de perforación y sus estructuras auxiliares, así como sus respectivos caminos de acceso. Cada planchada o plataforma involucra además la construcción de un antepozo donde se instalan las distintas válvulas de control y tuberías, una Fosa para la disposición de los recortes de los estratos rocosos (cuttings) provenientes del proceso de separación y acondicionamiento del lodo de perforación, una Fosa de quema (antorcha) para el desarrollo de las pruebas de formación y la instalación temporal de un campamento de faena.</w:t>
      </w:r>
    </w:p>
    <w:p w:rsidR="00233B2C" w:rsidRPr="00341FA9" w:rsidRDefault="00233B2C" w:rsidP="00233B2C">
      <w:pPr>
        <w:rPr>
          <w:rFonts w:cstheme="minorHAnsi"/>
          <w:sz w:val="20"/>
          <w:szCs w:val="20"/>
        </w:rPr>
      </w:pPr>
    </w:p>
    <w:p w:rsidR="004E2D1C" w:rsidRPr="00341FA9" w:rsidRDefault="004E2D1C" w:rsidP="00233B2C">
      <w:pPr>
        <w:rPr>
          <w:rFonts w:cstheme="minorHAnsi"/>
          <w:sz w:val="20"/>
          <w:szCs w:val="20"/>
        </w:rPr>
      </w:pPr>
      <w:r w:rsidRPr="00341FA9">
        <w:rPr>
          <w:rFonts w:cstheme="minorHAnsi"/>
          <w:sz w:val="20"/>
          <w:szCs w:val="20"/>
        </w:rPr>
        <w:t>Adicionalmente, para algunos de los pozos evaluados ambientalmente en el sector, se ha considerado además la realización de un proceso de fracturación hidráulica</w:t>
      </w:r>
      <w:r w:rsidR="00CA0886">
        <w:rPr>
          <w:rFonts w:cstheme="minorHAnsi"/>
          <w:sz w:val="20"/>
          <w:szCs w:val="20"/>
        </w:rPr>
        <w:t xml:space="preserve"> mediante la inyección sostenida de un fluido a presión para provocar la ruptura de la roca del yacimiento, </w:t>
      </w:r>
      <w:r w:rsidR="00341FA9" w:rsidRPr="00341FA9">
        <w:rPr>
          <w:rFonts w:cstheme="minorHAnsi"/>
          <w:sz w:val="20"/>
          <w:szCs w:val="20"/>
        </w:rPr>
        <w:t>con el objeto de</w:t>
      </w:r>
      <w:r w:rsidRPr="00341FA9">
        <w:rPr>
          <w:rFonts w:cstheme="minorHAnsi"/>
          <w:sz w:val="20"/>
          <w:szCs w:val="20"/>
        </w:rPr>
        <w:t xml:space="preserve"> </w:t>
      </w:r>
      <w:r w:rsidR="00341FA9" w:rsidRPr="00341FA9">
        <w:rPr>
          <w:rFonts w:cstheme="minorHAnsi"/>
          <w:sz w:val="20"/>
          <w:szCs w:val="20"/>
        </w:rPr>
        <w:t>aumentar la permeabilidad de la roca y consecuentemente incrementar su productividad</w:t>
      </w:r>
      <w:r w:rsidR="00B103E4">
        <w:rPr>
          <w:rFonts w:cstheme="minorHAnsi"/>
          <w:sz w:val="20"/>
          <w:szCs w:val="20"/>
        </w:rPr>
        <w:t>, generándose como resultado de éste el retorno a la superficie de una parte de dichos fluidos (</w:t>
      </w:r>
      <w:proofErr w:type="spellStart"/>
      <w:r w:rsidR="00B103E4">
        <w:rPr>
          <w:rFonts w:cstheme="minorHAnsi"/>
          <w:sz w:val="20"/>
          <w:szCs w:val="20"/>
        </w:rPr>
        <w:t>Flowback</w:t>
      </w:r>
      <w:proofErr w:type="spellEnd"/>
      <w:r w:rsidR="00B103E4">
        <w:rPr>
          <w:rFonts w:cstheme="minorHAnsi"/>
          <w:sz w:val="20"/>
          <w:szCs w:val="20"/>
        </w:rPr>
        <w:t>)</w:t>
      </w:r>
      <w:r w:rsidR="00341FA9" w:rsidRPr="00341FA9">
        <w:rPr>
          <w:rFonts w:cstheme="minorHAnsi"/>
          <w:sz w:val="20"/>
          <w:szCs w:val="20"/>
        </w:rPr>
        <w:t>.</w:t>
      </w:r>
    </w:p>
    <w:p w:rsidR="004E2D1C" w:rsidRPr="00341FA9" w:rsidRDefault="004E2D1C" w:rsidP="00233B2C">
      <w:pPr>
        <w:rPr>
          <w:rFonts w:cstheme="minorHAnsi"/>
          <w:sz w:val="20"/>
          <w:szCs w:val="20"/>
        </w:rPr>
      </w:pPr>
    </w:p>
    <w:p w:rsidR="00233B2C" w:rsidRPr="00341FA9" w:rsidRDefault="00C04428" w:rsidP="00233B2C">
      <w:pPr>
        <w:rPr>
          <w:rFonts w:cstheme="minorHAnsi"/>
          <w:sz w:val="20"/>
          <w:szCs w:val="20"/>
        </w:rPr>
      </w:pPr>
      <w:r w:rsidRPr="00341FA9">
        <w:rPr>
          <w:rFonts w:cstheme="minorHAnsi"/>
          <w:sz w:val="20"/>
          <w:szCs w:val="20"/>
        </w:rPr>
        <w:t>Por otro lado</w:t>
      </w:r>
      <w:r w:rsidR="00233B2C" w:rsidRPr="00341FA9">
        <w:rPr>
          <w:rFonts w:cstheme="minorHAnsi"/>
          <w:sz w:val="20"/>
          <w:szCs w:val="20"/>
        </w:rPr>
        <w:t xml:space="preserve">, para aquellos pozos perforados que han resultado productivos en el área, se ha proyectado también la </w:t>
      </w:r>
      <w:r w:rsidR="00937A5D" w:rsidRPr="00341FA9">
        <w:rPr>
          <w:rFonts w:cstheme="minorHAnsi"/>
          <w:sz w:val="20"/>
          <w:szCs w:val="20"/>
        </w:rPr>
        <w:t xml:space="preserve">instalación de equipos de superficie y la </w:t>
      </w:r>
      <w:r w:rsidR="00233B2C" w:rsidRPr="00341FA9">
        <w:rPr>
          <w:rFonts w:cstheme="minorHAnsi"/>
          <w:sz w:val="20"/>
          <w:szCs w:val="20"/>
        </w:rPr>
        <w:t>construcción de distint</w:t>
      </w:r>
      <w:r w:rsidR="008F7451" w:rsidRPr="00341FA9">
        <w:rPr>
          <w:rFonts w:cstheme="minorHAnsi"/>
          <w:sz w:val="20"/>
          <w:szCs w:val="20"/>
        </w:rPr>
        <w:t>o</w:t>
      </w:r>
      <w:r w:rsidR="00233B2C" w:rsidRPr="00341FA9">
        <w:rPr>
          <w:rFonts w:cstheme="minorHAnsi"/>
          <w:sz w:val="20"/>
          <w:szCs w:val="20"/>
        </w:rPr>
        <w:t xml:space="preserve">s </w:t>
      </w:r>
      <w:r w:rsidR="008F7451" w:rsidRPr="00341FA9">
        <w:rPr>
          <w:rFonts w:cstheme="minorHAnsi"/>
          <w:sz w:val="20"/>
          <w:szCs w:val="20"/>
        </w:rPr>
        <w:t>ductos (líneas de flujo y gasoducto)</w:t>
      </w:r>
      <w:r w:rsidR="00233B2C" w:rsidRPr="00341FA9">
        <w:rPr>
          <w:rFonts w:cstheme="minorHAnsi"/>
          <w:sz w:val="20"/>
          <w:szCs w:val="20"/>
        </w:rPr>
        <w:t>, destinad</w:t>
      </w:r>
      <w:r w:rsidR="008F7451" w:rsidRPr="00341FA9">
        <w:rPr>
          <w:rFonts w:cstheme="minorHAnsi"/>
          <w:sz w:val="20"/>
          <w:szCs w:val="20"/>
        </w:rPr>
        <w:t>o</w:t>
      </w:r>
      <w:r w:rsidR="00233B2C" w:rsidRPr="00341FA9">
        <w:rPr>
          <w:rFonts w:cstheme="minorHAnsi"/>
          <w:sz w:val="20"/>
          <w:szCs w:val="20"/>
        </w:rPr>
        <w:t>s a efectuar el transporte de los hidrocarburos extraídos.</w:t>
      </w:r>
    </w:p>
    <w:p w:rsidR="001723E0" w:rsidRPr="004D755D" w:rsidRDefault="001723E0" w:rsidP="00233B2C">
      <w:pPr>
        <w:rPr>
          <w:rFonts w:cstheme="minorHAnsi"/>
          <w:sz w:val="20"/>
          <w:szCs w:val="20"/>
        </w:rPr>
      </w:pPr>
    </w:p>
    <w:p w:rsidR="00542841" w:rsidRPr="004D755D" w:rsidRDefault="008F751D" w:rsidP="008F751D">
      <w:pPr>
        <w:rPr>
          <w:rFonts w:cstheme="minorHAnsi"/>
          <w:sz w:val="20"/>
          <w:szCs w:val="20"/>
        </w:rPr>
      </w:pPr>
      <w:r w:rsidRPr="00194F98">
        <w:rPr>
          <w:rFonts w:cstheme="minorHAnsi"/>
          <w:sz w:val="20"/>
          <w:szCs w:val="20"/>
        </w:rPr>
        <w:t xml:space="preserve">Las materias relevantes objeto de la fiscalización incluyeron </w:t>
      </w:r>
      <w:r w:rsidR="00D43F78" w:rsidRPr="00194F98">
        <w:rPr>
          <w:rFonts w:cstheme="minorHAnsi"/>
          <w:sz w:val="20"/>
          <w:szCs w:val="20"/>
        </w:rPr>
        <w:t xml:space="preserve">Manejo de aguas de formación reinyectadas en pozos o usadas en riego de caminos; </w:t>
      </w:r>
      <w:r w:rsidR="00233B2C" w:rsidRPr="00194F98">
        <w:rPr>
          <w:rFonts w:cstheme="minorHAnsi"/>
          <w:sz w:val="20"/>
          <w:szCs w:val="20"/>
        </w:rPr>
        <w:t xml:space="preserve">Manejo de la fracción líquida de fluidos de perforación descartada; </w:t>
      </w:r>
      <w:r w:rsidR="001B20A4" w:rsidRPr="00194F98">
        <w:rPr>
          <w:rFonts w:cstheme="minorHAnsi"/>
          <w:sz w:val="20"/>
          <w:szCs w:val="20"/>
        </w:rPr>
        <w:t xml:space="preserve">Manejo de eventuales escurrimientos de fluidos de perforación; </w:t>
      </w:r>
      <w:r w:rsidR="00D43F78" w:rsidRPr="00194F98">
        <w:rPr>
          <w:rFonts w:cstheme="minorHAnsi"/>
          <w:sz w:val="20"/>
          <w:szCs w:val="20"/>
        </w:rPr>
        <w:t xml:space="preserve">Manejo de contaminación de aguas subterráneas por fluidos de perforación; </w:t>
      </w:r>
      <w:r w:rsidR="001B20A4" w:rsidRPr="00194F98">
        <w:rPr>
          <w:rFonts w:cstheme="minorHAnsi"/>
          <w:sz w:val="20"/>
          <w:szCs w:val="20"/>
        </w:rPr>
        <w:t xml:space="preserve">Manejo de Flowback de Fracturación; Manejo de suelo vegetal removido; Reposiciones de áreas intervenidas; Afectación de Suelo; </w:t>
      </w:r>
      <w:r w:rsidR="00D43F78" w:rsidRPr="00194F98">
        <w:rPr>
          <w:rFonts w:cstheme="minorHAnsi"/>
          <w:sz w:val="20"/>
          <w:szCs w:val="20"/>
        </w:rPr>
        <w:t>Intervención o Afectación de cursos de agua; Afectación de Flora y/o Vegetación; Pérdida o Alteración de hábitat para fauna</w:t>
      </w:r>
      <w:r w:rsidR="0084043D">
        <w:rPr>
          <w:rFonts w:cstheme="minorHAnsi"/>
          <w:sz w:val="20"/>
          <w:szCs w:val="20"/>
        </w:rPr>
        <w:t>, Afectación del Patrimonio Cultural</w:t>
      </w:r>
      <w:r w:rsidR="00D43F78" w:rsidRPr="00194F98">
        <w:rPr>
          <w:rFonts w:cstheme="minorHAnsi"/>
          <w:sz w:val="20"/>
          <w:szCs w:val="20"/>
        </w:rPr>
        <w:t>;</w:t>
      </w:r>
      <w:r w:rsidR="001B20A4" w:rsidRPr="00194F98">
        <w:rPr>
          <w:rFonts w:cstheme="minorHAnsi"/>
          <w:sz w:val="20"/>
          <w:szCs w:val="20"/>
        </w:rPr>
        <w:t xml:space="preserve"> y</w:t>
      </w:r>
      <w:r w:rsidR="00D43F78" w:rsidRPr="00194F98">
        <w:rPr>
          <w:rFonts w:cstheme="minorHAnsi"/>
          <w:sz w:val="20"/>
          <w:szCs w:val="20"/>
        </w:rPr>
        <w:t xml:space="preserve"> </w:t>
      </w:r>
      <w:r w:rsidR="001D70CE" w:rsidRPr="00194F98">
        <w:rPr>
          <w:rFonts w:cstheme="minorHAnsi"/>
          <w:sz w:val="20"/>
          <w:szCs w:val="20"/>
        </w:rPr>
        <w:t>Manejo de Emisiones Acústicas</w:t>
      </w:r>
      <w:r w:rsidR="001B20A4" w:rsidRPr="00194F98">
        <w:rPr>
          <w:rFonts w:cstheme="minorHAnsi"/>
          <w:sz w:val="20"/>
          <w:szCs w:val="20"/>
        </w:rPr>
        <w:t xml:space="preserve"> y Vibraciones</w:t>
      </w:r>
      <w:r w:rsidR="00542841" w:rsidRPr="00194F98">
        <w:rPr>
          <w:rFonts w:cstheme="minorHAnsi"/>
          <w:sz w:val="20"/>
          <w:szCs w:val="20"/>
        </w:rPr>
        <w:t>.</w:t>
      </w:r>
    </w:p>
    <w:p w:rsidR="00ED4317" w:rsidRPr="00D226FE" w:rsidRDefault="00ED4317" w:rsidP="00ED4317">
      <w:pPr>
        <w:rPr>
          <w:rFonts w:cstheme="minorHAnsi"/>
          <w:color w:val="FF0000"/>
          <w:sz w:val="20"/>
          <w:szCs w:val="20"/>
          <w:highlight w:val="yellow"/>
        </w:rPr>
      </w:pPr>
    </w:p>
    <w:p w:rsidR="00ED4317" w:rsidRPr="0025129B" w:rsidRDefault="00ED4317" w:rsidP="00ED4317">
      <w:pPr>
        <w:rPr>
          <w:rFonts w:cstheme="minorHAnsi"/>
          <w:sz w:val="20"/>
          <w:szCs w:val="20"/>
        </w:rPr>
      </w:pPr>
      <w:r w:rsidRPr="00E46B41">
        <w:rPr>
          <w:rFonts w:cstheme="minorHAnsi"/>
          <w:sz w:val="20"/>
          <w:szCs w:val="20"/>
        </w:rPr>
        <w:t xml:space="preserve">Entre los </w:t>
      </w:r>
      <w:r w:rsidR="009F4CC6">
        <w:rPr>
          <w:rFonts w:cstheme="minorHAnsi"/>
          <w:sz w:val="20"/>
          <w:szCs w:val="20"/>
        </w:rPr>
        <w:t xml:space="preserve">principales </w:t>
      </w:r>
      <w:r w:rsidRPr="00E46B41">
        <w:rPr>
          <w:rFonts w:cstheme="minorHAnsi"/>
          <w:sz w:val="20"/>
          <w:szCs w:val="20"/>
        </w:rPr>
        <w:t>hechos constatados</w:t>
      </w:r>
      <w:r w:rsidR="00591882" w:rsidRPr="00E46B41">
        <w:rPr>
          <w:rFonts w:cstheme="minorHAnsi"/>
          <w:sz w:val="20"/>
          <w:szCs w:val="20"/>
        </w:rPr>
        <w:t xml:space="preserve"> que representan</w:t>
      </w:r>
      <w:r w:rsidRPr="00E46B41">
        <w:rPr>
          <w:rFonts w:cstheme="minorHAnsi"/>
          <w:sz w:val="20"/>
          <w:szCs w:val="20"/>
        </w:rPr>
        <w:t xml:space="preserve"> no conform</w:t>
      </w:r>
      <w:r w:rsidRPr="001B25FF">
        <w:rPr>
          <w:rFonts w:cstheme="minorHAnsi"/>
          <w:sz w:val="20"/>
          <w:szCs w:val="20"/>
        </w:rPr>
        <w:t>idades se encuentran:</w:t>
      </w:r>
      <w:r w:rsidR="00620768" w:rsidRPr="001B25FF">
        <w:rPr>
          <w:rFonts w:cstheme="minorHAnsi"/>
          <w:sz w:val="20"/>
          <w:szCs w:val="20"/>
        </w:rPr>
        <w:t xml:space="preserve"> </w:t>
      </w:r>
      <w:r w:rsidR="007B3DEF" w:rsidRPr="001B25FF">
        <w:rPr>
          <w:rFonts w:cstheme="minorHAnsi"/>
          <w:sz w:val="20"/>
          <w:szCs w:val="20"/>
        </w:rPr>
        <w:t xml:space="preserve">Rebase de líquidos contenidos en fosa de lodos a causa de su elevado nivel; Ausencia de marcas para indicar los niveles de seguridad </w:t>
      </w:r>
      <w:r w:rsidR="00D75559">
        <w:rPr>
          <w:rFonts w:cstheme="minorHAnsi"/>
          <w:sz w:val="20"/>
          <w:szCs w:val="20"/>
        </w:rPr>
        <w:t>en</w:t>
      </w:r>
      <w:r w:rsidR="007B3DEF" w:rsidRPr="001B25FF">
        <w:rPr>
          <w:rFonts w:cstheme="minorHAnsi"/>
          <w:sz w:val="20"/>
          <w:szCs w:val="20"/>
        </w:rPr>
        <w:t xml:space="preserve"> fosas de lodos de perforación y flowback; No incluir información necesaria para evaluar la calidad de la cementación de los pozos </w:t>
      </w:r>
      <w:r w:rsidR="00D75559">
        <w:rPr>
          <w:rFonts w:cstheme="minorHAnsi"/>
          <w:sz w:val="20"/>
          <w:szCs w:val="20"/>
        </w:rPr>
        <w:t xml:space="preserve">a </w:t>
      </w:r>
      <w:r w:rsidR="007B3DEF" w:rsidRPr="001B25FF">
        <w:rPr>
          <w:rFonts w:cstheme="minorHAnsi"/>
          <w:sz w:val="20"/>
          <w:szCs w:val="20"/>
        </w:rPr>
        <w:t>fractura</w:t>
      </w:r>
      <w:r w:rsidR="00D75559">
        <w:rPr>
          <w:rFonts w:cstheme="minorHAnsi"/>
          <w:sz w:val="20"/>
          <w:szCs w:val="20"/>
        </w:rPr>
        <w:t>r</w:t>
      </w:r>
      <w:r w:rsidR="007B3DEF" w:rsidRPr="001B25FF">
        <w:rPr>
          <w:rFonts w:cstheme="minorHAnsi"/>
          <w:sz w:val="20"/>
          <w:szCs w:val="20"/>
        </w:rPr>
        <w:t xml:space="preserve"> y la </w:t>
      </w:r>
      <w:r w:rsidR="00D75559">
        <w:rPr>
          <w:rFonts w:cstheme="minorHAnsi"/>
          <w:sz w:val="20"/>
          <w:szCs w:val="20"/>
        </w:rPr>
        <w:t xml:space="preserve">adecuada </w:t>
      </w:r>
      <w:r w:rsidR="007B3DEF" w:rsidRPr="001B25FF">
        <w:rPr>
          <w:rFonts w:cstheme="minorHAnsi"/>
          <w:sz w:val="20"/>
          <w:szCs w:val="20"/>
        </w:rPr>
        <w:t>aislación de los acuíferos; Falta de información relativa a parámetros necesarios para evaluar la potencial peligrosidad del flowback;</w:t>
      </w:r>
      <w:r w:rsidR="009F4CC6" w:rsidRPr="001B25FF">
        <w:rPr>
          <w:rFonts w:cstheme="minorHAnsi"/>
          <w:sz w:val="20"/>
          <w:szCs w:val="20"/>
        </w:rPr>
        <w:t xml:space="preserve"> </w:t>
      </w:r>
      <w:r w:rsidR="00CD0379" w:rsidRPr="001B25FF">
        <w:rPr>
          <w:rFonts w:cstheme="minorHAnsi"/>
          <w:sz w:val="20"/>
          <w:szCs w:val="20"/>
        </w:rPr>
        <w:t>D</w:t>
      </w:r>
      <w:r w:rsidR="00BA2867" w:rsidRPr="001B25FF">
        <w:rPr>
          <w:rFonts w:cstheme="minorHAnsi"/>
          <w:sz w:val="20"/>
          <w:szCs w:val="20"/>
        </w:rPr>
        <w:t xml:space="preserve">isponer </w:t>
      </w:r>
      <w:r w:rsidR="00CD0379" w:rsidRPr="001B25FF">
        <w:rPr>
          <w:rFonts w:cstheme="minorHAnsi"/>
          <w:sz w:val="20"/>
          <w:szCs w:val="20"/>
        </w:rPr>
        <w:t xml:space="preserve">horizonte orgánico de suelo retirado durante la construcción de plataforma en forma conjunta con los horizontes minerales; </w:t>
      </w:r>
      <w:r w:rsidR="009F4CC6" w:rsidRPr="001B25FF">
        <w:rPr>
          <w:rFonts w:cstheme="minorHAnsi"/>
          <w:sz w:val="20"/>
          <w:szCs w:val="20"/>
        </w:rPr>
        <w:t xml:space="preserve">No efectuar separación de horizontes de suelo durante la construcción de línea de flujo; </w:t>
      </w:r>
      <w:r w:rsidR="00CD0379" w:rsidRPr="001B25FF">
        <w:rPr>
          <w:rFonts w:cstheme="minorHAnsi"/>
          <w:sz w:val="20"/>
          <w:szCs w:val="20"/>
        </w:rPr>
        <w:t xml:space="preserve">Asentamiento del terreno restituido durante la etapa de cierre de las excavaciones efectuadas para la construcción de líneas de flujo; </w:t>
      </w:r>
      <w:r w:rsidR="00783403" w:rsidRPr="001B25FF">
        <w:rPr>
          <w:rFonts w:cstheme="minorHAnsi"/>
          <w:sz w:val="20"/>
          <w:szCs w:val="20"/>
        </w:rPr>
        <w:t>No restituir los horizontes de suelo removidos para la construcción de líneas de flujo conforme a su configuración original</w:t>
      </w:r>
      <w:r w:rsidR="00BA2867" w:rsidRPr="001B25FF">
        <w:rPr>
          <w:rFonts w:cstheme="minorHAnsi"/>
          <w:sz w:val="20"/>
          <w:szCs w:val="20"/>
        </w:rPr>
        <w:t>;</w:t>
      </w:r>
      <w:r w:rsidR="00BA2867" w:rsidRPr="005A4654">
        <w:rPr>
          <w:rFonts w:cstheme="minorHAnsi"/>
          <w:sz w:val="20"/>
          <w:szCs w:val="20"/>
        </w:rPr>
        <w:t xml:space="preserve"> </w:t>
      </w:r>
      <w:r w:rsidR="005A4654" w:rsidRPr="005A4654">
        <w:rPr>
          <w:rFonts w:cstheme="minorHAnsi"/>
          <w:sz w:val="20"/>
          <w:szCs w:val="20"/>
        </w:rPr>
        <w:t xml:space="preserve">No efectuar cierre de las fosas de </w:t>
      </w:r>
      <w:r w:rsidR="00935528">
        <w:rPr>
          <w:rFonts w:cstheme="minorHAnsi"/>
          <w:sz w:val="20"/>
          <w:szCs w:val="20"/>
        </w:rPr>
        <w:t xml:space="preserve">lodos de perforación y </w:t>
      </w:r>
      <w:r w:rsidR="005A4654" w:rsidRPr="005A4654">
        <w:rPr>
          <w:rFonts w:cstheme="minorHAnsi"/>
          <w:sz w:val="20"/>
          <w:szCs w:val="20"/>
        </w:rPr>
        <w:t>acopio de flowback en los plazos establecidos para tal efecto</w:t>
      </w:r>
      <w:r w:rsidR="005A4654" w:rsidRPr="00935528">
        <w:rPr>
          <w:rFonts w:cstheme="minorHAnsi"/>
          <w:sz w:val="20"/>
          <w:szCs w:val="20"/>
        </w:rPr>
        <w:t xml:space="preserve">; </w:t>
      </w:r>
      <w:r w:rsidR="00935528" w:rsidRPr="00935528">
        <w:rPr>
          <w:rFonts w:cstheme="minorHAnsi"/>
          <w:sz w:val="20"/>
          <w:szCs w:val="20"/>
        </w:rPr>
        <w:t xml:space="preserve">Efectuar modificaciones a líneas de flujo que no fueron evaluadas ambientalmente, incluida la construcción de una central de flujo; </w:t>
      </w:r>
      <w:r w:rsidR="00935528">
        <w:rPr>
          <w:rFonts w:cstheme="minorHAnsi"/>
          <w:sz w:val="20"/>
          <w:szCs w:val="20"/>
        </w:rPr>
        <w:t>Superar en reiteradas oportunidades los volúmenes diarios de extracción de agua autorizados en el Río Rogers</w:t>
      </w:r>
      <w:r w:rsidR="00D75559">
        <w:rPr>
          <w:rFonts w:cstheme="minorHAnsi"/>
          <w:sz w:val="20"/>
          <w:szCs w:val="20"/>
        </w:rPr>
        <w:t xml:space="preserve"> para efectuar fractura de pozos</w:t>
      </w:r>
      <w:r w:rsidR="00935528">
        <w:rPr>
          <w:rFonts w:cstheme="minorHAnsi"/>
          <w:sz w:val="20"/>
          <w:szCs w:val="20"/>
        </w:rPr>
        <w:t xml:space="preserve">; </w:t>
      </w:r>
      <w:r w:rsidR="00DE1C0E">
        <w:rPr>
          <w:rFonts w:cstheme="minorHAnsi"/>
          <w:sz w:val="20"/>
          <w:szCs w:val="20"/>
        </w:rPr>
        <w:t>Extra</w:t>
      </w:r>
      <w:r w:rsidR="00D75559">
        <w:rPr>
          <w:rFonts w:cstheme="minorHAnsi"/>
          <w:sz w:val="20"/>
          <w:szCs w:val="20"/>
        </w:rPr>
        <w:t>er</w:t>
      </w:r>
      <w:r w:rsidR="00DE1C0E">
        <w:rPr>
          <w:rFonts w:cstheme="minorHAnsi"/>
          <w:sz w:val="20"/>
          <w:szCs w:val="20"/>
        </w:rPr>
        <w:t xml:space="preserve"> aguas </w:t>
      </w:r>
      <w:r w:rsidR="00D75559">
        <w:rPr>
          <w:rFonts w:cstheme="minorHAnsi"/>
          <w:sz w:val="20"/>
          <w:szCs w:val="20"/>
        </w:rPr>
        <w:t xml:space="preserve">para fracturación de pozos </w:t>
      </w:r>
      <w:r w:rsidR="00DE1C0E">
        <w:rPr>
          <w:rFonts w:cstheme="minorHAnsi"/>
          <w:sz w:val="20"/>
          <w:szCs w:val="20"/>
        </w:rPr>
        <w:t xml:space="preserve">desde una fuente no evaluada ambientalmente; Interrumpir el libre y normal escurrimiento de aguas superficiales a causa de la construcción de camino de acceso a una plataforma de pozo; </w:t>
      </w:r>
      <w:r w:rsidR="00DE1C0E" w:rsidRPr="00DE1C0E">
        <w:rPr>
          <w:rFonts w:cstheme="minorHAnsi"/>
          <w:sz w:val="20"/>
          <w:szCs w:val="20"/>
        </w:rPr>
        <w:t xml:space="preserve">No incluir en informes Medio Ambientales (IMA’s) la totalidad de los contenidos exigidos respecto de la componente </w:t>
      </w:r>
      <w:r w:rsidR="00C16046" w:rsidRPr="00DE1C0E">
        <w:rPr>
          <w:rFonts w:cstheme="minorHAnsi"/>
          <w:sz w:val="20"/>
          <w:szCs w:val="20"/>
        </w:rPr>
        <w:t>arqueológic</w:t>
      </w:r>
      <w:r w:rsidR="00DE1C0E" w:rsidRPr="00DE1C0E">
        <w:rPr>
          <w:rFonts w:cstheme="minorHAnsi"/>
          <w:sz w:val="20"/>
          <w:szCs w:val="20"/>
        </w:rPr>
        <w:t>a</w:t>
      </w:r>
      <w:r w:rsidR="00576891">
        <w:rPr>
          <w:rFonts w:cstheme="minorHAnsi"/>
          <w:sz w:val="20"/>
          <w:szCs w:val="20"/>
        </w:rPr>
        <w:t xml:space="preserve">; y </w:t>
      </w:r>
      <w:r w:rsidR="00576891" w:rsidRPr="005109DD">
        <w:rPr>
          <w:rFonts w:cstheme="minorHAnsi"/>
          <w:sz w:val="20"/>
          <w:szCs w:val="20"/>
        </w:rPr>
        <w:t>No mantener actualizada la información contenida en los formularios electrónicos del “Sistema RCA” para proyectos fiscalizados.</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13859743"/>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13859744"/>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E46B41" w:rsidP="00E46B41">
            <w:pPr>
              <w:rPr>
                <w:rFonts w:cstheme="minorHAnsi"/>
                <w:sz w:val="20"/>
                <w:szCs w:val="20"/>
                <w:lang w:eastAsia="es-ES"/>
              </w:rPr>
            </w:pPr>
            <w:r>
              <w:rPr>
                <w:rFonts w:cstheme="minorHAnsi"/>
                <w:sz w:val="20"/>
                <w:szCs w:val="20"/>
              </w:rPr>
              <w:t>Bloque Arenal</w:t>
            </w: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25129B" w:rsidRDefault="002A7700" w:rsidP="002F6676">
            <w:pPr>
              <w:rPr>
                <w:rFonts w:cstheme="minorHAnsi"/>
                <w:b/>
                <w:sz w:val="20"/>
                <w:szCs w:val="20"/>
              </w:rPr>
            </w:pPr>
            <w:r w:rsidRPr="00E0174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rsidR="008A77CC" w:rsidRPr="0025129B" w:rsidRDefault="009419A0" w:rsidP="00E46B41">
            <w:pPr>
              <w:ind w:left="46" w:right="81"/>
              <w:rPr>
                <w:rFonts w:cstheme="minorHAnsi"/>
                <w:sz w:val="20"/>
                <w:szCs w:val="20"/>
              </w:rPr>
            </w:pPr>
            <w:r>
              <w:rPr>
                <w:rFonts w:cstheme="minorHAnsi"/>
                <w:sz w:val="20"/>
                <w:szCs w:val="20"/>
              </w:rPr>
              <w:t>C</w:t>
            </w:r>
            <w:r w:rsidR="00D94D75" w:rsidRPr="00D94D75">
              <w:rPr>
                <w:rFonts w:cstheme="minorHAnsi"/>
                <w:sz w:val="20"/>
                <w:szCs w:val="20"/>
              </w:rPr>
              <w:t xml:space="preserve">omuna de </w:t>
            </w:r>
            <w:r w:rsidR="00E46B41">
              <w:rPr>
                <w:rFonts w:cstheme="minorHAnsi"/>
                <w:sz w:val="20"/>
                <w:szCs w:val="20"/>
              </w:rPr>
              <w:t>Primavera</w:t>
            </w:r>
            <w:r>
              <w:rPr>
                <w:rFonts w:cstheme="minorHAnsi"/>
                <w:sz w:val="20"/>
                <w:szCs w:val="20"/>
              </w:rPr>
              <w:t xml:space="preserve">, Provincia de </w:t>
            </w:r>
            <w:r w:rsidR="00E46B41">
              <w:rPr>
                <w:rFonts w:cstheme="minorHAnsi"/>
                <w:sz w:val="20"/>
                <w:szCs w:val="20"/>
              </w:rPr>
              <w:t>Tierra del Fuego</w:t>
            </w:r>
          </w:p>
        </w:tc>
      </w:tr>
      <w:tr w:rsidR="00230321" w:rsidRPr="0025129B"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E46B41" w:rsidP="00E46B41">
            <w:pPr>
              <w:rPr>
                <w:rFonts w:cstheme="minorHAnsi"/>
                <w:sz w:val="20"/>
                <w:szCs w:val="20"/>
              </w:rPr>
            </w:pPr>
            <w:r>
              <w:rPr>
                <w:rFonts w:cstheme="minorHAnsi"/>
                <w:sz w:val="20"/>
                <w:szCs w:val="20"/>
              </w:rPr>
              <w:t>Tierra del Fuego</w:t>
            </w:r>
          </w:p>
        </w:tc>
        <w:tc>
          <w:tcPr>
            <w:tcW w:w="2229"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Comuna:</w:t>
            </w:r>
          </w:p>
          <w:p w:rsidR="002A7700" w:rsidRPr="0025129B" w:rsidRDefault="00E46B41" w:rsidP="00E46B41">
            <w:pPr>
              <w:rPr>
                <w:rFonts w:cstheme="minorHAnsi"/>
                <w:sz w:val="20"/>
                <w:szCs w:val="20"/>
              </w:rPr>
            </w:pPr>
            <w:r>
              <w:rPr>
                <w:rFonts w:cstheme="minorHAnsi"/>
                <w:sz w:val="20"/>
                <w:szCs w:val="20"/>
              </w:rPr>
              <w:t>Primavera</w:t>
            </w:r>
          </w:p>
        </w:tc>
        <w:tc>
          <w:tcPr>
            <w:tcW w:w="2229"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E46B41" w:rsidP="00E46B41">
            <w:pPr>
              <w:rPr>
                <w:rFonts w:cstheme="minorHAnsi"/>
                <w:sz w:val="20"/>
                <w:szCs w:val="20"/>
                <w:lang w:eastAsia="es-ES"/>
              </w:rPr>
            </w:pPr>
            <w:r>
              <w:rPr>
                <w:rFonts w:cstheme="minorHAnsi"/>
                <w:sz w:val="20"/>
                <w:szCs w:val="20"/>
                <w:lang w:val="es-ES" w:eastAsia="es-ES"/>
              </w:rPr>
              <w:t>Empresa Nacional del Petróleo</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E46B41" w:rsidP="00E46B41">
            <w:pPr>
              <w:rPr>
                <w:rFonts w:cstheme="minorHAnsi"/>
                <w:sz w:val="20"/>
                <w:szCs w:val="20"/>
                <w:lang w:val="es-ES" w:eastAsia="es-ES"/>
              </w:rPr>
            </w:pPr>
            <w:r>
              <w:rPr>
                <w:rFonts w:cstheme="minorHAnsi"/>
                <w:sz w:val="20"/>
                <w:szCs w:val="20"/>
              </w:rPr>
              <w:t>92</w:t>
            </w:r>
            <w:r w:rsidR="002F6676">
              <w:rPr>
                <w:rFonts w:cstheme="minorHAnsi"/>
                <w:sz w:val="20"/>
                <w:szCs w:val="20"/>
              </w:rPr>
              <w:t>.</w:t>
            </w:r>
            <w:r>
              <w:rPr>
                <w:rFonts w:cstheme="minorHAnsi"/>
                <w:sz w:val="20"/>
                <w:szCs w:val="20"/>
              </w:rPr>
              <w:t>604</w:t>
            </w:r>
            <w:r w:rsidR="002F6676">
              <w:rPr>
                <w:rFonts w:cstheme="minorHAnsi"/>
                <w:sz w:val="20"/>
                <w:szCs w:val="20"/>
              </w:rPr>
              <w:t>.</w:t>
            </w:r>
            <w:r>
              <w:rPr>
                <w:rFonts w:cstheme="minorHAnsi"/>
                <w:sz w:val="20"/>
                <w:szCs w:val="20"/>
              </w:rPr>
              <w:t>000</w:t>
            </w:r>
            <w:r w:rsidR="009875DA">
              <w:rPr>
                <w:rFonts w:cstheme="minorHAnsi"/>
                <w:sz w:val="20"/>
                <w:szCs w:val="20"/>
              </w:rPr>
              <w:t>-</w:t>
            </w:r>
            <w:r>
              <w:rPr>
                <w:rFonts w:cstheme="minorHAnsi"/>
                <w:sz w:val="20"/>
                <w:szCs w:val="20"/>
              </w:rPr>
              <w:t>6</w:t>
            </w:r>
          </w:p>
        </w:tc>
      </w:tr>
      <w:tr w:rsidR="00230321" w:rsidRPr="0025129B"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rsidR="00230321" w:rsidRPr="0025129B" w:rsidRDefault="00E46B41" w:rsidP="00E46B41">
            <w:pPr>
              <w:rPr>
                <w:rFonts w:cstheme="minorHAnsi"/>
                <w:sz w:val="20"/>
                <w:szCs w:val="20"/>
              </w:rPr>
            </w:pPr>
            <w:r>
              <w:rPr>
                <w:rFonts w:cstheme="minorHAnsi"/>
                <w:sz w:val="20"/>
                <w:szCs w:val="20"/>
              </w:rPr>
              <w:t>José Nogueira 110</w:t>
            </w:r>
            <w:r w:rsidR="009E7146">
              <w:rPr>
                <w:rFonts w:cstheme="minorHAnsi"/>
                <w:sz w:val="20"/>
                <w:szCs w:val="20"/>
              </w:rPr>
              <w:t xml:space="preserve">1, </w:t>
            </w:r>
            <w:r w:rsidR="00A974EE">
              <w:rPr>
                <w:rFonts w:cstheme="minorHAnsi"/>
                <w:sz w:val="20"/>
                <w:szCs w:val="20"/>
              </w:rPr>
              <w:t>Pu</w:t>
            </w:r>
            <w:r w:rsidR="00F24CE0">
              <w:rPr>
                <w:rFonts w:cstheme="minorHAnsi"/>
                <w:sz w:val="20"/>
                <w:szCs w:val="20"/>
              </w:rPr>
              <w:t>nta Arenas</w:t>
            </w:r>
            <w:r w:rsidR="00A974EE">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9A09A1" w:rsidP="00E46B41">
            <w:pPr>
              <w:rPr>
                <w:rFonts w:cstheme="minorHAnsi"/>
                <w:sz w:val="20"/>
                <w:szCs w:val="20"/>
              </w:rPr>
            </w:pPr>
            <w:hyperlink r:id="rId27" w:history="1">
              <w:r w:rsidR="00E46B41" w:rsidRPr="006F434E">
                <w:rPr>
                  <w:rStyle w:val="Hipervnculo"/>
                  <w:rFonts w:cstheme="minorHAnsi"/>
                  <w:sz w:val="20"/>
                  <w:szCs w:val="20"/>
                </w:rPr>
                <w:t>cmunozr@enap.cl</w:t>
              </w:r>
            </w:hyperlink>
          </w:p>
        </w:tc>
      </w:tr>
      <w:tr w:rsidR="00230321" w:rsidRPr="0025129B"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F16CED" w:rsidP="00E46B41">
            <w:pPr>
              <w:rPr>
                <w:rFonts w:cstheme="minorHAnsi"/>
                <w:sz w:val="20"/>
                <w:szCs w:val="20"/>
              </w:rPr>
            </w:pPr>
            <w:r>
              <w:rPr>
                <w:rFonts w:cstheme="minorHAnsi"/>
                <w:sz w:val="20"/>
                <w:szCs w:val="20"/>
              </w:rPr>
              <w:t>61</w:t>
            </w:r>
            <w:r w:rsidR="002F6676">
              <w:rPr>
                <w:rFonts w:cstheme="minorHAnsi"/>
                <w:sz w:val="20"/>
                <w:szCs w:val="20"/>
              </w:rPr>
              <w:t>-2</w:t>
            </w:r>
            <w:r w:rsidR="00E46B41">
              <w:rPr>
                <w:rFonts w:cstheme="minorHAnsi"/>
                <w:sz w:val="20"/>
                <w:szCs w:val="20"/>
              </w:rPr>
              <w:t>298738</w:t>
            </w:r>
          </w:p>
        </w:tc>
      </w:tr>
      <w:tr w:rsidR="00230321" w:rsidRPr="0025129B"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A7700">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E46B41" w:rsidP="00E46B41">
            <w:pPr>
              <w:rPr>
                <w:rFonts w:cstheme="minorHAnsi"/>
                <w:sz w:val="20"/>
                <w:szCs w:val="20"/>
              </w:rPr>
            </w:pPr>
            <w:r>
              <w:rPr>
                <w:rFonts w:cstheme="minorHAnsi"/>
                <w:sz w:val="20"/>
                <w:szCs w:val="20"/>
              </w:rPr>
              <w:t>Elena Blackwood Chamorro</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E46B41" w:rsidP="00E46B41">
            <w:pPr>
              <w:jc w:val="left"/>
              <w:rPr>
                <w:rFonts w:cstheme="minorHAnsi"/>
                <w:sz w:val="20"/>
                <w:szCs w:val="20"/>
                <w:lang w:val="es-ES" w:eastAsia="es-ES"/>
              </w:rPr>
            </w:pPr>
            <w:r>
              <w:rPr>
                <w:rFonts w:cstheme="minorHAnsi"/>
                <w:sz w:val="20"/>
                <w:szCs w:val="20"/>
                <w:lang w:val="es-ES" w:eastAsia="es-ES"/>
              </w:rPr>
              <w:t>7</w:t>
            </w:r>
            <w:r w:rsidR="002F6676">
              <w:rPr>
                <w:rFonts w:cstheme="minorHAnsi"/>
                <w:sz w:val="20"/>
                <w:szCs w:val="20"/>
                <w:lang w:val="es-ES" w:eastAsia="es-ES"/>
              </w:rPr>
              <w:t>.</w:t>
            </w:r>
            <w:r>
              <w:rPr>
                <w:rFonts w:cstheme="minorHAnsi"/>
                <w:sz w:val="20"/>
                <w:szCs w:val="20"/>
                <w:lang w:val="es-ES" w:eastAsia="es-ES"/>
              </w:rPr>
              <w:t>241</w:t>
            </w:r>
            <w:r w:rsidR="002F6676">
              <w:rPr>
                <w:rFonts w:cstheme="minorHAnsi"/>
                <w:sz w:val="20"/>
                <w:szCs w:val="20"/>
                <w:lang w:val="es-ES" w:eastAsia="es-ES"/>
              </w:rPr>
              <w:t>.</w:t>
            </w:r>
            <w:r>
              <w:rPr>
                <w:rFonts w:cstheme="minorHAnsi"/>
                <w:sz w:val="20"/>
                <w:szCs w:val="20"/>
                <w:lang w:val="es-ES" w:eastAsia="es-ES"/>
              </w:rPr>
              <w:t>595</w:t>
            </w:r>
            <w:r w:rsidR="00F24CE0">
              <w:rPr>
                <w:rFonts w:cstheme="minorHAnsi"/>
                <w:sz w:val="20"/>
                <w:szCs w:val="20"/>
                <w:lang w:val="es-ES" w:eastAsia="es-ES"/>
              </w:rPr>
              <w:t>-</w:t>
            </w:r>
            <w:r>
              <w:rPr>
                <w:rFonts w:cstheme="minorHAnsi"/>
                <w:sz w:val="20"/>
                <w:szCs w:val="20"/>
                <w:lang w:val="es-ES" w:eastAsia="es-ES"/>
              </w:rPr>
              <w:t>7</w:t>
            </w:r>
          </w:p>
        </w:tc>
      </w:tr>
      <w:tr w:rsidR="00230321" w:rsidRPr="0025129B"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E46B41" w:rsidRDefault="00E46B41" w:rsidP="00763E59">
            <w:pPr>
              <w:rPr>
                <w:rFonts w:cstheme="minorHAnsi"/>
                <w:sz w:val="20"/>
                <w:szCs w:val="20"/>
                <w:lang w:eastAsia="es-ES"/>
              </w:rPr>
            </w:pPr>
            <w:r>
              <w:rPr>
                <w:rFonts w:cstheme="minorHAnsi"/>
                <w:sz w:val="20"/>
                <w:szCs w:val="20"/>
              </w:rPr>
              <w:t>José Nogueira 1101, Punta Arenas.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Correo electrónico:</w:t>
            </w:r>
          </w:p>
          <w:p w:rsidR="002F6676" w:rsidRPr="0025129B" w:rsidRDefault="009A09A1" w:rsidP="00E46B41">
            <w:pPr>
              <w:rPr>
                <w:rFonts w:cstheme="minorHAnsi"/>
                <w:sz w:val="20"/>
                <w:szCs w:val="20"/>
                <w:lang w:val="es-ES" w:eastAsia="es-ES"/>
              </w:rPr>
            </w:pPr>
            <w:hyperlink r:id="rId28" w:history="1">
              <w:r w:rsidR="00E46B41" w:rsidRPr="006F434E">
                <w:rPr>
                  <w:rStyle w:val="Hipervnculo"/>
                  <w:rFonts w:cstheme="minorHAnsi"/>
                  <w:sz w:val="20"/>
                  <w:szCs w:val="20"/>
                </w:rPr>
                <w:t>eblackwood@mag.enap.cl</w:t>
              </w:r>
            </w:hyperlink>
          </w:p>
        </w:tc>
      </w:tr>
      <w:tr w:rsidR="00230321" w:rsidRPr="0025129B"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A7700">
            <w:pPr>
              <w:rPr>
                <w:rFonts w:cstheme="minorHAnsi"/>
                <w:sz w:val="20"/>
                <w:szCs w:val="20"/>
              </w:rPr>
            </w:pPr>
            <w:r w:rsidRPr="0025129B">
              <w:rPr>
                <w:rFonts w:cstheme="minorHAnsi"/>
                <w:b/>
                <w:sz w:val="20"/>
                <w:szCs w:val="20"/>
              </w:rPr>
              <w:t>Teléfono:</w:t>
            </w:r>
          </w:p>
          <w:p w:rsidR="002F6676" w:rsidRPr="0025129B" w:rsidRDefault="00763E59" w:rsidP="00E46B41">
            <w:pPr>
              <w:rPr>
                <w:rFonts w:cstheme="minorHAnsi"/>
                <w:sz w:val="20"/>
                <w:szCs w:val="20"/>
                <w:lang w:val="es-ES" w:eastAsia="es-ES"/>
              </w:rPr>
            </w:pPr>
            <w:r>
              <w:rPr>
                <w:rFonts w:cstheme="minorHAnsi"/>
                <w:sz w:val="20"/>
                <w:szCs w:val="20"/>
              </w:rPr>
              <w:t>61-2</w:t>
            </w:r>
            <w:r w:rsidR="00E46B41">
              <w:rPr>
                <w:rFonts w:cstheme="minorHAnsi"/>
                <w:sz w:val="20"/>
                <w:szCs w:val="20"/>
              </w:rPr>
              <w:t>298371</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60056C" w:rsidRDefault="004E5529" w:rsidP="002A7700">
            <w:pPr>
              <w:ind w:left="425" w:hanging="425"/>
              <w:rPr>
                <w:rFonts w:cstheme="minorHAnsi"/>
                <w:sz w:val="20"/>
                <w:szCs w:val="20"/>
              </w:rPr>
            </w:pPr>
            <w:r w:rsidRPr="0025129B">
              <w:rPr>
                <w:rFonts w:cstheme="minorHAnsi"/>
                <w:b/>
                <w:sz w:val="20"/>
                <w:szCs w:val="20"/>
              </w:rPr>
              <w:t xml:space="preserve">Fase de </w:t>
            </w:r>
            <w:r w:rsidRPr="0060460C">
              <w:rPr>
                <w:rFonts w:cstheme="minorHAnsi"/>
                <w:b/>
                <w:sz w:val="20"/>
                <w:szCs w:val="20"/>
              </w:rPr>
              <w:t xml:space="preserve">la </w:t>
            </w:r>
            <w:r w:rsidRPr="0060056C">
              <w:rPr>
                <w:rFonts w:cstheme="minorHAnsi"/>
                <w:b/>
                <w:sz w:val="20"/>
                <w:szCs w:val="20"/>
              </w:rPr>
              <w:t>actividad, proyecto o fuente fiscalizada:</w:t>
            </w:r>
            <w:r w:rsidRPr="0060056C">
              <w:rPr>
                <w:rFonts w:cstheme="minorHAnsi"/>
                <w:sz w:val="20"/>
                <w:szCs w:val="20"/>
              </w:rPr>
              <w:t xml:space="preserve"> </w:t>
            </w:r>
          </w:p>
          <w:p w:rsidR="002C4565" w:rsidRDefault="002C4565" w:rsidP="002C4565">
            <w:pPr>
              <w:rPr>
                <w:rFonts w:cstheme="minorHAnsi"/>
                <w:sz w:val="20"/>
                <w:szCs w:val="20"/>
              </w:rPr>
            </w:pPr>
            <w:r w:rsidRPr="00BA210C">
              <w:rPr>
                <w:rFonts w:cstheme="minorHAnsi"/>
                <w:sz w:val="20"/>
                <w:szCs w:val="20"/>
              </w:rPr>
              <w:t>RCA N°</w:t>
            </w:r>
            <w:r w:rsidR="003D40DD" w:rsidRPr="00BA210C">
              <w:rPr>
                <w:rFonts w:cstheme="minorHAnsi"/>
                <w:sz w:val="20"/>
                <w:szCs w:val="20"/>
              </w:rPr>
              <w:t>69</w:t>
            </w:r>
            <w:r w:rsidR="005B45AC" w:rsidRPr="00BA210C">
              <w:rPr>
                <w:rFonts w:cstheme="minorHAnsi"/>
                <w:sz w:val="20"/>
                <w:szCs w:val="20"/>
              </w:rPr>
              <w:t>/</w:t>
            </w:r>
            <w:r w:rsidRPr="00BA210C">
              <w:rPr>
                <w:rFonts w:cstheme="minorHAnsi"/>
                <w:sz w:val="20"/>
                <w:szCs w:val="20"/>
              </w:rPr>
              <w:t>20</w:t>
            </w:r>
            <w:r w:rsidR="003D40DD" w:rsidRPr="00BA210C">
              <w:rPr>
                <w:rFonts w:cstheme="minorHAnsi"/>
                <w:sz w:val="20"/>
                <w:szCs w:val="20"/>
              </w:rPr>
              <w:t>08</w:t>
            </w:r>
            <w:r w:rsidRPr="00BA210C">
              <w:rPr>
                <w:rFonts w:cstheme="minorHAnsi"/>
                <w:sz w:val="20"/>
                <w:szCs w:val="20"/>
              </w:rPr>
              <w:t xml:space="preserve">: Operación a partir del </w:t>
            </w:r>
            <w:r w:rsidR="00BA210C" w:rsidRPr="00BA210C">
              <w:rPr>
                <w:rFonts w:cstheme="minorHAnsi"/>
                <w:sz w:val="20"/>
                <w:szCs w:val="20"/>
              </w:rPr>
              <w:t>22</w:t>
            </w:r>
            <w:r w:rsidRPr="00BA210C">
              <w:rPr>
                <w:rFonts w:cstheme="minorHAnsi"/>
                <w:sz w:val="20"/>
                <w:szCs w:val="20"/>
              </w:rPr>
              <w:t>/</w:t>
            </w:r>
            <w:r w:rsidR="00BA210C" w:rsidRPr="00BA210C">
              <w:rPr>
                <w:rFonts w:cstheme="minorHAnsi"/>
                <w:sz w:val="20"/>
                <w:szCs w:val="20"/>
              </w:rPr>
              <w:t>12</w:t>
            </w:r>
            <w:r w:rsidRPr="00BA210C">
              <w:rPr>
                <w:rFonts w:cstheme="minorHAnsi"/>
                <w:sz w:val="20"/>
                <w:szCs w:val="20"/>
              </w:rPr>
              <w:t>/</w:t>
            </w:r>
            <w:r w:rsidR="00BA210C" w:rsidRPr="00BA210C">
              <w:rPr>
                <w:rFonts w:cstheme="minorHAnsi"/>
                <w:sz w:val="20"/>
                <w:szCs w:val="20"/>
              </w:rPr>
              <w:t>09</w:t>
            </w:r>
            <w:r w:rsidRPr="00BA210C">
              <w:rPr>
                <w:rFonts w:cstheme="minorHAnsi"/>
                <w:sz w:val="20"/>
                <w:szCs w:val="20"/>
              </w:rPr>
              <w:t xml:space="preserve">, según actualización de Sistema RCA efectuada el </w:t>
            </w:r>
            <w:r w:rsidR="0060460C" w:rsidRPr="00BA210C">
              <w:rPr>
                <w:rFonts w:cstheme="minorHAnsi"/>
                <w:sz w:val="20"/>
                <w:szCs w:val="20"/>
              </w:rPr>
              <w:t>1</w:t>
            </w:r>
            <w:r w:rsidR="00BA210C" w:rsidRPr="00BA210C">
              <w:rPr>
                <w:rFonts w:cstheme="minorHAnsi"/>
                <w:sz w:val="20"/>
                <w:szCs w:val="20"/>
              </w:rPr>
              <w:t>2</w:t>
            </w:r>
            <w:r w:rsidRPr="00BA210C">
              <w:rPr>
                <w:rFonts w:cstheme="minorHAnsi"/>
                <w:sz w:val="20"/>
                <w:szCs w:val="20"/>
              </w:rPr>
              <w:t>/0</w:t>
            </w:r>
            <w:r w:rsidR="00BA210C" w:rsidRPr="00BA210C">
              <w:rPr>
                <w:rFonts w:cstheme="minorHAnsi"/>
                <w:sz w:val="20"/>
                <w:szCs w:val="20"/>
              </w:rPr>
              <w:t>3</w:t>
            </w:r>
            <w:r w:rsidRPr="00BA210C">
              <w:rPr>
                <w:rFonts w:cstheme="minorHAnsi"/>
                <w:sz w:val="20"/>
                <w:szCs w:val="20"/>
              </w:rPr>
              <w:t>/14.</w:t>
            </w:r>
          </w:p>
          <w:p w:rsidR="00870048" w:rsidRDefault="00870048" w:rsidP="00870048">
            <w:pPr>
              <w:rPr>
                <w:rFonts w:cstheme="minorHAnsi"/>
                <w:sz w:val="20"/>
                <w:szCs w:val="20"/>
              </w:rPr>
            </w:pPr>
            <w:r w:rsidRPr="00BA210C">
              <w:rPr>
                <w:rFonts w:cstheme="minorHAnsi"/>
                <w:sz w:val="20"/>
                <w:szCs w:val="20"/>
              </w:rPr>
              <w:t>RCA N°</w:t>
            </w:r>
            <w:r>
              <w:rPr>
                <w:rFonts w:cstheme="minorHAnsi"/>
                <w:sz w:val="20"/>
                <w:szCs w:val="20"/>
              </w:rPr>
              <w:t>224</w:t>
            </w:r>
            <w:r w:rsidRPr="00BA210C">
              <w:rPr>
                <w:rFonts w:cstheme="minorHAnsi"/>
                <w:sz w:val="20"/>
                <w:szCs w:val="20"/>
              </w:rPr>
              <w:t>/20</w:t>
            </w:r>
            <w:r>
              <w:rPr>
                <w:rFonts w:cstheme="minorHAnsi"/>
                <w:sz w:val="20"/>
                <w:szCs w:val="20"/>
              </w:rPr>
              <w:t>10</w:t>
            </w:r>
            <w:r w:rsidRPr="00BA210C">
              <w:rPr>
                <w:rFonts w:cstheme="minorHAnsi"/>
                <w:sz w:val="20"/>
                <w:szCs w:val="20"/>
              </w:rPr>
              <w:t xml:space="preserve">: Operación a partir del </w:t>
            </w:r>
            <w:r>
              <w:rPr>
                <w:rFonts w:cstheme="minorHAnsi"/>
                <w:sz w:val="20"/>
                <w:szCs w:val="20"/>
              </w:rPr>
              <w:t>02</w:t>
            </w:r>
            <w:r w:rsidRPr="00BA210C">
              <w:rPr>
                <w:rFonts w:cstheme="minorHAnsi"/>
                <w:sz w:val="20"/>
                <w:szCs w:val="20"/>
              </w:rPr>
              <w:t>/</w:t>
            </w:r>
            <w:r>
              <w:rPr>
                <w:rFonts w:cstheme="minorHAnsi"/>
                <w:sz w:val="20"/>
                <w:szCs w:val="20"/>
              </w:rPr>
              <w:t>03</w:t>
            </w:r>
            <w:r w:rsidRPr="00BA210C">
              <w:rPr>
                <w:rFonts w:cstheme="minorHAnsi"/>
                <w:sz w:val="20"/>
                <w:szCs w:val="20"/>
              </w:rPr>
              <w:t>/</w:t>
            </w:r>
            <w:r>
              <w:rPr>
                <w:rFonts w:cstheme="minorHAnsi"/>
                <w:sz w:val="20"/>
                <w:szCs w:val="20"/>
              </w:rPr>
              <w:t>11</w:t>
            </w:r>
            <w:r w:rsidRPr="00BA210C">
              <w:rPr>
                <w:rFonts w:cstheme="minorHAnsi"/>
                <w:sz w:val="20"/>
                <w:szCs w:val="20"/>
              </w:rPr>
              <w:t>, según actualización de Sistema RCA efectuada el 1</w:t>
            </w:r>
            <w:r>
              <w:rPr>
                <w:rFonts w:cstheme="minorHAnsi"/>
                <w:sz w:val="20"/>
                <w:szCs w:val="20"/>
              </w:rPr>
              <w:t>9</w:t>
            </w:r>
            <w:r w:rsidRPr="00BA210C">
              <w:rPr>
                <w:rFonts w:cstheme="minorHAnsi"/>
                <w:sz w:val="20"/>
                <w:szCs w:val="20"/>
              </w:rPr>
              <w:t>/0</w:t>
            </w:r>
            <w:r>
              <w:rPr>
                <w:rFonts w:cstheme="minorHAnsi"/>
                <w:sz w:val="20"/>
                <w:szCs w:val="20"/>
              </w:rPr>
              <w:t>2</w:t>
            </w:r>
            <w:r w:rsidRPr="00BA210C">
              <w:rPr>
                <w:rFonts w:cstheme="minorHAnsi"/>
                <w:sz w:val="20"/>
                <w:szCs w:val="20"/>
              </w:rPr>
              <w:t>/14.</w:t>
            </w:r>
          </w:p>
          <w:p w:rsidR="002C4565" w:rsidRPr="00DE6DB9" w:rsidRDefault="002C4565" w:rsidP="002C4565">
            <w:pPr>
              <w:rPr>
                <w:rFonts w:cstheme="minorHAnsi"/>
                <w:sz w:val="20"/>
                <w:szCs w:val="20"/>
              </w:rPr>
            </w:pPr>
            <w:r w:rsidRPr="00DE6DB9">
              <w:rPr>
                <w:rFonts w:cstheme="minorHAnsi"/>
                <w:sz w:val="20"/>
                <w:szCs w:val="20"/>
              </w:rPr>
              <w:t>RCA N°</w:t>
            </w:r>
            <w:r w:rsidR="003D40DD" w:rsidRPr="00DE6DB9">
              <w:rPr>
                <w:rFonts w:cstheme="minorHAnsi"/>
                <w:sz w:val="20"/>
                <w:szCs w:val="20"/>
              </w:rPr>
              <w:t>62</w:t>
            </w:r>
            <w:r w:rsidRPr="00DE6DB9">
              <w:rPr>
                <w:rFonts w:cstheme="minorHAnsi"/>
                <w:sz w:val="20"/>
                <w:szCs w:val="20"/>
              </w:rPr>
              <w:t>/20</w:t>
            </w:r>
            <w:r w:rsidR="00235D4C" w:rsidRPr="00DE6DB9">
              <w:rPr>
                <w:rFonts w:cstheme="minorHAnsi"/>
                <w:sz w:val="20"/>
                <w:szCs w:val="20"/>
              </w:rPr>
              <w:t>1</w:t>
            </w:r>
            <w:r w:rsidR="003D40DD" w:rsidRPr="00DE6DB9">
              <w:rPr>
                <w:rFonts w:cstheme="minorHAnsi"/>
                <w:sz w:val="20"/>
                <w:szCs w:val="20"/>
              </w:rPr>
              <w:t>2</w:t>
            </w:r>
            <w:r w:rsidRPr="00DE6DB9">
              <w:rPr>
                <w:rFonts w:cstheme="minorHAnsi"/>
                <w:sz w:val="20"/>
                <w:szCs w:val="20"/>
              </w:rPr>
              <w:t xml:space="preserve">: </w:t>
            </w:r>
            <w:r w:rsidR="00235D4C" w:rsidRPr="00DE6DB9">
              <w:rPr>
                <w:rFonts w:cstheme="minorHAnsi"/>
                <w:sz w:val="20"/>
                <w:szCs w:val="20"/>
              </w:rPr>
              <w:t xml:space="preserve">Operación a partir del </w:t>
            </w:r>
            <w:r w:rsidR="00DE6DB9" w:rsidRPr="00DE6DB9">
              <w:rPr>
                <w:rFonts w:cstheme="minorHAnsi"/>
                <w:sz w:val="20"/>
                <w:szCs w:val="20"/>
              </w:rPr>
              <w:t>15</w:t>
            </w:r>
            <w:r w:rsidR="00235D4C" w:rsidRPr="00DE6DB9">
              <w:rPr>
                <w:rFonts w:cstheme="minorHAnsi"/>
                <w:sz w:val="20"/>
                <w:szCs w:val="20"/>
              </w:rPr>
              <w:t>/</w:t>
            </w:r>
            <w:r w:rsidR="00DE6DB9" w:rsidRPr="00DE6DB9">
              <w:rPr>
                <w:rFonts w:cstheme="minorHAnsi"/>
                <w:sz w:val="20"/>
                <w:szCs w:val="20"/>
              </w:rPr>
              <w:t>11</w:t>
            </w:r>
            <w:r w:rsidR="00235D4C" w:rsidRPr="00DE6DB9">
              <w:rPr>
                <w:rFonts w:cstheme="minorHAnsi"/>
                <w:sz w:val="20"/>
                <w:szCs w:val="20"/>
              </w:rPr>
              <w:t>/1</w:t>
            </w:r>
            <w:r w:rsidR="00DE6DB9" w:rsidRPr="00DE6DB9">
              <w:rPr>
                <w:rFonts w:cstheme="minorHAnsi"/>
                <w:sz w:val="20"/>
                <w:szCs w:val="20"/>
              </w:rPr>
              <w:t>2</w:t>
            </w:r>
            <w:r w:rsidR="00235D4C" w:rsidRPr="00DE6DB9">
              <w:rPr>
                <w:rFonts w:cstheme="minorHAnsi"/>
                <w:sz w:val="20"/>
                <w:szCs w:val="20"/>
              </w:rPr>
              <w:t xml:space="preserve">, según actualización de Sistema RCA efectuada el </w:t>
            </w:r>
            <w:r w:rsidR="00DE6DB9" w:rsidRPr="00DE6DB9">
              <w:rPr>
                <w:rFonts w:cstheme="minorHAnsi"/>
                <w:sz w:val="20"/>
                <w:szCs w:val="20"/>
              </w:rPr>
              <w:t>18</w:t>
            </w:r>
            <w:r w:rsidR="00235D4C" w:rsidRPr="00DE6DB9">
              <w:rPr>
                <w:rFonts w:cstheme="minorHAnsi"/>
                <w:sz w:val="20"/>
                <w:szCs w:val="20"/>
              </w:rPr>
              <w:t>/0</w:t>
            </w:r>
            <w:r w:rsidR="00DE6DB9" w:rsidRPr="00DE6DB9">
              <w:rPr>
                <w:rFonts w:cstheme="minorHAnsi"/>
                <w:sz w:val="20"/>
                <w:szCs w:val="20"/>
              </w:rPr>
              <w:t>2</w:t>
            </w:r>
            <w:r w:rsidR="00235D4C" w:rsidRPr="00DE6DB9">
              <w:rPr>
                <w:rFonts w:cstheme="minorHAnsi"/>
                <w:sz w:val="20"/>
                <w:szCs w:val="20"/>
              </w:rPr>
              <w:t>/14.</w:t>
            </w:r>
          </w:p>
          <w:p w:rsidR="00B15B3C" w:rsidRPr="00A66E4B" w:rsidRDefault="00632594" w:rsidP="00DE539F">
            <w:pPr>
              <w:rPr>
                <w:rFonts w:cstheme="minorHAnsi"/>
                <w:sz w:val="20"/>
                <w:szCs w:val="20"/>
              </w:rPr>
            </w:pPr>
            <w:r w:rsidRPr="00281D20">
              <w:rPr>
                <w:rFonts w:cstheme="minorHAnsi"/>
                <w:sz w:val="20"/>
                <w:szCs w:val="20"/>
              </w:rPr>
              <w:t>RCA N°</w:t>
            </w:r>
            <w:r w:rsidR="003D40DD" w:rsidRPr="00281D20">
              <w:rPr>
                <w:rFonts w:cstheme="minorHAnsi"/>
                <w:sz w:val="20"/>
                <w:szCs w:val="20"/>
              </w:rPr>
              <w:t>147</w:t>
            </w:r>
            <w:r w:rsidRPr="00281D20">
              <w:rPr>
                <w:rFonts w:cstheme="minorHAnsi"/>
                <w:sz w:val="20"/>
                <w:szCs w:val="20"/>
              </w:rPr>
              <w:t>/20</w:t>
            </w:r>
            <w:r w:rsidR="005717B6" w:rsidRPr="00281D20">
              <w:rPr>
                <w:rFonts w:cstheme="minorHAnsi"/>
                <w:sz w:val="20"/>
                <w:szCs w:val="20"/>
              </w:rPr>
              <w:t>1</w:t>
            </w:r>
            <w:r w:rsidR="003D40DD" w:rsidRPr="00281D20">
              <w:rPr>
                <w:rFonts w:cstheme="minorHAnsi"/>
                <w:sz w:val="20"/>
                <w:szCs w:val="20"/>
              </w:rPr>
              <w:t>2</w:t>
            </w:r>
            <w:r w:rsidRPr="00A66E4B">
              <w:rPr>
                <w:rFonts w:cstheme="minorHAnsi"/>
                <w:sz w:val="20"/>
                <w:szCs w:val="20"/>
              </w:rPr>
              <w:t xml:space="preserve">: </w:t>
            </w:r>
            <w:r w:rsidR="00281D20" w:rsidRPr="00A66E4B">
              <w:rPr>
                <w:rFonts w:cstheme="minorHAnsi"/>
                <w:sz w:val="20"/>
                <w:szCs w:val="20"/>
              </w:rPr>
              <w:t>No iniciada la fase de construcción,</w:t>
            </w:r>
            <w:r w:rsidR="00B15B3C" w:rsidRPr="00A66E4B">
              <w:rPr>
                <w:rFonts w:cstheme="minorHAnsi"/>
                <w:sz w:val="20"/>
                <w:szCs w:val="20"/>
              </w:rPr>
              <w:t xml:space="preserve"> según actualización de Sistema RCA efectuada el </w:t>
            </w:r>
            <w:r w:rsidR="00281D20" w:rsidRPr="00A66E4B">
              <w:rPr>
                <w:rFonts w:cstheme="minorHAnsi"/>
                <w:sz w:val="20"/>
                <w:szCs w:val="20"/>
              </w:rPr>
              <w:t>12</w:t>
            </w:r>
            <w:r w:rsidR="00B15B3C" w:rsidRPr="00A66E4B">
              <w:rPr>
                <w:rFonts w:cstheme="minorHAnsi"/>
                <w:sz w:val="20"/>
                <w:szCs w:val="20"/>
              </w:rPr>
              <w:t>/0</w:t>
            </w:r>
            <w:r w:rsidR="00281D20" w:rsidRPr="00A66E4B">
              <w:rPr>
                <w:rFonts w:cstheme="minorHAnsi"/>
                <w:sz w:val="20"/>
                <w:szCs w:val="20"/>
              </w:rPr>
              <w:t>2</w:t>
            </w:r>
            <w:r w:rsidR="00B15B3C" w:rsidRPr="00A66E4B">
              <w:rPr>
                <w:rFonts w:cstheme="minorHAnsi"/>
                <w:sz w:val="20"/>
                <w:szCs w:val="20"/>
              </w:rPr>
              <w:t>/14.</w:t>
            </w:r>
          </w:p>
          <w:p w:rsidR="00DE539F" w:rsidRDefault="00DE539F" w:rsidP="003D40DD">
            <w:pPr>
              <w:rPr>
                <w:rFonts w:cstheme="minorHAnsi"/>
                <w:sz w:val="20"/>
                <w:szCs w:val="20"/>
              </w:rPr>
            </w:pPr>
            <w:r w:rsidRPr="00A66E4B">
              <w:rPr>
                <w:rFonts w:cstheme="minorHAnsi"/>
                <w:sz w:val="20"/>
                <w:szCs w:val="20"/>
              </w:rPr>
              <w:t>RCA N°</w:t>
            </w:r>
            <w:r w:rsidR="003D40DD" w:rsidRPr="00A66E4B">
              <w:rPr>
                <w:rFonts w:cstheme="minorHAnsi"/>
                <w:sz w:val="20"/>
                <w:szCs w:val="20"/>
              </w:rPr>
              <w:t>198</w:t>
            </w:r>
            <w:r w:rsidRPr="00A66E4B">
              <w:rPr>
                <w:rFonts w:cstheme="minorHAnsi"/>
                <w:sz w:val="20"/>
                <w:szCs w:val="20"/>
              </w:rPr>
              <w:t>/201</w:t>
            </w:r>
            <w:r w:rsidR="003D40DD" w:rsidRPr="00A66E4B">
              <w:rPr>
                <w:rFonts w:cstheme="minorHAnsi"/>
                <w:sz w:val="20"/>
                <w:szCs w:val="20"/>
              </w:rPr>
              <w:t>2</w:t>
            </w:r>
            <w:r w:rsidRPr="00A66E4B">
              <w:rPr>
                <w:rFonts w:cstheme="minorHAnsi"/>
                <w:sz w:val="20"/>
                <w:szCs w:val="20"/>
              </w:rPr>
              <w:t xml:space="preserve">: </w:t>
            </w:r>
            <w:r w:rsidR="00633C6B" w:rsidRPr="00A66E4B">
              <w:rPr>
                <w:rFonts w:cstheme="minorHAnsi"/>
                <w:sz w:val="20"/>
                <w:szCs w:val="20"/>
              </w:rPr>
              <w:t xml:space="preserve">No iniciada la fase de construcción, </w:t>
            </w:r>
            <w:r w:rsidRPr="00A66E4B">
              <w:rPr>
                <w:rFonts w:cstheme="minorHAnsi"/>
                <w:sz w:val="20"/>
                <w:szCs w:val="20"/>
              </w:rPr>
              <w:t>según</w:t>
            </w:r>
            <w:r w:rsidRPr="00633C6B">
              <w:rPr>
                <w:rFonts w:cstheme="minorHAnsi"/>
                <w:sz w:val="20"/>
                <w:szCs w:val="20"/>
              </w:rPr>
              <w:t xml:space="preserve"> actualización de Sistema RCA efectuada el 1</w:t>
            </w:r>
            <w:r w:rsidR="00633C6B" w:rsidRPr="00633C6B">
              <w:rPr>
                <w:rFonts w:cstheme="minorHAnsi"/>
                <w:sz w:val="20"/>
                <w:szCs w:val="20"/>
              </w:rPr>
              <w:t>2</w:t>
            </w:r>
            <w:r w:rsidRPr="00633C6B">
              <w:rPr>
                <w:rFonts w:cstheme="minorHAnsi"/>
                <w:sz w:val="20"/>
                <w:szCs w:val="20"/>
              </w:rPr>
              <w:t>/0</w:t>
            </w:r>
            <w:r w:rsidR="00633C6B" w:rsidRPr="00633C6B">
              <w:rPr>
                <w:rFonts w:cstheme="minorHAnsi"/>
                <w:sz w:val="20"/>
                <w:szCs w:val="20"/>
              </w:rPr>
              <w:t>2</w:t>
            </w:r>
            <w:r w:rsidRPr="00633C6B">
              <w:rPr>
                <w:rFonts w:cstheme="minorHAnsi"/>
                <w:sz w:val="20"/>
                <w:szCs w:val="20"/>
              </w:rPr>
              <w:t>/14.</w:t>
            </w:r>
          </w:p>
          <w:p w:rsidR="003D40DD" w:rsidRDefault="003D40DD" w:rsidP="003D40DD">
            <w:pPr>
              <w:rPr>
                <w:rFonts w:cstheme="minorHAnsi"/>
                <w:sz w:val="20"/>
                <w:szCs w:val="20"/>
              </w:rPr>
            </w:pPr>
            <w:r w:rsidRPr="00004E74">
              <w:rPr>
                <w:rFonts w:cstheme="minorHAnsi"/>
                <w:sz w:val="20"/>
                <w:szCs w:val="20"/>
              </w:rPr>
              <w:t xml:space="preserve">RCA N°213/2012: Operación a partir del </w:t>
            </w:r>
            <w:r w:rsidR="00004E74" w:rsidRPr="00004E74">
              <w:rPr>
                <w:rFonts w:cstheme="minorHAnsi"/>
                <w:sz w:val="20"/>
                <w:szCs w:val="20"/>
              </w:rPr>
              <w:t>17</w:t>
            </w:r>
            <w:r w:rsidRPr="00004E74">
              <w:rPr>
                <w:rFonts w:cstheme="minorHAnsi"/>
                <w:sz w:val="20"/>
                <w:szCs w:val="20"/>
              </w:rPr>
              <w:t>/</w:t>
            </w:r>
            <w:r w:rsidR="00004E74" w:rsidRPr="00004E74">
              <w:rPr>
                <w:rFonts w:cstheme="minorHAnsi"/>
                <w:sz w:val="20"/>
                <w:szCs w:val="20"/>
              </w:rPr>
              <w:t>12</w:t>
            </w:r>
            <w:r w:rsidRPr="00004E74">
              <w:rPr>
                <w:rFonts w:cstheme="minorHAnsi"/>
                <w:sz w:val="20"/>
                <w:szCs w:val="20"/>
              </w:rPr>
              <w:t>/1</w:t>
            </w:r>
            <w:r w:rsidR="00004E74" w:rsidRPr="00004E74">
              <w:rPr>
                <w:rFonts w:cstheme="minorHAnsi"/>
                <w:sz w:val="20"/>
                <w:szCs w:val="20"/>
              </w:rPr>
              <w:t>2</w:t>
            </w:r>
            <w:r w:rsidRPr="00004E74">
              <w:rPr>
                <w:rFonts w:cstheme="minorHAnsi"/>
                <w:sz w:val="20"/>
                <w:szCs w:val="20"/>
              </w:rPr>
              <w:t>, según actualización de Sistema RCA efectuada el 1</w:t>
            </w:r>
            <w:r w:rsidR="00004E74" w:rsidRPr="00004E74">
              <w:rPr>
                <w:rFonts w:cstheme="minorHAnsi"/>
                <w:sz w:val="20"/>
                <w:szCs w:val="20"/>
              </w:rPr>
              <w:t>2</w:t>
            </w:r>
            <w:r w:rsidRPr="00004E74">
              <w:rPr>
                <w:rFonts w:cstheme="minorHAnsi"/>
                <w:sz w:val="20"/>
                <w:szCs w:val="20"/>
              </w:rPr>
              <w:t>/0</w:t>
            </w:r>
            <w:r w:rsidR="00004E74" w:rsidRPr="00004E74">
              <w:rPr>
                <w:rFonts w:cstheme="minorHAnsi"/>
                <w:sz w:val="20"/>
                <w:szCs w:val="20"/>
              </w:rPr>
              <w:t>2</w:t>
            </w:r>
            <w:r w:rsidRPr="00004E74">
              <w:rPr>
                <w:rFonts w:cstheme="minorHAnsi"/>
                <w:sz w:val="20"/>
                <w:szCs w:val="20"/>
              </w:rPr>
              <w:t>/14.</w:t>
            </w:r>
          </w:p>
          <w:p w:rsidR="003D40DD" w:rsidRDefault="003D40DD" w:rsidP="003D40DD">
            <w:pPr>
              <w:rPr>
                <w:rFonts w:cstheme="minorHAnsi"/>
                <w:sz w:val="20"/>
                <w:szCs w:val="20"/>
              </w:rPr>
            </w:pPr>
            <w:r w:rsidRPr="00CB3F14">
              <w:rPr>
                <w:rFonts w:cstheme="minorHAnsi"/>
                <w:sz w:val="20"/>
                <w:szCs w:val="20"/>
              </w:rPr>
              <w:t xml:space="preserve">RCA N°36/2013: Operación a partir del </w:t>
            </w:r>
            <w:r w:rsidR="00CB3F14" w:rsidRPr="00CB3F14">
              <w:rPr>
                <w:rFonts w:cstheme="minorHAnsi"/>
                <w:sz w:val="20"/>
                <w:szCs w:val="20"/>
              </w:rPr>
              <w:t>1</w:t>
            </w:r>
            <w:r w:rsidRPr="00CB3F14">
              <w:rPr>
                <w:rFonts w:cstheme="minorHAnsi"/>
                <w:sz w:val="20"/>
                <w:szCs w:val="20"/>
              </w:rPr>
              <w:t>8/</w:t>
            </w:r>
            <w:r w:rsidR="00CB3F14" w:rsidRPr="00CB3F14">
              <w:rPr>
                <w:rFonts w:cstheme="minorHAnsi"/>
                <w:sz w:val="20"/>
                <w:szCs w:val="20"/>
              </w:rPr>
              <w:t>10</w:t>
            </w:r>
            <w:r w:rsidRPr="00CB3F14">
              <w:rPr>
                <w:rFonts w:cstheme="minorHAnsi"/>
                <w:sz w:val="20"/>
                <w:szCs w:val="20"/>
              </w:rPr>
              <w:t>/1</w:t>
            </w:r>
            <w:r w:rsidR="00CB3F14" w:rsidRPr="00CB3F14">
              <w:rPr>
                <w:rFonts w:cstheme="minorHAnsi"/>
                <w:sz w:val="20"/>
                <w:szCs w:val="20"/>
              </w:rPr>
              <w:t>3</w:t>
            </w:r>
            <w:r w:rsidRPr="00CB3F14">
              <w:rPr>
                <w:rFonts w:cstheme="minorHAnsi"/>
                <w:sz w:val="20"/>
                <w:szCs w:val="20"/>
              </w:rPr>
              <w:t>, según actualización de Sistema RCA efectuada el 1</w:t>
            </w:r>
            <w:r w:rsidR="00CB3F14" w:rsidRPr="00CB3F14">
              <w:rPr>
                <w:rFonts w:cstheme="minorHAnsi"/>
                <w:sz w:val="20"/>
                <w:szCs w:val="20"/>
              </w:rPr>
              <w:t>2</w:t>
            </w:r>
            <w:r w:rsidRPr="00CB3F14">
              <w:rPr>
                <w:rFonts w:cstheme="minorHAnsi"/>
                <w:sz w:val="20"/>
                <w:szCs w:val="20"/>
              </w:rPr>
              <w:t>/0</w:t>
            </w:r>
            <w:r w:rsidR="00CB3F14" w:rsidRPr="00CB3F14">
              <w:rPr>
                <w:rFonts w:cstheme="minorHAnsi"/>
                <w:sz w:val="20"/>
                <w:szCs w:val="20"/>
              </w:rPr>
              <w:t>2</w:t>
            </w:r>
            <w:r w:rsidRPr="00CB3F14">
              <w:rPr>
                <w:rFonts w:cstheme="minorHAnsi"/>
                <w:sz w:val="20"/>
                <w:szCs w:val="20"/>
              </w:rPr>
              <w:t>/14.</w:t>
            </w:r>
          </w:p>
          <w:p w:rsidR="003D40DD" w:rsidRDefault="003D40DD" w:rsidP="003D40DD">
            <w:pPr>
              <w:rPr>
                <w:rFonts w:cstheme="minorHAnsi"/>
                <w:sz w:val="20"/>
                <w:szCs w:val="20"/>
              </w:rPr>
            </w:pPr>
            <w:r w:rsidRPr="00B50F44">
              <w:rPr>
                <w:rFonts w:cstheme="minorHAnsi"/>
                <w:sz w:val="20"/>
                <w:szCs w:val="20"/>
              </w:rPr>
              <w:t>RCA N°66/2013: Operación a partir del 28/0</w:t>
            </w:r>
            <w:r w:rsidR="00B50F44" w:rsidRPr="00B50F44">
              <w:rPr>
                <w:rFonts w:cstheme="minorHAnsi"/>
                <w:sz w:val="20"/>
                <w:szCs w:val="20"/>
              </w:rPr>
              <w:t>6</w:t>
            </w:r>
            <w:r w:rsidRPr="00B50F44">
              <w:rPr>
                <w:rFonts w:cstheme="minorHAnsi"/>
                <w:sz w:val="20"/>
                <w:szCs w:val="20"/>
              </w:rPr>
              <w:t>/1</w:t>
            </w:r>
            <w:r w:rsidR="00B50F44" w:rsidRPr="00B50F44">
              <w:rPr>
                <w:rFonts w:cstheme="minorHAnsi"/>
                <w:sz w:val="20"/>
                <w:szCs w:val="20"/>
              </w:rPr>
              <w:t>3</w:t>
            </w:r>
            <w:r w:rsidRPr="00B50F44">
              <w:rPr>
                <w:rFonts w:cstheme="minorHAnsi"/>
                <w:sz w:val="20"/>
                <w:szCs w:val="20"/>
              </w:rPr>
              <w:t>, según actualización de Sistema RCA efectuada el 1</w:t>
            </w:r>
            <w:r w:rsidR="00B50F44" w:rsidRPr="00B50F44">
              <w:rPr>
                <w:rFonts w:cstheme="minorHAnsi"/>
                <w:sz w:val="20"/>
                <w:szCs w:val="20"/>
              </w:rPr>
              <w:t>2</w:t>
            </w:r>
            <w:r w:rsidRPr="00B50F44">
              <w:rPr>
                <w:rFonts w:cstheme="minorHAnsi"/>
                <w:sz w:val="20"/>
                <w:szCs w:val="20"/>
              </w:rPr>
              <w:t>/0</w:t>
            </w:r>
            <w:r w:rsidR="00B50F44" w:rsidRPr="00B50F44">
              <w:rPr>
                <w:rFonts w:cstheme="minorHAnsi"/>
                <w:sz w:val="20"/>
                <w:szCs w:val="20"/>
              </w:rPr>
              <w:t>2</w:t>
            </w:r>
            <w:r w:rsidRPr="00B50F44">
              <w:rPr>
                <w:rFonts w:cstheme="minorHAnsi"/>
                <w:sz w:val="20"/>
                <w:szCs w:val="20"/>
              </w:rPr>
              <w:t>/14.</w:t>
            </w:r>
          </w:p>
          <w:p w:rsidR="003D40DD" w:rsidRPr="00257F12" w:rsidRDefault="003D40DD" w:rsidP="003D40DD">
            <w:pPr>
              <w:rPr>
                <w:rFonts w:cstheme="minorHAnsi"/>
                <w:sz w:val="20"/>
                <w:szCs w:val="20"/>
              </w:rPr>
            </w:pPr>
            <w:r w:rsidRPr="00257F12">
              <w:rPr>
                <w:rFonts w:cstheme="minorHAnsi"/>
                <w:sz w:val="20"/>
                <w:szCs w:val="20"/>
              </w:rPr>
              <w:t>RCA N°103/2013: Operación a partir del 2</w:t>
            </w:r>
            <w:r w:rsidR="00257F12" w:rsidRPr="00257F12">
              <w:rPr>
                <w:rFonts w:cstheme="minorHAnsi"/>
                <w:sz w:val="20"/>
                <w:szCs w:val="20"/>
              </w:rPr>
              <w:t>4</w:t>
            </w:r>
            <w:r w:rsidRPr="00257F12">
              <w:rPr>
                <w:rFonts w:cstheme="minorHAnsi"/>
                <w:sz w:val="20"/>
                <w:szCs w:val="20"/>
              </w:rPr>
              <w:t>/</w:t>
            </w:r>
            <w:r w:rsidR="00257F12" w:rsidRPr="00257F12">
              <w:rPr>
                <w:rFonts w:cstheme="minorHAnsi"/>
                <w:sz w:val="20"/>
                <w:szCs w:val="20"/>
              </w:rPr>
              <w:t>10</w:t>
            </w:r>
            <w:r w:rsidRPr="00257F12">
              <w:rPr>
                <w:rFonts w:cstheme="minorHAnsi"/>
                <w:sz w:val="20"/>
                <w:szCs w:val="20"/>
              </w:rPr>
              <w:t>/1</w:t>
            </w:r>
            <w:r w:rsidR="00257F12" w:rsidRPr="00257F12">
              <w:rPr>
                <w:rFonts w:cstheme="minorHAnsi"/>
                <w:sz w:val="20"/>
                <w:szCs w:val="20"/>
              </w:rPr>
              <w:t>3</w:t>
            </w:r>
            <w:r w:rsidRPr="00257F12">
              <w:rPr>
                <w:rFonts w:cstheme="minorHAnsi"/>
                <w:sz w:val="20"/>
                <w:szCs w:val="20"/>
              </w:rPr>
              <w:t>, según actualización de Sistema RCA efectuada el 1</w:t>
            </w:r>
            <w:r w:rsidR="00257F12" w:rsidRPr="00257F12">
              <w:rPr>
                <w:rFonts w:cstheme="minorHAnsi"/>
                <w:sz w:val="20"/>
                <w:szCs w:val="20"/>
              </w:rPr>
              <w:t>2</w:t>
            </w:r>
            <w:r w:rsidRPr="00257F12">
              <w:rPr>
                <w:rFonts w:cstheme="minorHAnsi"/>
                <w:sz w:val="20"/>
                <w:szCs w:val="20"/>
              </w:rPr>
              <w:t>/0</w:t>
            </w:r>
            <w:r w:rsidR="00257F12" w:rsidRPr="00257F12">
              <w:rPr>
                <w:rFonts w:cstheme="minorHAnsi"/>
                <w:sz w:val="20"/>
                <w:szCs w:val="20"/>
              </w:rPr>
              <w:t>2</w:t>
            </w:r>
            <w:r w:rsidRPr="00257F12">
              <w:rPr>
                <w:rFonts w:cstheme="minorHAnsi"/>
                <w:sz w:val="20"/>
                <w:szCs w:val="20"/>
              </w:rPr>
              <w:t>/14.</w:t>
            </w:r>
          </w:p>
          <w:p w:rsidR="001E3F78" w:rsidRPr="00257F12" w:rsidRDefault="001E3F78" w:rsidP="001E3F78">
            <w:pPr>
              <w:rPr>
                <w:rFonts w:cstheme="minorHAnsi"/>
                <w:sz w:val="20"/>
                <w:szCs w:val="20"/>
              </w:rPr>
            </w:pPr>
            <w:r w:rsidRPr="00257F12">
              <w:rPr>
                <w:rFonts w:cstheme="minorHAnsi"/>
                <w:sz w:val="20"/>
                <w:szCs w:val="20"/>
              </w:rPr>
              <w:t>RCA N°</w:t>
            </w:r>
            <w:r>
              <w:rPr>
                <w:rFonts w:cstheme="minorHAnsi"/>
                <w:sz w:val="20"/>
                <w:szCs w:val="20"/>
              </w:rPr>
              <w:t>188</w:t>
            </w:r>
            <w:r w:rsidRPr="00257F12">
              <w:rPr>
                <w:rFonts w:cstheme="minorHAnsi"/>
                <w:sz w:val="20"/>
                <w:szCs w:val="20"/>
              </w:rPr>
              <w:t xml:space="preserve">/2013: </w:t>
            </w:r>
            <w:r w:rsidRPr="00F2499A">
              <w:rPr>
                <w:rFonts w:cstheme="minorHAnsi"/>
                <w:sz w:val="20"/>
                <w:szCs w:val="20"/>
              </w:rPr>
              <w:t xml:space="preserve">Iniciada la fase de construcción a partir del </w:t>
            </w:r>
            <w:r>
              <w:rPr>
                <w:rFonts w:cstheme="minorHAnsi"/>
                <w:sz w:val="20"/>
                <w:szCs w:val="20"/>
              </w:rPr>
              <w:t>03</w:t>
            </w:r>
            <w:r w:rsidRPr="00F2499A">
              <w:rPr>
                <w:rFonts w:cstheme="minorHAnsi"/>
                <w:sz w:val="20"/>
                <w:szCs w:val="20"/>
              </w:rPr>
              <w:t>/</w:t>
            </w:r>
            <w:r>
              <w:rPr>
                <w:rFonts w:cstheme="minorHAnsi"/>
                <w:sz w:val="20"/>
                <w:szCs w:val="20"/>
              </w:rPr>
              <w:t>12</w:t>
            </w:r>
            <w:r w:rsidRPr="00F2499A">
              <w:rPr>
                <w:rFonts w:cstheme="minorHAnsi"/>
                <w:sz w:val="20"/>
                <w:szCs w:val="20"/>
              </w:rPr>
              <w:t>/1</w:t>
            </w:r>
            <w:r>
              <w:rPr>
                <w:rFonts w:cstheme="minorHAnsi"/>
                <w:sz w:val="20"/>
                <w:szCs w:val="20"/>
              </w:rPr>
              <w:t>3</w:t>
            </w:r>
            <w:r w:rsidRPr="00F2499A">
              <w:rPr>
                <w:rFonts w:cstheme="minorHAnsi"/>
                <w:sz w:val="20"/>
                <w:szCs w:val="20"/>
              </w:rPr>
              <w:t>, según actualización de Sistema RCA efectuada el 2</w:t>
            </w:r>
            <w:r>
              <w:rPr>
                <w:rFonts w:cstheme="minorHAnsi"/>
                <w:sz w:val="20"/>
                <w:szCs w:val="20"/>
              </w:rPr>
              <w:t>1</w:t>
            </w:r>
            <w:r w:rsidRPr="00F2499A">
              <w:rPr>
                <w:rFonts w:cstheme="minorHAnsi"/>
                <w:sz w:val="20"/>
                <w:szCs w:val="20"/>
              </w:rPr>
              <w:t>/0</w:t>
            </w:r>
            <w:r>
              <w:rPr>
                <w:rFonts w:cstheme="minorHAnsi"/>
                <w:sz w:val="20"/>
                <w:szCs w:val="20"/>
              </w:rPr>
              <w:t>1</w:t>
            </w:r>
            <w:r w:rsidRPr="00F2499A">
              <w:rPr>
                <w:rFonts w:cstheme="minorHAnsi"/>
                <w:sz w:val="20"/>
                <w:szCs w:val="20"/>
              </w:rPr>
              <w:t>/1</w:t>
            </w:r>
            <w:r>
              <w:rPr>
                <w:rFonts w:cstheme="minorHAnsi"/>
                <w:sz w:val="20"/>
                <w:szCs w:val="20"/>
              </w:rPr>
              <w:t>5</w:t>
            </w:r>
            <w:r w:rsidRPr="00F2499A">
              <w:rPr>
                <w:rFonts w:cstheme="minorHAnsi"/>
                <w:sz w:val="20"/>
                <w:szCs w:val="20"/>
              </w:rPr>
              <w:t>.</w:t>
            </w:r>
          </w:p>
          <w:p w:rsidR="003D40DD" w:rsidRDefault="003D40DD" w:rsidP="003D40DD">
            <w:pPr>
              <w:rPr>
                <w:rFonts w:cstheme="minorHAnsi"/>
                <w:sz w:val="20"/>
                <w:szCs w:val="20"/>
              </w:rPr>
            </w:pPr>
            <w:r w:rsidRPr="002B2361">
              <w:rPr>
                <w:rFonts w:cstheme="minorHAnsi"/>
                <w:sz w:val="20"/>
                <w:szCs w:val="20"/>
              </w:rPr>
              <w:t>RCA N°211/2013: Operación a partir del 2</w:t>
            </w:r>
            <w:r w:rsidR="002B2361" w:rsidRPr="002B2361">
              <w:rPr>
                <w:rFonts w:cstheme="minorHAnsi"/>
                <w:sz w:val="20"/>
                <w:szCs w:val="20"/>
              </w:rPr>
              <w:t>3</w:t>
            </w:r>
            <w:r w:rsidRPr="002B2361">
              <w:rPr>
                <w:rFonts w:cstheme="minorHAnsi"/>
                <w:sz w:val="20"/>
                <w:szCs w:val="20"/>
              </w:rPr>
              <w:t>/0</w:t>
            </w:r>
            <w:r w:rsidR="002B2361" w:rsidRPr="002B2361">
              <w:rPr>
                <w:rFonts w:cstheme="minorHAnsi"/>
                <w:sz w:val="20"/>
                <w:szCs w:val="20"/>
              </w:rPr>
              <w:t>1</w:t>
            </w:r>
            <w:r w:rsidRPr="002B2361">
              <w:rPr>
                <w:rFonts w:cstheme="minorHAnsi"/>
                <w:sz w:val="20"/>
                <w:szCs w:val="20"/>
              </w:rPr>
              <w:t xml:space="preserve">/14, según actualización de Sistema RCA efectuada el </w:t>
            </w:r>
            <w:r w:rsidR="002B2361" w:rsidRPr="002B2361">
              <w:rPr>
                <w:rFonts w:cstheme="minorHAnsi"/>
                <w:sz w:val="20"/>
                <w:szCs w:val="20"/>
              </w:rPr>
              <w:t>28</w:t>
            </w:r>
            <w:r w:rsidRPr="002B2361">
              <w:rPr>
                <w:rFonts w:cstheme="minorHAnsi"/>
                <w:sz w:val="20"/>
                <w:szCs w:val="20"/>
              </w:rPr>
              <w:t>/0</w:t>
            </w:r>
            <w:r w:rsidR="002B2361" w:rsidRPr="002B2361">
              <w:rPr>
                <w:rFonts w:cstheme="minorHAnsi"/>
                <w:sz w:val="20"/>
                <w:szCs w:val="20"/>
              </w:rPr>
              <w:t>1</w:t>
            </w:r>
            <w:r w:rsidRPr="002B2361">
              <w:rPr>
                <w:rFonts w:cstheme="minorHAnsi"/>
                <w:sz w:val="20"/>
                <w:szCs w:val="20"/>
              </w:rPr>
              <w:t>/14.</w:t>
            </w:r>
          </w:p>
          <w:p w:rsidR="003D40DD" w:rsidRDefault="003D40DD" w:rsidP="003D40DD">
            <w:pPr>
              <w:rPr>
                <w:rFonts w:cstheme="minorHAnsi"/>
                <w:sz w:val="20"/>
                <w:szCs w:val="20"/>
              </w:rPr>
            </w:pPr>
            <w:r w:rsidRPr="00F2499A">
              <w:rPr>
                <w:rFonts w:cstheme="minorHAnsi"/>
                <w:sz w:val="20"/>
                <w:szCs w:val="20"/>
              </w:rPr>
              <w:t xml:space="preserve">RCA N°96/2014: </w:t>
            </w:r>
            <w:r w:rsidR="00F2499A" w:rsidRPr="00F2499A">
              <w:rPr>
                <w:rFonts w:cstheme="minorHAnsi"/>
                <w:sz w:val="20"/>
                <w:szCs w:val="20"/>
              </w:rPr>
              <w:t xml:space="preserve">Iniciada la fase de construcción </w:t>
            </w:r>
            <w:r w:rsidRPr="00F2499A">
              <w:rPr>
                <w:rFonts w:cstheme="minorHAnsi"/>
                <w:sz w:val="20"/>
                <w:szCs w:val="20"/>
              </w:rPr>
              <w:t>a partir del 2</w:t>
            </w:r>
            <w:r w:rsidR="00F2499A" w:rsidRPr="00F2499A">
              <w:rPr>
                <w:rFonts w:cstheme="minorHAnsi"/>
                <w:sz w:val="20"/>
                <w:szCs w:val="20"/>
              </w:rPr>
              <w:t>9</w:t>
            </w:r>
            <w:r w:rsidRPr="00F2499A">
              <w:rPr>
                <w:rFonts w:cstheme="minorHAnsi"/>
                <w:sz w:val="20"/>
                <w:szCs w:val="20"/>
              </w:rPr>
              <w:t>/0</w:t>
            </w:r>
            <w:r w:rsidR="00F2499A" w:rsidRPr="00F2499A">
              <w:rPr>
                <w:rFonts w:cstheme="minorHAnsi"/>
                <w:sz w:val="20"/>
                <w:szCs w:val="20"/>
              </w:rPr>
              <w:t>4</w:t>
            </w:r>
            <w:r w:rsidRPr="00F2499A">
              <w:rPr>
                <w:rFonts w:cstheme="minorHAnsi"/>
                <w:sz w:val="20"/>
                <w:szCs w:val="20"/>
              </w:rPr>
              <w:t xml:space="preserve">/14, según actualización de Sistema RCA efectuada el </w:t>
            </w:r>
            <w:r w:rsidR="00F2499A" w:rsidRPr="00F2499A">
              <w:rPr>
                <w:rFonts w:cstheme="minorHAnsi"/>
                <w:sz w:val="20"/>
                <w:szCs w:val="20"/>
              </w:rPr>
              <w:t>28</w:t>
            </w:r>
            <w:r w:rsidRPr="00F2499A">
              <w:rPr>
                <w:rFonts w:cstheme="minorHAnsi"/>
                <w:sz w:val="20"/>
                <w:szCs w:val="20"/>
              </w:rPr>
              <w:t>/05/14.</w:t>
            </w:r>
          </w:p>
          <w:p w:rsidR="003E6E0E" w:rsidRDefault="003E6E0E" w:rsidP="001E3F78">
            <w:pPr>
              <w:rPr>
                <w:rFonts w:cstheme="minorHAnsi"/>
                <w:sz w:val="20"/>
                <w:szCs w:val="20"/>
              </w:rPr>
            </w:pPr>
            <w:r w:rsidRPr="0072310B">
              <w:rPr>
                <w:rFonts w:cstheme="minorHAnsi"/>
                <w:sz w:val="20"/>
                <w:szCs w:val="20"/>
              </w:rPr>
              <w:t>RCA N°14</w:t>
            </w:r>
            <w:r>
              <w:rPr>
                <w:rFonts w:cstheme="minorHAnsi"/>
                <w:sz w:val="20"/>
                <w:szCs w:val="20"/>
              </w:rPr>
              <w:t>1</w:t>
            </w:r>
            <w:r w:rsidRPr="0072310B">
              <w:rPr>
                <w:rFonts w:cstheme="minorHAnsi"/>
                <w:sz w:val="20"/>
                <w:szCs w:val="20"/>
              </w:rPr>
              <w:t>/2014: Iniciada la fase de construcción a partir del 26/05/14, según actualización de Sistema RCA efectuada el 26/05/14.</w:t>
            </w:r>
          </w:p>
          <w:p w:rsidR="003D40DD" w:rsidRPr="0025129B" w:rsidRDefault="003D40DD" w:rsidP="001E3F78">
            <w:pPr>
              <w:rPr>
                <w:rFonts w:cstheme="minorHAnsi"/>
                <w:sz w:val="20"/>
                <w:szCs w:val="20"/>
              </w:rPr>
            </w:pPr>
            <w:r w:rsidRPr="0072310B">
              <w:rPr>
                <w:rFonts w:cstheme="minorHAnsi"/>
                <w:sz w:val="20"/>
                <w:szCs w:val="20"/>
              </w:rPr>
              <w:t xml:space="preserve">RCA N°143/2014: </w:t>
            </w:r>
            <w:r w:rsidR="0072310B" w:rsidRPr="0072310B">
              <w:rPr>
                <w:rFonts w:cstheme="minorHAnsi"/>
                <w:sz w:val="20"/>
                <w:szCs w:val="20"/>
              </w:rPr>
              <w:t xml:space="preserve">Iniciada la fase de construcción </w:t>
            </w:r>
            <w:r w:rsidRPr="0072310B">
              <w:rPr>
                <w:rFonts w:cstheme="minorHAnsi"/>
                <w:sz w:val="20"/>
                <w:szCs w:val="20"/>
              </w:rPr>
              <w:t>a partir del 2</w:t>
            </w:r>
            <w:r w:rsidR="0072310B" w:rsidRPr="0072310B">
              <w:rPr>
                <w:rFonts w:cstheme="minorHAnsi"/>
                <w:sz w:val="20"/>
                <w:szCs w:val="20"/>
              </w:rPr>
              <w:t>6</w:t>
            </w:r>
            <w:r w:rsidRPr="0072310B">
              <w:rPr>
                <w:rFonts w:cstheme="minorHAnsi"/>
                <w:sz w:val="20"/>
                <w:szCs w:val="20"/>
              </w:rPr>
              <w:t xml:space="preserve">/05/14, según actualización de Sistema RCA efectuada el </w:t>
            </w:r>
            <w:r w:rsidR="0072310B" w:rsidRPr="0072310B">
              <w:rPr>
                <w:rFonts w:cstheme="minorHAnsi"/>
                <w:sz w:val="20"/>
                <w:szCs w:val="20"/>
              </w:rPr>
              <w:t>26</w:t>
            </w:r>
            <w:r w:rsidRPr="0072310B">
              <w:rPr>
                <w:rFonts w:cstheme="minorHAnsi"/>
                <w:sz w:val="20"/>
                <w:szCs w:val="20"/>
              </w:rPr>
              <w:t>/05/14.</w:t>
            </w:r>
          </w:p>
        </w:tc>
      </w:tr>
    </w:tbl>
    <w:p w:rsidR="00AF4041" w:rsidRPr="0025129B" w:rsidRDefault="00AF4041" w:rsidP="00C958D0">
      <w:pPr>
        <w:pStyle w:val="Ttulo2"/>
        <w:numPr>
          <w:ilvl w:val="0"/>
          <w:numId w:val="0"/>
        </w:numPr>
        <w:ind w:left="576"/>
        <w:sectPr w:rsidR="00AF4041" w:rsidRPr="0025129B" w:rsidSect="00E324FA">
          <w:type w:val="continuous"/>
          <w:pgSz w:w="12240" w:h="15840" w:code="1"/>
          <w:pgMar w:top="1134" w:right="1134" w:bottom="1134" w:left="1134" w:header="709" w:footer="709" w:gutter="0"/>
          <w:cols w:space="708"/>
          <w:docGrid w:linePitch="360"/>
        </w:sectPr>
      </w:pPr>
    </w:p>
    <w:p w:rsidR="00ED4317" w:rsidRPr="00C03FFE"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13859745"/>
      <w:r w:rsidRPr="00C03FFE">
        <w:lastRenderedPageBreak/>
        <w:t>Ubicación</w:t>
      </w:r>
      <w:bookmarkEnd w:id="33"/>
      <w:bookmarkEnd w:id="34"/>
      <w:bookmarkEnd w:id="35"/>
      <w:bookmarkEnd w:id="36"/>
      <w:bookmarkEnd w:id="37"/>
      <w:bookmarkEnd w:id="38"/>
      <w:r w:rsidR="003714C8" w:rsidRPr="00C03FFE">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B9569A">
        <w:trPr>
          <w:trHeight w:val="6231"/>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3C634F">
              <w:rPr>
                <w:b/>
              </w:rPr>
              <w:t xml:space="preserve">Figura </w:t>
            </w:r>
            <w:r w:rsidR="003714C8" w:rsidRPr="003C634F">
              <w:rPr>
                <w:b/>
              </w:rPr>
              <w:t>1</w:t>
            </w:r>
            <w:r w:rsidRPr="003C634F">
              <w:rPr>
                <w:b/>
              </w:rPr>
              <w:t xml:space="preserve">. </w:t>
            </w:r>
            <w:r w:rsidR="00F64DF2" w:rsidRPr="00E35584">
              <w:rPr>
                <w:b/>
              </w:rPr>
              <w:t>Mapa de ubicación l</w:t>
            </w:r>
            <w:r w:rsidR="006270FF" w:rsidRPr="00E35584">
              <w:rPr>
                <w:b/>
              </w:rPr>
              <w:t xml:space="preserve">ocal </w:t>
            </w:r>
            <w:bookmarkEnd w:id="43"/>
            <w:bookmarkEnd w:id="44"/>
            <w:r w:rsidR="0097767C" w:rsidRPr="00E35584">
              <w:rPr>
                <w:b/>
              </w:rPr>
              <w:t xml:space="preserve">(Fuente: </w:t>
            </w:r>
            <w:r w:rsidR="008C58FC" w:rsidRPr="00E35584">
              <w:rPr>
                <w:b/>
              </w:rPr>
              <w:t>Elaboración propia en base a imagen NEPAssist – SMA</w:t>
            </w:r>
            <w:r w:rsidR="0097767C" w:rsidRPr="00E35584">
              <w:rPr>
                <w:b/>
              </w:rPr>
              <w:t>)</w:t>
            </w:r>
            <w:bookmarkEnd w:id="45"/>
            <w:bookmarkEnd w:id="46"/>
            <w:bookmarkEnd w:id="47"/>
          </w:p>
          <w:p w:rsidR="00914EA5" w:rsidRDefault="00914EA5" w:rsidP="00585075">
            <w:pP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85075" w:rsidRDefault="00585075" w:rsidP="00914EA5">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85075" w:rsidRDefault="00585075" w:rsidP="00914EA5">
            <w:pPr>
              <w:jc w:val="center"/>
              <w:rPr>
                <w:rFonts w:cstheme="minorHAnsi"/>
                <w:b/>
                <w:noProof/>
                <w:sz w:val="24"/>
                <w:szCs w:val="20"/>
                <w:lang w:eastAsia="es-CL"/>
              </w:rPr>
            </w:pPr>
          </w:p>
          <w:p w:rsidR="00585075" w:rsidRPr="00585075" w:rsidRDefault="00025ED4" w:rsidP="00914EA5">
            <w:pPr>
              <w:jc w:val="center"/>
              <w:rPr>
                <w:rFonts w:cstheme="minorHAnsi"/>
                <w:b/>
                <w:noProof/>
                <w:sz w:val="24"/>
                <w:szCs w:val="20"/>
                <w:lang w:eastAsia="es-CL"/>
              </w:rPr>
            </w:pPr>
            <w:r>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2575231" behindDoc="0" locked="0" layoutInCell="1" allowOverlap="1" wp14:anchorId="3D6F502E" wp14:editId="7263D5E4">
                      <wp:simplePos x="0" y="0"/>
                      <wp:positionH relativeFrom="column">
                        <wp:posOffset>4285615</wp:posOffset>
                      </wp:positionH>
                      <wp:positionV relativeFrom="paragraph">
                        <wp:posOffset>414655</wp:posOffset>
                      </wp:positionV>
                      <wp:extent cx="2127885" cy="2057400"/>
                      <wp:effectExtent l="0" t="0" r="24765" b="19050"/>
                      <wp:wrapNone/>
                      <wp:docPr id="21" name="21 Elipse"/>
                      <wp:cNvGraphicFramePr/>
                      <a:graphic xmlns:a="http://schemas.openxmlformats.org/drawingml/2006/main">
                        <a:graphicData uri="http://schemas.microsoft.com/office/word/2010/wordprocessingShape">
                          <wps:wsp>
                            <wps:cNvSpPr/>
                            <wps:spPr>
                              <a:xfrm>
                                <a:off x="0" y="0"/>
                                <a:ext cx="2127885" cy="2057400"/>
                              </a:xfrm>
                              <a:prstGeom prst="ellipse">
                                <a:avLst/>
                              </a:prstGeom>
                              <a:solidFill>
                                <a:srgbClr val="FFC000">
                                  <a:alpha val="24000"/>
                                </a:srgbClr>
                              </a:solidFill>
                              <a:ln>
                                <a:solidFill>
                                  <a:srgbClr val="FF0000">
                                    <a:alpha val="2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1 Elipse" o:spid="_x0000_s1026" style="position:absolute;margin-left:337.45pt;margin-top:32.65pt;width:167.55pt;height:162pt;z-index:252575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" fillcolor="#ffc000" strokecolor="red" strokeweight="2pt">
                      <v:fill opacity="15677f"/>
                      <v:stroke opacity="13107f"/>
                    </v:oval>
                  </w:pict>
                </mc:Fallback>
              </mc:AlternateContent>
            </w:r>
            <w:r w:rsidRPr="004F199E">
              <w:rPr>
                <w:noProof/>
                <w:lang w:eastAsia="es-CL"/>
              </w:rPr>
              <mc:AlternateContent>
                <mc:Choice Requires="wps">
                  <w:drawing>
                    <wp:anchor distT="0" distB="0" distL="114300" distR="114300" simplePos="0" relativeHeight="251939840" behindDoc="0" locked="0" layoutInCell="1" allowOverlap="1" wp14:anchorId="7AF38752" wp14:editId="6B9B3C90">
                      <wp:simplePos x="0" y="0"/>
                      <wp:positionH relativeFrom="column">
                        <wp:posOffset>4340860</wp:posOffset>
                      </wp:positionH>
                      <wp:positionV relativeFrom="paragraph">
                        <wp:posOffset>1562735</wp:posOffset>
                      </wp:positionV>
                      <wp:extent cx="721995" cy="88265"/>
                      <wp:effectExtent l="19050" t="19050" r="20955" b="26035"/>
                      <wp:wrapNone/>
                      <wp:docPr id="10" name="35 Conector recto"/>
                      <wp:cNvGraphicFramePr/>
                      <a:graphic xmlns:a="http://schemas.openxmlformats.org/drawingml/2006/main">
                        <a:graphicData uri="http://schemas.microsoft.com/office/word/2010/wordprocessingShape">
                          <wps:wsp>
                            <wps:cNvCnPr/>
                            <wps:spPr>
                              <a:xfrm flipV="1">
                                <a:off x="0" y="0"/>
                                <a:ext cx="721995" cy="88265"/>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flip:y;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8pt,123.05pt" to="398.6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" strokecolor="#c00000" strokeweight="2.75pt"/>
                  </w:pict>
                </mc:Fallback>
              </mc:AlternateContent>
            </w:r>
            <w:r w:rsidRPr="004F199E">
              <w:rPr>
                <w:noProof/>
                <w:lang w:eastAsia="es-CL"/>
              </w:rPr>
              <mc:AlternateContent>
                <mc:Choice Requires="wps">
                  <w:drawing>
                    <wp:anchor distT="0" distB="0" distL="114300" distR="114300" simplePos="0" relativeHeight="252591104" behindDoc="0" locked="0" layoutInCell="1" allowOverlap="1" wp14:anchorId="4328AA2C" wp14:editId="0A1533D4">
                      <wp:simplePos x="0" y="0"/>
                      <wp:positionH relativeFrom="column">
                        <wp:posOffset>2736850</wp:posOffset>
                      </wp:positionH>
                      <wp:positionV relativeFrom="paragraph">
                        <wp:posOffset>1407160</wp:posOffset>
                      </wp:positionV>
                      <wp:extent cx="1812925" cy="424815"/>
                      <wp:effectExtent l="19050" t="19050" r="15875" b="13335"/>
                      <wp:wrapNone/>
                      <wp:docPr id="34" name="33 Rectángulo"/>
                      <wp:cNvGraphicFramePr/>
                      <a:graphic xmlns:a="http://schemas.openxmlformats.org/drawingml/2006/main">
                        <a:graphicData uri="http://schemas.microsoft.com/office/word/2010/wordprocessingShape">
                          <wps:wsp>
                            <wps:cNvSpPr/>
                            <wps:spPr>
                              <a:xfrm>
                                <a:off x="0" y="0"/>
                                <a:ext cx="1812925" cy="424815"/>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Pr="004F199E" w:rsidRDefault="000F512C" w:rsidP="004F199E">
                                  <w:pPr>
                                    <w:pStyle w:val="NormalWeb"/>
                                    <w:spacing w:before="0" w:beforeAutospacing="0" w:after="0" w:afterAutospacing="0"/>
                                    <w:jc w:val="center"/>
                                    <w:rPr>
                                      <w:sz w:val="22"/>
                                    </w:rPr>
                                  </w:pPr>
                                  <w:r>
                                    <w:rPr>
                                      <w:rFonts w:asciiTheme="minorHAnsi" w:hAnsi="Calibri" w:cstheme="minorBidi"/>
                                      <w:b/>
                                      <w:bCs/>
                                      <w:color w:val="000000"/>
                                      <w:sz w:val="36"/>
                                      <w:szCs w:val="40"/>
                                    </w:rPr>
                                    <w:t>Bloque Arenal</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33 Rectángulo" o:spid="_x0000_s1026" style="position:absolute;left:0;text-align:left;margin-left:215.5pt;margin-top:110.8pt;width:142.75pt;height:33.4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" fillcolor="#f79646 [3209]" strokecolor="#c00000" strokeweight="2.5pt">
                      <v:textbox>
                        <w:txbxContent>
                          <w:p w:rsidR="000F512C" w:rsidRPr="004F199E" w:rsidRDefault="000F512C" w:rsidP="004F199E">
                            <w:pPr>
                              <w:pStyle w:val="NormalWeb"/>
                              <w:spacing w:before="0" w:beforeAutospacing="0" w:after="0" w:afterAutospacing="0"/>
                              <w:jc w:val="center"/>
                              <w:rPr>
                                <w:sz w:val="22"/>
                              </w:rPr>
                            </w:pPr>
                            <w:r>
                              <w:rPr>
                                <w:rFonts w:asciiTheme="minorHAnsi" w:hAnsi="Calibri" w:cstheme="minorBidi"/>
                                <w:b/>
                                <w:bCs/>
                                <w:color w:val="000000"/>
                                <w:sz w:val="36"/>
                                <w:szCs w:val="40"/>
                              </w:rPr>
                              <w:t>Bloque Arenal</w:t>
                            </w:r>
                          </w:p>
                        </w:txbxContent>
                      </v:textbox>
                    </v:rect>
                  </w:pict>
                </mc:Fallback>
              </mc:AlternateContent>
            </w:r>
            <w:r w:rsidR="000833E4" w:rsidRPr="007A5819">
              <w:rPr>
                <w:rFonts w:cstheme="minorHAnsi"/>
                <w:b/>
                <w:noProof/>
                <w:sz w:val="24"/>
                <w:szCs w:val="20"/>
                <w:lang w:eastAsia="es-CL"/>
              </w:rPr>
              <mc:AlternateContent>
                <mc:Choice Requires="wps">
                  <w:drawing>
                    <wp:anchor distT="0" distB="0" distL="114300" distR="114300" simplePos="0" relativeHeight="252583936" behindDoc="0" locked="0" layoutInCell="1" allowOverlap="1" wp14:anchorId="6A71F752" wp14:editId="312A048B">
                      <wp:simplePos x="0" y="0"/>
                      <wp:positionH relativeFrom="column">
                        <wp:posOffset>3532933</wp:posOffset>
                      </wp:positionH>
                      <wp:positionV relativeFrom="paragraph">
                        <wp:posOffset>2466562</wp:posOffset>
                      </wp:positionV>
                      <wp:extent cx="255078" cy="37007"/>
                      <wp:effectExtent l="19050" t="19050" r="12065" b="20320"/>
                      <wp:wrapNone/>
                      <wp:docPr id="29" name="61 Conector recto"/>
                      <wp:cNvGraphicFramePr/>
                      <a:graphic xmlns:a="http://schemas.openxmlformats.org/drawingml/2006/main">
                        <a:graphicData uri="http://schemas.microsoft.com/office/word/2010/wordprocessingShape">
                          <wps:wsp>
                            <wps:cNvCnPr/>
                            <wps:spPr>
                              <a:xfrm>
                                <a:off x="0" y="0"/>
                                <a:ext cx="255078" cy="37007"/>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1 Conector recto" o:spid="_x0000_s1026" style="position:absolute;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2pt,194.2pt" to="298.3pt,1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" strokecolor="windowText" strokeweight="2.25pt"/>
                  </w:pict>
                </mc:Fallback>
              </mc:AlternateContent>
            </w:r>
            <w:r w:rsidR="000833E4" w:rsidRPr="007A5819">
              <w:rPr>
                <w:rFonts w:cstheme="minorHAnsi"/>
                <w:b/>
                <w:noProof/>
                <w:sz w:val="24"/>
                <w:szCs w:val="20"/>
                <w:lang w:eastAsia="es-CL"/>
              </w:rPr>
              <mc:AlternateContent>
                <mc:Choice Requires="wps">
                  <w:drawing>
                    <wp:anchor distT="0" distB="0" distL="114300" distR="114300" simplePos="0" relativeHeight="252584960" behindDoc="0" locked="0" layoutInCell="1" allowOverlap="1" wp14:anchorId="33FD16B9" wp14:editId="0F5D82F6">
                      <wp:simplePos x="0" y="0"/>
                      <wp:positionH relativeFrom="column">
                        <wp:posOffset>3785073</wp:posOffset>
                      </wp:positionH>
                      <wp:positionV relativeFrom="paragraph">
                        <wp:posOffset>2469515</wp:posOffset>
                      </wp:positionV>
                      <wp:extent cx="154305" cy="130810"/>
                      <wp:effectExtent l="0" t="0" r="17145" b="21590"/>
                      <wp:wrapNone/>
                      <wp:docPr id="30"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63 Elipse" o:spid="_x0000_s1026" style="position:absolute;margin-left:298.05pt;margin-top:194.45pt;width:12.15pt;height:10.3pt;z-index:25258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MWDQIAAJQEAAAOAAAAZHJzL2Uyb0RvYy54bWysVMtu2zAQvBfoPxC815LsOgg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" fillcolor="white [3212]" strokecolor="black [3213]" strokeweight="2pt"/>
                  </w:pict>
                </mc:Fallback>
              </mc:AlternateContent>
            </w:r>
            <w:r w:rsidR="000833E4" w:rsidRPr="007A5819">
              <w:rPr>
                <w:rFonts w:cstheme="minorHAnsi"/>
                <w:b/>
                <w:noProof/>
                <w:sz w:val="24"/>
                <w:szCs w:val="20"/>
                <w:lang w:eastAsia="es-CL"/>
              </w:rPr>
              <mc:AlternateContent>
                <mc:Choice Requires="wps">
                  <w:drawing>
                    <wp:anchor distT="0" distB="0" distL="114300" distR="114300" simplePos="0" relativeHeight="252585984" behindDoc="0" locked="0" layoutInCell="1" allowOverlap="1" wp14:anchorId="1175E359" wp14:editId="729F87D9">
                      <wp:simplePos x="0" y="0"/>
                      <wp:positionH relativeFrom="column">
                        <wp:posOffset>2906395</wp:posOffset>
                      </wp:positionH>
                      <wp:positionV relativeFrom="paragraph">
                        <wp:posOffset>2317115</wp:posOffset>
                      </wp:positionV>
                      <wp:extent cx="771525" cy="260985"/>
                      <wp:effectExtent l="0" t="0" r="28575" b="24765"/>
                      <wp:wrapNone/>
                      <wp:docPr id="31" name="62 Rectángulo"/>
                      <wp:cNvGraphicFramePr/>
                      <a:graphic xmlns:a="http://schemas.openxmlformats.org/drawingml/2006/main">
                        <a:graphicData uri="http://schemas.microsoft.com/office/word/2010/wordprocessingShape">
                          <wps:wsp>
                            <wps:cNvSpPr/>
                            <wps:spPr>
                              <a:xfrm>
                                <a:off x="0" y="0"/>
                                <a:ext cx="771525"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7A5819">
                                  <w:pPr>
                                    <w:pStyle w:val="NormalWeb"/>
                                    <w:spacing w:before="0" w:beforeAutospacing="0" w:after="0" w:afterAutospacing="0"/>
                                    <w:jc w:val="center"/>
                                  </w:pPr>
                                  <w:r>
                                    <w:rPr>
                                      <w:rFonts w:asciiTheme="minorHAnsi" w:hAnsi="Calibri" w:cstheme="minorBidi"/>
                                      <w:b/>
                                      <w:bCs/>
                                      <w:color w:val="000000"/>
                                      <w:sz w:val="20"/>
                                      <w:szCs w:val="20"/>
                                    </w:rPr>
                                    <w:t>Ruta Y-65</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62 Rectángulo" o:spid="_x0000_s1027" style="position:absolute;left:0;text-align:left;margin-left:228.85pt;margin-top:182.45pt;width:60.75pt;height:20.5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" fillcolor="white [3212]" strokecolor="black [3213]" strokeweight="2pt">
                      <v:textbox>
                        <w:txbxContent>
                          <w:p w:rsidR="000F512C" w:rsidRDefault="000F512C" w:rsidP="007A5819">
                            <w:pPr>
                              <w:pStyle w:val="NormalWeb"/>
                              <w:spacing w:before="0" w:beforeAutospacing="0" w:after="0" w:afterAutospacing="0"/>
                              <w:jc w:val="center"/>
                            </w:pPr>
                            <w:r>
                              <w:rPr>
                                <w:rFonts w:asciiTheme="minorHAnsi" w:hAnsi="Calibri" w:cstheme="minorBidi"/>
                                <w:b/>
                                <w:bCs/>
                                <w:color w:val="000000"/>
                                <w:sz w:val="20"/>
                                <w:szCs w:val="20"/>
                              </w:rPr>
                              <w:t>Ruta Y-65</w:t>
                            </w:r>
                          </w:p>
                        </w:txbxContent>
                      </v:textbox>
                    </v:rect>
                  </w:pict>
                </mc:Fallback>
              </mc:AlternateContent>
            </w:r>
            <w:r w:rsidR="00023180"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7296" behindDoc="0" locked="0" layoutInCell="1" allowOverlap="1" wp14:anchorId="6D2B8AB6" wp14:editId="3A756420">
                      <wp:simplePos x="0" y="0"/>
                      <wp:positionH relativeFrom="column">
                        <wp:posOffset>7412990</wp:posOffset>
                      </wp:positionH>
                      <wp:positionV relativeFrom="paragraph">
                        <wp:posOffset>29845</wp:posOffset>
                      </wp:positionV>
                      <wp:extent cx="307975" cy="1403985"/>
                      <wp:effectExtent l="0" t="0" r="0" b="635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0F512C" w:rsidRPr="00C377C0" w:rsidRDefault="000F512C" w:rsidP="00E61B7B">
                                  <w:pPr>
                                    <w:rPr>
                                      <w:b/>
                                      <w:sz w:val="28"/>
                                    </w:rPr>
                                  </w:pPr>
                                  <w:r w:rsidRPr="00C377C0">
                                    <w:rPr>
                                      <w:b/>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583.7pt;margin-top:2.35pt;width:24.25pt;height:110.55pt;z-index:25208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" filled="f" stroked="f">
                      <v:textbox style="mso-fit-shape-to-text:t">
                        <w:txbxContent>
                          <w:p w:rsidR="000F512C" w:rsidRPr="00C377C0" w:rsidRDefault="000F512C" w:rsidP="00E61B7B">
                            <w:pPr>
                              <w:rPr>
                                <w:b/>
                                <w:sz w:val="28"/>
                              </w:rPr>
                            </w:pPr>
                            <w:r w:rsidRPr="00C377C0">
                              <w:rPr>
                                <w:b/>
                                <w:sz w:val="28"/>
                              </w:rPr>
                              <w:t>N</w:t>
                            </w:r>
                          </w:p>
                        </w:txbxContent>
                      </v:textbox>
                    </v:shape>
                  </w:pict>
                </mc:Fallback>
              </mc:AlternateContent>
            </w:r>
            <w:r w:rsidR="00023180"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6272" behindDoc="0" locked="0" layoutInCell="1" allowOverlap="1" wp14:anchorId="448EEAC7" wp14:editId="39D1B540">
                      <wp:simplePos x="0" y="0"/>
                      <wp:positionH relativeFrom="column">
                        <wp:posOffset>7466330</wp:posOffset>
                      </wp:positionH>
                      <wp:positionV relativeFrom="paragraph">
                        <wp:posOffset>314960</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587.9pt;margin-top:24.8pt;width:17.55pt;height:30.1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" adj="6297" fillcolor="white [3212]" strokecolor="black [3213]" strokeweight="2pt"/>
                  </w:pict>
                </mc:Fallback>
              </mc:AlternateContent>
            </w:r>
            <w:r w:rsidR="00CF5500" w:rsidRPr="004F199E">
              <w:rPr>
                <w:noProof/>
                <w:lang w:eastAsia="es-CL"/>
              </w:rPr>
              <mc:AlternateContent>
                <mc:Choice Requires="wps">
                  <w:drawing>
                    <wp:anchor distT="0" distB="0" distL="114300" distR="114300" simplePos="0" relativeHeight="251940864" behindDoc="0" locked="0" layoutInCell="1" allowOverlap="1" wp14:anchorId="3D2333BD" wp14:editId="0A84AB30">
                      <wp:simplePos x="0" y="0"/>
                      <wp:positionH relativeFrom="column">
                        <wp:posOffset>4916805</wp:posOffset>
                      </wp:positionH>
                      <wp:positionV relativeFrom="paragraph">
                        <wp:posOffset>1522730</wp:posOffset>
                      </wp:positionV>
                      <wp:extent cx="154305" cy="130810"/>
                      <wp:effectExtent l="0" t="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32 Elipse" o:spid="_x0000_s1026" style="position:absolute;margin-left:387.15pt;margin-top:119.9pt;width:12.15pt;height:10.3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" fillcolor="red" strokecolor="#c00000" strokeweight="2pt"/>
                  </w:pict>
                </mc:Fallback>
              </mc:AlternateContent>
            </w:r>
            <w:r w:rsidR="00CF5500" w:rsidRPr="007A5819">
              <w:rPr>
                <w:rFonts w:cstheme="minorHAnsi"/>
                <w:b/>
                <w:noProof/>
                <w:sz w:val="24"/>
                <w:szCs w:val="20"/>
                <w:lang w:eastAsia="es-CL"/>
              </w:rPr>
              <mc:AlternateContent>
                <mc:Choice Requires="wps">
                  <w:drawing>
                    <wp:anchor distT="0" distB="0" distL="114300" distR="114300" simplePos="0" relativeHeight="252589056" behindDoc="0" locked="0" layoutInCell="1" allowOverlap="1" wp14:anchorId="1EA7F588" wp14:editId="2C831283">
                      <wp:simplePos x="0" y="0"/>
                      <wp:positionH relativeFrom="column">
                        <wp:posOffset>5171440</wp:posOffset>
                      </wp:positionH>
                      <wp:positionV relativeFrom="paragraph">
                        <wp:posOffset>1891030</wp:posOffset>
                      </wp:positionV>
                      <wp:extent cx="154305" cy="130810"/>
                      <wp:effectExtent l="0" t="0" r="17145" b="21590"/>
                      <wp:wrapNone/>
                      <wp:docPr id="225"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63 Elipse" o:spid="_x0000_s1026" style="position:absolute;margin-left:407.2pt;margin-top:148.9pt;width:12.15pt;height:10.3pt;z-index:25258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ZxZDgIAAJUEAAAOAAAAZHJzL2Uyb0RvYy54bWysVMtu2zAQvBfoPxC815LsOgg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" fillcolor="white [3212]" strokecolor="black [3213]" strokeweight="2pt"/>
                  </w:pict>
                </mc:Fallback>
              </mc:AlternateContent>
            </w:r>
            <w:r w:rsidR="00CF5500" w:rsidRPr="007A5819">
              <w:rPr>
                <w:rFonts w:cstheme="minorHAnsi"/>
                <w:b/>
                <w:noProof/>
                <w:sz w:val="24"/>
                <w:szCs w:val="20"/>
                <w:lang w:eastAsia="es-CL"/>
              </w:rPr>
              <mc:AlternateContent>
                <mc:Choice Requires="wps">
                  <w:drawing>
                    <wp:anchor distT="0" distB="0" distL="114300" distR="114300" simplePos="0" relativeHeight="252581888" behindDoc="0" locked="0" layoutInCell="1" allowOverlap="1" wp14:anchorId="3B69F698" wp14:editId="6B25F83D">
                      <wp:simplePos x="0" y="0"/>
                      <wp:positionH relativeFrom="column">
                        <wp:posOffset>5688965</wp:posOffset>
                      </wp:positionH>
                      <wp:positionV relativeFrom="paragraph">
                        <wp:posOffset>953770</wp:posOffset>
                      </wp:positionV>
                      <wp:extent cx="154305" cy="130810"/>
                      <wp:effectExtent l="0" t="0" r="17145" b="21590"/>
                      <wp:wrapNone/>
                      <wp:docPr id="28"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63 Elipse" o:spid="_x0000_s1026" style="position:absolute;margin-left:447.95pt;margin-top:75.1pt;width:12.15pt;height:10.3pt;z-index:25258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" fillcolor="white [3212]" strokecolor="black [3213]" strokeweight="2pt"/>
                  </w:pict>
                </mc:Fallback>
              </mc:AlternateContent>
            </w:r>
            <w:r w:rsidR="00CF5500" w:rsidRPr="002B416A">
              <w:rPr>
                <w:noProof/>
                <w:lang w:eastAsia="es-CL"/>
              </w:rPr>
              <mc:AlternateContent>
                <mc:Choice Requires="wps">
                  <w:drawing>
                    <wp:anchor distT="0" distB="0" distL="114300" distR="114300" simplePos="0" relativeHeight="252113920" behindDoc="0" locked="0" layoutInCell="1" allowOverlap="1" wp14:anchorId="2AB11FE4" wp14:editId="68213EAC">
                      <wp:simplePos x="0" y="0"/>
                      <wp:positionH relativeFrom="column">
                        <wp:posOffset>5052060</wp:posOffset>
                      </wp:positionH>
                      <wp:positionV relativeFrom="paragraph">
                        <wp:posOffset>207645</wp:posOffset>
                      </wp:positionV>
                      <wp:extent cx="514350" cy="0"/>
                      <wp:effectExtent l="0" t="19050" r="0" b="19050"/>
                      <wp:wrapNone/>
                      <wp:docPr id="94" name="61 Conector recto"/>
                      <wp:cNvGraphicFramePr/>
                      <a:graphic xmlns:a="http://schemas.openxmlformats.org/drawingml/2006/main">
                        <a:graphicData uri="http://schemas.microsoft.com/office/word/2010/wordprocessingShape">
                          <wps:wsp>
                            <wps:cNvCnPr/>
                            <wps:spPr>
                              <a:xfrm flipH="1">
                                <a:off x="0" y="0"/>
                                <a:ext cx="51435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1 Conector recto" o:spid="_x0000_s1026" style="position:absolute;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8pt,16.35pt" to="438.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" strokecolor="windowText" strokeweight="2.25pt"/>
                  </w:pict>
                </mc:Fallback>
              </mc:AlternateContent>
            </w:r>
            <w:r w:rsidR="00CF5500" w:rsidRPr="002B416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120064" behindDoc="0" locked="0" layoutInCell="1" allowOverlap="1" wp14:anchorId="5E6E4C4F" wp14:editId="48726E41">
                      <wp:simplePos x="0" y="0"/>
                      <wp:positionH relativeFrom="column">
                        <wp:posOffset>4965700</wp:posOffset>
                      </wp:positionH>
                      <wp:positionV relativeFrom="paragraph">
                        <wp:posOffset>146685</wp:posOffset>
                      </wp:positionV>
                      <wp:extent cx="154305" cy="130810"/>
                      <wp:effectExtent l="0" t="0" r="17145" b="21590"/>
                      <wp:wrapNone/>
                      <wp:docPr id="303"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63 Elipse" o:spid="_x0000_s1026" style="position:absolute;margin-left:391pt;margin-top:11.55pt;width:12.15pt;height:10.3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OCDwIAAJUEAAAOAAAAZHJzL2Uyb0RvYy54bWysVMtu2zAQvBfoPxC815LsOgg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" fillcolor="white [3212]" strokecolor="black [3213]" strokeweight="2pt"/>
                  </w:pict>
                </mc:Fallback>
              </mc:AlternateContent>
            </w:r>
            <w:r w:rsidR="00CF5500" w:rsidRPr="00B966AF">
              <w:rPr>
                <w:noProof/>
                <w:lang w:eastAsia="es-CL"/>
              </w:rPr>
              <mc:AlternateContent>
                <mc:Choice Requires="wps">
                  <w:drawing>
                    <wp:anchor distT="0" distB="0" distL="114300" distR="114300" simplePos="0" relativeHeight="252108800" behindDoc="0" locked="0" layoutInCell="1" allowOverlap="1" wp14:anchorId="68FCA19B" wp14:editId="3ED0AA06">
                      <wp:simplePos x="0" y="0"/>
                      <wp:positionH relativeFrom="column">
                        <wp:posOffset>1610360</wp:posOffset>
                      </wp:positionH>
                      <wp:positionV relativeFrom="paragraph">
                        <wp:posOffset>1997710</wp:posOffset>
                      </wp:positionV>
                      <wp:extent cx="154305" cy="130810"/>
                      <wp:effectExtent l="0" t="0" r="17145" b="21590"/>
                      <wp:wrapNone/>
                      <wp:docPr id="90"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57 Elipse" o:spid="_x0000_s1026" style="position:absolute;margin-left:126.8pt;margin-top:157.3pt;width:12.15pt;height:10.3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" fillcolor="white [3212]" strokecolor="black [3213]" strokeweight="2pt"/>
                  </w:pict>
                </mc:Fallback>
              </mc:AlternateContent>
            </w:r>
            <w:r w:rsidR="001E2628">
              <w:rPr>
                <w:rFonts w:ascii="Times New Roman" w:hAnsi="Times New Roman"/>
                <w:noProof/>
                <w:sz w:val="24"/>
                <w:szCs w:val="24"/>
                <w:lang w:eastAsia="es-CL"/>
              </w:rPr>
              <mc:AlternateContent>
                <mc:Choice Requires="wps">
                  <w:drawing>
                    <wp:anchor distT="0" distB="0" distL="114300" distR="114300" simplePos="0" relativeHeight="252593152" behindDoc="0" locked="0" layoutInCell="1" allowOverlap="1" wp14:anchorId="6617858A" wp14:editId="2F6AE569">
                      <wp:simplePos x="0" y="0"/>
                      <wp:positionH relativeFrom="column">
                        <wp:posOffset>6042660</wp:posOffset>
                      </wp:positionH>
                      <wp:positionV relativeFrom="paragraph">
                        <wp:posOffset>1675765</wp:posOffset>
                      </wp:positionV>
                      <wp:extent cx="477520" cy="0"/>
                      <wp:effectExtent l="0" t="19050" r="17780" b="19050"/>
                      <wp:wrapNone/>
                      <wp:docPr id="239" name="Conector recto 239"/>
                      <wp:cNvGraphicFramePr/>
                      <a:graphic xmlns:a="http://schemas.openxmlformats.org/drawingml/2006/main">
                        <a:graphicData uri="http://schemas.microsoft.com/office/word/2010/wordprocessingShape">
                          <wps:wsp>
                            <wps:cNvCnPr/>
                            <wps:spPr>
                              <a:xfrm flipH="1">
                                <a:off x="0" y="0"/>
                                <a:ext cx="477520"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39" o:spid="_x0000_s1026" style="position:absolute;flip:x;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8pt,131.95pt" to="513.4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" strokecolor="windowText" strokeweight="2.25pt"/>
                  </w:pict>
                </mc:Fallback>
              </mc:AlternateContent>
            </w:r>
            <w:r w:rsidR="001E2628">
              <w:rPr>
                <w:rFonts w:ascii="Times New Roman" w:hAnsi="Times New Roman"/>
                <w:noProof/>
                <w:sz w:val="24"/>
                <w:szCs w:val="24"/>
                <w:lang w:eastAsia="es-CL"/>
              </w:rPr>
              <mc:AlternateContent>
                <mc:Choice Requires="wps">
                  <w:drawing>
                    <wp:anchor distT="0" distB="0" distL="114300" distR="114300" simplePos="0" relativeHeight="252594176" behindDoc="0" locked="0" layoutInCell="1" allowOverlap="1" wp14:anchorId="32EFC4A9" wp14:editId="3358673B">
                      <wp:simplePos x="0" y="0"/>
                      <wp:positionH relativeFrom="column">
                        <wp:posOffset>6393815</wp:posOffset>
                      </wp:positionH>
                      <wp:positionV relativeFrom="paragraph">
                        <wp:posOffset>1574800</wp:posOffset>
                      </wp:positionV>
                      <wp:extent cx="1142365" cy="260985"/>
                      <wp:effectExtent l="0" t="0" r="19685" b="24765"/>
                      <wp:wrapNone/>
                      <wp:docPr id="237" name="Rectángulo 237"/>
                      <wp:cNvGraphicFramePr/>
                      <a:graphic xmlns:a="http://schemas.openxmlformats.org/drawingml/2006/main">
                        <a:graphicData uri="http://schemas.microsoft.com/office/word/2010/wordprocessingShape">
                          <wps:wsp>
                            <wps:cNvSpPr/>
                            <wps:spPr>
                              <a:xfrm>
                                <a:off x="0" y="0"/>
                                <a:ext cx="1142365" cy="260985"/>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1E2628">
                                  <w:pPr>
                                    <w:pStyle w:val="NormalWeb"/>
                                    <w:spacing w:before="0" w:beforeAutospacing="0" w:after="0" w:afterAutospacing="0"/>
                                    <w:jc w:val="center"/>
                                  </w:pPr>
                                  <w:r>
                                    <w:rPr>
                                      <w:rFonts w:asciiTheme="minorHAnsi" w:hAnsi="Calibri" w:cstheme="minorBidi"/>
                                      <w:b/>
                                      <w:bCs/>
                                      <w:color w:val="000000"/>
                                      <w:sz w:val="20"/>
                                      <w:szCs w:val="20"/>
                                    </w:rPr>
                                    <w:t>Cerro Sombrero</w:t>
                                  </w:r>
                                </w:p>
                              </w:txbxContent>
                            </wps:txbx>
                            <wps:bodyPr vertOverflow="clip" horzOverflow="clip" wrap="square" rtlCol="0" anchor="ctr" anchorCtr="0">
                              <a:noAutofit/>
                            </wps:bodyPr>
                          </wps:wsp>
                        </a:graphicData>
                      </a:graphic>
                      <wp14:sizeRelH relativeFrom="margin">
                        <wp14:pctWidth>0</wp14:pctWidth>
                      </wp14:sizeRelH>
                      <wp14:sizeRelV relativeFrom="page">
                        <wp14:pctHeight>0</wp14:pctHeight>
                      </wp14:sizeRelV>
                    </wp:anchor>
                  </w:drawing>
                </mc:Choice>
                <mc:Fallback>
                  <w:pict>
                    <v:rect id="Rectángulo 237" o:spid="_x0000_s1029" style="position:absolute;left:0;text-align:left;margin-left:503.45pt;margin-top:124pt;width:89.95pt;height:20.5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" fillcolor="#fabf8f [1945]" strokecolor="black [3213]" strokeweight="2pt">
                      <v:textbox>
                        <w:txbxContent>
                          <w:p w:rsidR="000F512C" w:rsidRDefault="000F512C" w:rsidP="001E2628">
                            <w:pPr>
                              <w:pStyle w:val="NormalWeb"/>
                              <w:spacing w:before="0" w:beforeAutospacing="0" w:after="0" w:afterAutospacing="0"/>
                              <w:jc w:val="center"/>
                            </w:pPr>
                            <w:r>
                              <w:rPr>
                                <w:rFonts w:asciiTheme="minorHAnsi" w:hAnsi="Calibri" w:cstheme="minorBidi"/>
                                <w:b/>
                                <w:bCs/>
                                <w:color w:val="000000"/>
                                <w:sz w:val="20"/>
                                <w:szCs w:val="20"/>
                              </w:rPr>
                              <w:t>Cerro Sombrero</w:t>
                            </w:r>
                          </w:p>
                        </w:txbxContent>
                      </v:textbox>
                    </v:rect>
                  </w:pict>
                </mc:Fallback>
              </mc:AlternateContent>
            </w:r>
            <w:r w:rsidR="001E2628">
              <w:rPr>
                <w:rFonts w:ascii="Times New Roman" w:hAnsi="Times New Roman"/>
                <w:noProof/>
                <w:sz w:val="24"/>
                <w:szCs w:val="24"/>
                <w:lang w:eastAsia="es-CL"/>
              </w:rPr>
              <mc:AlternateContent>
                <mc:Choice Requires="wps">
                  <w:drawing>
                    <wp:anchor distT="0" distB="0" distL="114300" distR="114300" simplePos="0" relativeHeight="252595200" behindDoc="0" locked="0" layoutInCell="1" allowOverlap="1" wp14:anchorId="617D021F" wp14:editId="13C7483D">
                      <wp:simplePos x="0" y="0"/>
                      <wp:positionH relativeFrom="column">
                        <wp:posOffset>5909310</wp:posOffset>
                      </wp:positionH>
                      <wp:positionV relativeFrom="paragraph">
                        <wp:posOffset>1561465</wp:posOffset>
                      </wp:positionV>
                      <wp:extent cx="190500" cy="227965"/>
                      <wp:effectExtent l="0" t="0" r="19050" b="19685"/>
                      <wp:wrapNone/>
                      <wp:docPr id="232" name="Rombo 232"/>
                      <wp:cNvGraphicFramePr/>
                      <a:graphic xmlns:a="http://schemas.openxmlformats.org/drawingml/2006/main">
                        <a:graphicData uri="http://schemas.microsoft.com/office/word/2010/wordprocessingShape">
                          <wps:wsp>
                            <wps:cNvSpPr/>
                            <wps:spPr>
                              <a:xfrm>
                                <a:off x="0" y="0"/>
                                <a:ext cx="190500" cy="227965"/>
                              </a:xfrm>
                              <a:prstGeom prst="diamond">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Rombo 232" o:spid="_x0000_s1026" type="#_x0000_t4" style="position:absolute;margin-left:465.3pt;margin-top:122.95pt;width:15pt;height:17.9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" fillcolor="#fabf8f [1945]" strokecolor="black [3213]" strokeweight="2pt"/>
                  </w:pict>
                </mc:Fallback>
              </mc:AlternateContent>
            </w:r>
            <w:r w:rsidR="007A5819" w:rsidRPr="007A5819">
              <w:rPr>
                <w:rFonts w:cstheme="minorHAnsi"/>
                <w:b/>
                <w:noProof/>
                <w:sz w:val="24"/>
                <w:szCs w:val="20"/>
                <w:lang w:eastAsia="es-CL"/>
              </w:rPr>
              <mc:AlternateContent>
                <mc:Choice Requires="wps">
                  <w:drawing>
                    <wp:anchor distT="0" distB="0" distL="114300" distR="114300" simplePos="0" relativeHeight="252588032" behindDoc="0" locked="0" layoutInCell="1" allowOverlap="1" wp14:anchorId="5F2B11FE" wp14:editId="125E2234">
                      <wp:simplePos x="0" y="0"/>
                      <wp:positionH relativeFrom="column">
                        <wp:posOffset>5250180</wp:posOffset>
                      </wp:positionH>
                      <wp:positionV relativeFrom="paragraph">
                        <wp:posOffset>1942465</wp:posOffset>
                      </wp:positionV>
                      <wp:extent cx="80010" cy="780415"/>
                      <wp:effectExtent l="19050" t="19050" r="34290" b="19685"/>
                      <wp:wrapNone/>
                      <wp:docPr id="224" name="61 Conector recto"/>
                      <wp:cNvGraphicFramePr/>
                      <a:graphic xmlns:a="http://schemas.openxmlformats.org/drawingml/2006/main">
                        <a:graphicData uri="http://schemas.microsoft.com/office/word/2010/wordprocessingShape">
                          <wps:wsp>
                            <wps:cNvCnPr/>
                            <wps:spPr>
                              <a:xfrm flipH="1" flipV="1">
                                <a:off x="0" y="0"/>
                                <a:ext cx="80010" cy="78041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1 Conector recto" o:spid="_x0000_s1026" style="position:absolute;flip:x y;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4pt,152.95pt" to="419.7pt,2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" strokecolor="windowText" strokeweight="2.25pt"/>
                  </w:pict>
                </mc:Fallback>
              </mc:AlternateContent>
            </w:r>
            <w:r w:rsidR="007A5819" w:rsidRPr="007A5819">
              <w:rPr>
                <w:rFonts w:cstheme="minorHAnsi"/>
                <w:b/>
                <w:noProof/>
                <w:sz w:val="24"/>
                <w:szCs w:val="20"/>
                <w:lang w:eastAsia="es-CL"/>
              </w:rPr>
              <mc:AlternateContent>
                <mc:Choice Requires="wps">
                  <w:drawing>
                    <wp:anchor distT="0" distB="0" distL="114300" distR="114300" simplePos="0" relativeHeight="252590080" behindDoc="0" locked="0" layoutInCell="1" allowOverlap="1" wp14:anchorId="4052F211" wp14:editId="491D5376">
                      <wp:simplePos x="0" y="0"/>
                      <wp:positionH relativeFrom="column">
                        <wp:posOffset>4768850</wp:posOffset>
                      </wp:positionH>
                      <wp:positionV relativeFrom="paragraph">
                        <wp:posOffset>2590165</wp:posOffset>
                      </wp:positionV>
                      <wp:extent cx="875665" cy="260985"/>
                      <wp:effectExtent l="0" t="0" r="19685" b="24765"/>
                      <wp:wrapNone/>
                      <wp:docPr id="226" name="62 Rectángulo"/>
                      <wp:cNvGraphicFramePr/>
                      <a:graphic xmlns:a="http://schemas.openxmlformats.org/drawingml/2006/main">
                        <a:graphicData uri="http://schemas.microsoft.com/office/word/2010/wordprocessingShape">
                          <wps:wsp>
                            <wps:cNvSpPr/>
                            <wps:spPr>
                              <a:xfrm>
                                <a:off x="0" y="0"/>
                                <a:ext cx="875665"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7A5819">
                                  <w:pPr>
                                    <w:pStyle w:val="NormalWeb"/>
                                    <w:spacing w:before="0" w:beforeAutospacing="0" w:after="0" w:afterAutospacing="0"/>
                                    <w:jc w:val="center"/>
                                  </w:pPr>
                                  <w:r>
                                    <w:rPr>
                                      <w:rFonts w:asciiTheme="minorHAnsi" w:hAnsi="Calibri" w:cstheme="minorBidi"/>
                                      <w:b/>
                                      <w:bCs/>
                                      <w:color w:val="000000"/>
                                      <w:sz w:val="20"/>
                                      <w:szCs w:val="20"/>
                                    </w:rPr>
                                    <w:t>Ruta Y-655</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375.5pt;margin-top:203.95pt;width:68.95pt;height:20.55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" fillcolor="white [3212]" strokecolor="black [3213]" strokeweight="2pt">
                      <v:textbox>
                        <w:txbxContent>
                          <w:p w:rsidR="000F512C" w:rsidRDefault="000F512C" w:rsidP="007A5819">
                            <w:pPr>
                              <w:pStyle w:val="NormalWeb"/>
                              <w:spacing w:before="0" w:beforeAutospacing="0" w:after="0" w:afterAutospacing="0"/>
                              <w:jc w:val="center"/>
                            </w:pPr>
                            <w:r>
                              <w:rPr>
                                <w:rFonts w:asciiTheme="minorHAnsi" w:hAnsi="Calibri" w:cstheme="minorBidi"/>
                                <w:b/>
                                <w:bCs/>
                                <w:color w:val="000000"/>
                                <w:sz w:val="20"/>
                                <w:szCs w:val="20"/>
                              </w:rPr>
                              <w:t>Ruta Y-655</w:t>
                            </w:r>
                          </w:p>
                        </w:txbxContent>
                      </v:textbox>
                    </v:rect>
                  </w:pict>
                </mc:Fallback>
              </mc:AlternateContent>
            </w:r>
            <w:r w:rsidR="007A5819" w:rsidRPr="007A5819">
              <w:rPr>
                <w:rFonts w:cstheme="minorHAnsi"/>
                <w:b/>
                <w:noProof/>
                <w:sz w:val="24"/>
                <w:szCs w:val="20"/>
                <w:lang w:eastAsia="es-CL"/>
              </w:rPr>
              <mc:AlternateContent>
                <mc:Choice Requires="wps">
                  <w:drawing>
                    <wp:anchor distT="0" distB="0" distL="114300" distR="114300" simplePos="0" relativeHeight="252579840" behindDoc="0" locked="0" layoutInCell="1" allowOverlap="1" wp14:anchorId="0517B52E" wp14:editId="798E5AFB">
                      <wp:simplePos x="0" y="0"/>
                      <wp:positionH relativeFrom="column">
                        <wp:posOffset>5804535</wp:posOffset>
                      </wp:positionH>
                      <wp:positionV relativeFrom="paragraph">
                        <wp:posOffset>885190</wp:posOffset>
                      </wp:positionV>
                      <wp:extent cx="532130" cy="123825"/>
                      <wp:effectExtent l="19050" t="19050" r="20320" b="28575"/>
                      <wp:wrapNone/>
                      <wp:docPr id="26" name="61 Conector recto"/>
                      <wp:cNvGraphicFramePr/>
                      <a:graphic xmlns:a="http://schemas.openxmlformats.org/drawingml/2006/main">
                        <a:graphicData uri="http://schemas.microsoft.com/office/word/2010/wordprocessingShape">
                          <wps:wsp>
                            <wps:cNvCnPr/>
                            <wps:spPr>
                              <a:xfrm flipH="1">
                                <a:off x="0" y="0"/>
                                <a:ext cx="532130" cy="12382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1 Conector recto" o:spid="_x0000_s1026" style="position:absolute;flip:x;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05pt,69.7pt" to="498.9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" strokecolor="windowText" strokeweight="2.25pt"/>
                  </w:pict>
                </mc:Fallback>
              </mc:AlternateContent>
            </w:r>
            <w:r w:rsidR="007A5819" w:rsidRPr="007A5819">
              <w:rPr>
                <w:rFonts w:cstheme="minorHAnsi"/>
                <w:b/>
                <w:noProof/>
                <w:sz w:val="24"/>
                <w:szCs w:val="20"/>
                <w:lang w:eastAsia="es-CL"/>
              </w:rPr>
              <mc:AlternateContent>
                <mc:Choice Requires="wps">
                  <w:drawing>
                    <wp:anchor distT="0" distB="0" distL="114300" distR="114300" simplePos="0" relativeHeight="252580864" behindDoc="0" locked="0" layoutInCell="1" allowOverlap="1" wp14:anchorId="65455501" wp14:editId="2FDAF117">
                      <wp:simplePos x="0" y="0"/>
                      <wp:positionH relativeFrom="column">
                        <wp:posOffset>6232525</wp:posOffset>
                      </wp:positionH>
                      <wp:positionV relativeFrom="paragraph">
                        <wp:posOffset>745490</wp:posOffset>
                      </wp:positionV>
                      <wp:extent cx="923925" cy="260985"/>
                      <wp:effectExtent l="0" t="0" r="28575" b="24765"/>
                      <wp:wrapNone/>
                      <wp:docPr id="27" name="62 Rectángulo"/>
                      <wp:cNvGraphicFramePr/>
                      <a:graphic xmlns:a="http://schemas.openxmlformats.org/drawingml/2006/main">
                        <a:graphicData uri="http://schemas.microsoft.com/office/word/2010/wordprocessingShape">
                          <wps:wsp>
                            <wps:cNvSpPr/>
                            <wps:spPr>
                              <a:xfrm>
                                <a:off x="0" y="0"/>
                                <a:ext cx="923925"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7A5819">
                                  <w:pPr>
                                    <w:pStyle w:val="NormalWeb"/>
                                    <w:spacing w:before="0" w:beforeAutospacing="0" w:after="0" w:afterAutospacing="0"/>
                                    <w:jc w:val="center"/>
                                  </w:pPr>
                                  <w:r>
                                    <w:rPr>
                                      <w:rFonts w:asciiTheme="minorHAnsi" w:hAnsi="Calibri" w:cstheme="minorBidi"/>
                                      <w:b/>
                                      <w:bCs/>
                                      <w:color w:val="000000"/>
                                      <w:sz w:val="20"/>
                                      <w:szCs w:val="20"/>
                                    </w:rPr>
                                    <w:t>Ruta CH-257</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490.75pt;margin-top:58.7pt;width:72.75pt;height:20.55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" fillcolor="white [3212]" strokecolor="black [3213]" strokeweight="2pt">
                      <v:textbox>
                        <w:txbxContent>
                          <w:p w:rsidR="000F512C" w:rsidRDefault="000F512C" w:rsidP="007A5819">
                            <w:pPr>
                              <w:pStyle w:val="NormalWeb"/>
                              <w:spacing w:before="0" w:beforeAutospacing="0" w:after="0" w:afterAutospacing="0"/>
                              <w:jc w:val="center"/>
                            </w:pPr>
                            <w:r>
                              <w:rPr>
                                <w:rFonts w:asciiTheme="minorHAnsi" w:hAnsi="Calibri" w:cstheme="minorBidi"/>
                                <w:b/>
                                <w:bCs/>
                                <w:color w:val="000000"/>
                                <w:sz w:val="20"/>
                                <w:szCs w:val="20"/>
                              </w:rPr>
                              <w:t>Ruta CH-257</w:t>
                            </w:r>
                          </w:p>
                        </w:txbxContent>
                      </v:textbox>
                    </v:rect>
                  </w:pict>
                </mc:Fallback>
              </mc:AlternateContent>
            </w:r>
            <w:r w:rsidR="00C377C0" w:rsidRPr="002B416A">
              <w:rPr>
                <w:noProof/>
                <w:lang w:eastAsia="es-CL"/>
              </w:rPr>
              <mc:AlternateContent>
                <mc:Choice Requires="wps">
                  <w:drawing>
                    <wp:anchor distT="0" distB="0" distL="114300" distR="114300" simplePos="0" relativeHeight="252577792" behindDoc="0" locked="0" layoutInCell="1" allowOverlap="1" wp14:anchorId="7D5FBE24" wp14:editId="5D0E7385">
                      <wp:simplePos x="0" y="0"/>
                      <wp:positionH relativeFrom="column">
                        <wp:posOffset>2842260</wp:posOffset>
                      </wp:positionH>
                      <wp:positionV relativeFrom="paragraph">
                        <wp:posOffset>247015</wp:posOffset>
                      </wp:positionV>
                      <wp:extent cx="923925" cy="260985"/>
                      <wp:effectExtent l="0" t="0" r="28575" b="24765"/>
                      <wp:wrapNone/>
                      <wp:docPr id="22" name="62 Rectángulo"/>
                      <wp:cNvGraphicFramePr/>
                      <a:graphic xmlns:a="http://schemas.openxmlformats.org/drawingml/2006/main">
                        <a:graphicData uri="http://schemas.microsoft.com/office/word/2010/wordprocessingShape">
                          <wps:wsp>
                            <wps:cNvSpPr/>
                            <wps:spPr>
                              <a:xfrm>
                                <a:off x="0" y="0"/>
                                <a:ext cx="923925"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C377C0">
                                  <w:pPr>
                                    <w:pStyle w:val="NormalWeb"/>
                                    <w:spacing w:before="0" w:beforeAutospacing="0" w:after="0" w:afterAutospacing="0"/>
                                    <w:jc w:val="center"/>
                                  </w:pPr>
                                  <w:r>
                                    <w:rPr>
                                      <w:rFonts w:asciiTheme="minorHAnsi" w:hAnsi="Calibri" w:cstheme="minorBidi"/>
                                      <w:b/>
                                      <w:bCs/>
                                      <w:color w:val="000000"/>
                                      <w:sz w:val="20"/>
                                      <w:szCs w:val="20"/>
                                    </w:rPr>
                                    <w:t>Ruta CH-255</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223.8pt;margin-top:19.45pt;width:72.75pt;height:20.5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" fillcolor="white [3212]" strokecolor="black [3213]" strokeweight="2pt">
                      <v:textbox>
                        <w:txbxContent>
                          <w:p w:rsidR="000F512C" w:rsidRDefault="000F512C" w:rsidP="00C377C0">
                            <w:pPr>
                              <w:pStyle w:val="NormalWeb"/>
                              <w:spacing w:before="0" w:beforeAutospacing="0" w:after="0" w:afterAutospacing="0"/>
                              <w:jc w:val="center"/>
                            </w:pPr>
                            <w:r>
                              <w:rPr>
                                <w:rFonts w:asciiTheme="minorHAnsi" w:hAnsi="Calibri" w:cstheme="minorBidi"/>
                                <w:b/>
                                <w:bCs/>
                                <w:color w:val="000000"/>
                                <w:sz w:val="20"/>
                                <w:szCs w:val="20"/>
                              </w:rPr>
                              <w:t>Ruta CH-255</w:t>
                            </w:r>
                          </w:p>
                        </w:txbxContent>
                      </v:textbox>
                    </v:rect>
                  </w:pict>
                </mc:Fallback>
              </mc:AlternateContent>
            </w:r>
            <w:r w:rsidR="00C377C0" w:rsidRPr="002B416A">
              <w:rPr>
                <w:noProof/>
                <w:lang w:eastAsia="es-CL"/>
              </w:rPr>
              <mc:AlternateContent>
                <mc:Choice Requires="wps">
                  <w:drawing>
                    <wp:anchor distT="0" distB="0" distL="114300" distR="114300" simplePos="0" relativeHeight="252114944" behindDoc="0" locked="0" layoutInCell="1" allowOverlap="1" wp14:anchorId="0E72ACAE" wp14:editId="6057503F">
                      <wp:simplePos x="0" y="0"/>
                      <wp:positionH relativeFrom="column">
                        <wp:posOffset>5471160</wp:posOffset>
                      </wp:positionH>
                      <wp:positionV relativeFrom="paragraph">
                        <wp:posOffset>104140</wp:posOffset>
                      </wp:positionV>
                      <wp:extent cx="923925" cy="260985"/>
                      <wp:effectExtent l="0" t="0" r="28575" b="24765"/>
                      <wp:wrapNone/>
                      <wp:docPr id="95" name="62 Rectángulo"/>
                      <wp:cNvGraphicFramePr/>
                      <a:graphic xmlns:a="http://schemas.openxmlformats.org/drawingml/2006/main">
                        <a:graphicData uri="http://schemas.microsoft.com/office/word/2010/wordprocessingShape">
                          <wps:wsp>
                            <wps:cNvSpPr/>
                            <wps:spPr>
                              <a:xfrm>
                                <a:off x="0" y="0"/>
                                <a:ext cx="923925"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2B416A">
                                  <w:pPr>
                                    <w:pStyle w:val="NormalWeb"/>
                                    <w:spacing w:before="0" w:beforeAutospacing="0" w:after="0" w:afterAutospacing="0"/>
                                    <w:jc w:val="center"/>
                                  </w:pPr>
                                  <w:r>
                                    <w:rPr>
                                      <w:rFonts w:asciiTheme="minorHAnsi" w:hAnsi="Calibri" w:cstheme="minorBidi"/>
                                      <w:b/>
                                      <w:bCs/>
                                      <w:color w:val="000000"/>
                                      <w:sz w:val="20"/>
                                      <w:szCs w:val="20"/>
                                    </w:rPr>
                                    <w:t>Ruta CH-257</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3" style="position:absolute;left:0;text-align:left;margin-left:430.8pt;margin-top:8.2pt;width:72.75pt;height:20.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" fillcolor="white [3212]" strokecolor="black [3213]" strokeweight="2pt">
                      <v:textbox>
                        <w:txbxContent>
                          <w:p w:rsidR="000F512C" w:rsidRDefault="000F512C" w:rsidP="002B416A">
                            <w:pPr>
                              <w:pStyle w:val="NormalWeb"/>
                              <w:spacing w:before="0" w:beforeAutospacing="0" w:after="0" w:afterAutospacing="0"/>
                              <w:jc w:val="center"/>
                            </w:pPr>
                            <w:r>
                              <w:rPr>
                                <w:rFonts w:asciiTheme="minorHAnsi" w:hAnsi="Calibri" w:cstheme="minorBidi"/>
                                <w:b/>
                                <w:bCs/>
                                <w:color w:val="000000"/>
                                <w:sz w:val="20"/>
                                <w:szCs w:val="20"/>
                              </w:rPr>
                              <w:t>Ruta CH-257</w:t>
                            </w:r>
                          </w:p>
                        </w:txbxContent>
                      </v:textbox>
                    </v:rect>
                  </w:pict>
                </mc:Fallback>
              </mc:AlternateContent>
            </w:r>
            <w:r w:rsidR="00C377C0" w:rsidRPr="002B416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118016" behindDoc="0" locked="0" layoutInCell="1" allowOverlap="1" wp14:anchorId="10AE7434" wp14:editId="0FACB746">
                      <wp:simplePos x="0" y="0"/>
                      <wp:positionH relativeFrom="column">
                        <wp:posOffset>3070860</wp:posOffset>
                      </wp:positionH>
                      <wp:positionV relativeFrom="paragraph">
                        <wp:posOffset>437515</wp:posOffset>
                      </wp:positionV>
                      <wp:extent cx="161925" cy="447675"/>
                      <wp:effectExtent l="19050" t="19050" r="28575" b="9525"/>
                      <wp:wrapNone/>
                      <wp:docPr id="301" name="61 Conector recto"/>
                      <wp:cNvGraphicFramePr/>
                      <a:graphic xmlns:a="http://schemas.openxmlformats.org/drawingml/2006/main">
                        <a:graphicData uri="http://schemas.microsoft.com/office/word/2010/wordprocessingShape">
                          <wps:wsp>
                            <wps:cNvCnPr/>
                            <wps:spPr>
                              <a:xfrm flipH="1">
                                <a:off x="0" y="0"/>
                                <a:ext cx="161925" cy="44767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1 Conector recto" o:spid="_x0000_s1026" style="position:absolute;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8pt,34.45pt" to="254.5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" strokecolor="windowText" strokeweight="2.25pt"/>
                  </w:pict>
                </mc:Fallback>
              </mc:AlternateContent>
            </w:r>
            <w:r w:rsidR="00C377C0" w:rsidRPr="002B416A">
              <w:rPr>
                <w:noProof/>
                <w:lang w:eastAsia="es-CL"/>
              </w:rPr>
              <mc:AlternateContent>
                <mc:Choice Requires="wps">
                  <w:drawing>
                    <wp:anchor distT="0" distB="0" distL="114300" distR="114300" simplePos="0" relativeHeight="252427264" behindDoc="0" locked="0" layoutInCell="1" allowOverlap="1" wp14:anchorId="6FFFBDBC" wp14:editId="411ED62C">
                      <wp:simplePos x="0" y="0"/>
                      <wp:positionH relativeFrom="column">
                        <wp:posOffset>2990215</wp:posOffset>
                      </wp:positionH>
                      <wp:positionV relativeFrom="paragraph">
                        <wp:posOffset>808355</wp:posOffset>
                      </wp:positionV>
                      <wp:extent cx="154305" cy="130810"/>
                      <wp:effectExtent l="0" t="0" r="17145" b="21590"/>
                      <wp:wrapNone/>
                      <wp:docPr id="300"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63 Elipse" o:spid="_x0000_s1026" style="position:absolute;margin-left:235.45pt;margin-top:63.65pt;width:12.15pt;height:10.3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CDgIAAJUEAAAOAAAAZHJzL2Uyb0RvYy54bWysVMtu2zAQvBfoPxC815LsOgg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" fillcolor="white [3212]" strokecolor="black [3213]" strokeweight="2pt"/>
                  </w:pict>
                </mc:Fallback>
              </mc:AlternateContent>
            </w:r>
            <w:r w:rsidR="00C377C0" w:rsidRPr="00B966AF">
              <w:rPr>
                <w:noProof/>
                <w:lang w:eastAsia="es-CL"/>
              </w:rPr>
              <mc:AlternateContent>
                <mc:Choice Requires="wps">
                  <w:drawing>
                    <wp:anchor distT="0" distB="0" distL="114300" distR="114300" simplePos="0" relativeHeight="252107776" behindDoc="0" locked="0" layoutInCell="1" allowOverlap="1" wp14:anchorId="570B4002" wp14:editId="65A36763">
                      <wp:simplePos x="0" y="0"/>
                      <wp:positionH relativeFrom="column">
                        <wp:posOffset>941705</wp:posOffset>
                      </wp:positionH>
                      <wp:positionV relativeFrom="paragraph">
                        <wp:posOffset>2208530</wp:posOffset>
                      </wp:positionV>
                      <wp:extent cx="762635" cy="260985"/>
                      <wp:effectExtent l="0" t="0" r="18415" b="24765"/>
                      <wp:wrapNone/>
                      <wp:docPr id="89" name="56 Rectángulo"/>
                      <wp:cNvGraphicFramePr/>
                      <a:graphic xmlns:a="http://schemas.openxmlformats.org/drawingml/2006/main">
                        <a:graphicData uri="http://schemas.microsoft.com/office/word/2010/wordprocessingShape">
                          <wps:wsp>
                            <wps:cNvSpPr/>
                            <wps:spPr>
                              <a:xfrm>
                                <a:off x="0" y="0"/>
                                <a:ext cx="762635" cy="2609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B966AF">
                                  <w:pPr>
                                    <w:pStyle w:val="NormalWeb"/>
                                    <w:spacing w:before="0" w:beforeAutospacing="0" w:after="0" w:afterAutospacing="0"/>
                                    <w:jc w:val="center"/>
                                  </w:pPr>
                                  <w:r>
                                    <w:rPr>
                                      <w:rFonts w:asciiTheme="minorHAnsi" w:hAnsi="Calibri" w:cstheme="minorBidi"/>
                                      <w:b/>
                                      <w:bCs/>
                                      <w:color w:val="000000"/>
                                      <w:sz w:val="20"/>
                                      <w:szCs w:val="20"/>
                                    </w:rPr>
                                    <w:t>Ruta 9</w:t>
                                  </w:r>
                                </w:p>
                              </w:txbxContent>
                            </wps:txbx>
                            <wps:bodyPr vertOverflow="clip" horzOverflow="clip" wrap="square" rtlCol="0" anchor="ctr" anchorCtr="0">
                              <a:noAutofit/>
                            </wps:bodyPr>
                          </wps:wsp>
                        </a:graphicData>
                      </a:graphic>
                      <wp14:sizeRelH relativeFrom="margin">
                        <wp14:pctWidth>0</wp14:pctWidth>
                      </wp14:sizeRelH>
                    </wp:anchor>
                  </w:drawing>
                </mc:Choice>
                <mc:Fallback>
                  <w:pict>
                    <v:rect id="56 Rectángulo" o:spid="_x0000_s1034" style="position:absolute;left:0;text-align:left;margin-left:74.15pt;margin-top:173.9pt;width:60.05pt;height:20.55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" fillcolor="white [3212]" strokecolor="black [3213]" strokeweight="2pt">
                      <v:textbox>
                        <w:txbxContent>
                          <w:p w:rsidR="000F512C" w:rsidRDefault="000F512C" w:rsidP="00B966AF">
                            <w:pPr>
                              <w:pStyle w:val="NormalWeb"/>
                              <w:spacing w:before="0" w:beforeAutospacing="0" w:after="0" w:afterAutospacing="0"/>
                              <w:jc w:val="center"/>
                            </w:pPr>
                            <w:r>
                              <w:rPr>
                                <w:rFonts w:asciiTheme="minorHAnsi" w:hAnsi="Calibri" w:cstheme="minorBidi"/>
                                <w:b/>
                                <w:bCs/>
                                <w:color w:val="000000"/>
                                <w:sz w:val="20"/>
                                <w:szCs w:val="20"/>
                              </w:rPr>
                              <w:t>Ruta 9</w:t>
                            </w:r>
                          </w:p>
                        </w:txbxContent>
                      </v:textbox>
                    </v:rect>
                  </w:pict>
                </mc:Fallback>
              </mc:AlternateContent>
            </w:r>
            <w:r w:rsidR="00C377C0" w:rsidRPr="00B966AF">
              <w:rPr>
                <w:noProof/>
                <w:lang w:eastAsia="es-CL"/>
              </w:rPr>
              <mc:AlternateContent>
                <mc:Choice Requires="wps">
                  <w:drawing>
                    <wp:anchor distT="0" distB="0" distL="114300" distR="114300" simplePos="0" relativeHeight="252106752" behindDoc="0" locked="0" layoutInCell="1" allowOverlap="1" wp14:anchorId="48C238ED" wp14:editId="5E0EAE84">
                      <wp:simplePos x="0" y="0"/>
                      <wp:positionH relativeFrom="column">
                        <wp:posOffset>1360805</wp:posOffset>
                      </wp:positionH>
                      <wp:positionV relativeFrom="paragraph">
                        <wp:posOffset>2062480</wp:posOffset>
                      </wp:positionV>
                      <wp:extent cx="344170" cy="287020"/>
                      <wp:effectExtent l="19050" t="19050" r="17780" b="17780"/>
                      <wp:wrapNone/>
                      <wp:docPr id="88" name="55 Conector recto"/>
                      <wp:cNvGraphicFramePr/>
                      <a:graphic xmlns:a="http://schemas.openxmlformats.org/drawingml/2006/main">
                        <a:graphicData uri="http://schemas.microsoft.com/office/word/2010/wordprocessingShape">
                          <wps:wsp>
                            <wps:cNvCnPr/>
                            <wps:spPr>
                              <a:xfrm flipH="1">
                                <a:off x="0" y="0"/>
                                <a:ext cx="344170" cy="2870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5 Conector recto" o:spid="_x0000_s1026" style="position:absolute;flip:x;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15pt,162.4pt" to="134.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" strokecolor="windowText" strokeweight="2.25pt"/>
                  </w:pict>
                </mc:Fallback>
              </mc:AlternateContent>
            </w:r>
            <w:r w:rsidR="00CF5500">
              <w:rPr>
                <w:rFonts w:cstheme="minorHAnsi"/>
                <w:b/>
                <w:noProof/>
                <w:sz w:val="24"/>
                <w:szCs w:val="20"/>
                <w:lang w:eastAsia="es-CL"/>
              </w:rPr>
              <w:drawing>
                <wp:inline distT="0" distB="0" distL="0" distR="0">
                  <wp:extent cx="6953250" cy="4121928"/>
                  <wp:effectExtent l="0" t="0" r="0" b="0"/>
                  <wp:docPr id="240" name="Imagen 240" descr="C:\Users\andy.morrison\Desktop\General Ar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General Arenal.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8499" r="9876"/>
                          <a:stretch/>
                        </pic:blipFill>
                        <pic:spPr bwMode="auto">
                          <a:xfrm>
                            <a:off x="0" y="0"/>
                            <a:ext cx="6961656" cy="41269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97767C">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806DD0">
              <w:rPr>
                <w:rFonts w:cstheme="minorHAnsi"/>
                <w:b/>
                <w:sz w:val="20"/>
                <w:szCs w:val="18"/>
              </w:rPr>
              <w:t xml:space="preserve"> (Pozo Arenal Oeste 1</w:t>
            </w:r>
            <w:r w:rsidR="00823EC2">
              <w:rPr>
                <w:rFonts w:cstheme="minorHAnsi"/>
                <w:b/>
                <w:sz w:val="20"/>
                <w:szCs w:val="18"/>
              </w:rPr>
              <w:t>, Bloque Arenal</w:t>
            </w:r>
            <w:r w:rsidR="00806DD0">
              <w:rPr>
                <w:rFonts w:cstheme="minorHAnsi"/>
                <w:b/>
                <w:sz w:val="20"/>
                <w:szCs w:val="18"/>
              </w:rPr>
              <w:t>)</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rsidR="00285DFE" w:rsidRPr="00493288" w:rsidRDefault="00285DFE" w:rsidP="004205C7">
            <w:pPr>
              <w:rPr>
                <w:rFonts w:cstheme="minorHAnsi"/>
                <w:b/>
                <w:sz w:val="20"/>
                <w:szCs w:val="18"/>
                <w:highlight w:val="yellow"/>
              </w:rPr>
            </w:pPr>
            <w:r w:rsidRPr="00426B46">
              <w:rPr>
                <w:rFonts w:cstheme="minorHAnsi"/>
                <w:b/>
                <w:sz w:val="20"/>
                <w:szCs w:val="18"/>
              </w:rPr>
              <w:t>Huso:</w:t>
            </w:r>
            <w:r w:rsidR="0097767C" w:rsidRPr="00426B46">
              <w:rPr>
                <w:rFonts w:cstheme="minorHAnsi"/>
                <w:b/>
                <w:sz w:val="20"/>
                <w:szCs w:val="18"/>
              </w:rPr>
              <w:t xml:space="preserve"> </w:t>
            </w:r>
            <w:r w:rsidR="0097767C" w:rsidRPr="00426B46">
              <w:rPr>
                <w:rFonts w:cstheme="minorHAnsi"/>
                <w:sz w:val="20"/>
                <w:szCs w:val="18"/>
              </w:rPr>
              <w:t>1</w:t>
            </w:r>
            <w:r w:rsidR="004205C7" w:rsidRPr="00426B46">
              <w:rPr>
                <w:rFonts w:cstheme="minorHAnsi"/>
                <w:sz w:val="20"/>
                <w:szCs w:val="18"/>
              </w:rPr>
              <w:t>9</w:t>
            </w:r>
            <w:r w:rsidR="0097767C" w:rsidRPr="00426B46">
              <w:rPr>
                <w:rFonts w:cstheme="minorHAnsi"/>
                <w:sz w:val="20"/>
                <w:szCs w:val="18"/>
              </w:rPr>
              <w:t xml:space="preserve"> Sur</w:t>
            </w:r>
          </w:p>
        </w:tc>
        <w:tc>
          <w:tcPr>
            <w:tcW w:w="1255" w:type="pct"/>
            <w:shd w:val="clear" w:color="auto" w:fill="FFFFFF"/>
          </w:tcPr>
          <w:p w:rsidR="00285DFE" w:rsidRPr="0093418B" w:rsidRDefault="00285DFE" w:rsidP="00806DD0">
            <w:pPr>
              <w:rPr>
                <w:rFonts w:cstheme="minorHAnsi"/>
                <w:b/>
                <w:sz w:val="20"/>
                <w:szCs w:val="18"/>
              </w:rPr>
            </w:pPr>
            <w:r w:rsidRPr="0093418B">
              <w:rPr>
                <w:rFonts w:cstheme="minorHAnsi"/>
                <w:b/>
                <w:sz w:val="20"/>
                <w:szCs w:val="18"/>
              </w:rPr>
              <w:t>UTM N:</w:t>
            </w:r>
            <w:r w:rsidR="005874ED" w:rsidRPr="0093418B">
              <w:rPr>
                <w:rFonts w:cstheme="minorHAnsi"/>
                <w:b/>
                <w:sz w:val="20"/>
                <w:szCs w:val="18"/>
              </w:rPr>
              <w:t xml:space="preserve"> </w:t>
            </w:r>
            <w:r w:rsidR="00147921" w:rsidRPr="0093418B">
              <w:rPr>
                <w:rFonts w:cstheme="minorHAnsi"/>
                <w:sz w:val="20"/>
                <w:szCs w:val="18"/>
              </w:rPr>
              <w:t>4</w:t>
            </w:r>
            <w:r w:rsidR="00A04EE1" w:rsidRPr="0093418B">
              <w:rPr>
                <w:rFonts w:cstheme="minorHAnsi"/>
                <w:sz w:val="20"/>
                <w:szCs w:val="18"/>
              </w:rPr>
              <w:t>.</w:t>
            </w:r>
            <w:r w:rsidR="00060F7D" w:rsidRPr="0093418B">
              <w:rPr>
                <w:rFonts w:cstheme="minorHAnsi"/>
                <w:sz w:val="20"/>
                <w:szCs w:val="18"/>
              </w:rPr>
              <w:t>1</w:t>
            </w:r>
            <w:r w:rsidR="00E14DF8">
              <w:rPr>
                <w:rFonts w:cstheme="minorHAnsi"/>
                <w:sz w:val="20"/>
                <w:szCs w:val="18"/>
              </w:rPr>
              <w:t>5</w:t>
            </w:r>
            <w:r w:rsidR="00806DD0">
              <w:rPr>
                <w:rFonts w:cstheme="minorHAnsi"/>
                <w:sz w:val="20"/>
                <w:szCs w:val="18"/>
              </w:rPr>
              <w:t>5</w:t>
            </w:r>
            <w:r w:rsidR="00A04EE1" w:rsidRPr="0093418B">
              <w:rPr>
                <w:rFonts w:cstheme="minorHAnsi"/>
                <w:sz w:val="20"/>
                <w:szCs w:val="18"/>
              </w:rPr>
              <w:t>.</w:t>
            </w:r>
            <w:r w:rsidR="00806DD0">
              <w:rPr>
                <w:rFonts w:cstheme="minorHAnsi"/>
                <w:sz w:val="20"/>
                <w:szCs w:val="18"/>
              </w:rPr>
              <w:t>023</w:t>
            </w:r>
            <w:r w:rsidR="00A04EE1" w:rsidRPr="0093418B">
              <w:rPr>
                <w:rFonts w:cstheme="minorHAnsi"/>
                <w:sz w:val="20"/>
                <w:szCs w:val="18"/>
              </w:rPr>
              <w:t xml:space="preserve"> m</w:t>
            </w:r>
          </w:p>
        </w:tc>
        <w:tc>
          <w:tcPr>
            <w:tcW w:w="1413" w:type="pct"/>
            <w:shd w:val="clear" w:color="auto" w:fill="FFFFFF"/>
          </w:tcPr>
          <w:p w:rsidR="00285DFE" w:rsidRPr="0093418B" w:rsidRDefault="00285DFE" w:rsidP="00806DD0">
            <w:pPr>
              <w:rPr>
                <w:rFonts w:cstheme="minorHAnsi"/>
                <w:b/>
                <w:sz w:val="20"/>
                <w:szCs w:val="16"/>
              </w:rPr>
            </w:pPr>
            <w:r w:rsidRPr="0093418B">
              <w:rPr>
                <w:rFonts w:cstheme="minorHAnsi"/>
                <w:b/>
                <w:sz w:val="20"/>
                <w:szCs w:val="16"/>
              </w:rPr>
              <w:t>UTM E:</w:t>
            </w:r>
            <w:r w:rsidR="005874ED" w:rsidRPr="0093418B">
              <w:rPr>
                <w:rFonts w:cstheme="minorHAnsi"/>
                <w:b/>
                <w:sz w:val="20"/>
                <w:szCs w:val="16"/>
              </w:rPr>
              <w:t xml:space="preserve"> </w:t>
            </w:r>
            <w:r w:rsidR="00426B46" w:rsidRPr="0093418B">
              <w:rPr>
                <w:rFonts w:cstheme="minorHAnsi"/>
                <w:sz w:val="20"/>
                <w:szCs w:val="16"/>
              </w:rPr>
              <w:t>4</w:t>
            </w:r>
            <w:r w:rsidR="00806DD0">
              <w:rPr>
                <w:rFonts w:cstheme="minorHAnsi"/>
                <w:sz w:val="20"/>
                <w:szCs w:val="16"/>
              </w:rPr>
              <w:t>54</w:t>
            </w:r>
            <w:r w:rsidR="00A04EE1" w:rsidRPr="0093418B">
              <w:rPr>
                <w:rFonts w:cstheme="minorHAnsi"/>
                <w:sz w:val="20"/>
                <w:szCs w:val="16"/>
              </w:rPr>
              <w:t>.</w:t>
            </w:r>
            <w:r w:rsidR="00806DD0">
              <w:rPr>
                <w:rFonts w:cstheme="minorHAnsi"/>
                <w:sz w:val="20"/>
                <w:szCs w:val="16"/>
              </w:rPr>
              <w:t>891</w:t>
            </w:r>
            <w:r w:rsidR="00A04EE1" w:rsidRPr="0093418B">
              <w:rPr>
                <w:rFonts w:cstheme="minorHAnsi"/>
                <w:sz w:val="20"/>
                <w:szCs w:val="16"/>
              </w:rPr>
              <w:t xml:space="preserve"> m</w:t>
            </w:r>
          </w:p>
        </w:tc>
      </w:tr>
      <w:tr w:rsidR="00496D15" w:rsidRPr="0025129B" w:rsidTr="00496D15">
        <w:trPr>
          <w:trHeight w:val="229"/>
          <w:jc w:val="center"/>
        </w:trPr>
        <w:tc>
          <w:tcPr>
            <w:tcW w:w="5000" w:type="pct"/>
            <w:gridSpan w:val="4"/>
            <w:shd w:val="clear" w:color="auto" w:fill="FFFFFF"/>
            <w:tcMar>
              <w:top w:w="58" w:type="dxa"/>
              <w:left w:w="58" w:type="dxa"/>
              <w:bottom w:w="58" w:type="dxa"/>
              <w:right w:w="58" w:type="dxa"/>
            </w:tcMar>
          </w:tcPr>
          <w:p w:rsidR="00496D15" w:rsidRPr="0093418B" w:rsidRDefault="00496D15" w:rsidP="00496D15">
            <w:pPr>
              <w:rPr>
                <w:rFonts w:cstheme="minorHAnsi"/>
                <w:b/>
                <w:sz w:val="20"/>
                <w:szCs w:val="16"/>
              </w:rPr>
            </w:pPr>
            <w:r>
              <w:rPr>
                <w:rFonts w:cstheme="minorHAnsi"/>
                <w:b/>
                <w:sz w:val="20"/>
                <w:szCs w:val="18"/>
              </w:rPr>
              <w:t>Coordenadas UTM de r</w:t>
            </w:r>
            <w:r w:rsidRPr="0025129B">
              <w:rPr>
                <w:rFonts w:cstheme="minorHAnsi"/>
                <w:b/>
                <w:sz w:val="20"/>
                <w:szCs w:val="18"/>
              </w:rPr>
              <w:t>eferencia</w:t>
            </w:r>
            <w:r>
              <w:rPr>
                <w:rFonts w:cstheme="minorHAnsi"/>
                <w:b/>
                <w:sz w:val="20"/>
                <w:szCs w:val="18"/>
              </w:rPr>
              <w:t xml:space="preserve"> (Campamento ENAP Cerro Sombrero)</w:t>
            </w:r>
          </w:p>
        </w:tc>
      </w:tr>
      <w:tr w:rsidR="00496D15" w:rsidRPr="0025129B" w:rsidTr="004E5529">
        <w:trPr>
          <w:trHeight w:val="229"/>
          <w:jc w:val="center"/>
        </w:trPr>
        <w:tc>
          <w:tcPr>
            <w:tcW w:w="1447" w:type="pct"/>
            <w:shd w:val="clear" w:color="auto" w:fill="FFFFFF"/>
            <w:tcMar>
              <w:top w:w="58" w:type="dxa"/>
              <w:left w:w="58" w:type="dxa"/>
              <w:bottom w:w="58" w:type="dxa"/>
              <w:right w:w="58" w:type="dxa"/>
            </w:tcMar>
          </w:tcPr>
          <w:p w:rsidR="00496D15" w:rsidRPr="0025129B" w:rsidRDefault="00496D15" w:rsidP="00C377C0">
            <w:pPr>
              <w:rPr>
                <w:rFonts w:cstheme="minorHAnsi"/>
                <w:b/>
                <w:sz w:val="20"/>
                <w:szCs w:val="18"/>
              </w:rPr>
            </w:pPr>
            <w:r w:rsidRPr="0025129B">
              <w:rPr>
                <w:rFonts w:cstheme="minorHAnsi"/>
                <w:b/>
                <w:sz w:val="20"/>
                <w:szCs w:val="18"/>
              </w:rPr>
              <w:t>Datum:</w:t>
            </w:r>
            <w:r>
              <w:rPr>
                <w:rFonts w:cstheme="minorHAnsi"/>
                <w:b/>
                <w:sz w:val="20"/>
                <w:szCs w:val="18"/>
              </w:rPr>
              <w:t xml:space="preserve"> </w:t>
            </w:r>
            <w:r w:rsidRPr="0097767C">
              <w:rPr>
                <w:rFonts w:cstheme="minorHAnsi"/>
                <w:sz w:val="20"/>
                <w:szCs w:val="18"/>
              </w:rPr>
              <w:t>WGS84</w:t>
            </w:r>
          </w:p>
        </w:tc>
        <w:tc>
          <w:tcPr>
            <w:tcW w:w="885" w:type="pct"/>
            <w:shd w:val="clear" w:color="auto" w:fill="FFFFFF"/>
          </w:tcPr>
          <w:p w:rsidR="00496D15" w:rsidRPr="00493288" w:rsidRDefault="00496D15" w:rsidP="00C377C0">
            <w:pPr>
              <w:rPr>
                <w:rFonts w:cstheme="minorHAnsi"/>
                <w:b/>
                <w:sz w:val="20"/>
                <w:szCs w:val="18"/>
                <w:highlight w:val="yellow"/>
              </w:rPr>
            </w:pPr>
            <w:r w:rsidRPr="00426B46">
              <w:rPr>
                <w:rFonts w:cstheme="minorHAnsi"/>
                <w:b/>
                <w:sz w:val="20"/>
                <w:szCs w:val="18"/>
              </w:rPr>
              <w:t xml:space="preserve">Huso: </w:t>
            </w:r>
            <w:r w:rsidRPr="00426B46">
              <w:rPr>
                <w:rFonts w:cstheme="minorHAnsi"/>
                <w:sz w:val="20"/>
                <w:szCs w:val="18"/>
              </w:rPr>
              <w:t>19 Sur</w:t>
            </w:r>
          </w:p>
        </w:tc>
        <w:tc>
          <w:tcPr>
            <w:tcW w:w="1255" w:type="pct"/>
            <w:shd w:val="clear" w:color="auto" w:fill="FFFFFF"/>
          </w:tcPr>
          <w:p w:rsidR="00496D15" w:rsidRPr="0093418B" w:rsidRDefault="00496D15" w:rsidP="00496D15">
            <w:pPr>
              <w:rPr>
                <w:rFonts w:cstheme="minorHAnsi"/>
                <w:b/>
                <w:sz w:val="20"/>
                <w:szCs w:val="18"/>
              </w:rPr>
            </w:pPr>
            <w:r w:rsidRPr="0093418B">
              <w:rPr>
                <w:rFonts w:cstheme="minorHAnsi"/>
                <w:b/>
                <w:sz w:val="20"/>
                <w:szCs w:val="18"/>
              </w:rPr>
              <w:t xml:space="preserve">UTM N: </w:t>
            </w:r>
            <w:r w:rsidRPr="0093418B">
              <w:rPr>
                <w:rFonts w:cstheme="minorHAnsi"/>
                <w:sz w:val="20"/>
                <w:szCs w:val="18"/>
              </w:rPr>
              <w:t>4.1</w:t>
            </w:r>
            <w:r>
              <w:rPr>
                <w:rFonts w:cstheme="minorHAnsi"/>
                <w:sz w:val="20"/>
                <w:szCs w:val="18"/>
              </w:rPr>
              <w:t>52</w:t>
            </w:r>
            <w:r w:rsidRPr="0093418B">
              <w:rPr>
                <w:rFonts w:cstheme="minorHAnsi"/>
                <w:sz w:val="20"/>
                <w:szCs w:val="18"/>
              </w:rPr>
              <w:t>.</w:t>
            </w:r>
            <w:r>
              <w:rPr>
                <w:rFonts w:cstheme="minorHAnsi"/>
                <w:sz w:val="20"/>
                <w:szCs w:val="18"/>
              </w:rPr>
              <w:t>577</w:t>
            </w:r>
            <w:r w:rsidRPr="0093418B">
              <w:rPr>
                <w:rFonts w:cstheme="minorHAnsi"/>
                <w:sz w:val="20"/>
                <w:szCs w:val="18"/>
              </w:rPr>
              <w:t xml:space="preserve"> m</w:t>
            </w:r>
          </w:p>
        </w:tc>
        <w:tc>
          <w:tcPr>
            <w:tcW w:w="1413" w:type="pct"/>
            <w:shd w:val="clear" w:color="auto" w:fill="FFFFFF"/>
          </w:tcPr>
          <w:p w:rsidR="00496D15" w:rsidRPr="0093418B" w:rsidRDefault="00496D15" w:rsidP="00496D15">
            <w:pPr>
              <w:rPr>
                <w:rFonts w:cstheme="minorHAnsi"/>
                <w:b/>
                <w:sz w:val="20"/>
                <w:szCs w:val="16"/>
              </w:rPr>
            </w:pPr>
            <w:r w:rsidRPr="0093418B">
              <w:rPr>
                <w:rFonts w:cstheme="minorHAnsi"/>
                <w:b/>
                <w:sz w:val="20"/>
                <w:szCs w:val="16"/>
              </w:rPr>
              <w:t xml:space="preserve">UTM E: </w:t>
            </w:r>
            <w:r w:rsidRPr="0093418B">
              <w:rPr>
                <w:rFonts w:cstheme="minorHAnsi"/>
                <w:sz w:val="20"/>
                <w:szCs w:val="16"/>
              </w:rPr>
              <w:t>4</w:t>
            </w:r>
            <w:r>
              <w:rPr>
                <w:rFonts w:cstheme="minorHAnsi"/>
                <w:sz w:val="20"/>
                <w:szCs w:val="16"/>
              </w:rPr>
              <w:t>80</w:t>
            </w:r>
            <w:r w:rsidRPr="0093418B">
              <w:rPr>
                <w:rFonts w:cstheme="minorHAnsi"/>
                <w:sz w:val="20"/>
                <w:szCs w:val="16"/>
              </w:rPr>
              <w:t>.</w:t>
            </w:r>
            <w:r>
              <w:rPr>
                <w:rFonts w:cstheme="minorHAnsi"/>
                <w:sz w:val="20"/>
                <w:szCs w:val="16"/>
              </w:rPr>
              <w:t>300</w:t>
            </w:r>
            <w:r w:rsidRPr="0093418B">
              <w:rPr>
                <w:rFonts w:cstheme="minorHAnsi"/>
                <w:sz w:val="20"/>
                <w:szCs w:val="16"/>
              </w:rPr>
              <w:t xml:space="preserve"> m</w:t>
            </w:r>
          </w:p>
        </w:tc>
      </w:tr>
      <w:tr w:rsidR="00823EC2" w:rsidRPr="0025129B" w:rsidTr="00656528">
        <w:trPr>
          <w:trHeight w:val="73"/>
          <w:jc w:val="center"/>
        </w:trPr>
        <w:tc>
          <w:tcPr>
            <w:tcW w:w="5000" w:type="pct"/>
            <w:gridSpan w:val="4"/>
            <w:shd w:val="clear" w:color="auto" w:fill="FFFFFF"/>
            <w:tcMar>
              <w:top w:w="58" w:type="dxa"/>
              <w:left w:w="58" w:type="dxa"/>
              <w:bottom w:w="58" w:type="dxa"/>
              <w:right w:w="58" w:type="dxa"/>
            </w:tcMar>
          </w:tcPr>
          <w:p w:rsidR="00823EC2" w:rsidRPr="00A7195F" w:rsidRDefault="00823EC2" w:rsidP="00C377C0">
            <w:pPr>
              <w:rPr>
                <w:rFonts w:cstheme="minorHAnsi"/>
                <w:sz w:val="20"/>
                <w:szCs w:val="18"/>
              </w:rPr>
            </w:pPr>
            <w:r w:rsidRPr="005626CB">
              <w:rPr>
                <w:rFonts w:cstheme="minorHAnsi"/>
                <w:b/>
                <w:sz w:val="20"/>
                <w:szCs w:val="18"/>
              </w:rPr>
              <w:lastRenderedPageBreak/>
              <w:t xml:space="preserve">Ruta de </w:t>
            </w:r>
            <w:r w:rsidRPr="00EA7581">
              <w:rPr>
                <w:rFonts w:cstheme="minorHAnsi"/>
                <w:b/>
                <w:sz w:val="20"/>
                <w:szCs w:val="18"/>
              </w:rPr>
              <w:t xml:space="preserve">Acceso: </w:t>
            </w:r>
            <w:r w:rsidRPr="00EA7581">
              <w:rPr>
                <w:rFonts w:cstheme="minorHAnsi"/>
                <w:sz w:val="20"/>
                <w:szCs w:val="18"/>
              </w:rPr>
              <w:t xml:space="preserve">Desde la ciudad de Punta Arenas se puede acceder </w:t>
            </w:r>
            <w:r w:rsidRPr="00A7195F">
              <w:rPr>
                <w:rFonts w:cstheme="minorHAnsi"/>
                <w:sz w:val="20"/>
                <w:szCs w:val="18"/>
              </w:rPr>
              <w:t>a la localidad de Cerro Sombrero (C</w:t>
            </w:r>
            <w:r>
              <w:rPr>
                <w:rFonts w:cstheme="minorHAnsi"/>
                <w:sz w:val="20"/>
                <w:szCs w:val="18"/>
              </w:rPr>
              <w:t xml:space="preserve">ampamento </w:t>
            </w:r>
            <w:r w:rsidR="00CF7D16">
              <w:rPr>
                <w:rFonts w:cstheme="minorHAnsi"/>
                <w:sz w:val="20"/>
                <w:szCs w:val="18"/>
              </w:rPr>
              <w:t xml:space="preserve">y centro de operaciones de </w:t>
            </w:r>
            <w:r>
              <w:rPr>
                <w:rFonts w:cstheme="minorHAnsi"/>
                <w:sz w:val="20"/>
                <w:szCs w:val="18"/>
              </w:rPr>
              <w:t>ENAP</w:t>
            </w:r>
            <w:r w:rsidR="00CF7D16">
              <w:rPr>
                <w:rFonts w:cstheme="minorHAnsi"/>
                <w:sz w:val="20"/>
                <w:szCs w:val="18"/>
              </w:rPr>
              <w:t xml:space="preserve"> en</w:t>
            </w:r>
            <w:r>
              <w:rPr>
                <w:rFonts w:cstheme="minorHAnsi"/>
                <w:sz w:val="20"/>
                <w:szCs w:val="18"/>
              </w:rPr>
              <w:t xml:space="preserve"> Tierra del Fuego</w:t>
            </w:r>
            <w:r w:rsidRPr="00A7195F">
              <w:rPr>
                <w:rFonts w:cstheme="minorHAnsi"/>
                <w:sz w:val="20"/>
                <w:szCs w:val="18"/>
              </w:rPr>
              <w:t xml:space="preserve">) mediante </w:t>
            </w:r>
            <w:r w:rsidR="00CF7D16">
              <w:rPr>
                <w:rFonts w:cstheme="minorHAnsi"/>
                <w:sz w:val="20"/>
                <w:szCs w:val="18"/>
              </w:rPr>
              <w:t>dos vías:</w:t>
            </w:r>
          </w:p>
          <w:p w:rsidR="00823EC2" w:rsidRPr="00A7195F" w:rsidRDefault="00823EC2" w:rsidP="00543DF5">
            <w:pPr>
              <w:pStyle w:val="Prrafodelista"/>
              <w:numPr>
                <w:ilvl w:val="0"/>
                <w:numId w:val="13"/>
              </w:numPr>
              <w:ind w:left="142" w:hanging="142"/>
              <w:rPr>
                <w:rFonts w:cstheme="minorHAnsi"/>
                <w:sz w:val="20"/>
                <w:szCs w:val="18"/>
              </w:rPr>
            </w:pPr>
            <w:r w:rsidRPr="00A7195F">
              <w:rPr>
                <w:rFonts w:cstheme="minorHAnsi"/>
                <w:sz w:val="20"/>
                <w:szCs w:val="18"/>
                <w:u w:val="single"/>
              </w:rPr>
              <w:t>Vía Porvenir:</w:t>
            </w:r>
            <w:r w:rsidRPr="00A7195F">
              <w:rPr>
                <w:rFonts w:cstheme="minorHAnsi"/>
                <w:sz w:val="20"/>
                <w:szCs w:val="18"/>
              </w:rPr>
              <w:t xml:space="preserve"> Cruce marítimo directo a la ciudad de Porvenir desde Terminal Tres Puentes, para luego transitar unos 76 Kilómetros en dirección norte por la Ruta Y-65</w:t>
            </w:r>
            <w:r>
              <w:rPr>
                <w:rFonts w:cstheme="minorHAnsi"/>
                <w:sz w:val="20"/>
                <w:szCs w:val="18"/>
              </w:rPr>
              <w:t xml:space="preserve"> y a continuación tomar </w:t>
            </w:r>
            <w:r w:rsidRPr="00A7195F">
              <w:rPr>
                <w:rFonts w:cstheme="minorHAnsi"/>
                <w:sz w:val="20"/>
                <w:szCs w:val="18"/>
              </w:rPr>
              <w:t xml:space="preserve">desvío hacia la Ruta Y-655. Posteriormente se debe continuar por esta última unos 30 kilómetros hasta llegar a la Ruta CH-257, desde la cual se debe continuar en dirección norte </w:t>
            </w:r>
            <w:r>
              <w:rPr>
                <w:rFonts w:cstheme="minorHAnsi"/>
                <w:sz w:val="20"/>
                <w:szCs w:val="18"/>
              </w:rPr>
              <w:t xml:space="preserve">unos </w:t>
            </w:r>
            <w:r w:rsidRPr="00A7195F">
              <w:rPr>
                <w:rFonts w:cstheme="minorHAnsi"/>
                <w:sz w:val="20"/>
                <w:szCs w:val="18"/>
              </w:rPr>
              <w:t xml:space="preserve">18 kilómetros </w:t>
            </w:r>
            <w:r>
              <w:rPr>
                <w:rFonts w:cstheme="minorHAnsi"/>
                <w:sz w:val="20"/>
                <w:szCs w:val="18"/>
              </w:rPr>
              <w:t xml:space="preserve">para </w:t>
            </w:r>
            <w:r w:rsidRPr="00A7195F">
              <w:rPr>
                <w:rFonts w:cstheme="minorHAnsi"/>
                <w:sz w:val="20"/>
                <w:szCs w:val="18"/>
              </w:rPr>
              <w:t>llegar a la localidad de Cerro Sombrero.</w:t>
            </w:r>
          </w:p>
          <w:p w:rsidR="00823EC2" w:rsidRPr="00AD0E91" w:rsidRDefault="00823EC2" w:rsidP="00543DF5">
            <w:pPr>
              <w:pStyle w:val="Prrafodelista"/>
              <w:numPr>
                <w:ilvl w:val="0"/>
                <w:numId w:val="13"/>
              </w:numPr>
              <w:ind w:left="142" w:hanging="142"/>
              <w:rPr>
                <w:rFonts w:cstheme="minorHAnsi"/>
                <w:sz w:val="20"/>
                <w:szCs w:val="18"/>
              </w:rPr>
            </w:pPr>
            <w:r w:rsidRPr="00AD0E91">
              <w:rPr>
                <w:rFonts w:cstheme="minorHAnsi"/>
                <w:sz w:val="20"/>
                <w:szCs w:val="18"/>
                <w:u w:val="single"/>
              </w:rPr>
              <w:t>Vía Punta Delgada:</w:t>
            </w:r>
            <w:r>
              <w:rPr>
                <w:rFonts w:cstheme="minorHAnsi"/>
                <w:sz w:val="20"/>
                <w:szCs w:val="18"/>
              </w:rPr>
              <w:t xml:space="preserve"> </w:t>
            </w:r>
            <w:r w:rsidR="003C3EC5">
              <w:rPr>
                <w:rFonts w:cstheme="minorHAnsi"/>
                <w:sz w:val="20"/>
                <w:szCs w:val="18"/>
              </w:rPr>
              <w:t xml:space="preserve">Se debe transitar por la Ruta 9 en dirección Norte aproximadamente unos 50 kilómetros hasta llegar al cruce que conecta con la Ruta Internacional CH-255, luego continuar por esta última aproximadamente unos </w:t>
            </w:r>
            <w:r>
              <w:rPr>
                <w:rFonts w:cstheme="minorHAnsi"/>
                <w:sz w:val="20"/>
                <w:szCs w:val="18"/>
              </w:rPr>
              <w:t xml:space="preserve">168 kilómetros por la Ruta CH-255 en dirección norte </w:t>
            </w:r>
            <w:r w:rsidRPr="009926EB">
              <w:rPr>
                <w:rFonts w:cstheme="minorHAnsi"/>
                <w:sz w:val="20"/>
                <w:szCs w:val="18"/>
              </w:rPr>
              <w:t xml:space="preserve">(Paso fronterizo de Monte Aymond), para </w:t>
            </w:r>
            <w:r w:rsidR="003C3EC5">
              <w:rPr>
                <w:rFonts w:cstheme="minorHAnsi"/>
                <w:sz w:val="20"/>
                <w:szCs w:val="18"/>
              </w:rPr>
              <w:t xml:space="preserve">posteriormente </w:t>
            </w:r>
            <w:r w:rsidRPr="009926EB">
              <w:rPr>
                <w:rFonts w:cstheme="minorHAnsi"/>
                <w:sz w:val="20"/>
                <w:szCs w:val="18"/>
              </w:rPr>
              <w:t xml:space="preserve">girar hacia la derecha en desvío hacia la Ruta </w:t>
            </w:r>
            <w:r>
              <w:rPr>
                <w:rFonts w:cstheme="minorHAnsi"/>
                <w:sz w:val="20"/>
                <w:szCs w:val="18"/>
              </w:rPr>
              <w:t>CH</w:t>
            </w:r>
            <w:r w:rsidRPr="009926EB">
              <w:rPr>
                <w:rFonts w:cstheme="minorHAnsi"/>
                <w:sz w:val="20"/>
                <w:szCs w:val="18"/>
              </w:rPr>
              <w:t>-</w:t>
            </w:r>
            <w:r>
              <w:rPr>
                <w:rFonts w:cstheme="minorHAnsi"/>
                <w:sz w:val="20"/>
                <w:szCs w:val="18"/>
              </w:rPr>
              <w:t>257 y continuar por ésta unos 15 kilómetros hasta balseo Punta Delgada-Bahía Azul</w:t>
            </w:r>
            <w:r w:rsidRPr="009926EB">
              <w:rPr>
                <w:rFonts w:cstheme="minorHAnsi"/>
                <w:sz w:val="20"/>
                <w:szCs w:val="18"/>
              </w:rPr>
              <w:t xml:space="preserve">. </w:t>
            </w:r>
            <w:r>
              <w:rPr>
                <w:rFonts w:cstheme="minorHAnsi"/>
                <w:sz w:val="20"/>
                <w:szCs w:val="18"/>
              </w:rPr>
              <w:t>Una vez en Bahía Azul, se debe continuar por la Ruta CH-257 unos 42 kilómetros hasta llegar a la localidad de Cerro Sombrero.</w:t>
            </w:r>
          </w:p>
        </w:tc>
      </w:tr>
    </w:tbl>
    <w:p w:rsidR="00E73ECE" w:rsidRPr="0025129B" w:rsidRDefault="00E73ECE" w:rsidP="00497690">
      <w:pPr>
        <w:jc w:val="left"/>
        <w:sectPr w:rsidR="00E73ECE" w:rsidRPr="0025129B" w:rsidSect="00E324FA">
          <w:pgSz w:w="15840" w:h="12240" w:orient="landscape"/>
          <w:pgMar w:top="1134" w:right="1134" w:bottom="1134" w:left="1134" w:header="709" w:footer="709" w:gutter="0"/>
          <w:cols w:space="708"/>
          <w:docGrid w:linePitch="360"/>
        </w:sectPr>
      </w:pPr>
    </w:p>
    <w:p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3A678E">
        <w:trPr>
          <w:trHeight w:val="88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r w:rsidRPr="00CC137F">
              <w:rPr>
                <w:b/>
              </w:rPr>
              <w:t xml:space="preserve">Figura </w:t>
            </w:r>
            <w:r w:rsidR="003714C8" w:rsidRPr="00CC137F">
              <w:rPr>
                <w:b/>
              </w:rPr>
              <w:t>2</w:t>
            </w:r>
            <w:r w:rsidR="00F64DF2" w:rsidRPr="00CC137F">
              <w:rPr>
                <w:b/>
              </w:rPr>
              <w:t xml:space="preserve">. </w:t>
            </w:r>
            <w:r w:rsidR="00F64DF2" w:rsidRPr="00E830CC">
              <w:rPr>
                <w:b/>
              </w:rPr>
              <w:t>Layout del p</w:t>
            </w:r>
            <w:r w:rsidRPr="00E830CC">
              <w:rPr>
                <w:b/>
              </w:rPr>
              <w:t xml:space="preserve">royecto </w:t>
            </w:r>
            <w:r w:rsidR="00FB196E" w:rsidRPr="00E830CC">
              <w:rPr>
                <w:b/>
              </w:rPr>
              <w:t xml:space="preserve">(Fuente: </w:t>
            </w:r>
            <w:r w:rsidR="007D1919" w:rsidRPr="00E830CC">
              <w:rPr>
                <w:b/>
              </w:rPr>
              <w:t xml:space="preserve">Elaboración propia en base a imagen </w:t>
            </w:r>
            <w:r w:rsidR="00C83E53" w:rsidRPr="00E830CC">
              <w:rPr>
                <w:b/>
              </w:rPr>
              <w:t>Google Earth</w:t>
            </w:r>
            <w:r w:rsidR="00DD69F0" w:rsidRPr="00E830CC">
              <w:rPr>
                <w:b/>
              </w:rPr>
              <w:t xml:space="preserve"> de fecha </w:t>
            </w:r>
            <w:r w:rsidR="006C5C6E">
              <w:rPr>
                <w:b/>
              </w:rPr>
              <w:t>28</w:t>
            </w:r>
            <w:r w:rsidR="00DD69F0" w:rsidRPr="00E830CC">
              <w:rPr>
                <w:b/>
              </w:rPr>
              <w:t>/</w:t>
            </w:r>
            <w:r w:rsidR="00D12CEB" w:rsidRPr="00E830CC">
              <w:rPr>
                <w:b/>
              </w:rPr>
              <w:t>10</w:t>
            </w:r>
            <w:r w:rsidR="00DD69F0" w:rsidRPr="00E830CC">
              <w:rPr>
                <w:b/>
              </w:rPr>
              <w:t>/201</w:t>
            </w:r>
            <w:r w:rsidR="006C5C6E">
              <w:rPr>
                <w:b/>
              </w:rPr>
              <w:t>3</w:t>
            </w:r>
            <w:r w:rsidR="00C83E53" w:rsidRPr="00E830CC">
              <w:rPr>
                <w:b/>
              </w:rPr>
              <w:t>)</w:t>
            </w:r>
          </w:p>
          <w:p w:rsidR="0099175E" w:rsidRDefault="0099175E" w:rsidP="0012720C">
            <w:pPr>
              <w:jc w:val="center"/>
              <w:rPr>
                <w:rFonts w:cstheme="minorHAnsi"/>
                <w:lang w:eastAsia="es-ES"/>
              </w:rPr>
            </w:pPr>
          </w:p>
          <w:p w:rsidR="001E6ADD" w:rsidRDefault="00C0195B" w:rsidP="001E6ADD">
            <w:pPr>
              <w:jc w:val="center"/>
              <w:rPr>
                <w:noProof/>
                <w:lang w:eastAsia="es-CL"/>
              </w:rPr>
            </w:pPr>
            <w:r w:rsidRPr="00C0195B">
              <w:rPr>
                <w:noProof/>
                <w:lang w:eastAsia="es-CL"/>
              </w:rPr>
              <mc:AlternateContent>
                <mc:Choice Requires="wps">
                  <w:drawing>
                    <wp:anchor distT="0" distB="0" distL="114300" distR="114300" simplePos="0" relativeHeight="252673024" behindDoc="0" locked="0" layoutInCell="1" allowOverlap="1" wp14:anchorId="3A4B4F88" wp14:editId="7636ED0B">
                      <wp:simplePos x="0" y="0"/>
                      <wp:positionH relativeFrom="column">
                        <wp:posOffset>5712460</wp:posOffset>
                      </wp:positionH>
                      <wp:positionV relativeFrom="paragraph">
                        <wp:posOffset>4668520</wp:posOffset>
                      </wp:positionV>
                      <wp:extent cx="477520" cy="116840"/>
                      <wp:effectExtent l="19050" t="19050" r="17780" b="35560"/>
                      <wp:wrapNone/>
                      <wp:docPr id="7" name="Conector recto 239"/>
                      <wp:cNvGraphicFramePr/>
                      <a:graphic xmlns:a="http://schemas.openxmlformats.org/drawingml/2006/main">
                        <a:graphicData uri="http://schemas.microsoft.com/office/word/2010/wordprocessingShape">
                          <wps:wsp>
                            <wps:cNvCnPr/>
                            <wps:spPr>
                              <a:xfrm flipH="1">
                                <a:off x="0" y="0"/>
                                <a:ext cx="477520" cy="11684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39" o:spid="_x0000_s1026" style="position:absolute;flip:x;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8pt,367.6pt" to="487.4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" strokecolor="windowText" strokeweight="2.25pt"/>
                  </w:pict>
                </mc:Fallback>
              </mc:AlternateContent>
            </w:r>
            <w:r w:rsidRPr="00C0195B">
              <w:rPr>
                <w:noProof/>
                <w:lang w:eastAsia="es-CL"/>
              </w:rPr>
              <mc:AlternateContent>
                <mc:Choice Requires="wps">
                  <w:drawing>
                    <wp:anchor distT="0" distB="0" distL="114300" distR="114300" simplePos="0" relativeHeight="252674048" behindDoc="0" locked="0" layoutInCell="1" allowOverlap="1" wp14:anchorId="3430BAA1" wp14:editId="4C74813D">
                      <wp:simplePos x="0" y="0"/>
                      <wp:positionH relativeFrom="column">
                        <wp:posOffset>6067425</wp:posOffset>
                      </wp:positionH>
                      <wp:positionV relativeFrom="paragraph">
                        <wp:posOffset>4528820</wp:posOffset>
                      </wp:positionV>
                      <wp:extent cx="1142365" cy="260985"/>
                      <wp:effectExtent l="0" t="0" r="19685" b="24765"/>
                      <wp:wrapNone/>
                      <wp:docPr id="8" name="Rectángulo 237"/>
                      <wp:cNvGraphicFramePr/>
                      <a:graphic xmlns:a="http://schemas.openxmlformats.org/drawingml/2006/main">
                        <a:graphicData uri="http://schemas.microsoft.com/office/word/2010/wordprocessingShape">
                          <wps:wsp>
                            <wps:cNvSpPr/>
                            <wps:spPr>
                              <a:xfrm>
                                <a:off x="0" y="0"/>
                                <a:ext cx="1142365" cy="260985"/>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C0195B">
                                  <w:pPr>
                                    <w:pStyle w:val="NormalWeb"/>
                                    <w:spacing w:before="0" w:beforeAutospacing="0" w:after="0" w:afterAutospacing="0"/>
                                    <w:jc w:val="center"/>
                                  </w:pPr>
                                  <w:r>
                                    <w:rPr>
                                      <w:rFonts w:asciiTheme="minorHAnsi" w:hAnsi="Calibri" w:cstheme="minorBidi"/>
                                      <w:b/>
                                      <w:bCs/>
                                      <w:color w:val="000000"/>
                                      <w:sz w:val="20"/>
                                      <w:szCs w:val="20"/>
                                    </w:rPr>
                                    <w:t>Cerro Sombrero</w:t>
                                  </w:r>
                                </w:p>
                              </w:txbxContent>
                            </wps:txbx>
                            <wps:bodyPr vertOverflow="clip" horzOverflow="clip" wrap="square" rtlCol="0" anchor="ctr" anchorCtr="0">
                              <a:noAutofit/>
                            </wps:bodyPr>
                          </wps:wsp>
                        </a:graphicData>
                      </a:graphic>
                      <wp14:sizeRelH relativeFrom="margin">
                        <wp14:pctWidth>0</wp14:pctWidth>
                      </wp14:sizeRelH>
                      <wp14:sizeRelV relativeFrom="page">
                        <wp14:pctHeight>0</wp14:pctHeight>
                      </wp14:sizeRelV>
                    </wp:anchor>
                  </w:drawing>
                </mc:Choice>
                <mc:Fallback>
                  <w:pict>
                    <v:rect id="_x0000_s1035" style="position:absolute;left:0;text-align:left;margin-left:477.75pt;margin-top:356.6pt;width:89.95pt;height:20.5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" fillcolor="#fabf8f [1945]" strokecolor="black [3213]" strokeweight="2pt">
                      <v:textbox>
                        <w:txbxContent>
                          <w:p w:rsidR="000F512C" w:rsidRDefault="000F512C" w:rsidP="00C0195B">
                            <w:pPr>
                              <w:pStyle w:val="NormalWeb"/>
                              <w:spacing w:before="0" w:beforeAutospacing="0" w:after="0" w:afterAutospacing="0"/>
                              <w:jc w:val="center"/>
                            </w:pPr>
                            <w:r>
                              <w:rPr>
                                <w:rFonts w:asciiTheme="minorHAnsi" w:hAnsi="Calibri" w:cstheme="minorBidi"/>
                                <w:b/>
                                <w:bCs/>
                                <w:color w:val="000000"/>
                                <w:sz w:val="20"/>
                                <w:szCs w:val="20"/>
                              </w:rPr>
                              <w:t>Cerro Sombrero</w:t>
                            </w:r>
                          </w:p>
                        </w:txbxContent>
                      </v:textbox>
                    </v:rect>
                  </w:pict>
                </mc:Fallback>
              </mc:AlternateContent>
            </w:r>
            <w:r w:rsidRPr="00C0195B">
              <w:rPr>
                <w:noProof/>
                <w:lang w:eastAsia="es-CL"/>
              </w:rPr>
              <mc:AlternateContent>
                <mc:Choice Requires="wps">
                  <w:drawing>
                    <wp:anchor distT="0" distB="0" distL="114300" distR="114300" simplePos="0" relativeHeight="252675072" behindDoc="0" locked="0" layoutInCell="1" allowOverlap="1" wp14:anchorId="2C8ED754" wp14:editId="7EE78701">
                      <wp:simplePos x="0" y="0"/>
                      <wp:positionH relativeFrom="column">
                        <wp:posOffset>5582920</wp:posOffset>
                      </wp:positionH>
                      <wp:positionV relativeFrom="paragraph">
                        <wp:posOffset>4670425</wp:posOffset>
                      </wp:positionV>
                      <wp:extent cx="190500" cy="227965"/>
                      <wp:effectExtent l="0" t="0" r="19050" b="19685"/>
                      <wp:wrapNone/>
                      <wp:docPr id="9" name="Rombo 232"/>
                      <wp:cNvGraphicFramePr/>
                      <a:graphic xmlns:a="http://schemas.openxmlformats.org/drawingml/2006/main">
                        <a:graphicData uri="http://schemas.microsoft.com/office/word/2010/wordprocessingShape">
                          <wps:wsp>
                            <wps:cNvSpPr/>
                            <wps:spPr>
                              <a:xfrm>
                                <a:off x="0" y="0"/>
                                <a:ext cx="190500" cy="227965"/>
                              </a:xfrm>
                              <a:prstGeom prst="diamond">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Rombo 232" o:spid="_x0000_s1026" type="#_x0000_t4" style="position:absolute;margin-left:439.6pt;margin-top:367.75pt;width:15pt;height:17.9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" fillcolor="#fabf8f [1945]" strokecolor="black [3213]" strokeweight="2pt"/>
                  </w:pict>
                </mc:Fallback>
              </mc:AlternateContent>
            </w:r>
            <w:r w:rsidR="00985818" w:rsidRPr="00985818">
              <w:rPr>
                <w:noProof/>
                <w:lang w:eastAsia="es-CL"/>
              </w:rPr>
              <mc:AlternateContent>
                <mc:Choice Requires="wps">
                  <w:drawing>
                    <wp:anchor distT="0" distB="0" distL="114300" distR="114300" simplePos="0" relativeHeight="252670976" behindDoc="0" locked="0" layoutInCell="1" allowOverlap="1" wp14:anchorId="13333B3C" wp14:editId="2F7428AA">
                      <wp:simplePos x="0" y="0"/>
                      <wp:positionH relativeFrom="column">
                        <wp:posOffset>5431096</wp:posOffset>
                      </wp:positionH>
                      <wp:positionV relativeFrom="paragraph">
                        <wp:posOffset>3242177</wp:posOffset>
                      </wp:positionV>
                      <wp:extent cx="1380653" cy="261620"/>
                      <wp:effectExtent l="0" t="0" r="10160" b="24130"/>
                      <wp:wrapNone/>
                      <wp:docPr id="309" name="253 Rectángulo"/>
                      <wp:cNvGraphicFramePr/>
                      <a:graphic xmlns:a="http://schemas.openxmlformats.org/drawingml/2006/main">
                        <a:graphicData uri="http://schemas.microsoft.com/office/word/2010/wordprocessingShape">
                          <wps:wsp>
                            <wps:cNvSpPr/>
                            <wps:spPr>
                              <a:xfrm>
                                <a:off x="0" y="0"/>
                                <a:ext cx="1380653"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985818">
                                  <w:pPr>
                                    <w:pStyle w:val="NormalWeb"/>
                                    <w:spacing w:before="0" w:beforeAutospacing="0" w:after="0" w:afterAutospacing="0"/>
                                    <w:jc w:val="center"/>
                                  </w:pPr>
                                  <w:r>
                                    <w:rPr>
                                      <w:rFonts w:asciiTheme="minorHAnsi" w:hAnsi="Calibri" w:cstheme="minorBidi"/>
                                      <w:b/>
                                      <w:bCs/>
                                      <w:color w:val="000000"/>
                                      <w:sz w:val="20"/>
                                      <w:szCs w:val="20"/>
                                    </w:rPr>
                                    <w:t>Pozo Chañarcillo Sur 2</w:t>
                                  </w:r>
                                </w:p>
                              </w:txbxContent>
                            </wps:txbx>
                            <wps:bodyPr vertOverflow="clip" horzOverflow="clip" wrap="square" rtlCol="0" anchor="ctr" anchorCtr="0"/>
                          </wps:wsp>
                        </a:graphicData>
                      </a:graphic>
                      <wp14:sizeRelH relativeFrom="margin">
                        <wp14:pctWidth>0</wp14:pctWidth>
                      </wp14:sizeRelH>
                    </wp:anchor>
                  </w:drawing>
                </mc:Choice>
                <mc:Fallback>
                  <w:pict>
                    <v:rect id="253 Rectángulo" o:spid="_x0000_s1036" style="position:absolute;left:0;text-align:left;margin-left:427.65pt;margin-top:255.3pt;width:108.7pt;height:20.6pt;z-index:25267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" fillcolor="white [3212]" strokecolor="black [3213]" strokeweight="2pt">
                      <v:textbox>
                        <w:txbxContent>
                          <w:p w:rsidR="000F512C" w:rsidRDefault="000F512C" w:rsidP="00985818">
                            <w:pPr>
                              <w:pStyle w:val="NormalWeb"/>
                              <w:spacing w:before="0" w:beforeAutospacing="0" w:after="0" w:afterAutospacing="0"/>
                              <w:jc w:val="center"/>
                            </w:pPr>
                            <w:r>
                              <w:rPr>
                                <w:rFonts w:asciiTheme="minorHAnsi" w:hAnsi="Calibri" w:cstheme="minorBidi"/>
                                <w:b/>
                                <w:bCs/>
                                <w:color w:val="000000"/>
                                <w:sz w:val="20"/>
                                <w:szCs w:val="20"/>
                              </w:rPr>
                              <w:t>Pozo Chañarcillo Sur 2</w:t>
                            </w:r>
                          </w:p>
                        </w:txbxContent>
                      </v:textbox>
                    </v:rect>
                  </w:pict>
                </mc:Fallback>
              </mc:AlternateContent>
            </w:r>
            <w:r w:rsidR="00985818" w:rsidRPr="00985818">
              <w:rPr>
                <w:noProof/>
                <w:lang w:eastAsia="es-CL"/>
              </w:rPr>
              <mc:AlternateContent>
                <mc:Choice Requires="wps">
                  <w:drawing>
                    <wp:anchor distT="0" distB="0" distL="114300" distR="114300" simplePos="0" relativeHeight="252668928" behindDoc="0" locked="0" layoutInCell="1" allowOverlap="1" wp14:anchorId="1648E09F" wp14:editId="04DDE598">
                      <wp:simplePos x="0" y="0"/>
                      <wp:positionH relativeFrom="column">
                        <wp:posOffset>5282358</wp:posOffset>
                      </wp:positionH>
                      <wp:positionV relativeFrom="paragraph">
                        <wp:posOffset>3337661</wp:posOffset>
                      </wp:positionV>
                      <wp:extent cx="986588" cy="398352"/>
                      <wp:effectExtent l="19050" t="19050" r="23495" b="20955"/>
                      <wp:wrapNone/>
                      <wp:docPr id="307" name="257 Conector recto"/>
                      <wp:cNvGraphicFramePr/>
                      <a:graphic xmlns:a="http://schemas.openxmlformats.org/drawingml/2006/main">
                        <a:graphicData uri="http://schemas.microsoft.com/office/word/2010/wordprocessingShape">
                          <wps:wsp>
                            <wps:cNvCnPr/>
                            <wps:spPr>
                              <a:xfrm flipH="1">
                                <a:off x="0" y="0"/>
                                <a:ext cx="986588" cy="398352"/>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7 Conector recto" o:spid="_x0000_s1026" style="position:absolute;flip:x;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95pt,262.8pt" to="493.65pt,2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" strokecolor="windowText" strokeweight="2.25pt"/>
                  </w:pict>
                </mc:Fallback>
              </mc:AlternateContent>
            </w:r>
            <w:r w:rsidR="00985818" w:rsidRPr="00985818">
              <w:rPr>
                <w:noProof/>
                <w:lang w:eastAsia="es-CL"/>
              </w:rPr>
              <mc:AlternateContent>
                <mc:Choice Requires="wps">
                  <w:drawing>
                    <wp:anchor distT="0" distB="0" distL="114300" distR="114300" simplePos="0" relativeHeight="252669952" behindDoc="0" locked="0" layoutInCell="1" allowOverlap="1" wp14:anchorId="4FBDA3AD" wp14:editId="393D0B2D">
                      <wp:simplePos x="0" y="0"/>
                      <wp:positionH relativeFrom="column">
                        <wp:posOffset>5201920</wp:posOffset>
                      </wp:positionH>
                      <wp:positionV relativeFrom="paragraph">
                        <wp:posOffset>3676650</wp:posOffset>
                      </wp:positionV>
                      <wp:extent cx="153670" cy="130810"/>
                      <wp:effectExtent l="0" t="0" r="17780" b="21590"/>
                      <wp:wrapNone/>
                      <wp:docPr id="308" name="25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8 Elipse" o:spid="_x0000_s1026" style="position:absolute;margin-left:409.6pt;margin-top:289.5pt;width:12.1pt;height:10.3pt;z-index:25266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" fillcolor="white [3212]" strokecolor="black [3213]" strokeweight="2pt"/>
                  </w:pict>
                </mc:Fallback>
              </mc:AlternateContent>
            </w:r>
            <w:r w:rsidR="00985818" w:rsidRPr="00DD1E8B">
              <w:rPr>
                <w:noProof/>
                <w:lang w:eastAsia="es-CL"/>
              </w:rPr>
              <mc:AlternateContent>
                <mc:Choice Requires="wps">
                  <w:drawing>
                    <wp:anchor distT="0" distB="0" distL="114300" distR="114300" simplePos="0" relativeHeight="252447744" behindDoc="0" locked="0" layoutInCell="1" allowOverlap="1" wp14:anchorId="75E28354" wp14:editId="0DD52062">
                      <wp:simplePos x="0" y="0"/>
                      <wp:positionH relativeFrom="column">
                        <wp:posOffset>4362273</wp:posOffset>
                      </wp:positionH>
                      <wp:positionV relativeFrom="paragraph">
                        <wp:posOffset>4083729</wp:posOffset>
                      </wp:positionV>
                      <wp:extent cx="1068617" cy="191386"/>
                      <wp:effectExtent l="19050" t="19050" r="17780" b="37465"/>
                      <wp:wrapNone/>
                      <wp:docPr id="258" name="257 Conector recto"/>
                      <wp:cNvGraphicFramePr/>
                      <a:graphic xmlns:a="http://schemas.openxmlformats.org/drawingml/2006/main">
                        <a:graphicData uri="http://schemas.microsoft.com/office/word/2010/wordprocessingShape">
                          <wps:wsp>
                            <wps:cNvCnPr/>
                            <wps:spPr>
                              <a:xfrm flipH="1">
                                <a:off x="0" y="0"/>
                                <a:ext cx="1068617" cy="191386"/>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7 Conector recto" o:spid="_x0000_s1026" style="position:absolute;flip:x;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321.55pt" to="427.65pt,3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" strokecolor="windowText" strokeweight="2.25pt"/>
                  </w:pict>
                </mc:Fallback>
              </mc:AlternateContent>
            </w:r>
            <w:r w:rsidR="00985818" w:rsidRPr="001C7169">
              <w:rPr>
                <w:noProof/>
                <w:lang w:eastAsia="es-CL"/>
              </w:rPr>
              <mc:AlternateContent>
                <mc:Choice Requires="wps">
                  <w:drawing>
                    <wp:anchor distT="0" distB="0" distL="114300" distR="114300" simplePos="0" relativeHeight="252449792" behindDoc="0" locked="0" layoutInCell="1" allowOverlap="1" wp14:anchorId="4448149C" wp14:editId="1C4B89AD">
                      <wp:simplePos x="0" y="0"/>
                      <wp:positionH relativeFrom="column">
                        <wp:posOffset>3115827</wp:posOffset>
                      </wp:positionH>
                      <wp:positionV relativeFrom="paragraph">
                        <wp:posOffset>4136892</wp:posOffset>
                      </wp:positionV>
                      <wp:extent cx="1532432" cy="261620"/>
                      <wp:effectExtent l="0" t="0" r="10795" b="24130"/>
                      <wp:wrapNone/>
                      <wp:docPr id="60" name="253 Rectángulo"/>
                      <wp:cNvGraphicFramePr/>
                      <a:graphic xmlns:a="http://schemas.openxmlformats.org/drawingml/2006/main">
                        <a:graphicData uri="http://schemas.microsoft.com/office/word/2010/wordprocessingShape">
                          <wps:wsp>
                            <wps:cNvSpPr/>
                            <wps:spPr>
                              <a:xfrm>
                                <a:off x="0" y="0"/>
                                <a:ext cx="1532432"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034CE9">
                                  <w:pPr>
                                    <w:pStyle w:val="NormalWeb"/>
                                    <w:spacing w:before="0" w:beforeAutospacing="0" w:after="0" w:afterAutospacing="0"/>
                                    <w:jc w:val="center"/>
                                  </w:pPr>
                                  <w:r>
                                    <w:rPr>
                                      <w:rFonts w:asciiTheme="minorHAnsi" w:hAnsi="Calibri" w:cstheme="minorBidi"/>
                                      <w:b/>
                                      <w:bCs/>
                                      <w:color w:val="000000"/>
                                      <w:sz w:val="20"/>
                                      <w:szCs w:val="20"/>
                                    </w:rPr>
                                    <w:t>Pozo Sombrero Oeste 2</w:t>
                                  </w:r>
                                </w:p>
                              </w:txbxContent>
                            </wps:txbx>
                            <wps:bodyPr vertOverflow="clip" horzOverflow="clip" wrap="square" rtlCol="0" anchor="ctr" anchorCtr="0"/>
                          </wps:wsp>
                        </a:graphicData>
                      </a:graphic>
                      <wp14:sizeRelH relativeFrom="margin">
                        <wp14:pctWidth>0</wp14:pctWidth>
                      </wp14:sizeRelH>
                    </wp:anchor>
                  </w:drawing>
                </mc:Choice>
                <mc:Fallback>
                  <w:pict>
                    <v:rect id="_x0000_s1037" style="position:absolute;left:0;text-align:left;margin-left:245.35pt;margin-top:325.75pt;width:120.65pt;height:20.6pt;z-index:2524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" fillcolor="white [3212]" strokecolor="black [3213]" strokeweight="2pt">
                      <v:textbox>
                        <w:txbxContent>
                          <w:p w:rsidR="000F512C" w:rsidRDefault="000F512C" w:rsidP="00034CE9">
                            <w:pPr>
                              <w:pStyle w:val="NormalWeb"/>
                              <w:spacing w:before="0" w:beforeAutospacing="0" w:after="0" w:afterAutospacing="0"/>
                              <w:jc w:val="center"/>
                            </w:pPr>
                            <w:r>
                              <w:rPr>
                                <w:rFonts w:asciiTheme="minorHAnsi" w:hAnsi="Calibri" w:cstheme="minorBidi"/>
                                <w:b/>
                                <w:bCs/>
                                <w:color w:val="000000"/>
                                <w:sz w:val="20"/>
                                <w:szCs w:val="20"/>
                              </w:rPr>
                              <w:t>Pozo Sombrero Oeste 2</w:t>
                            </w:r>
                          </w:p>
                        </w:txbxContent>
                      </v:textbox>
                    </v:rect>
                  </w:pict>
                </mc:Fallback>
              </mc:AlternateContent>
            </w:r>
            <w:r w:rsidR="00985818" w:rsidRPr="00DD1E8B">
              <w:rPr>
                <w:noProof/>
                <w:lang w:eastAsia="es-CL"/>
              </w:rPr>
              <mc:AlternateContent>
                <mc:Choice Requires="wps">
                  <w:drawing>
                    <wp:anchor distT="0" distB="0" distL="114300" distR="114300" simplePos="0" relativeHeight="252448768" behindDoc="0" locked="0" layoutInCell="1" allowOverlap="1" wp14:anchorId="18ED85FF" wp14:editId="6B3A3A70">
                      <wp:simplePos x="0" y="0"/>
                      <wp:positionH relativeFrom="column">
                        <wp:posOffset>5352415</wp:posOffset>
                      </wp:positionH>
                      <wp:positionV relativeFrom="paragraph">
                        <wp:posOffset>4027805</wp:posOffset>
                      </wp:positionV>
                      <wp:extent cx="153670" cy="130810"/>
                      <wp:effectExtent l="0" t="0" r="17780" b="21590"/>
                      <wp:wrapNone/>
                      <wp:docPr id="259" name="25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8 Elipse" o:spid="_x0000_s1026" style="position:absolute;margin-left:421.45pt;margin-top:317.15pt;width:12.1pt;height:10.3pt;z-index:25244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" fillcolor="white [3212]" strokecolor="black [3213]" strokeweight="2pt"/>
                  </w:pict>
                </mc:Fallback>
              </mc:AlternateContent>
            </w:r>
            <w:r w:rsidR="008D73FB" w:rsidRPr="001C7169">
              <w:rPr>
                <w:noProof/>
                <w:lang w:eastAsia="es-CL"/>
              </w:rPr>
              <mc:AlternateContent>
                <mc:Choice Requires="wps">
                  <w:drawing>
                    <wp:anchor distT="0" distB="0" distL="114300" distR="114300" simplePos="0" relativeHeight="252137472" behindDoc="0" locked="0" layoutInCell="1" allowOverlap="1" wp14:anchorId="33E0BA5F" wp14:editId="4F5AA6B4">
                      <wp:simplePos x="0" y="0"/>
                      <wp:positionH relativeFrom="column">
                        <wp:posOffset>1761712</wp:posOffset>
                      </wp:positionH>
                      <wp:positionV relativeFrom="paragraph">
                        <wp:posOffset>911003</wp:posOffset>
                      </wp:positionV>
                      <wp:extent cx="1739723" cy="261620"/>
                      <wp:effectExtent l="0" t="0" r="13335" b="24130"/>
                      <wp:wrapNone/>
                      <wp:docPr id="254" name="253 Rectángulo"/>
                      <wp:cNvGraphicFramePr/>
                      <a:graphic xmlns:a="http://schemas.openxmlformats.org/drawingml/2006/main">
                        <a:graphicData uri="http://schemas.microsoft.com/office/word/2010/wordprocessingShape">
                          <wps:wsp>
                            <wps:cNvSpPr/>
                            <wps:spPr>
                              <a:xfrm>
                                <a:off x="0" y="0"/>
                                <a:ext cx="1739723"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1C7169">
                                  <w:pPr>
                                    <w:pStyle w:val="NormalWeb"/>
                                    <w:spacing w:before="0" w:beforeAutospacing="0" w:after="0" w:afterAutospacing="0"/>
                                    <w:jc w:val="center"/>
                                  </w:pPr>
                                  <w:r>
                                    <w:rPr>
                                      <w:rFonts w:asciiTheme="minorHAnsi" w:hAnsi="Calibri" w:cstheme="minorBidi"/>
                                      <w:b/>
                                      <w:bCs/>
                                      <w:color w:val="000000"/>
                                      <w:sz w:val="20"/>
                                      <w:szCs w:val="20"/>
                                    </w:rPr>
                                    <w:t>Pozo Manantiales Oeste B</w:t>
                                  </w:r>
                                </w:p>
                              </w:txbxContent>
                            </wps:txbx>
                            <wps:bodyPr vertOverflow="clip" horzOverflow="clip" wrap="square" rtlCol="0" anchor="ctr" anchorCtr="0"/>
                          </wps:wsp>
                        </a:graphicData>
                      </a:graphic>
                      <wp14:sizeRelH relativeFrom="margin">
                        <wp14:pctWidth>0</wp14:pctWidth>
                      </wp14:sizeRelH>
                    </wp:anchor>
                  </w:drawing>
                </mc:Choice>
                <mc:Fallback>
                  <w:pict>
                    <v:rect id="_x0000_s1038" style="position:absolute;left:0;text-align:left;margin-left:138.7pt;margin-top:71.75pt;width:137pt;height:20.6pt;z-index:2521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" fillcolor="white [3212]" strokecolor="black [3213]" strokeweight="2pt">
                      <v:textbox>
                        <w:txbxContent>
                          <w:p w:rsidR="000F512C" w:rsidRDefault="000F512C" w:rsidP="001C7169">
                            <w:pPr>
                              <w:pStyle w:val="NormalWeb"/>
                              <w:spacing w:before="0" w:beforeAutospacing="0" w:after="0" w:afterAutospacing="0"/>
                              <w:jc w:val="center"/>
                            </w:pPr>
                            <w:r>
                              <w:rPr>
                                <w:rFonts w:asciiTheme="minorHAnsi" w:hAnsi="Calibri" w:cstheme="minorBidi"/>
                                <w:b/>
                                <w:bCs/>
                                <w:color w:val="000000"/>
                                <w:sz w:val="20"/>
                                <w:szCs w:val="20"/>
                              </w:rPr>
                              <w:t>Pozo Manantiales Oeste B</w:t>
                            </w:r>
                          </w:p>
                        </w:txbxContent>
                      </v:textbox>
                    </v:rect>
                  </w:pict>
                </mc:Fallback>
              </mc:AlternateContent>
            </w:r>
            <w:r w:rsidR="008D73FB" w:rsidRPr="001C7169">
              <w:rPr>
                <w:noProof/>
                <w:lang w:eastAsia="es-CL"/>
              </w:rPr>
              <mc:AlternateContent>
                <mc:Choice Requires="wps">
                  <w:drawing>
                    <wp:anchor distT="0" distB="0" distL="114300" distR="114300" simplePos="0" relativeHeight="252135424" behindDoc="0" locked="0" layoutInCell="1" allowOverlap="1" wp14:anchorId="63BA1936" wp14:editId="756613F1">
                      <wp:simplePos x="0" y="0"/>
                      <wp:positionH relativeFrom="column">
                        <wp:posOffset>3309458</wp:posOffset>
                      </wp:positionH>
                      <wp:positionV relativeFrom="paragraph">
                        <wp:posOffset>777005</wp:posOffset>
                      </wp:positionV>
                      <wp:extent cx="723206" cy="265813"/>
                      <wp:effectExtent l="19050" t="19050" r="20320" b="20320"/>
                      <wp:wrapNone/>
                      <wp:docPr id="252" name="251 Conector recto"/>
                      <wp:cNvGraphicFramePr/>
                      <a:graphic xmlns:a="http://schemas.openxmlformats.org/drawingml/2006/main">
                        <a:graphicData uri="http://schemas.microsoft.com/office/word/2010/wordprocessingShape">
                          <wps:wsp>
                            <wps:cNvCnPr/>
                            <wps:spPr>
                              <a:xfrm flipV="1">
                                <a:off x="0" y="0"/>
                                <a:ext cx="723206" cy="265813"/>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flip:y;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pt,61.2pt" to="317.5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" strokecolor="windowText" strokeweight="2.25pt"/>
                  </w:pict>
                </mc:Fallback>
              </mc:AlternateContent>
            </w:r>
            <w:r w:rsidR="008D73FB" w:rsidRPr="00C55548">
              <w:rPr>
                <w:noProof/>
                <w:lang w:eastAsia="es-CL"/>
              </w:rPr>
              <mc:AlternateContent>
                <mc:Choice Requires="wps">
                  <w:drawing>
                    <wp:anchor distT="0" distB="0" distL="114300" distR="114300" simplePos="0" relativeHeight="252460032" behindDoc="0" locked="0" layoutInCell="1" allowOverlap="1" wp14:anchorId="6817F0E5" wp14:editId="79817434">
                      <wp:simplePos x="0" y="0"/>
                      <wp:positionH relativeFrom="column">
                        <wp:posOffset>3972560</wp:posOffset>
                      </wp:positionH>
                      <wp:positionV relativeFrom="paragraph">
                        <wp:posOffset>717550</wp:posOffset>
                      </wp:positionV>
                      <wp:extent cx="153670" cy="130810"/>
                      <wp:effectExtent l="0" t="0" r="17780" b="21590"/>
                      <wp:wrapNone/>
                      <wp:docPr id="345"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2 Elipse" o:spid="_x0000_s1026" style="position:absolute;margin-left:312.8pt;margin-top:56.5pt;width:12.1pt;height:10.3pt;z-index:25246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" fillcolor="white [3212]" strokecolor="black [3213]" strokeweight="2pt"/>
                  </w:pict>
                </mc:Fallback>
              </mc:AlternateContent>
            </w:r>
            <w:r w:rsidR="008D73FB" w:rsidRPr="00770CAF">
              <w:rPr>
                <w:noProof/>
                <w:lang w:eastAsia="es-CL"/>
              </w:rPr>
              <mc:AlternateContent>
                <mc:Choice Requires="wps">
                  <w:drawing>
                    <wp:anchor distT="0" distB="0" distL="114300" distR="114300" simplePos="0" relativeHeight="252625920" behindDoc="0" locked="0" layoutInCell="1" allowOverlap="1" wp14:anchorId="7653E81F" wp14:editId="0BFCE992">
                      <wp:simplePos x="0" y="0"/>
                      <wp:positionH relativeFrom="column">
                        <wp:posOffset>2282663</wp:posOffset>
                      </wp:positionH>
                      <wp:positionV relativeFrom="paragraph">
                        <wp:posOffset>213360</wp:posOffset>
                      </wp:positionV>
                      <wp:extent cx="946298" cy="261620"/>
                      <wp:effectExtent l="0" t="0" r="25400" b="24130"/>
                      <wp:wrapNone/>
                      <wp:docPr id="282" name="253 Rectángulo"/>
                      <wp:cNvGraphicFramePr/>
                      <a:graphic xmlns:a="http://schemas.openxmlformats.org/drawingml/2006/main">
                        <a:graphicData uri="http://schemas.microsoft.com/office/word/2010/wordprocessingShape">
                          <wps:wsp>
                            <wps:cNvSpPr/>
                            <wps:spPr>
                              <a:xfrm>
                                <a:off x="0" y="0"/>
                                <a:ext cx="946298"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770CAF">
                                  <w:pPr>
                                    <w:pStyle w:val="NormalWeb"/>
                                    <w:spacing w:before="0" w:beforeAutospacing="0" w:after="0" w:afterAutospacing="0"/>
                                    <w:jc w:val="center"/>
                                  </w:pPr>
                                  <w:r>
                                    <w:rPr>
                                      <w:rFonts w:asciiTheme="minorHAnsi" w:hAnsi="Calibri" w:cstheme="minorBidi"/>
                                      <w:b/>
                                      <w:bCs/>
                                      <w:color w:val="000000"/>
                                      <w:sz w:val="20"/>
                                      <w:szCs w:val="20"/>
                                    </w:rPr>
                                    <w:t>Pozo Grey A</w:t>
                                  </w:r>
                                </w:p>
                              </w:txbxContent>
                            </wps:txbx>
                            <wps:bodyPr vertOverflow="clip" horzOverflow="clip" wrap="square" rtlCol="0" anchor="ctr" anchorCtr="0"/>
                          </wps:wsp>
                        </a:graphicData>
                      </a:graphic>
                      <wp14:sizeRelH relativeFrom="margin">
                        <wp14:pctWidth>0</wp14:pctWidth>
                      </wp14:sizeRelH>
                    </wp:anchor>
                  </w:drawing>
                </mc:Choice>
                <mc:Fallback>
                  <w:pict>
                    <v:rect id="_x0000_s1039" style="position:absolute;left:0;text-align:left;margin-left:179.75pt;margin-top:16.8pt;width:74.5pt;height:20.6pt;z-index:25262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" fillcolor="white [3212]" strokecolor="black [3213]" strokeweight="2pt">
                      <v:textbox>
                        <w:txbxContent>
                          <w:p w:rsidR="000F512C" w:rsidRDefault="000F512C" w:rsidP="00770CAF">
                            <w:pPr>
                              <w:pStyle w:val="NormalWeb"/>
                              <w:spacing w:before="0" w:beforeAutospacing="0" w:after="0" w:afterAutospacing="0"/>
                              <w:jc w:val="center"/>
                            </w:pPr>
                            <w:r>
                              <w:rPr>
                                <w:rFonts w:asciiTheme="minorHAnsi" w:hAnsi="Calibri" w:cstheme="minorBidi"/>
                                <w:b/>
                                <w:bCs/>
                                <w:color w:val="000000"/>
                                <w:sz w:val="20"/>
                                <w:szCs w:val="20"/>
                              </w:rPr>
                              <w:t>Pozo Grey A</w:t>
                            </w:r>
                          </w:p>
                        </w:txbxContent>
                      </v:textbox>
                    </v:rect>
                  </w:pict>
                </mc:Fallback>
              </mc:AlternateContent>
            </w:r>
            <w:r w:rsidR="008D73FB" w:rsidRPr="00770CAF">
              <w:rPr>
                <w:noProof/>
                <w:lang w:eastAsia="es-CL"/>
              </w:rPr>
              <mc:AlternateContent>
                <mc:Choice Requires="wps">
                  <w:drawing>
                    <wp:anchor distT="0" distB="0" distL="114300" distR="114300" simplePos="0" relativeHeight="252624896" behindDoc="0" locked="0" layoutInCell="1" allowOverlap="1" wp14:anchorId="009946B5" wp14:editId="133A37DE">
                      <wp:simplePos x="0" y="0"/>
                      <wp:positionH relativeFrom="column">
                        <wp:posOffset>2857973</wp:posOffset>
                      </wp:positionH>
                      <wp:positionV relativeFrom="paragraph">
                        <wp:posOffset>310515</wp:posOffset>
                      </wp:positionV>
                      <wp:extent cx="669925" cy="306070"/>
                      <wp:effectExtent l="19050" t="19050" r="15875" b="17780"/>
                      <wp:wrapNone/>
                      <wp:docPr id="281" name="251 Conector recto"/>
                      <wp:cNvGraphicFramePr/>
                      <a:graphic xmlns:a="http://schemas.openxmlformats.org/drawingml/2006/main">
                        <a:graphicData uri="http://schemas.microsoft.com/office/word/2010/wordprocessingShape">
                          <wps:wsp>
                            <wps:cNvCnPr/>
                            <wps:spPr>
                              <a:xfrm flipH="1" flipV="1">
                                <a:off x="0" y="0"/>
                                <a:ext cx="669925" cy="30607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flip:x y;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05pt,24.45pt" to="277.8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" strokecolor="windowText" strokeweight="2.25pt"/>
                  </w:pict>
                </mc:Fallback>
              </mc:AlternateContent>
            </w:r>
            <w:r w:rsidR="008D73FB" w:rsidRPr="001C7169">
              <w:rPr>
                <w:noProof/>
                <w:lang w:eastAsia="es-CL"/>
              </w:rPr>
              <mc:AlternateContent>
                <mc:Choice Requires="wps">
                  <w:drawing>
                    <wp:anchor distT="0" distB="0" distL="114300" distR="114300" simplePos="0" relativeHeight="252626944" behindDoc="0" locked="0" layoutInCell="1" allowOverlap="1" wp14:anchorId="3B7DF646" wp14:editId="6A5DAA5D">
                      <wp:simplePos x="0" y="0"/>
                      <wp:positionH relativeFrom="column">
                        <wp:posOffset>3453765</wp:posOffset>
                      </wp:positionH>
                      <wp:positionV relativeFrom="paragraph">
                        <wp:posOffset>552288</wp:posOffset>
                      </wp:positionV>
                      <wp:extent cx="153670" cy="130810"/>
                      <wp:effectExtent l="0" t="0" r="17780" b="21590"/>
                      <wp:wrapNone/>
                      <wp:docPr id="253"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2 Elipse" o:spid="_x0000_s1026" style="position:absolute;margin-left:271.95pt;margin-top:43.5pt;width:12.1pt;height:10.3pt;z-index:25262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" fillcolor="white [3212]" strokecolor="black [3213]" strokeweight="2pt"/>
                  </w:pict>
                </mc:Fallback>
              </mc:AlternateContent>
            </w:r>
            <w:r w:rsidR="008D73FB">
              <w:rPr>
                <w:noProof/>
                <w:lang w:eastAsia="es-CL"/>
              </w:rPr>
              <mc:AlternateContent>
                <mc:Choice Requires="wps">
                  <w:drawing>
                    <wp:anchor distT="0" distB="0" distL="114300" distR="114300" simplePos="0" relativeHeight="252620800" behindDoc="0" locked="0" layoutInCell="1" allowOverlap="1" wp14:anchorId="265DAC85" wp14:editId="72B03205">
                      <wp:simplePos x="0" y="0"/>
                      <wp:positionH relativeFrom="column">
                        <wp:posOffset>2356485</wp:posOffset>
                      </wp:positionH>
                      <wp:positionV relativeFrom="paragraph">
                        <wp:posOffset>2573020</wp:posOffset>
                      </wp:positionV>
                      <wp:extent cx="752475" cy="238125"/>
                      <wp:effectExtent l="19050" t="19050" r="28575" b="28575"/>
                      <wp:wrapNone/>
                      <wp:docPr id="279" name="279 Rectángulo"/>
                      <wp:cNvGraphicFramePr/>
                      <a:graphic xmlns:a="http://schemas.openxmlformats.org/drawingml/2006/main">
                        <a:graphicData uri="http://schemas.microsoft.com/office/word/2010/wordprocessingShape">
                          <wps:wsp>
                            <wps:cNvSpPr/>
                            <wps:spPr>
                              <a:xfrm>
                                <a:off x="0" y="0"/>
                                <a:ext cx="752475" cy="238125"/>
                              </a:xfrm>
                              <a:prstGeom prst="rect">
                                <a:avLst/>
                              </a:prstGeom>
                              <a:solidFill>
                                <a:schemeClr val="bg1"/>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Pr="003F153B" w:rsidRDefault="000F512C" w:rsidP="003F153B">
                                  <w:pPr>
                                    <w:jc w:val="center"/>
                                    <w:rPr>
                                      <w:b/>
                                      <w:color w:val="000000" w:themeColor="text1"/>
                                      <w:sz w:val="18"/>
                                    </w:rPr>
                                  </w:pPr>
                                  <w:r w:rsidRPr="003F153B">
                                    <w:rPr>
                                      <w:b/>
                                      <w:color w:val="000000" w:themeColor="text1"/>
                                      <w:sz w:val="18"/>
                                    </w:rPr>
                                    <w:t>Ruta Y-65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9 Rectángulo" o:spid="_x0000_s1040" style="position:absolute;left:0;text-align:left;margin-left:185.55pt;margin-top:202.6pt;width:59.25pt;height:18.7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" fillcolor="white [3212]" strokecolor="red" strokeweight="2.5pt">
                      <v:textbox>
                        <w:txbxContent>
                          <w:p w:rsidR="000F512C" w:rsidRPr="003F153B" w:rsidRDefault="000F512C" w:rsidP="003F153B">
                            <w:pPr>
                              <w:jc w:val="center"/>
                              <w:rPr>
                                <w:b/>
                                <w:color w:val="000000" w:themeColor="text1"/>
                                <w:sz w:val="18"/>
                              </w:rPr>
                            </w:pPr>
                            <w:r w:rsidRPr="003F153B">
                              <w:rPr>
                                <w:b/>
                                <w:color w:val="000000" w:themeColor="text1"/>
                                <w:sz w:val="18"/>
                              </w:rPr>
                              <w:t>Ruta Y-65</w:t>
                            </w:r>
                          </w:p>
                        </w:txbxContent>
                      </v:textbox>
                    </v:rect>
                  </w:pict>
                </mc:Fallback>
              </mc:AlternateContent>
            </w:r>
            <w:r w:rsidR="008D73FB">
              <w:rPr>
                <w:noProof/>
                <w:lang w:eastAsia="es-CL"/>
              </w:rPr>
              <mc:AlternateContent>
                <mc:Choice Requires="wps">
                  <w:drawing>
                    <wp:anchor distT="0" distB="0" distL="114300" distR="114300" simplePos="0" relativeHeight="252622848" behindDoc="0" locked="0" layoutInCell="1" allowOverlap="1" wp14:anchorId="6C7BE37F" wp14:editId="67D37EBD">
                      <wp:simplePos x="0" y="0"/>
                      <wp:positionH relativeFrom="column">
                        <wp:posOffset>4467727</wp:posOffset>
                      </wp:positionH>
                      <wp:positionV relativeFrom="paragraph">
                        <wp:posOffset>1499959</wp:posOffset>
                      </wp:positionV>
                      <wp:extent cx="850265" cy="244475"/>
                      <wp:effectExtent l="19050" t="19050" r="26035" b="22225"/>
                      <wp:wrapNone/>
                      <wp:docPr id="280" name="280 Rectángulo"/>
                      <wp:cNvGraphicFramePr/>
                      <a:graphic xmlns:a="http://schemas.openxmlformats.org/drawingml/2006/main">
                        <a:graphicData uri="http://schemas.microsoft.com/office/word/2010/wordprocessingShape">
                          <wps:wsp>
                            <wps:cNvSpPr/>
                            <wps:spPr>
                              <a:xfrm>
                                <a:off x="0" y="0"/>
                                <a:ext cx="850265" cy="244475"/>
                              </a:xfrm>
                              <a:prstGeom prst="rect">
                                <a:avLst/>
                              </a:prstGeom>
                              <a:solidFill>
                                <a:schemeClr val="bg1"/>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Pr="003F153B" w:rsidRDefault="000F512C" w:rsidP="003F153B">
                                  <w:pPr>
                                    <w:jc w:val="center"/>
                                    <w:rPr>
                                      <w:b/>
                                      <w:color w:val="000000" w:themeColor="text1"/>
                                      <w:sz w:val="18"/>
                                    </w:rPr>
                                  </w:pPr>
                                  <w:r w:rsidRPr="003F153B">
                                    <w:rPr>
                                      <w:b/>
                                      <w:color w:val="000000" w:themeColor="text1"/>
                                      <w:sz w:val="18"/>
                                    </w:rPr>
                                    <w:t xml:space="preserve">Ruta </w:t>
                                  </w:r>
                                  <w:r>
                                    <w:rPr>
                                      <w:b/>
                                      <w:color w:val="000000" w:themeColor="text1"/>
                                      <w:sz w:val="18"/>
                                    </w:rPr>
                                    <w:t>CH-257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0 Rectángulo" o:spid="_x0000_s1041" style="position:absolute;left:0;text-align:left;margin-left:351.8pt;margin-top:118.1pt;width:66.95pt;height:19.2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" fillcolor="white [3212]" strokecolor="red" strokeweight="2.5pt">
                      <v:textbox>
                        <w:txbxContent>
                          <w:p w:rsidR="000F512C" w:rsidRPr="003F153B" w:rsidRDefault="000F512C" w:rsidP="003F153B">
                            <w:pPr>
                              <w:jc w:val="center"/>
                              <w:rPr>
                                <w:b/>
                                <w:color w:val="000000" w:themeColor="text1"/>
                                <w:sz w:val="18"/>
                              </w:rPr>
                            </w:pPr>
                            <w:r w:rsidRPr="003F153B">
                              <w:rPr>
                                <w:b/>
                                <w:color w:val="000000" w:themeColor="text1"/>
                                <w:sz w:val="18"/>
                              </w:rPr>
                              <w:t xml:space="preserve">Ruta </w:t>
                            </w:r>
                            <w:r>
                              <w:rPr>
                                <w:b/>
                                <w:color w:val="000000" w:themeColor="text1"/>
                                <w:sz w:val="18"/>
                              </w:rPr>
                              <w:t>CH-257</w:t>
                            </w:r>
                          </w:p>
                        </w:txbxContent>
                      </v:textbox>
                    </v:rect>
                  </w:pict>
                </mc:Fallback>
              </mc:AlternateContent>
            </w:r>
            <w:r w:rsidR="003F153B" w:rsidRPr="00E61B7B">
              <w:rPr>
                <w:noProof/>
                <w:lang w:eastAsia="es-CL"/>
              </w:rPr>
              <mc:AlternateContent>
                <mc:Choice Requires="wps">
                  <w:drawing>
                    <wp:anchor distT="0" distB="0" distL="114300" distR="114300" simplePos="0" relativeHeight="252084224" behindDoc="0" locked="0" layoutInCell="1" allowOverlap="1" wp14:anchorId="37B1FF63" wp14:editId="429F53EE">
                      <wp:simplePos x="0" y="0"/>
                      <wp:positionH relativeFrom="column">
                        <wp:posOffset>7921625</wp:posOffset>
                      </wp:positionH>
                      <wp:positionV relativeFrom="paragraph">
                        <wp:posOffset>66675</wp:posOffset>
                      </wp:positionV>
                      <wp:extent cx="307975" cy="1403985"/>
                      <wp:effectExtent l="0" t="0" r="0" b="635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0F512C" w:rsidRPr="00E61B7B" w:rsidRDefault="000F512C"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623.75pt;margin-top:5.25pt;width:24.25pt;height:110.55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" filled="f" stroked="f">
                      <v:textbox style="mso-fit-shape-to-text:t">
                        <w:txbxContent>
                          <w:p w:rsidR="000F512C" w:rsidRPr="00E61B7B" w:rsidRDefault="000F512C" w:rsidP="00E61B7B">
                            <w:pPr>
                              <w:rPr>
                                <w:b/>
                                <w:color w:val="FFFFFF" w:themeColor="background1"/>
                                <w:sz w:val="28"/>
                              </w:rPr>
                            </w:pPr>
                            <w:r w:rsidRPr="00E61B7B">
                              <w:rPr>
                                <w:b/>
                                <w:color w:val="FFFFFF" w:themeColor="background1"/>
                                <w:sz w:val="28"/>
                              </w:rPr>
                              <w:t>N</w:t>
                            </w:r>
                          </w:p>
                        </w:txbxContent>
                      </v:textbox>
                    </v:shape>
                  </w:pict>
                </mc:Fallback>
              </mc:AlternateContent>
            </w:r>
            <w:r w:rsidR="003F153B" w:rsidRPr="00E61B7B">
              <w:rPr>
                <w:noProof/>
                <w:lang w:eastAsia="es-CL"/>
              </w:rPr>
              <mc:AlternateContent>
                <mc:Choice Requires="wps">
                  <w:drawing>
                    <wp:anchor distT="0" distB="0" distL="114300" distR="114300" simplePos="0" relativeHeight="252083200" behindDoc="0" locked="0" layoutInCell="1" allowOverlap="1" wp14:anchorId="75639891" wp14:editId="08E0DAFB">
                      <wp:simplePos x="0" y="0"/>
                      <wp:positionH relativeFrom="column">
                        <wp:posOffset>7974330</wp:posOffset>
                      </wp:positionH>
                      <wp:positionV relativeFrom="paragraph">
                        <wp:posOffset>352425</wp:posOffset>
                      </wp:positionV>
                      <wp:extent cx="222885" cy="382270"/>
                      <wp:effectExtent l="19050" t="19050" r="24765" b="17780"/>
                      <wp:wrapNone/>
                      <wp:docPr id="75" name="7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5 Flecha arriba" o:spid="_x0000_s1026" type="#_x0000_t68" style="position:absolute;margin-left:627.9pt;margin-top:27.75pt;width:17.55pt;height:30.1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" adj="6297" fillcolor="white [3212]" strokecolor="black [3213]" strokeweight="2pt"/>
                  </w:pict>
                </mc:Fallback>
              </mc:AlternateContent>
            </w:r>
            <w:r w:rsidR="00727ABA">
              <w:rPr>
                <w:noProof/>
                <w:lang w:eastAsia="es-CL"/>
              </w:rPr>
              <w:t xml:space="preserve"> </w:t>
            </w:r>
            <w:r w:rsidR="008D73FB">
              <w:rPr>
                <w:noProof/>
                <w:lang w:eastAsia="es-CL"/>
              </w:rPr>
              <w:drawing>
                <wp:inline distT="0" distB="0" distL="0" distR="0" wp14:anchorId="353D7CAB" wp14:editId="12E4696A">
                  <wp:extent cx="8118377" cy="5231219"/>
                  <wp:effectExtent l="0" t="0" r="0" b="7620"/>
                  <wp:docPr id="306" name="Imagen 306" descr="C:\Users\andy.morrison\Desktop\Layo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Layout 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7918" r="17104"/>
                          <a:stretch/>
                        </pic:blipFill>
                        <pic:spPr bwMode="auto">
                          <a:xfrm>
                            <a:off x="0" y="0"/>
                            <a:ext cx="8135926" cy="5242527"/>
                          </a:xfrm>
                          <a:prstGeom prst="rect">
                            <a:avLst/>
                          </a:prstGeom>
                          <a:noFill/>
                          <a:ln>
                            <a:noFill/>
                          </a:ln>
                          <a:extLst>
                            <a:ext uri="{53640926-AAD7-44D8-BBD7-CCE9431645EC}">
                              <a14:shadowObscured xmlns:a14="http://schemas.microsoft.com/office/drawing/2010/main"/>
                            </a:ext>
                          </a:extLst>
                        </pic:spPr>
                      </pic:pic>
                    </a:graphicData>
                  </a:graphic>
                </wp:inline>
              </w:drawing>
            </w:r>
          </w:p>
          <w:p w:rsidR="000B4A30" w:rsidRPr="0025129B" w:rsidRDefault="000B4A30" w:rsidP="001E6ADD">
            <w:pPr>
              <w:jc w:val="center"/>
              <w:rPr>
                <w:rFonts w:cstheme="minorHAnsi"/>
                <w:lang w:eastAsia="es-ES"/>
              </w:rPr>
            </w:pPr>
          </w:p>
        </w:tc>
      </w:tr>
    </w:tbl>
    <w:p w:rsidR="002F1D49" w:rsidRPr="0025129B" w:rsidRDefault="002F1D49" w:rsidP="002F1D49"/>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2F1D49" w:rsidRPr="0025129B" w:rsidTr="001A0913">
        <w:trPr>
          <w:trHeight w:val="8819"/>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F1D49" w:rsidRPr="007E2D5C" w:rsidRDefault="002F1D49" w:rsidP="001A0913">
            <w:pPr>
              <w:rPr>
                <w:color w:val="FF0000"/>
              </w:rPr>
            </w:pPr>
            <w:r w:rsidRPr="00CC137F">
              <w:rPr>
                <w:b/>
              </w:rPr>
              <w:t xml:space="preserve">Figura </w:t>
            </w:r>
            <w:r>
              <w:rPr>
                <w:b/>
              </w:rPr>
              <w:t>3</w:t>
            </w:r>
            <w:r w:rsidRPr="00CC137F">
              <w:rPr>
                <w:b/>
              </w:rPr>
              <w:t xml:space="preserve">. </w:t>
            </w:r>
            <w:r w:rsidRPr="00E830CC">
              <w:rPr>
                <w:b/>
              </w:rPr>
              <w:t xml:space="preserve">Layout del proyecto (Fuente: Elaboración propia en base a imagen Google Earth de fecha </w:t>
            </w:r>
            <w:r>
              <w:rPr>
                <w:b/>
              </w:rPr>
              <w:t>28</w:t>
            </w:r>
            <w:r w:rsidRPr="00E830CC">
              <w:rPr>
                <w:b/>
              </w:rPr>
              <w:t>/10/201</w:t>
            </w:r>
            <w:r>
              <w:rPr>
                <w:b/>
              </w:rPr>
              <w:t>3</w:t>
            </w:r>
            <w:r w:rsidRPr="00E830CC">
              <w:rPr>
                <w:b/>
              </w:rPr>
              <w:t>)</w:t>
            </w:r>
          </w:p>
          <w:p w:rsidR="002F1D49" w:rsidRDefault="002F1D49" w:rsidP="001A0913">
            <w:pPr>
              <w:jc w:val="center"/>
              <w:rPr>
                <w:rFonts w:cstheme="minorHAnsi"/>
                <w:lang w:eastAsia="es-ES"/>
              </w:rPr>
            </w:pPr>
          </w:p>
          <w:p w:rsidR="000B7EF3" w:rsidRPr="0025129B" w:rsidRDefault="003C68A6" w:rsidP="000B7EF3">
            <w:pPr>
              <w:jc w:val="center"/>
              <w:rPr>
                <w:rFonts w:cstheme="minorHAnsi"/>
                <w:lang w:eastAsia="es-ES"/>
              </w:rPr>
            </w:pPr>
            <w:r>
              <w:rPr>
                <w:noProof/>
                <w:lang w:eastAsia="es-CL"/>
              </w:rPr>
              <mc:AlternateContent>
                <mc:Choice Requires="wps">
                  <w:drawing>
                    <wp:anchor distT="0" distB="0" distL="114300" distR="114300" simplePos="0" relativeHeight="252660736" behindDoc="0" locked="0" layoutInCell="1" allowOverlap="1" wp14:anchorId="77783D75" wp14:editId="5ADAAD6F">
                      <wp:simplePos x="0" y="0"/>
                      <wp:positionH relativeFrom="column">
                        <wp:posOffset>5688965</wp:posOffset>
                      </wp:positionH>
                      <wp:positionV relativeFrom="paragraph">
                        <wp:posOffset>741207</wp:posOffset>
                      </wp:positionV>
                      <wp:extent cx="752475" cy="238125"/>
                      <wp:effectExtent l="19050" t="19050" r="28575" b="28575"/>
                      <wp:wrapNone/>
                      <wp:docPr id="289" name="289 Rectángulo"/>
                      <wp:cNvGraphicFramePr/>
                      <a:graphic xmlns:a="http://schemas.openxmlformats.org/drawingml/2006/main">
                        <a:graphicData uri="http://schemas.microsoft.com/office/word/2010/wordprocessingShape">
                          <wps:wsp>
                            <wps:cNvSpPr/>
                            <wps:spPr>
                              <a:xfrm>
                                <a:off x="0" y="0"/>
                                <a:ext cx="752475" cy="238125"/>
                              </a:xfrm>
                              <a:prstGeom prst="rect">
                                <a:avLst/>
                              </a:prstGeom>
                              <a:solidFill>
                                <a:schemeClr val="bg1"/>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Pr="003F153B" w:rsidRDefault="000F512C" w:rsidP="002F1D49">
                                  <w:pPr>
                                    <w:jc w:val="center"/>
                                    <w:rPr>
                                      <w:b/>
                                      <w:color w:val="000000" w:themeColor="text1"/>
                                      <w:sz w:val="18"/>
                                    </w:rPr>
                                  </w:pPr>
                                  <w:r w:rsidRPr="003F153B">
                                    <w:rPr>
                                      <w:b/>
                                      <w:color w:val="000000" w:themeColor="text1"/>
                                      <w:sz w:val="18"/>
                                    </w:rPr>
                                    <w:t>Ruta Y-65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89 Rectángulo" o:spid="_x0000_s1043" style="position:absolute;left:0;text-align:left;margin-left:447.95pt;margin-top:58.35pt;width:59.25pt;height:18.7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" fillcolor="white [3212]" strokecolor="red" strokeweight="2.5pt">
                      <v:textbox>
                        <w:txbxContent>
                          <w:p w:rsidR="000F512C" w:rsidRPr="003F153B" w:rsidRDefault="000F512C" w:rsidP="002F1D49">
                            <w:pPr>
                              <w:jc w:val="center"/>
                              <w:rPr>
                                <w:b/>
                                <w:color w:val="000000" w:themeColor="text1"/>
                                <w:sz w:val="18"/>
                              </w:rPr>
                            </w:pPr>
                            <w:r w:rsidRPr="003F153B">
                              <w:rPr>
                                <w:b/>
                                <w:color w:val="000000" w:themeColor="text1"/>
                                <w:sz w:val="18"/>
                              </w:rPr>
                              <w:t>Ruta Y-65</w:t>
                            </w:r>
                          </w:p>
                        </w:txbxContent>
                      </v:textbox>
                    </v:rect>
                  </w:pict>
                </mc:Fallback>
              </mc:AlternateContent>
            </w:r>
            <w:r w:rsidR="00A83BD4" w:rsidRPr="00A83BD4">
              <w:rPr>
                <w:noProof/>
                <w:lang w:eastAsia="es-CL"/>
              </w:rPr>
              <mc:AlternateContent>
                <mc:Choice Requires="wps">
                  <w:drawing>
                    <wp:anchor distT="0" distB="0" distL="114300" distR="114300" simplePos="0" relativeHeight="252722176" behindDoc="0" locked="0" layoutInCell="1" allowOverlap="1" wp14:anchorId="34B2DC4D" wp14:editId="4CBA46D2">
                      <wp:simplePos x="0" y="0"/>
                      <wp:positionH relativeFrom="column">
                        <wp:posOffset>1597660</wp:posOffset>
                      </wp:positionH>
                      <wp:positionV relativeFrom="paragraph">
                        <wp:posOffset>2094865</wp:posOffset>
                      </wp:positionV>
                      <wp:extent cx="2021840" cy="438150"/>
                      <wp:effectExtent l="0" t="0" r="16510" b="19050"/>
                      <wp:wrapNone/>
                      <wp:docPr id="310" name="253 Rectángulo"/>
                      <wp:cNvGraphicFramePr/>
                      <a:graphic xmlns:a="http://schemas.openxmlformats.org/drawingml/2006/main">
                        <a:graphicData uri="http://schemas.microsoft.com/office/word/2010/wordprocessingShape">
                          <wps:wsp>
                            <wps:cNvSpPr/>
                            <wps:spPr>
                              <a:xfrm>
                                <a:off x="0" y="0"/>
                                <a:ext cx="2021840" cy="438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A83BD4">
                                  <w:pPr>
                                    <w:pStyle w:val="NormalWeb"/>
                                    <w:spacing w:before="0" w:beforeAutospacing="0" w:after="0" w:afterAutospacing="0"/>
                                    <w:jc w:val="center"/>
                                  </w:pPr>
                                  <w:r>
                                    <w:rPr>
                                      <w:rFonts w:asciiTheme="minorHAnsi" w:hAnsi="Calibri" w:cstheme="minorBidi"/>
                                      <w:b/>
                                      <w:bCs/>
                                      <w:color w:val="000000"/>
                                      <w:sz w:val="20"/>
                                      <w:szCs w:val="20"/>
                                    </w:rPr>
                                    <w:t>Línea de Flujo Pozo Punta Piedra ZG-1 – empalme Colector Arenal</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125.8pt;margin-top:164.95pt;width:159.2pt;height:34.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" fillcolor="white [3212]" strokecolor="black [3213]" strokeweight="2pt">
                      <v:textbox>
                        <w:txbxContent>
                          <w:p w:rsidR="000F512C" w:rsidRDefault="000F512C" w:rsidP="00A83BD4">
                            <w:pPr>
                              <w:pStyle w:val="NormalWeb"/>
                              <w:spacing w:before="0" w:beforeAutospacing="0" w:after="0" w:afterAutospacing="0"/>
                              <w:jc w:val="center"/>
                            </w:pPr>
                            <w:r>
                              <w:rPr>
                                <w:rFonts w:asciiTheme="minorHAnsi" w:hAnsi="Calibri" w:cstheme="minorBidi"/>
                                <w:b/>
                                <w:bCs/>
                                <w:color w:val="000000"/>
                                <w:sz w:val="20"/>
                                <w:szCs w:val="20"/>
                              </w:rPr>
                              <w:t>Línea de Flujo Pozo Punta Piedra ZG-1 – empalme Colector Arenal</w:t>
                            </w:r>
                          </w:p>
                        </w:txbxContent>
                      </v:textbox>
                    </v:rect>
                  </w:pict>
                </mc:Fallback>
              </mc:AlternateContent>
            </w:r>
            <w:r w:rsidR="00A83BD4" w:rsidRPr="00A83BD4">
              <w:rPr>
                <w:noProof/>
                <w:lang w:eastAsia="es-CL"/>
              </w:rPr>
              <mc:AlternateContent>
                <mc:Choice Requires="wps">
                  <w:drawing>
                    <wp:anchor distT="0" distB="0" distL="114300" distR="114300" simplePos="0" relativeHeight="252720128" behindDoc="0" locked="0" layoutInCell="1" allowOverlap="1" wp14:anchorId="213BBFC1" wp14:editId="0C38244F">
                      <wp:simplePos x="0" y="0"/>
                      <wp:positionH relativeFrom="column">
                        <wp:posOffset>3099435</wp:posOffset>
                      </wp:positionH>
                      <wp:positionV relativeFrom="paragraph">
                        <wp:posOffset>2275840</wp:posOffset>
                      </wp:positionV>
                      <wp:extent cx="1092200" cy="74295"/>
                      <wp:effectExtent l="19050" t="19050" r="12700" b="20955"/>
                      <wp:wrapNone/>
                      <wp:docPr id="302" name="266 Conector recto"/>
                      <wp:cNvGraphicFramePr/>
                      <a:graphic xmlns:a="http://schemas.openxmlformats.org/drawingml/2006/main">
                        <a:graphicData uri="http://schemas.microsoft.com/office/word/2010/wordprocessingShape">
                          <wps:wsp>
                            <wps:cNvCnPr/>
                            <wps:spPr>
                              <a:xfrm flipH="1" flipV="1">
                                <a:off x="0" y="0"/>
                                <a:ext cx="1092200" cy="7429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6 Conector recto" o:spid="_x0000_s1026" style="position:absolute;flip:x y;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05pt,179.2pt" to="330.05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" strokecolor="windowText" strokeweight="2.25pt"/>
                  </w:pict>
                </mc:Fallback>
              </mc:AlternateContent>
            </w:r>
            <w:r w:rsidR="00A83BD4" w:rsidRPr="00A83BD4">
              <w:rPr>
                <w:noProof/>
                <w:lang w:eastAsia="es-CL"/>
              </w:rPr>
              <mc:AlternateContent>
                <mc:Choice Requires="wps">
                  <w:drawing>
                    <wp:anchor distT="0" distB="0" distL="114300" distR="114300" simplePos="0" relativeHeight="252721152" behindDoc="0" locked="0" layoutInCell="1" allowOverlap="1" wp14:anchorId="60D5B254" wp14:editId="0127333C">
                      <wp:simplePos x="0" y="0"/>
                      <wp:positionH relativeFrom="column">
                        <wp:posOffset>4097020</wp:posOffset>
                      </wp:positionH>
                      <wp:positionV relativeFrom="paragraph">
                        <wp:posOffset>2280285</wp:posOffset>
                      </wp:positionV>
                      <wp:extent cx="154305" cy="130810"/>
                      <wp:effectExtent l="0" t="0" r="17145" b="21590"/>
                      <wp:wrapNone/>
                      <wp:docPr id="305" name="26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68 Elipse" o:spid="_x0000_s1026" style="position:absolute;margin-left:322.6pt;margin-top:179.55pt;width:12.15pt;height:10.3pt;z-index:25272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" fillcolor="white [3212]" strokecolor="black [3213]" strokeweight="2pt"/>
                  </w:pict>
                </mc:Fallback>
              </mc:AlternateContent>
            </w:r>
            <w:r w:rsidR="00FB5DEA" w:rsidRPr="006B5B42">
              <w:rPr>
                <w:noProof/>
                <w:lang w:eastAsia="es-CL"/>
              </w:rPr>
              <mc:AlternateContent>
                <mc:Choice Requires="wps">
                  <w:drawing>
                    <wp:anchor distT="0" distB="0" distL="114300" distR="114300" simplePos="0" relativeHeight="252718080" behindDoc="0" locked="0" layoutInCell="1" allowOverlap="1" wp14:anchorId="57E53BCB" wp14:editId="1033C107">
                      <wp:simplePos x="0" y="0"/>
                      <wp:positionH relativeFrom="column">
                        <wp:posOffset>6180439</wp:posOffset>
                      </wp:positionH>
                      <wp:positionV relativeFrom="paragraph">
                        <wp:posOffset>1170408</wp:posOffset>
                      </wp:positionV>
                      <wp:extent cx="1956391" cy="261620"/>
                      <wp:effectExtent l="0" t="0" r="25400" b="24130"/>
                      <wp:wrapNone/>
                      <wp:docPr id="288" name="253 Rectángulo"/>
                      <wp:cNvGraphicFramePr/>
                      <a:graphic xmlns:a="http://schemas.openxmlformats.org/drawingml/2006/main">
                        <a:graphicData uri="http://schemas.microsoft.com/office/word/2010/wordprocessingShape">
                          <wps:wsp>
                            <wps:cNvSpPr/>
                            <wps:spPr>
                              <a:xfrm>
                                <a:off x="0" y="0"/>
                                <a:ext cx="1956391"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6B5B42">
                                  <w:pPr>
                                    <w:pStyle w:val="NormalWeb"/>
                                    <w:spacing w:before="0" w:beforeAutospacing="0" w:after="0" w:afterAutospacing="0"/>
                                    <w:jc w:val="center"/>
                                  </w:pPr>
                                  <w:r>
                                    <w:rPr>
                                      <w:rFonts w:asciiTheme="minorHAnsi" w:hAnsi="Calibri" w:cstheme="minorBidi"/>
                                      <w:b/>
                                      <w:bCs/>
                                      <w:color w:val="000000"/>
                                      <w:sz w:val="20"/>
                                      <w:szCs w:val="20"/>
                                    </w:rPr>
                                    <w:t>Camino acceso Pozo Carmelita 1</w:t>
                                  </w:r>
                                </w:p>
                              </w:txbxContent>
                            </wps:txbx>
                            <wps:bodyPr vertOverflow="clip" horzOverflow="clip" wrap="square" rtlCol="0" anchor="ctr" anchorCtr="0"/>
                          </wps:wsp>
                        </a:graphicData>
                      </a:graphic>
                      <wp14:sizeRelH relativeFrom="margin">
                        <wp14:pctWidth>0</wp14:pctWidth>
                      </wp14:sizeRelH>
                    </wp:anchor>
                  </w:drawing>
                </mc:Choice>
                <mc:Fallback>
                  <w:pict>
                    <v:rect id="_x0000_s1045" style="position:absolute;left:0;text-align:left;margin-left:486.65pt;margin-top:92.15pt;width:154.05pt;height:20.6pt;z-index:25271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" fillcolor="white [3212]" strokecolor="black [3213]" strokeweight="2pt">
                      <v:textbox>
                        <w:txbxContent>
                          <w:p w:rsidR="000F512C" w:rsidRDefault="000F512C" w:rsidP="006B5B42">
                            <w:pPr>
                              <w:pStyle w:val="NormalWeb"/>
                              <w:spacing w:before="0" w:beforeAutospacing="0" w:after="0" w:afterAutospacing="0"/>
                              <w:jc w:val="center"/>
                            </w:pPr>
                            <w:r>
                              <w:rPr>
                                <w:rFonts w:asciiTheme="minorHAnsi" w:hAnsi="Calibri" w:cstheme="minorBidi"/>
                                <w:b/>
                                <w:bCs/>
                                <w:color w:val="000000"/>
                                <w:sz w:val="20"/>
                                <w:szCs w:val="20"/>
                              </w:rPr>
                              <w:t>Camino acceso Pozo Carmelita 1</w:t>
                            </w:r>
                          </w:p>
                        </w:txbxContent>
                      </v:textbox>
                    </v:rect>
                  </w:pict>
                </mc:Fallback>
              </mc:AlternateContent>
            </w:r>
            <w:r w:rsidR="006B5B42" w:rsidRPr="006B5B42">
              <w:rPr>
                <w:noProof/>
                <w:lang w:eastAsia="es-CL"/>
              </w:rPr>
              <mc:AlternateContent>
                <mc:Choice Requires="wps">
                  <w:drawing>
                    <wp:anchor distT="0" distB="0" distL="114300" distR="114300" simplePos="0" relativeHeight="252716032" behindDoc="0" locked="0" layoutInCell="1" allowOverlap="1" wp14:anchorId="2C80E629" wp14:editId="680A8AB5">
                      <wp:simplePos x="0" y="0"/>
                      <wp:positionH relativeFrom="column">
                        <wp:posOffset>6062980</wp:posOffset>
                      </wp:positionH>
                      <wp:positionV relativeFrom="paragraph">
                        <wp:posOffset>1329852</wp:posOffset>
                      </wp:positionV>
                      <wp:extent cx="318770" cy="659130"/>
                      <wp:effectExtent l="19050" t="19050" r="24130" b="26670"/>
                      <wp:wrapNone/>
                      <wp:docPr id="284" name="257 Conector recto"/>
                      <wp:cNvGraphicFramePr/>
                      <a:graphic xmlns:a="http://schemas.openxmlformats.org/drawingml/2006/main">
                        <a:graphicData uri="http://schemas.microsoft.com/office/word/2010/wordprocessingShape">
                          <wps:wsp>
                            <wps:cNvCnPr/>
                            <wps:spPr>
                              <a:xfrm flipH="1">
                                <a:off x="0" y="0"/>
                                <a:ext cx="318770" cy="65913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7 Conector recto" o:spid="_x0000_s1026" style="position:absolute;flip:x;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4pt,104.7pt" to="502.5pt,1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" strokecolor="windowText" strokeweight="2.25pt"/>
                  </w:pict>
                </mc:Fallback>
              </mc:AlternateContent>
            </w:r>
            <w:r w:rsidR="006B5B42" w:rsidRPr="006B5B42">
              <w:rPr>
                <w:noProof/>
                <w:lang w:eastAsia="es-CL"/>
              </w:rPr>
              <mc:AlternateContent>
                <mc:Choice Requires="wps">
                  <w:drawing>
                    <wp:anchor distT="0" distB="0" distL="114300" distR="114300" simplePos="0" relativeHeight="252717056" behindDoc="0" locked="0" layoutInCell="1" allowOverlap="1" wp14:anchorId="62620AEA" wp14:editId="6649A81E">
                      <wp:simplePos x="0" y="0"/>
                      <wp:positionH relativeFrom="column">
                        <wp:posOffset>5996305</wp:posOffset>
                      </wp:positionH>
                      <wp:positionV relativeFrom="paragraph">
                        <wp:posOffset>1919605</wp:posOffset>
                      </wp:positionV>
                      <wp:extent cx="153670" cy="130810"/>
                      <wp:effectExtent l="0" t="0" r="17780" b="21590"/>
                      <wp:wrapNone/>
                      <wp:docPr id="285" name="25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8 Elipse" o:spid="_x0000_s1026" style="position:absolute;margin-left:472.15pt;margin-top:151.15pt;width:12.1pt;height:10.3pt;z-index:25271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" fillcolor="white [3212]" strokecolor="black [3213]" strokeweight="2pt"/>
                  </w:pict>
                </mc:Fallback>
              </mc:AlternateContent>
            </w:r>
            <w:r w:rsidR="006B5B42" w:rsidRPr="006B5B42">
              <w:rPr>
                <w:noProof/>
                <w:lang w:eastAsia="es-CL"/>
              </w:rPr>
              <mc:AlternateContent>
                <mc:Choice Requires="wps">
                  <w:drawing>
                    <wp:anchor distT="0" distB="0" distL="114300" distR="114300" simplePos="0" relativeHeight="252713984" behindDoc="0" locked="0" layoutInCell="1" allowOverlap="1" wp14:anchorId="32C3836E" wp14:editId="1195E875">
                      <wp:simplePos x="0" y="0"/>
                      <wp:positionH relativeFrom="column">
                        <wp:posOffset>6433658</wp:posOffset>
                      </wp:positionH>
                      <wp:positionV relativeFrom="paragraph">
                        <wp:posOffset>1541780</wp:posOffset>
                      </wp:positionV>
                      <wp:extent cx="1807137" cy="463521"/>
                      <wp:effectExtent l="0" t="0" r="22225" b="13335"/>
                      <wp:wrapNone/>
                      <wp:docPr id="283" name="253 Rectángulo"/>
                      <wp:cNvGraphicFramePr/>
                      <a:graphic xmlns:a="http://schemas.openxmlformats.org/drawingml/2006/main">
                        <a:graphicData uri="http://schemas.microsoft.com/office/word/2010/wordprocessingShape">
                          <wps:wsp>
                            <wps:cNvSpPr/>
                            <wps:spPr>
                              <a:xfrm>
                                <a:off x="0" y="0"/>
                                <a:ext cx="1807137" cy="46352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6B5B42">
                                  <w:pPr>
                                    <w:pStyle w:val="NormalWeb"/>
                                    <w:spacing w:before="0" w:beforeAutospacing="0" w:after="0" w:afterAutospacing="0"/>
                                    <w:jc w:val="center"/>
                                  </w:pPr>
                                  <w:r>
                                    <w:rPr>
                                      <w:rFonts w:asciiTheme="minorHAnsi" w:hAnsi="Calibri" w:cstheme="minorBidi"/>
                                      <w:b/>
                                      <w:bCs/>
                                      <w:color w:val="000000"/>
                                      <w:sz w:val="20"/>
                                      <w:szCs w:val="20"/>
                                    </w:rPr>
                                    <w:t>Línea de Flujo Pozo Carmelita 2 – Pozo Carmelita 1</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46" style="position:absolute;left:0;text-align:left;margin-left:506.6pt;margin-top:121.4pt;width:142.3pt;height:36.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" fillcolor="white [3212]" strokecolor="black [3213]" strokeweight="2pt">
                      <v:textbox>
                        <w:txbxContent>
                          <w:p w:rsidR="000F512C" w:rsidRDefault="000F512C" w:rsidP="006B5B42">
                            <w:pPr>
                              <w:pStyle w:val="NormalWeb"/>
                              <w:spacing w:before="0" w:beforeAutospacing="0" w:after="0" w:afterAutospacing="0"/>
                              <w:jc w:val="center"/>
                            </w:pPr>
                            <w:r>
                              <w:rPr>
                                <w:rFonts w:asciiTheme="minorHAnsi" w:hAnsi="Calibri" w:cstheme="minorBidi"/>
                                <w:b/>
                                <w:bCs/>
                                <w:color w:val="000000"/>
                                <w:sz w:val="20"/>
                                <w:szCs w:val="20"/>
                              </w:rPr>
                              <w:t>Línea de Flujo Pozo Carmelita 2 – Pozo Carmelita 1</w:t>
                            </w:r>
                          </w:p>
                        </w:txbxContent>
                      </v:textbox>
                    </v:rect>
                  </w:pict>
                </mc:Fallback>
              </mc:AlternateContent>
            </w:r>
            <w:r w:rsidR="006B5B42" w:rsidRPr="006B5B42">
              <w:rPr>
                <w:noProof/>
                <w:lang w:eastAsia="es-CL"/>
              </w:rPr>
              <mc:AlternateContent>
                <mc:Choice Requires="wps">
                  <w:drawing>
                    <wp:anchor distT="0" distB="0" distL="114300" distR="114300" simplePos="0" relativeHeight="252712960" behindDoc="0" locked="0" layoutInCell="1" allowOverlap="1" wp14:anchorId="3F038DA5" wp14:editId="065DD52D">
                      <wp:simplePos x="0" y="0"/>
                      <wp:positionH relativeFrom="column">
                        <wp:posOffset>6214745</wp:posOffset>
                      </wp:positionH>
                      <wp:positionV relativeFrom="paragraph">
                        <wp:posOffset>2166620</wp:posOffset>
                      </wp:positionV>
                      <wp:extent cx="153670" cy="130810"/>
                      <wp:effectExtent l="0" t="0" r="17780" b="21590"/>
                      <wp:wrapNone/>
                      <wp:docPr id="278" name="25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8 Elipse" o:spid="_x0000_s1026" style="position:absolute;margin-left:489.35pt;margin-top:170.6pt;width:12.1pt;height:10.3pt;z-index:25271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" fillcolor="white [3212]" strokecolor="black [3213]" strokeweight="2pt"/>
                  </w:pict>
                </mc:Fallback>
              </mc:AlternateContent>
            </w:r>
            <w:r w:rsidR="006B5B42" w:rsidRPr="006B5B42">
              <w:rPr>
                <w:noProof/>
                <w:lang w:eastAsia="es-CL"/>
              </w:rPr>
              <mc:AlternateContent>
                <mc:Choice Requires="wps">
                  <w:drawing>
                    <wp:anchor distT="0" distB="0" distL="114300" distR="114300" simplePos="0" relativeHeight="252711936" behindDoc="0" locked="0" layoutInCell="1" allowOverlap="1" wp14:anchorId="58C7D7D8" wp14:editId="05B051AA">
                      <wp:simplePos x="0" y="0"/>
                      <wp:positionH relativeFrom="column">
                        <wp:posOffset>6293485</wp:posOffset>
                      </wp:positionH>
                      <wp:positionV relativeFrom="paragraph">
                        <wp:posOffset>1932940</wp:posOffset>
                      </wp:positionV>
                      <wp:extent cx="356235" cy="308610"/>
                      <wp:effectExtent l="19050" t="19050" r="24765" b="15240"/>
                      <wp:wrapNone/>
                      <wp:docPr id="277" name="257 Conector recto"/>
                      <wp:cNvGraphicFramePr/>
                      <a:graphic xmlns:a="http://schemas.openxmlformats.org/drawingml/2006/main">
                        <a:graphicData uri="http://schemas.microsoft.com/office/word/2010/wordprocessingShape">
                          <wps:wsp>
                            <wps:cNvCnPr/>
                            <wps:spPr>
                              <a:xfrm flipH="1">
                                <a:off x="0" y="0"/>
                                <a:ext cx="356235" cy="30861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7 Conector recto" o:spid="_x0000_s1026" style="position:absolute;flip:x;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5.55pt,152.2pt" to="523.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" strokecolor="windowText" strokeweight="2.25pt"/>
                  </w:pict>
                </mc:Fallback>
              </mc:AlternateContent>
            </w:r>
            <w:r w:rsidR="00A74BCD" w:rsidRPr="00651EA3">
              <w:rPr>
                <w:noProof/>
                <w:lang w:eastAsia="es-CL"/>
              </w:rPr>
              <mc:AlternateContent>
                <mc:Choice Requires="wps">
                  <w:drawing>
                    <wp:anchor distT="0" distB="0" distL="114300" distR="114300" simplePos="0" relativeHeight="252640256" behindDoc="0" locked="0" layoutInCell="1" allowOverlap="1" wp14:anchorId="58399237" wp14:editId="33AB2F4F">
                      <wp:simplePos x="0" y="0"/>
                      <wp:positionH relativeFrom="column">
                        <wp:posOffset>6499225</wp:posOffset>
                      </wp:positionH>
                      <wp:positionV relativeFrom="paragraph">
                        <wp:posOffset>340360</wp:posOffset>
                      </wp:positionV>
                      <wp:extent cx="154305" cy="130810"/>
                      <wp:effectExtent l="0" t="0" r="17145" b="21590"/>
                      <wp:wrapNone/>
                      <wp:docPr id="294" name="205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05 Elipse" o:spid="_x0000_s1026" style="position:absolute;margin-left:511.75pt;margin-top:26.8pt;width:12.15pt;height:10.3pt;z-index:25264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" fillcolor="white [3212]" strokecolor="black [3213]" strokeweight="2pt"/>
                  </w:pict>
                </mc:Fallback>
              </mc:AlternateContent>
            </w:r>
            <w:r w:rsidR="00A74BCD" w:rsidRPr="00651EA3">
              <w:rPr>
                <w:noProof/>
                <w:lang w:eastAsia="es-CL"/>
              </w:rPr>
              <mc:AlternateContent>
                <mc:Choice Requires="wps">
                  <w:drawing>
                    <wp:anchor distT="0" distB="0" distL="114300" distR="114300" simplePos="0" relativeHeight="252639232" behindDoc="0" locked="0" layoutInCell="1" allowOverlap="1" wp14:anchorId="4942AFAF" wp14:editId="1E5A9914">
                      <wp:simplePos x="0" y="0"/>
                      <wp:positionH relativeFrom="column">
                        <wp:posOffset>6572250</wp:posOffset>
                      </wp:positionH>
                      <wp:positionV relativeFrom="paragraph">
                        <wp:posOffset>401955</wp:posOffset>
                      </wp:positionV>
                      <wp:extent cx="485775" cy="315595"/>
                      <wp:effectExtent l="19050" t="19050" r="28575" b="27305"/>
                      <wp:wrapNone/>
                      <wp:docPr id="293" name="204 Conector recto"/>
                      <wp:cNvGraphicFramePr/>
                      <a:graphic xmlns:a="http://schemas.openxmlformats.org/drawingml/2006/main">
                        <a:graphicData uri="http://schemas.microsoft.com/office/word/2010/wordprocessingShape">
                          <wps:wsp>
                            <wps:cNvCnPr/>
                            <wps:spPr>
                              <a:xfrm>
                                <a:off x="0" y="0"/>
                                <a:ext cx="485775" cy="31559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04 Conector recto" o:spid="_x0000_s1026" style="position:absolute;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31.65pt" to="555.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" strokecolor="windowText" strokeweight="2.25pt"/>
                  </w:pict>
                </mc:Fallback>
              </mc:AlternateContent>
            </w:r>
            <w:r w:rsidR="00A74BCD" w:rsidRPr="001C7169">
              <w:rPr>
                <w:noProof/>
                <w:lang w:eastAsia="es-CL"/>
              </w:rPr>
              <mc:AlternateContent>
                <mc:Choice Requires="wps">
                  <w:drawing>
                    <wp:anchor distT="0" distB="0" distL="114300" distR="114300" simplePos="0" relativeHeight="252642304" behindDoc="0" locked="0" layoutInCell="1" allowOverlap="1" wp14:anchorId="14AF5934" wp14:editId="25FDD790">
                      <wp:simplePos x="0" y="0"/>
                      <wp:positionH relativeFrom="column">
                        <wp:posOffset>6650686</wp:posOffset>
                      </wp:positionH>
                      <wp:positionV relativeFrom="paragraph">
                        <wp:posOffset>608965</wp:posOffset>
                      </wp:positionV>
                      <wp:extent cx="1333500" cy="261620"/>
                      <wp:effectExtent l="0" t="0" r="19050" b="24130"/>
                      <wp:wrapNone/>
                      <wp:docPr id="93" name="253 Rectángulo"/>
                      <wp:cNvGraphicFramePr/>
                      <a:graphic xmlns:a="http://schemas.openxmlformats.org/drawingml/2006/main">
                        <a:graphicData uri="http://schemas.microsoft.com/office/word/2010/wordprocessingShape">
                          <wps:wsp>
                            <wps:cNvSpPr/>
                            <wps:spPr>
                              <a:xfrm>
                                <a:off x="0" y="0"/>
                                <a:ext cx="133350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Arenal Oeste 1</w:t>
                                  </w:r>
                                </w:p>
                              </w:txbxContent>
                            </wps:txbx>
                            <wps:bodyPr vertOverflow="clip" horzOverflow="clip" wrap="square" rtlCol="0" anchor="ctr" anchorCtr="0"/>
                          </wps:wsp>
                        </a:graphicData>
                      </a:graphic>
                      <wp14:sizeRelH relativeFrom="margin">
                        <wp14:pctWidth>0</wp14:pctWidth>
                      </wp14:sizeRelH>
                    </wp:anchor>
                  </w:drawing>
                </mc:Choice>
                <mc:Fallback>
                  <w:pict>
                    <v:rect id="_x0000_s1047" style="position:absolute;left:0;text-align:left;margin-left:523.7pt;margin-top:47.95pt;width:105pt;height:20.6pt;z-index:25264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" fillcolor="white [3212]" strokecolor="black [3213]" strokeweight="2pt">
                      <v:textbo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Arenal Oeste 1</w:t>
                            </w:r>
                          </w:p>
                        </w:txbxContent>
                      </v:textbox>
                    </v:rect>
                  </w:pict>
                </mc:Fallback>
              </mc:AlternateContent>
            </w:r>
            <w:r w:rsidR="00A74BCD" w:rsidRPr="00DD1E8B">
              <w:rPr>
                <w:noProof/>
                <w:lang w:eastAsia="es-CL"/>
              </w:rPr>
              <mc:AlternateContent>
                <mc:Choice Requires="wps">
                  <w:drawing>
                    <wp:anchor distT="0" distB="0" distL="114300" distR="114300" simplePos="0" relativeHeight="252644352" behindDoc="0" locked="0" layoutInCell="1" allowOverlap="1" wp14:anchorId="16438795" wp14:editId="37B5118E">
                      <wp:simplePos x="0" y="0"/>
                      <wp:positionH relativeFrom="column">
                        <wp:posOffset>6392545</wp:posOffset>
                      </wp:positionH>
                      <wp:positionV relativeFrom="paragraph">
                        <wp:posOffset>2512060</wp:posOffset>
                      </wp:positionV>
                      <wp:extent cx="153670" cy="130810"/>
                      <wp:effectExtent l="0" t="0" r="17780" b="21590"/>
                      <wp:wrapNone/>
                      <wp:docPr id="299" name="25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8 Elipse" o:spid="_x0000_s1026" style="position:absolute;margin-left:503.35pt;margin-top:197.8pt;width:12.1pt;height:10.3pt;z-index:25264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" fillcolor="white [3212]" strokecolor="black [3213]" strokeweight="2pt"/>
                  </w:pict>
                </mc:Fallback>
              </mc:AlternateContent>
            </w:r>
            <w:r w:rsidR="00A74BCD" w:rsidRPr="001C7169">
              <w:rPr>
                <w:noProof/>
                <w:lang w:eastAsia="es-CL"/>
              </w:rPr>
              <mc:AlternateContent>
                <mc:Choice Requires="wps">
                  <w:drawing>
                    <wp:anchor distT="0" distB="0" distL="114300" distR="114300" simplePos="0" relativeHeight="252645376" behindDoc="0" locked="0" layoutInCell="1" allowOverlap="1" wp14:anchorId="386F57CB" wp14:editId="2287CD1B">
                      <wp:simplePos x="0" y="0"/>
                      <wp:positionH relativeFrom="column">
                        <wp:posOffset>6763385</wp:posOffset>
                      </wp:positionH>
                      <wp:positionV relativeFrom="paragraph">
                        <wp:posOffset>2134870</wp:posOffset>
                      </wp:positionV>
                      <wp:extent cx="1148080" cy="261620"/>
                      <wp:effectExtent l="0" t="0" r="13970" b="24130"/>
                      <wp:wrapNone/>
                      <wp:docPr id="83" name="253 Rectángulo"/>
                      <wp:cNvGraphicFramePr/>
                      <a:graphic xmlns:a="http://schemas.openxmlformats.org/drawingml/2006/main">
                        <a:graphicData uri="http://schemas.microsoft.com/office/word/2010/wordprocessingShape">
                          <wps:wsp>
                            <wps:cNvSpPr/>
                            <wps:spPr>
                              <a:xfrm>
                                <a:off x="0" y="0"/>
                                <a:ext cx="114808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Carmelita 2</w:t>
                                  </w:r>
                                </w:p>
                              </w:txbxContent>
                            </wps:txbx>
                            <wps:bodyPr vertOverflow="clip" horzOverflow="clip" wrap="square" rtlCol="0" anchor="ctr" anchorCtr="0"/>
                          </wps:wsp>
                        </a:graphicData>
                      </a:graphic>
                      <wp14:sizeRelH relativeFrom="margin">
                        <wp14:pctWidth>0</wp14:pctWidth>
                      </wp14:sizeRelH>
                    </wp:anchor>
                  </w:drawing>
                </mc:Choice>
                <mc:Fallback>
                  <w:pict>
                    <v:rect id="_x0000_s1048" style="position:absolute;left:0;text-align:left;margin-left:532.55pt;margin-top:168.1pt;width:90.4pt;height:20.6pt;z-index:25264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" fillcolor="white [3212]" strokecolor="black [3213]" strokeweight="2pt">
                      <v:textbo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Carmelita 2</w:t>
                            </w:r>
                          </w:p>
                        </w:txbxContent>
                      </v:textbox>
                    </v:rect>
                  </w:pict>
                </mc:Fallback>
              </mc:AlternateContent>
            </w:r>
            <w:r w:rsidR="00A74BCD" w:rsidRPr="00DD1E8B">
              <w:rPr>
                <w:noProof/>
                <w:lang w:eastAsia="es-CL"/>
              </w:rPr>
              <mc:AlternateContent>
                <mc:Choice Requires="wps">
                  <w:drawing>
                    <wp:anchor distT="0" distB="0" distL="114300" distR="114300" simplePos="0" relativeHeight="252643328" behindDoc="0" locked="0" layoutInCell="1" allowOverlap="1" wp14:anchorId="4ED44DCA" wp14:editId="41B91513">
                      <wp:simplePos x="0" y="0"/>
                      <wp:positionH relativeFrom="column">
                        <wp:posOffset>6471616</wp:posOffset>
                      </wp:positionH>
                      <wp:positionV relativeFrom="paragraph">
                        <wp:posOffset>2278380</wp:posOffset>
                      </wp:positionV>
                      <wp:extent cx="356235" cy="308610"/>
                      <wp:effectExtent l="19050" t="19050" r="24765" b="15240"/>
                      <wp:wrapNone/>
                      <wp:docPr id="82" name="257 Conector recto"/>
                      <wp:cNvGraphicFramePr/>
                      <a:graphic xmlns:a="http://schemas.openxmlformats.org/drawingml/2006/main">
                        <a:graphicData uri="http://schemas.microsoft.com/office/word/2010/wordprocessingShape">
                          <wps:wsp>
                            <wps:cNvCnPr/>
                            <wps:spPr>
                              <a:xfrm flipH="1">
                                <a:off x="0" y="0"/>
                                <a:ext cx="356235" cy="30861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7 Conector recto" o:spid="_x0000_s1026" style="position:absolute;flip:x;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6pt,179.4pt" to="537.65pt,2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" strokecolor="windowText" strokeweight="2.25pt"/>
                  </w:pict>
                </mc:Fallback>
              </mc:AlternateContent>
            </w:r>
            <w:r w:rsidR="00A74BCD" w:rsidRPr="009E19AD">
              <w:rPr>
                <w:noProof/>
                <w:lang w:eastAsia="es-CL"/>
              </w:rPr>
              <mc:AlternateContent>
                <mc:Choice Requires="wps">
                  <w:drawing>
                    <wp:anchor distT="0" distB="0" distL="114300" distR="114300" simplePos="0" relativeHeight="252664832" behindDoc="0" locked="0" layoutInCell="1" allowOverlap="1" wp14:anchorId="746A59CF" wp14:editId="2F044739">
                      <wp:simplePos x="0" y="0"/>
                      <wp:positionH relativeFrom="column">
                        <wp:posOffset>4747260</wp:posOffset>
                      </wp:positionH>
                      <wp:positionV relativeFrom="paragraph">
                        <wp:posOffset>2392680</wp:posOffset>
                      </wp:positionV>
                      <wp:extent cx="248920" cy="147955"/>
                      <wp:effectExtent l="19050" t="19050" r="17780" b="23495"/>
                      <wp:wrapNone/>
                      <wp:docPr id="66" name="257 Conector recto"/>
                      <wp:cNvGraphicFramePr/>
                      <a:graphic xmlns:a="http://schemas.openxmlformats.org/drawingml/2006/main">
                        <a:graphicData uri="http://schemas.microsoft.com/office/word/2010/wordprocessingShape">
                          <wps:wsp>
                            <wps:cNvCnPr/>
                            <wps:spPr>
                              <a:xfrm flipH="1" flipV="1">
                                <a:off x="0" y="0"/>
                                <a:ext cx="248920" cy="14795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7 Conector recto" o:spid="_x0000_s1026" style="position:absolute;flip:x y;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8pt,188.4pt" to="393.4pt,2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" strokecolor="windowText" strokeweight="2.25pt"/>
                  </w:pict>
                </mc:Fallback>
              </mc:AlternateContent>
            </w:r>
            <w:r w:rsidR="00A74BCD" w:rsidRPr="009E19AD">
              <w:rPr>
                <w:noProof/>
                <w:lang w:eastAsia="es-CL"/>
              </w:rPr>
              <mc:AlternateContent>
                <mc:Choice Requires="wps">
                  <w:drawing>
                    <wp:anchor distT="0" distB="0" distL="114300" distR="114300" simplePos="0" relativeHeight="252666880" behindDoc="0" locked="0" layoutInCell="1" allowOverlap="1" wp14:anchorId="522D1445" wp14:editId="266F8E9C">
                      <wp:simplePos x="0" y="0"/>
                      <wp:positionH relativeFrom="column">
                        <wp:posOffset>4876800</wp:posOffset>
                      </wp:positionH>
                      <wp:positionV relativeFrom="paragraph">
                        <wp:posOffset>2452370</wp:posOffset>
                      </wp:positionV>
                      <wp:extent cx="1317625" cy="261620"/>
                      <wp:effectExtent l="0" t="0" r="15875" b="24130"/>
                      <wp:wrapNone/>
                      <wp:docPr id="67" name="253 Rectángulo"/>
                      <wp:cNvGraphicFramePr/>
                      <a:graphic xmlns:a="http://schemas.openxmlformats.org/drawingml/2006/main">
                        <a:graphicData uri="http://schemas.microsoft.com/office/word/2010/wordprocessingShape">
                          <wps:wsp>
                            <wps:cNvSpPr/>
                            <wps:spPr>
                              <a:xfrm>
                                <a:off x="0" y="0"/>
                                <a:ext cx="1317625"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Cabaña Norte 1</w:t>
                                  </w:r>
                                </w:p>
                              </w:txbxContent>
                            </wps:txbx>
                            <wps:bodyPr vertOverflow="clip" horzOverflow="clip" wrap="square" rtlCol="0" anchor="ctr" anchorCtr="0"/>
                          </wps:wsp>
                        </a:graphicData>
                      </a:graphic>
                      <wp14:sizeRelH relativeFrom="margin">
                        <wp14:pctWidth>0</wp14:pctWidth>
                      </wp14:sizeRelH>
                    </wp:anchor>
                  </w:drawing>
                </mc:Choice>
                <mc:Fallback>
                  <w:pict>
                    <v:rect id="_x0000_s1049" style="position:absolute;left:0;text-align:left;margin-left:384pt;margin-top:193.1pt;width:103.75pt;height:20.6pt;z-index:25266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" fillcolor="white [3212]" strokecolor="black [3213]" strokeweight="2pt">
                      <v:textbo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Cabaña Norte 1</w:t>
                            </w:r>
                          </w:p>
                        </w:txbxContent>
                      </v:textbox>
                    </v:rect>
                  </w:pict>
                </mc:Fallback>
              </mc:AlternateContent>
            </w:r>
            <w:r w:rsidR="00A74BCD" w:rsidRPr="009E19AD">
              <w:rPr>
                <w:noProof/>
                <w:lang w:eastAsia="es-CL"/>
              </w:rPr>
              <mc:AlternateContent>
                <mc:Choice Requires="wps">
                  <w:drawing>
                    <wp:anchor distT="0" distB="0" distL="114300" distR="114300" simplePos="0" relativeHeight="252665856" behindDoc="0" locked="0" layoutInCell="1" allowOverlap="1" wp14:anchorId="20BEAD99" wp14:editId="4E167F87">
                      <wp:simplePos x="0" y="0"/>
                      <wp:positionH relativeFrom="column">
                        <wp:posOffset>4672634</wp:posOffset>
                      </wp:positionH>
                      <wp:positionV relativeFrom="paragraph">
                        <wp:posOffset>2320925</wp:posOffset>
                      </wp:positionV>
                      <wp:extent cx="153670" cy="130810"/>
                      <wp:effectExtent l="0" t="0" r="17780" b="21590"/>
                      <wp:wrapNone/>
                      <wp:docPr id="68" name="258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8 Elipse" o:spid="_x0000_s1026" style="position:absolute;margin-left:367.9pt;margin-top:182.75pt;width:12.1pt;height:10.3pt;z-index:25266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" fillcolor="white [3212]" strokecolor="black [3213]" strokeweight="2pt"/>
                  </w:pict>
                </mc:Fallback>
              </mc:AlternateContent>
            </w:r>
            <w:r w:rsidR="00A74BCD" w:rsidRPr="001C7169">
              <w:rPr>
                <w:noProof/>
                <w:lang w:eastAsia="es-CL"/>
              </w:rPr>
              <mc:AlternateContent>
                <mc:Choice Requires="wps">
                  <w:drawing>
                    <wp:anchor distT="0" distB="0" distL="114300" distR="114300" simplePos="0" relativeHeight="252638208" behindDoc="0" locked="0" layoutInCell="1" allowOverlap="1" wp14:anchorId="502739AE" wp14:editId="0BDCA7AC">
                      <wp:simplePos x="0" y="0"/>
                      <wp:positionH relativeFrom="column">
                        <wp:posOffset>3647440</wp:posOffset>
                      </wp:positionH>
                      <wp:positionV relativeFrom="paragraph">
                        <wp:posOffset>1142365</wp:posOffset>
                      </wp:positionV>
                      <wp:extent cx="1496060" cy="261620"/>
                      <wp:effectExtent l="0" t="0" r="27940" b="24130"/>
                      <wp:wrapNone/>
                      <wp:docPr id="86" name="253 Rectángulo"/>
                      <wp:cNvGraphicFramePr/>
                      <a:graphic xmlns:a="http://schemas.openxmlformats.org/drawingml/2006/main">
                        <a:graphicData uri="http://schemas.microsoft.com/office/word/2010/wordprocessingShape">
                          <wps:wsp>
                            <wps:cNvSpPr/>
                            <wps:spPr>
                              <a:xfrm>
                                <a:off x="0" y="0"/>
                                <a:ext cx="149606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Cabaña Norte ZG-1</w:t>
                                  </w:r>
                                </w:p>
                              </w:txbxContent>
                            </wps:txbx>
                            <wps:bodyPr vertOverflow="clip" horzOverflow="clip" wrap="square" rtlCol="0" anchor="ctr" anchorCtr="0"/>
                          </wps:wsp>
                        </a:graphicData>
                      </a:graphic>
                      <wp14:sizeRelH relativeFrom="margin">
                        <wp14:pctWidth>0</wp14:pctWidth>
                      </wp14:sizeRelH>
                    </wp:anchor>
                  </w:drawing>
                </mc:Choice>
                <mc:Fallback>
                  <w:pict>
                    <v:rect id="_x0000_s1050" style="position:absolute;left:0;text-align:left;margin-left:287.2pt;margin-top:89.95pt;width:117.8pt;height:20.6pt;z-index:25263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" fillcolor="white [3212]" strokecolor="black [3213]" strokeweight="2pt">
                      <v:textbo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Cabaña Norte ZG-1</w:t>
                            </w:r>
                          </w:p>
                        </w:txbxContent>
                      </v:textbox>
                    </v:rect>
                  </w:pict>
                </mc:Fallback>
              </mc:AlternateContent>
            </w:r>
            <w:r w:rsidR="00A74BCD" w:rsidRPr="001C7169">
              <w:rPr>
                <w:noProof/>
                <w:lang w:eastAsia="es-CL"/>
              </w:rPr>
              <mc:AlternateContent>
                <mc:Choice Requires="wps">
                  <w:drawing>
                    <wp:anchor distT="0" distB="0" distL="114300" distR="114300" simplePos="0" relativeHeight="252637184" behindDoc="0" locked="0" layoutInCell="1" allowOverlap="1" wp14:anchorId="2B1934B2" wp14:editId="010767E2">
                      <wp:simplePos x="0" y="0"/>
                      <wp:positionH relativeFrom="column">
                        <wp:posOffset>4419600</wp:posOffset>
                      </wp:positionH>
                      <wp:positionV relativeFrom="paragraph">
                        <wp:posOffset>1333831</wp:posOffset>
                      </wp:positionV>
                      <wp:extent cx="112395" cy="608965"/>
                      <wp:effectExtent l="19050" t="19050" r="20955" b="19685"/>
                      <wp:wrapNone/>
                      <wp:docPr id="85" name="251 Conector recto"/>
                      <wp:cNvGraphicFramePr/>
                      <a:graphic xmlns:a="http://schemas.openxmlformats.org/drawingml/2006/main">
                        <a:graphicData uri="http://schemas.microsoft.com/office/word/2010/wordprocessingShape">
                          <wps:wsp>
                            <wps:cNvCnPr/>
                            <wps:spPr>
                              <a:xfrm flipH="1" flipV="1">
                                <a:off x="0" y="0"/>
                                <a:ext cx="112395" cy="60896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flip:x y;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05.05pt" to="356.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" strokecolor="windowText" strokeweight="2.25pt"/>
                  </w:pict>
                </mc:Fallback>
              </mc:AlternateContent>
            </w:r>
            <w:r w:rsidR="00A74BCD" w:rsidRPr="00C55548">
              <w:rPr>
                <w:noProof/>
                <w:lang w:eastAsia="es-CL"/>
              </w:rPr>
              <mc:AlternateContent>
                <mc:Choice Requires="wps">
                  <w:drawing>
                    <wp:anchor distT="0" distB="0" distL="114300" distR="114300" simplePos="0" relativeHeight="252646400" behindDoc="0" locked="0" layoutInCell="1" allowOverlap="1" wp14:anchorId="14290D11" wp14:editId="05E6EEFE">
                      <wp:simplePos x="0" y="0"/>
                      <wp:positionH relativeFrom="column">
                        <wp:posOffset>4462145</wp:posOffset>
                      </wp:positionH>
                      <wp:positionV relativeFrom="paragraph">
                        <wp:posOffset>1890699</wp:posOffset>
                      </wp:positionV>
                      <wp:extent cx="153670" cy="130810"/>
                      <wp:effectExtent l="0" t="0" r="17780" b="21590"/>
                      <wp:wrapNone/>
                      <wp:docPr id="87"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2 Elipse" o:spid="_x0000_s1026" style="position:absolute;margin-left:351.35pt;margin-top:148.85pt;width:12.1pt;height:10.3pt;z-index:25264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" fillcolor="white [3212]" strokecolor="black [3213]" strokeweight="2pt"/>
                  </w:pict>
                </mc:Fallback>
              </mc:AlternateContent>
            </w:r>
            <w:r w:rsidR="00A74BCD" w:rsidRPr="001C7169">
              <w:rPr>
                <w:noProof/>
                <w:lang w:eastAsia="es-CL"/>
              </w:rPr>
              <mc:AlternateContent>
                <mc:Choice Requires="wps">
                  <w:drawing>
                    <wp:anchor distT="0" distB="0" distL="114300" distR="114300" simplePos="0" relativeHeight="252663808" behindDoc="0" locked="0" layoutInCell="1" allowOverlap="1" wp14:anchorId="076B2C87" wp14:editId="3597F340">
                      <wp:simplePos x="0" y="0"/>
                      <wp:positionH relativeFrom="column">
                        <wp:posOffset>3890645</wp:posOffset>
                      </wp:positionH>
                      <wp:positionV relativeFrom="paragraph">
                        <wp:posOffset>1991360</wp:posOffset>
                      </wp:positionV>
                      <wp:extent cx="153670" cy="130810"/>
                      <wp:effectExtent l="0" t="0" r="17780" b="21590"/>
                      <wp:wrapNone/>
                      <wp:docPr id="84"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2 Elipse" o:spid="_x0000_s1026" style="position:absolute;margin-left:306.35pt;margin-top:156.8pt;width:12.1pt;height:10.3pt;z-index:25266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" fillcolor="white [3212]" strokecolor="black [3213]" strokeweight="2pt"/>
                  </w:pict>
                </mc:Fallback>
              </mc:AlternateContent>
            </w:r>
            <w:r w:rsidR="00A74BCD" w:rsidRPr="00770CAF">
              <w:rPr>
                <w:noProof/>
                <w:lang w:eastAsia="es-CL"/>
              </w:rPr>
              <mc:AlternateContent>
                <mc:Choice Requires="wps">
                  <w:drawing>
                    <wp:anchor distT="0" distB="0" distL="114300" distR="114300" simplePos="0" relativeHeight="252661760" behindDoc="0" locked="0" layoutInCell="1" allowOverlap="1" wp14:anchorId="215BA2ED" wp14:editId="53861099">
                      <wp:simplePos x="0" y="0"/>
                      <wp:positionH relativeFrom="column">
                        <wp:posOffset>3289935</wp:posOffset>
                      </wp:positionH>
                      <wp:positionV relativeFrom="paragraph">
                        <wp:posOffset>1746885</wp:posOffset>
                      </wp:positionV>
                      <wp:extent cx="669925" cy="306070"/>
                      <wp:effectExtent l="19050" t="19050" r="15875" b="17780"/>
                      <wp:wrapNone/>
                      <wp:docPr id="70" name="251 Conector recto"/>
                      <wp:cNvGraphicFramePr/>
                      <a:graphic xmlns:a="http://schemas.openxmlformats.org/drawingml/2006/main">
                        <a:graphicData uri="http://schemas.microsoft.com/office/word/2010/wordprocessingShape">
                          <wps:wsp>
                            <wps:cNvCnPr/>
                            <wps:spPr>
                              <a:xfrm flipH="1" flipV="1">
                                <a:off x="0" y="0"/>
                                <a:ext cx="669925" cy="30607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flip:x y;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05pt,137.55pt" to="311.8pt,1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" strokecolor="windowText" strokeweight="2.25pt"/>
                  </w:pict>
                </mc:Fallback>
              </mc:AlternateContent>
            </w:r>
            <w:r w:rsidR="00A74BCD" w:rsidRPr="00770CAF">
              <w:rPr>
                <w:noProof/>
                <w:lang w:eastAsia="es-CL"/>
              </w:rPr>
              <mc:AlternateContent>
                <mc:Choice Requires="wps">
                  <w:drawing>
                    <wp:anchor distT="0" distB="0" distL="114300" distR="114300" simplePos="0" relativeHeight="252662784" behindDoc="0" locked="0" layoutInCell="1" allowOverlap="1" wp14:anchorId="5937A7C1" wp14:editId="472B7FB7">
                      <wp:simplePos x="0" y="0"/>
                      <wp:positionH relativeFrom="column">
                        <wp:posOffset>2337131</wp:posOffset>
                      </wp:positionH>
                      <wp:positionV relativeFrom="paragraph">
                        <wp:posOffset>1589405</wp:posOffset>
                      </wp:positionV>
                      <wp:extent cx="1496060" cy="261620"/>
                      <wp:effectExtent l="0" t="0" r="27940" b="24130"/>
                      <wp:wrapNone/>
                      <wp:docPr id="69" name="253 Rectángulo"/>
                      <wp:cNvGraphicFramePr/>
                      <a:graphic xmlns:a="http://schemas.openxmlformats.org/drawingml/2006/main">
                        <a:graphicData uri="http://schemas.microsoft.com/office/word/2010/wordprocessingShape">
                          <wps:wsp>
                            <wps:cNvSpPr/>
                            <wps:spPr>
                              <a:xfrm>
                                <a:off x="0" y="0"/>
                                <a:ext cx="149606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Punta Piedra ZG-1</w:t>
                                  </w:r>
                                </w:p>
                              </w:txbxContent>
                            </wps:txbx>
                            <wps:bodyPr vertOverflow="clip" horzOverflow="clip" wrap="square" rtlCol="0" anchor="ctr" anchorCtr="0"/>
                          </wps:wsp>
                        </a:graphicData>
                      </a:graphic>
                      <wp14:sizeRelH relativeFrom="margin">
                        <wp14:pctWidth>0</wp14:pctWidth>
                      </wp14:sizeRelH>
                    </wp:anchor>
                  </w:drawing>
                </mc:Choice>
                <mc:Fallback>
                  <w:pict>
                    <v:rect id="_x0000_s1051" style="position:absolute;left:0;text-align:left;margin-left:184.05pt;margin-top:125.15pt;width:117.8pt;height:20.6pt;z-index:25266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" fillcolor="white [3212]" strokecolor="black [3213]" strokeweight="2pt">
                      <v:textbo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Punta Piedra ZG-1</w:t>
                            </w:r>
                          </w:p>
                        </w:txbxContent>
                      </v:textbox>
                    </v:rect>
                  </w:pict>
                </mc:Fallback>
              </mc:AlternateContent>
            </w:r>
            <w:r w:rsidR="00A74BCD" w:rsidRPr="001C7169">
              <w:rPr>
                <w:noProof/>
                <w:lang w:eastAsia="es-CL"/>
              </w:rPr>
              <mc:AlternateContent>
                <mc:Choice Requires="wps">
                  <w:drawing>
                    <wp:anchor distT="0" distB="0" distL="114300" distR="114300" simplePos="0" relativeHeight="252652544" behindDoc="0" locked="0" layoutInCell="1" allowOverlap="1" wp14:anchorId="6ACF58D5" wp14:editId="2F8FDCEA">
                      <wp:simplePos x="0" y="0"/>
                      <wp:positionH relativeFrom="column">
                        <wp:posOffset>1597660</wp:posOffset>
                      </wp:positionH>
                      <wp:positionV relativeFrom="paragraph">
                        <wp:posOffset>3364230</wp:posOffset>
                      </wp:positionV>
                      <wp:extent cx="1501775" cy="261620"/>
                      <wp:effectExtent l="0" t="0" r="22225" b="24130"/>
                      <wp:wrapNone/>
                      <wp:docPr id="71" name="253 Rectángulo"/>
                      <wp:cNvGraphicFramePr/>
                      <a:graphic xmlns:a="http://schemas.openxmlformats.org/drawingml/2006/main">
                        <a:graphicData uri="http://schemas.microsoft.com/office/word/2010/wordprocessingShape">
                          <wps:wsp>
                            <wps:cNvSpPr/>
                            <wps:spPr>
                              <a:xfrm>
                                <a:off x="0" y="0"/>
                                <a:ext cx="1501775"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Cabaña Oeste ZG-1</w:t>
                                  </w:r>
                                </w:p>
                              </w:txbxContent>
                            </wps:txbx>
                            <wps:bodyPr vertOverflow="clip" horzOverflow="clip" wrap="square" rtlCol="0" anchor="ctr" anchorCtr="0"/>
                          </wps:wsp>
                        </a:graphicData>
                      </a:graphic>
                      <wp14:sizeRelH relativeFrom="margin">
                        <wp14:pctWidth>0</wp14:pctWidth>
                      </wp14:sizeRelH>
                    </wp:anchor>
                  </w:drawing>
                </mc:Choice>
                <mc:Fallback>
                  <w:pict>
                    <v:rect id="_x0000_s1052" style="position:absolute;left:0;text-align:left;margin-left:125.8pt;margin-top:264.9pt;width:118.25pt;height:20.6pt;z-index:25265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" fillcolor="white [3212]" strokecolor="black [3213]" strokeweight="2pt">
                      <v:textbo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Pozo Cabaña Oeste ZG-1</w:t>
                            </w:r>
                          </w:p>
                        </w:txbxContent>
                      </v:textbox>
                    </v:rect>
                  </w:pict>
                </mc:Fallback>
              </mc:AlternateContent>
            </w:r>
            <w:r w:rsidR="00A74BCD" w:rsidRPr="007479EC">
              <w:rPr>
                <w:noProof/>
                <w:lang w:eastAsia="es-CL"/>
              </w:rPr>
              <mc:AlternateContent>
                <mc:Choice Requires="wps">
                  <w:drawing>
                    <wp:anchor distT="0" distB="0" distL="114300" distR="114300" simplePos="0" relativeHeight="252650496" behindDoc="0" locked="0" layoutInCell="1" allowOverlap="1" wp14:anchorId="3D1AC876" wp14:editId="47892D56">
                      <wp:simplePos x="0" y="0"/>
                      <wp:positionH relativeFrom="column">
                        <wp:posOffset>2589530</wp:posOffset>
                      </wp:positionH>
                      <wp:positionV relativeFrom="paragraph">
                        <wp:posOffset>3143885</wp:posOffset>
                      </wp:positionV>
                      <wp:extent cx="1097915" cy="273050"/>
                      <wp:effectExtent l="19050" t="19050" r="6985" b="31750"/>
                      <wp:wrapNone/>
                      <wp:docPr id="72" name="251 Conector recto"/>
                      <wp:cNvGraphicFramePr/>
                      <a:graphic xmlns:a="http://schemas.openxmlformats.org/drawingml/2006/main">
                        <a:graphicData uri="http://schemas.microsoft.com/office/word/2010/wordprocessingShape">
                          <wps:wsp>
                            <wps:cNvCnPr/>
                            <wps:spPr>
                              <a:xfrm flipV="1">
                                <a:off x="0" y="0"/>
                                <a:ext cx="1097915" cy="27305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flip:y;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pt,247.55pt" to="290.35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" strokecolor="windowText" strokeweight="2.25pt"/>
                  </w:pict>
                </mc:Fallback>
              </mc:AlternateContent>
            </w:r>
            <w:r w:rsidR="00A74BCD" w:rsidRPr="007479EC">
              <w:rPr>
                <w:noProof/>
                <w:lang w:eastAsia="es-CL"/>
              </w:rPr>
              <mc:AlternateContent>
                <mc:Choice Requires="wps">
                  <w:drawing>
                    <wp:anchor distT="0" distB="0" distL="114300" distR="114300" simplePos="0" relativeHeight="252651520" behindDoc="0" locked="0" layoutInCell="1" allowOverlap="1" wp14:anchorId="749D073E" wp14:editId="472BCEE8">
                      <wp:simplePos x="0" y="0"/>
                      <wp:positionH relativeFrom="column">
                        <wp:posOffset>3624911</wp:posOffset>
                      </wp:positionH>
                      <wp:positionV relativeFrom="paragraph">
                        <wp:posOffset>3070860</wp:posOffset>
                      </wp:positionV>
                      <wp:extent cx="153670" cy="130810"/>
                      <wp:effectExtent l="0" t="0" r="17780" b="21590"/>
                      <wp:wrapNone/>
                      <wp:docPr id="79" name="252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2 Elipse" o:spid="_x0000_s1026" style="position:absolute;margin-left:285.45pt;margin-top:241.8pt;width:12.1pt;height:10.3pt;z-index:25265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" fillcolor="white [3212]" strokecolor="black [3213]" strokeweight="2pt"/>
                  </w:pict>
                </mc:Fallback>
              </mc:AlternateContent>
            </w:r>
            <w:r w:rsidR="00A74BCD" w:rsidRPr="001C7169">
              <w:rPr>
                <w:noProof/>
                <w:lang w:eastAsia="es-CL"/>
              </w:rPr>
              <mc:AlternateContent>
                <mc:Choice Requires="wps">
                  <w:drawing>
                    <wp:anchor distT="0" distB="0" distL="114300" distR="114300" simplePos="0" relativeHeight="252636160" behindDoc="0" locked="0" layoutInCell="1" allowOverlap="1" wp14:anchorId="76AD7E02" wp14:editId="78C809DC">
                      <wp:simplePos x="0" y="0"/>
                      <wp:positionH relativeFrom="column">
                        <wp:posOffset>3793490</wp:posOffset>
                      </wp:positionH>
                      <wp:positionV relativeFrom="paragraph">
                        <wp:posOffset>2938145</wp:posOffset>
                      </wp:positionV>
                      <wp:extent cx="153670" cy="130810"/>
                      <wp:effectExtent l="0" t="0" r="17780" b="21590"/>
                      <wp:wrapNone/>
                      <wp:docPr id="298" name="250 Elipse"/>
                      <wp:cNvGraphicFramePr/>
                      <a:graphic xmlns:a="http://schemas.openxmlformats.org/drawingml/2006/main">
                        <a:graphicData uri="http://schemas.microsoft.com/office/word/2010/wordprocessingShape">
                          <wps:wsp>
                            <wps:cNvSpPr/>
                            <wps:spPr>
                              <a:xfrm>
                                <a:off x="0" y="0"/>
                                <a:ext cx="153670"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50 Elipse" o:spid="_x0000_s1026" style="position:absolute;margin-left:298.7pt;margin-top:231.35pt;width:12.1pt;height:10.3pt;z-index:25263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" fillcolor="white [3212]" strokecolor="black [3213]" strokeweight="2pt"/>
                  </w:pict>
                </mc:Fallback>
              </mc:AlternateContent>
            </w:r>
            <w:r w:rsidR="00A74BCD" w:rsidRPr="001C7169">
              <w:rPr>
                <w:noProof/>
                <w:lang w:eastAsia="es-CL"/>
              </w:rPr>
              <mc:AlternateContent>
                <mc:Choice Requires="wps">
                  <w:drawing>
                    <wp:anchor distT="0" distB="0" distL="114300" distR="114300" simplePos="0" relativeHeight="252641280" behindDoc="0" locked="0" layoutInCell="1" allowOverlap="1" wp14:anchorId="2D2F35EF" wp14:editId="0734D2CA">
                      <wp:simplePos x="0" y="0"/>
                      <wp:positionH relativeFrom="column">
                        <wp:posOffset>1175385</wp:posOffset>
                      </wp:positionH>
                      <wp:positionV relativeFrom="paragraph">
                        <wp:posOffset>2813050</wp:posOffset>
                      </wp:positionV>
                      <wp:extent cx="2190115" cy="261620"/>
                      <wp:effectExtent l="0" t="0" r="19685" b="24130"/>
                      <wp:wrapNone/>
                      <wp:docPr id="292" name="253 Rectángulo"/>
                      <wp:cNvGraphicFramePr/>
                      <a:graphic xmlns:a="http://schemas.openxmlformats.org/drawingml/2006/main">
                        <a:graphicData uri="http://schemas.microsoft.com/office/word/2010/wordprocessingShape">
                          <wps:wsp>
                            <wps:cNvSpPr/>
                            <wps:spPr>
                              <a:xfrm>
                                <a:off x="0" y="0"/>
                                <a:ext cx="2190115"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Ducto complemento Colector Arenal</w:t>
                                  </w:r>
                                </w:p>
                              </w:txbxContent>
                            </wps:txbx>
                            <wps:bodyPr vertOverflow="clip" horzOverflow="clip" wrap="square" rtlCol="0" anchor="ctr" anchorCtr="0"/>
                          </wps:wsp>
                        </a:graphicData>
                      </a:graphic>
                      <wp14:sizeRelH relativeFrom="margin">
                        <wp14:pctWidth>0</wp14:pctWidth>
                      </wp14:sizeRelH>
                    </wp:anchor>
                  </w:drawing>
                </mc:Choice>
                <mc:Fallback>
                  <w:pict>
                    <v:rect id="_x0000_s1053" style="position:absolute;left:0;text-align:left;margin-left:92.55pt;margin-top:221.5pt;width:172.45pt;height:20.6pt;z-index:25264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" fillcolor="white [3212]" strokecolor="black [3213]" strokeweight="2pt">
                      <v:textbo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Ducto complemento Colector Arenal</w:t>
                            </w:r>
                          </w:p>
                        </w:txbxContent>
                      </v:textbox>
                    </v:rect>
                  </w:pict>
                </mc:Fallback>
              </mc:AlternateContent>
            </w:r>
            <w:r w:rsidR="00A74BCD" w:rsidRPr="001C7169">
              <w:rPr>
                <w:noProof/>
                <w:lang w:eastAsia="es-CL"/>
              </w:rPr>
              <mc:AlternateContent>
                <mc:Choice Requires="wps">
                  <w:drawing>
                    <wp:anchor distT="0" distB="0" distL="114300" distR="114300" simplePos="0" relativeHeight="252635136" behindDoc="0" locked="0" layoutInCell="1" allowOverlap="1" wp14:anchorId="1087555E" wp14:editId="32E2C3A7">
                      <wp:simplePos x="0" y="0"/>
                      <wp:positionH relativeFrom="column">
                        <wp:posOffset>2772106</wp:posOffset>
                      </wp:positionH>
                      <wp:positionV relativeFrom="paragraph">
                        <wp:posOffset>2940685</wp:posOffset>
                      </wp:positionV>
                      <wp:extent cx="1123315" cy="58420"/>
                      <wp:effectExtent l="19050" t="19050" r="19685" b="36830"/>
                      <wp:wrapNone/>
                      <wp:docPr id="291" name="249 Conector recto"/>
                      <wp:cNvGraphicFramePr/>
                      <a:graphic xmlns:a="http://schemas.openxmlformats.org/drawingml/2006/main">
                        <a:graphicData uri="http://schemas.microsoft.com/office/word/2010/wordprocessingShape">
                          <wps:wsp>
                            <wps:cNvCnPr/>
                            <wps:spPr>
                              <a:xfrm>
                                <a:off x="0" y="0"/>
                                <a:ext cx="1123315" cy="584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49 Conector recto" o:spid="_x0000_s1026" style="position:absolute;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3pt,231.55pt" to="306.75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" strokecolor="windowText" strokeweight="2.25pt"/>
                  </w:pict>
                </mc:Fallback>
              </mc:AlternateContent>
            </w:r>
            <w:r w:rsidR="00A74BCD" w:rsidRPr="003F153B">
              <w:rPr>
                <w:noProof/>
                <w:lang w:eastAsia="es-CL"/>
              </w:rPr>
              <mc:AlternateContent>
                <mc:Choice Requires="wps">
                  <w:drawing>
                    <wp:anchor distT="0" distB="0" distL="114300" distR="114300" simplePos="0" relativeHeight="252657664" behindDoc="0" locked="0" layoutInCell="1" allowOverlap="1" wp14:anchorId="4078A29A" wp14:editId="6F02CBFA">
                      <wp:simplePos x="0" y="0"/>
                      <wp:positionH relativeFrom="column">
                        <wp:posOffset>3982085</wp:posOffset>
                      </wp:positionH>
                      <wp:positionV relativeFrom="paragraph">
                        <wp:posOffset>2947035</wp:posOffset>
                      </wp:positionV>
                      <wp:extent cx="154305" cy="130810"/>
                      <wp:effectExtent l="0" t="0" r="17145" b="21590"/>
                      <wp:wrapNone/>
                      <wp:docPr id="295" name="26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68 Elipse" o:spid="_x0000_s1026" style="position:absolute;margin-left:313.55pt;margin-top:232.05pt;width:12.15pt;height:10.3pt;z-index:25265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" fillcolor="white [3212]" strokecolor="black [3213]" strokeweight="2pt"/>
                  </w:pict>
                </mc:Fallback>
              </mc:AlternateContent>
            </w:r>
            <w:r w:rsidR="00A74BCD" w:rsidRPr="003F153B">
              <w:rPr>
                <w:noProof/>
                <w:lang w:eastAsia="es-CL"/>
              </w:rPr>
              <mc:AlternateContent>
                <mc:Choice Requires="wps">
                  <w:drawing>
                    <wp:anchor distT="0" distB="0" distL="114300" distR="114300" simplePos="0" relativeHeight="252656640" behindDoc="0" locked="0" layoutInCell="1" allowOverlap="1" wp14:anchorId="59583473" wp14:editId="27E0F8B8">
                      <wp:simplePos x="0" y="0"/>
                      <wp:positionH relativeFrom="column">
                        <wp:posOffset>4078605</wp:posOffset>
                      </wp:positionH>
                      <wp:positionV relativeFrom="paragraph">
                        <wp:posOffset>3013075</wp:posOffset>
                      </wp:positionV>
                      <wp:extent cx="1068705" cy="0"/>
                      <wp:effectExtent l="0" t="19050" r="17145" b="19050"/>
                      <wp:wrapNone/>
                      <wp:docPr id="81" name="266 Conector recto"/>
                      <wp:cNvGraphicFramePr/>
                      <a:graphic xmlns:a="http://schemas.openxmlformats.org/drawingml/2006/main">
                        <a:graphicData uri="http://schemas.microsoft.com/office/word/2010/wordprocessingShape">
                          <wps:wsp>
                            <wps:cNvCnPr/>
                            <wps:spPr>
                              <a:xfrm flipV="1">
                                <a:off x="0" y="0"/>
                                <a:ext cx="1068705" cy="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6 Conector recto" o:spid="_x0000_s1026" style="position:absolute;flip:y;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15pt,237.25pt" to="405.3pt,2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" strokecolor="windowText" strokeweight="2.25pt"/>
                  </w:pict>
                </mc:Fallback>
              </mc:AlternateContent>
            </w:r>
            <w:r w:rsidR="00A74BCD" w:rsidRPr="003F153B">
              <w:rPr>
                <w:noProof/>
                <w:lang w:eastAsia="es-CL"/>
              </w:rPr>
              <mc:AlternateContent>
                <mc:Choice Requires="wps">
                  <w:drawing>
                    <wp:anchor distT="0" distB="0" distL="114300" distR="114300" simplePos="0" relativeHeight="252658688" behindDoc="0" locked="0" layoutInCell="1" allowOverlap="1" wp14:anchorId="7CB2759E" wp14:editId="6557393D">
                      <wp:simplePos x="0" y="0"/>
                      <wp:positionH relativeFrom="column">
                        <wp:posOffset>5011116</wp:posOffset>
                      </wp:positionH>
                      <wp:positionV relativeFrom="paragraph">
                        <wp:posOffset>2797175</wp:posOffset>
                      </wp:positionV>
                      <wp:extent cx="1798955" cy="438150"/>
                      <wp:effectExtent l="0" t="0" r="10795" b="19050"/>
                      <wp:wrapNone/>
                      <wp:docPr id="80" name="253 Rectángulo"/>
                      <wp:cNvGraphicFramePr/>
                      <a:graphic xmlns:a="http://schemas.openxmlformats.org/drawingml/2006/main">
                        <a:graphicData uri="http://schemas.microsoft.com/office/word/2010/wordprocessingShape">
                          <wps:wsp>
                            <wps:cNvSpPr/>
                            <wps:spPr>
                              <a:xfrm>
                                <a:off x="0" y="0"/>
                                <a:ext cx="1798955" cy="438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Línea de Flujo Central Cabaña – empalme Colector Arenal</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54" style="position:absolute;left:0;text-align:left;margin-left:394.6pt;margin-top:220.25pt;width:141.65pt;height:34.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" fillcolor="white [3212]" strokecolor="black [3213]" strokeweight="2pt">
                      <v:textbo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Línea de Flujo Central Cabaña – empalme Colector Arenal</w:t>
                            </w:r>
                          </w:p>
                        </w:txbxContent>
                      </v:textbox>
                    </v:rect>
                  </w:pict>
                </mc:Fallback>
              </mc:AlternateContent>
            </w:r>
            <w:r w:rsidR="00A74BCD" w:rsidRPr="00A22405">
              <w:rPr>
                <w:noProof/>
                <w:lang w:eastAsia="es-CL"/>
              </w:rPr>
              <mc:AlternateContent>
                <mc:Choice Requires="wps">
                  <w:drawing>
                    <wp:anchor distT="0" distB="0" distL="114300" distR="114300" simplePos="0" relativeHeight="252653568" behindDoc="0" locked="0" layoutInCell="1" allowOverlap="1" wp14:anchorId="5E3BC954" wp14:editId="36A77222">
                      <wp:simplePos x="0" y="0"/>
                      <wp:positionH relativeFrom="column">
                        <wp:posOffset>4536440</wp:posOffset>
                      </wp:positionH>
                      <wp:positionV relativeFrom="paragraph">
                        <wp:posOffset>3251200</wp:posOffset>
                      </wp:positionV>
                      <wp:extent cx="1286510" cy="287020"/>
                      <wp:effectExtent l="19050" t="19050" r="8890" b="36830"/>
                      <wp:wrapNone/>
                      <wp:docPr id="286" name="266 Conector recto"/>
                      <wp:cNvGraphicFramePr/>
                      <a:graphic xmlns:a="http://schemas.openxmlformats.org/drawingml/2006/main">
                        <a:graphicData uri="http://schemas.microsoft.com/office/word/2010/wordprocessingShape">
                          <wps:wsp>
                            <wps:cNvCnPr/>
                            <wps:spPr>
                              <a:xfrm>
                                <a:off x="0" y="0"/>
                                <a:ext cx="1286510" cy="2870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6 Conector recto" o:spid="_x0000_s1026" style="position:absolute;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2pt,256pt" to="458.5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" strokecolor="windowText" strokeweight="2.25pt"/>
                  </w:pict>
                </mc:Fallback>
              </mc:AlternateContent>
            </w:r>
            <w:r w:rsidR="00A74BCD" w:rsidRPr="00A22405">
              <w:rPr>
                <w:noProof/>
                <w:lang w:eastAsia="es-CL"/>
              </w:rPr>
              <mc:AlternateContent>
                <mc:Choice Requires="wps">
                  <w:drawing>
                    <wp:anchor distT="0" distB="0" distL="114300" distR="114300" simplePos="0" relativeHeight="252655616" behindDoc="0" locked="0" layoutInCell="1" allowOverlap="1" wp14:anchorId="50D25B4A" wp14:editId="31051707">
                      <wp:simplePos x="0" y="0"/>
                      <wp:positionH relativeFrom="column">
                        <wp:posOffset>5525135</wp:posOffset>
                      </wp:positionH>
                      <wp:positionV relativeFrom="paragraph">
                        <wp:posOffset>3301365</wp:posOffset>
                      </wp:positionV>
                      <wp:extent cx="1680210" cy="438150"/>
                      <wp:effectExtent l="0" t="0" r="15240" b="19050"/>
                      <wp:wrapNone/>
                      <wp:docPr id="287" name="253 Rectángulo"/>
                      <wp:cNvGraphicFramePr/>
                      <a:graphic xmlns:a="http://schemas.openxmlformats.org/drawingml/2006/main">
                        <a:graphicData uri="http://schemas.microsoft.com/office/word/2010/wordprocessingShape">
                          <wps:wsp>
                            <wps:cNvSpPr/>
                            <wps:spPr>
                              <a:xfrm>
                                <a:off x="0" y="0"/>
                                <a:ext cx="1680210" cy="438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Línea de Flujo Pozo Cabaña ZG-A – Central Cabaña</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435.05pt;margin-top:259.95pt;width:132.3pt;height:34.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" fillcolor="white [3212]" strokecolor="black [3213]" strokeweight="2pt">
                      <v:textbo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Línea de Flujo Pozo Cabaña ZG-A – Central Cabaña</w:t>
                            </w:r>
                          </w:p>
                        </w:txbxContent>
                      </v:textbox>
                    </v:rect>
                  </w:pict>
                </mc:Fallback>
              </mc:AlternateContent>
            </w:r>
            <w:r w:rsidR="00A74BCD" w:rsidRPr="00A22405">
              <w:rPr>
                <w:noProof/>
                <w:lang w:eastAsia="es-CL"/>
              </w:rPr>
              <mc:AlternateContent>
                <mc:Choice Requires="wps">
                  <w:drawing>
                    <wp:anchor distT="0" distB="0" distL="114300" distR="114300" simplePos="0" relativeHeight="252654592" behindDoc="0" locked="0" layoutInCell="1" allowOverlap="1" wp14:anchorId="2B5125A9" wp14:editId="631E8E1F">
                      <wp:simplePos x="0" y="0"/>
                      <wp:positionH relativeFrom="column">
                        <wp:posOffset>4437711</wp:posOffset>
                      </wp:positionH>
                      <wp:positionV relativeFrom="paragraph">
                        <wp:posOffset>3182620</wp:posOffset>
                      </wp:positionV>
                      <wp:extent cx="154305" cy="130810"/>
                      <wp:effectExtent l="0" t="0" r="17145" b="21590"/>
                      <wp:wrapNone/>
                      <wp:docPr id="297" name="26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68 Elipse" o:spid="_x0000_s1026" style="position:absolute;margin-left:349.45pt;margin-top:250.6pt;width:12.15pt;height:10.3pt;z-index:25265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" fillcolor="white [3212]" strokecolor="black [3213]" strokeweight="2pt"/>
                  </w:pict>
                </mc:Fallback>
              </mc:AlternateContent>
            </w:r>
            <w:r w:rsidR="00A74BCD" w:rsidRPr="00DF3AF2">
              <w:rPr>
                <w:noProof/>
                <w:lang w:eastAsia="es-CL"/>
              </w:rPr>
              <mc:AlternateContent>
                <mc:Choice Requires="wps">
                  <w:drawing>
                    <wp:anchor distT="0" distB="0" distL="114300" distR="114300" simplePos="0" relativeHeight="252648448" behindDoc="0" locked="0" layoutInCell="1" allowOverlap="1" wp14:anchorId="263F3147" wp14:editId="6152277D">
                      <wp:simplePos x="0" y="0"/>
                      <wp:positionH relativeFrom="column">
                        <wp:posOffset>4157345</wp:posOffset>
                      </wp:positionH>
                      <wp:positionV relativeFrom="paragraph">
                        <wp:posOffset>3321685</wp:posOffset>
                      </wp:positionV>
                      <wp:extent cx="154305" cy="130810"/>
                      <wp:effectExtent l="0" t="0" r="17145" b="21590"/>
                      <wp:wrapNone/>
                      <wp:docPr id="296" name="26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268 Elipse" o:spid="_x0000_s1026" style="position:absolute;margin-left:327.35pt;margin-top:261.55pt;width:12.15pt;height:10.3pt;z-index:25264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" fillcolor="white [3212]" strokecolor="black [3213]" strokeweight="2pt"/>
                  </w:pict>
                </mc:Fallback>
              </mc:AlternateContent>
            </w:r>
            <w:r w:rsidR="00A74BCD" w:rsidRPr="00C55548">
              <w:rPr>
                <w:noProof/>
                <w:lang w:eastAsia="es-CL"/>
              </w:rPr>
              <mc:AlternateContent>
                <mc:Choice Requires="wps">
                  <w:drawing>
                    <wp:anchor distT="0" distB="0" distL="114300" distR="114300" simplePos="0" relativeHeight="252649472" behindDoc="0" locked="0" layoutInCell="1" allowOverlap="1" wp14:anchorId="27C1D72E" wp14:editId="5268C159">
                      <wp:simplePos x="0" y="0"/>
                      <wp:positionH relativeFrom="column">
                        <wp:posOffset>3566795</wp:posOffset>
                      </wp:positionH>
                      <wp:positionV relativeFrom="paragraph">
                        <wp:posOffset>3703955</wp:posOffset>
                      </wp:positionV>
                      <wp:extent cx="1620520" cy="438150"/>
                      <wp:effectExtent l="0" t="0" r="17780" b="19050"/>
                      <wp:wrapNone/>
                      <wp:docPr id="65" name="253 Rectángulo"/>
                      <wp:cNvGraphicFramePr/>
                      <a:graphic xmlns:a="http://schemas.openxmlformats.org/drawingml/2006/main">
                        <a:graphicData uri="http://schemas.microsoft.com/office/word/2010/wordprocessingShape">
                          <wps:wsp>
                            <wps:cNvSpPr/>
                            <wps:spPr>
                              <a:xfrm>
                                <a:off x="0" y="0"/>
                                <a:ext cx="1620520" cy="438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Línea de Flujo Pozo Cabaña 2 – Central Cabaña</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56" style="position:absolute;left:0;text-align:left;margin-left:280.85pt;margin-top:291.65pt;width:127.6pt;height:34.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" fillcolor="white [3212]" strokecolor="black [3213]" strokeweight="2pt">
                      <v:textbox>
                        <w:txbxContent>
                          <w:p w:rsidR="000F512C" w:rsidRDefault="000F512C" w:rsidP="002F1D49">
                            <w:pPr>
                              <w:pStyle w:val="NormalWeb"/>
                              <w:spacing w:before="0" w:beforeAutospacing="0" w:after="0" w:afterAutospacing="0"/>
                              <w:jc w:val="center"/>
                            </w:pPr>
                            <w:r>
                              <w:rPr>
                                <w:rFonts w:asciiTheme="minorHAnsi" w:hAnsi="Calibri" w:cstheme="minorBidi"/>
                                <w:b/>
                                <w:bCs/>
                                <w:color w:val="000000"/>
                                <w:sz w:val="20"/>
                                <w:szCs w:val="20"/>
                              </w:rPr>
                              <w:t>Línea de Flujo Pozo Cabaña 2 – Central Cabaña</w:t>
                            </w:r>
                          </w:p>
                        </w:txbxContent>
                      </v:textbox>
                    </v:rect>
                  </w:pict>
                </mc:Fallback>
              </mc:AlternateContent>
            </w:r>
            <w:r w:rsidR="00A74BCD" w:rsidRPr="00DF3AF2">
              <w:rPr>
                <w:noProof/>
                <w:lang w:eastAsia="es-CL"/>
              </w:rPr>
              <mc:AlternateContent>
                <mc:Choice Requires="wps">
                  <w:drawing>
                    <wp:anchor distT="0" distB="0" distL="114300" distR="114300" simplePos="0" relativeHeight="252647424" behindDoc="0" locked="0" layoutInCell="1" allowOverlap="1" wp14:anchorId="17CE51AB" wp14:editId="611FDAE5">
                      <wp:simplePos x="0" y="0"/>
                      <wp:positionH relativeFrom="column">
                        <wp:posOffset>4228796</wp:posOffset>
                      </wp:positionH>
                      <wp:positionV relativeFrom="paragraph">
                        <wp:posOffset>3389630</wp:posOffset>
                      </wp:positionV>
                      <wp:extent cx="79375" cy="495300"/>
                      <wp:effectExtent l="19050" t="19050" r="34925" b="19050"/>
                      <wp:wrapNone/>
                      <wp:docPr id="64" name="266 Conector recto"/>
                      <wp:cNvGraphicFramePr/>
                      <a:graphic xmlns:a="http://schemas.openxmlformats.org/drawingml/2006/main">
                        <a:graphicData uri="http://schemas.microsoft.com/office/word/2010/wordprocessingShape">
                          <wps:wsp>
                            <wps:cNvCnPr/>
                            <wps:spPr>
                              <a:xfrm>
                                <a:off x="0" y="0"/>
                                <a:ext cx="79375" cy="49530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6 Conector recto" o:spid="_x0000_s1026" style="position:absolute;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266.9pt" to="339.25pt,3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" strokecolor="windowText" strokeweight="2.25pt"/>
                  </w:pict>
                </mc:Fallback>
              </mc:AlternateContent>
            </w:r>
            <w:r w:rsidR="00A74BCD">
              <w:rPr>
                <w:noProof/>
                <w:lang w:eastAsia="es-CL"/>
              </w:rPr>
              <mc:AlternateContent>
                <mc:Choice Requires="wps">
                  <w:drawing>
                    <wp:anchor distT="0" distB="0" distL="114300" distR="114300" simplePos="0" relativeHeight="252659712" behindDoc="0" locked="0" layoutInCell="1" allowOverlap="1" wp14:anchorId="1E1D71DD" wp14:editId="6AA5E9A0">
                      <wp:simplePos x="0" y="0"/>
                      <wp:positionH relativeFrom="column">
                        <wp:posOffset>7096125</wp:posOffset>
                      </wp:positionH>
                      <wp:positionV relativeFrom="paragraph">
                        <wp:posOffset>3870629</wp:posOffset>
                      </wp:positionV>
                      <wp:extent cx="752475" cy="238125"/>
                      <wp:effectExtent l="19050" t="19050" r="28575" b="28575"/>
                      <wp:wrapNone/>
                      <wp:docPr id="290" name="290 Rectángulo"/>
                      <wp:cNvGraphicFramePr/>
                      <a:graphic xmlns:a="http://schemas.openxmlformats.org/drawingml/2006/main">
                        <a:graphicData uri="http://schemas.microsoft.com/office/word/2010/wordprocessingShape">
                          <wps:wsp>
                            <wps:cNvSpPr/>
                            <wps:spPr>
                              <a:xfrm>
                                <a:off x="0" y="0"/>
                                <a:ext cx="752475" cy="238125"/>
                              </a:xfrm>
                              <a:prstGeom prst="rect">
                                <a:avLst/>
                              </a:prstGeom>
                              <a:solidFill>
                                <a:schemeClr val="bg1"/>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Pr="003F153B" w:rsidRDefault="000F512C" w:rsidP="002F1D49">
                                  <w:pPr>
                                    <w:jc w:val="center"/>
                                    <w:rPr>
                                      <w:b/>
                                      <w:color w:val="000000" w:themeColor="text1"/>
                                      <w:sz w:val="18"/>
                                    </w:rPr>
                                  </w:pPr>
                                  <w:r w:rsidRPr="003F153B">
                                    <w:rPr>
                                      <w:b/>
                                      <w:color w:val="000000" w:themeColor="text1"/>
                                      <w:sz w:val="18"/>
                                    </w:rPr>
                                    <w:t>Ruta Y-655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0 Rectángulo" o:spid="_x0000_s1057" style="position:absolute;left:0;text-align:left;margin-left:558.75pt;margin-top:304.75pt;width:59.25pt;height:18.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" fillcolor="white [3212]" strokecolor="red" strokeweight="2.5pt">
                      <v:textbox>
                        <w:txbxContent>
                          <w:p w:rsidR="000F512C" w:rsidRPr="003F153B" w:rsidRDefault="000F512C" w:rsidP="002F1D49">
                            <w:pPr>
                              <w:jc w:val="center"/>
                              <w:rPr>
                                <w:b/>
                                <w:color w:val="000000" w:themeColor="text1"/>
                                <w:sz w:val="18"/>
                              </w:rPr>
                            </w:pPr>
                            <w:r w:rsidRPr="003F153B">
                              <w:rPr>
                                <w:b/>
                                <w:color w:val="000000" w:themeColor="text1"/>
                                <w:sz w:val="18"/>
                              </w:rPr>
                              <w:t>Ruta Y-655</w:t>
                            </w:r>
                          </w:p>
                        </w:txbxContent>
                      </v:textbox>
                    </v:rect>
                  </w:pict>
                </mc:Fallback>
              </mc:AlternateContent>
            </w:r>
            <w:r w:rsidR="002F1D49" w:rsidRPr="00E61B7B">
              <w:rPr>
                <w:noProof/>
                <w:lang w:eastAsia="es-CL"/>
              </w:rPr>
              <mc:AlternateContent>
                <mc:Choice Requires="wps">
                  <w:drawing>
                    <wp:anchor distT="0" distB="0" distL="114300" distR="114300" simplePos="0" relativeHeight="252634112" behindDoc="0" locked="0" layoutInCell="1" allowOverlap="1" wp14:anchorId="7A007DC2" wp14:editId="7FE5651F">
                      <wp:simplePos x="0" y="0"/>
                      <wp:positionH relativeFrom="column">
                        <wp:posOffset>7921625</wp:posOffset>
                      </wp:positionH>
                      <wp:positionV relativeFrom="paragraph">
                        <wp:posOffset>66675</wp:posOffset>
                      </wp:positionV>
                      <wp:extent cx="307975" cy="1403985"/>
                      <wp:effectExtent l="0" t="0" r="0" b="6350"/>
                      <wp:wrapNone/>
                      <wp:docPr id="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0F512C" w:rsidRPr="00E61B7B" w:rsidRDefault="000F512C" w:rsidP="002F1D49">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623.75pt;margin-top:5.25pt;width:24.25pt;height:110.55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" filled="f" stroked="f">
                      <v:textbox style="mso-fit-shape-to-text:t">
                        <w:txbxContent>
                          <w:p w:rsidR="000F512C" w:rsidRPr="00E61B7B" w:rsidRDefault="000F512C" w:rsidP="002F1D49">
                            <w:pPr>
                              <w:rPr>
                                <w:b/>
                                <w:color w:val="FFFFFF" w:themeColor="background1"/>
                                <w:sz w:val="28"/>
                              </w:rPr>
                            </w:pPr>
                            <w:r w:rsidRPr="00E61B7B">
                              <w:rPr>
                                <w:b/>
                                <w:color w:val="FFFFFF" w:themeColor="background1"/>
                                <w:sz w:val="28"/>
                              </w:rPr>
                              <w:t>N</w:t>
                            </w:r>
                          </w:p>
                        </w:txbxContent>
                      </v:textbox>
                    </v:shape>
                  </w:pict>
                </mc:Fallback>
              </mc:AlternateContent>
            </w:r>
            <w:r w:rsidR="002F1D49" w:rsidRPr="00E61B7B">
              <w:rPr>
                <w:noProof/>
                <w:lang w:eastAsia="es-CL"/>
              </w:rPr>
              <mc:AlternateContent>
                <mc:Choice Requires="wps">
                  <w:drawing>
                    <wp:anchor distT="0" distB="0" distL="114300" distR="114300" simplePos="0" relativeHeight="252633088" behindDoc="0" locked="0" layoutInCell="1" allowOverlap="1" wp14:anchorId="1E655AF6" wp14:editId="315F5D38">
                      <wp:simplePos x="0" y="0"/>
                      <wp:positionH relativeFrom="column">
                        <wp:posOffset>7974330</wp:posOffset>
                      </wp:positionH>
                      <wp:positionV relativeFrom="paragraph">
                        <wp:posOffset>352425</wp:posOffset>
                      </wp:positionV>
                      <wp:extent cx="222885" cy="382270"/>
                      <wp:effectExtent l="19050" t="19050" r="24765" b="17780"/>
                      <wp:wrapNone/>
                      <wp:docPr id="92" name="92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92 Flecha arriba" o:spid="_x0000_s1026" type="#_x0000_t68" style="position:absolute;margin-left:627.9pt;margin-top:27.75pt;width:17.55pt;height:30.1pt;z-index:25263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" adj="6297" fillcolor="white [3212]" strokecolor="black [3213]" strokeweight="2pt"/>
                  </w:pict>
                </mc:Fallback>
              </mc:AlternateContent>
            </w:r>
            <w:r w:rsidR="002F1D49">
              <w:rPr>
                <w:noProof/>
                <w:lang w:eastAsia="es-CL"/>
              </w:rPr>
              <w:t xml:space="preserve"> </w:t>
            </w:r>
            <w:r w:rsidR="000B7EF3">
              <w:rPr>
                <w:rFonts w:cstheme="minorHAnsi"/>
                <w:noProof/>
                <w:lang w:eastAsia="es-CL"/>
              </w:rPr>
              <w:drawing>
                <wp:inline distT="0" distB="0" distL="0" distR="0" wp14:anchorId="3287FC9E" wp14:editId="25F319FC">
                  <wp:extent cx="8051856" cy="5284381"/>
                  <wp:effectExtent l="0" t="0" r="6350" b="0"/>
                  <wp:docPr id="276" name="Imagen 276" descr="C:\Users\andy.morrison\Desktop\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Layout 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9700" r="16690"/>
                          <a:stretch/>
                        </pic:blipFill>
                        <pic:spPr bwMode="auto">
                          <a:xfrm>
                            <a:off x="0" y="0"/>
                            <a:ext cx="8068805" cy="52955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A0FDE" w:rsidRPr="0025129B" w:rsidRDefault="00BA0FDE" w:rsidP="00BA0FDE">
      <w:pPr>
        <w:rPr>
          <w:sz w:val="20"/>
        </w:rPr>
        <w:sectPr w:rsidR="00BA0FDE" w:rsidRPr="0025129B" w:rsidSect="00E324FA">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13859746"/>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0"/>
        <w:gridCol w:w="1173"/>
        <w:gridCol w:w="1133"/>
        <w:gridCol w:w="936"/>
        <w:gridCol w:w="1074"/>
        <w:gridCol w:w="1491"/>
        <w:gridCol w:w="2750"/>
        <w:gridCol w:w="1195"/>
      </w:tblGrid>
      <w:tr w:rsidR="003714C8" w:rsidRPr="0025129B" w:rsidTr="00FB196E">
        <w:trPr>
          <w:trHeight w:val="498"/>
        </w:trPr>
        <w:tc>
          <w:tcPr>
            <w:tcW w:w="5000" w:type="pct"/>
            <w:gridSpan w:val="8"/>
            <w:shd w:val="clear" w:color="000000" w:fill="D9D9D9"/>
            <w:noWrap/>
            <w:vAlign w:val="center"/>
          </w:tcPr>
          <w:p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196865" w:rsidRPr="0025129B" w:rsidTr="00F42675">
        <w:trPr>
          <w:trHeight w:val="498"/>
        </w:trPr>
        <w:tc>
          <w:tcPr>
            <w:tcW w:w="178"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58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0"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63"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3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37"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360" w:type="pct"/>
            <w:shd w:val="clear" w:color="auto" w:fill="auto"/>
            <w:vAlign w:val="center"/>
            <w:hideMark/>
          </w:tcPr>
          <w:p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591"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196865" w:rsidRPr="0025129B" w:rsidTr="00F42675">
        <w:trPr>
          <w:trHeight w:val="498"/>
        </w:trPr>
        <w:tc>
          <w:tcPr>
            <w:tcW w:w="178" w:type="pct"/>
            <w:shd w:val="clear" w:color="auto" w:fill="auto"/>
            <w:noWrap/>
            <w:vAlign w:val="center"/>
            <w:hideMark/>
          </w:tcPr>
          <w:p w:rsidR="004D60BA" w:rsidRPr="005050B4" w:rsidRDefault="004D60BA" w:rsidP="00FB196E">
            <w:pPr>
              <w:spacing w:line="0" w:lineRule="atLeast"/>
              <w:jc w:val="center"/>
              <w:rPr>
                <w:color w:val="000000"/>
                <w:sz w:val="20"/>
              </w:rPr>
            </w:pPr>
            <w:r w:rsidRPr="005050B4">
              <w:rPr>
                <w:color w:val="000000"/>
                <w:sz w:val="20"/>
              </w:rPr>
              <w:t>1</w:t>
            </w:r>
          </w:p>
        </w:tc>
        <w:tc>
          <w:tcPr>
            <w:tcW w:w="580" w:type="pct"/>
            <w:shd w:val="clear" w:color="auto" w:fill="auto"/>
            <w:noWrap/>
            <w:vAlign w:val="center"/>
          </w:tcPr>
          <w:p w:rsidR="004D60BA" w:rsidRPr="005050B4" w:rsidRDefault="004D60BA" w:rsidP="00FB196E">
            <w:pPr>
              <w:spacing w:line="0" w:lineRule="atLeast"/>
              <w:jc w:val="center"/>
              <w:rPr>
                <w:color w:val="000000"/>
                <w:sz w:val="20"/>
              </w:rPr>
            </w:pPr>
            <w:r w:rsidRPr="005050B4">
              <w:rPr>
                <w:color w:val="000000"/>
                <w:sz w:val="20"/>
              </w:rPr>
              <w:t>RCA</w:t>
            </w:r>
          </w:p>
        </w:tc>
        <w:tc>
          <w:tcPr>
            <w:tcW w:w="560" w:type="pct"/>
            <w:shd w:val="clear" w:color="auto" w:fill="auto"/>
            <w:noWrap/>
            <w:vAlign w:val="center"/>
          </w:tcPr>
          <w:p w:rsidR="004D60BA" w:rsidRPr="005050B4" w:rsidRDefault="00C429AA" w:rsidP="00C429AA">
            <w:pPr>
              <w:spacing w:line="0" w:lineRule="atLeast"/>
              <w:jc w:val="center"/>
              <w:rPr>
                <w:color w:val="000000"/>
                <w:sz w:val="20"/>
              </w:rPr>
            </w:pPr>
            <w:r>
              <w:rPr>
                <w:color w:val="000000"/>
                <w:sz w:val="20"/>
              </w:rPr>
              <w:t>69</w:t>
            </w:r>
          </w:p>
        </w:tc>
        <w:tc>
          <w:tcPr>
            <w:tcW w:w="463" w:type="pct"/>
            <w:vAlign w:val="center"/>
          </w:tcPr>
          <w:p w:rsidR="004D60BA" w:rsidRPr="004D5ABC" w:rsidRDefault="00C429AA" w:rsidP="00C429AA">
            <w:pPr>
              <w:spacing w:line="0" w:lineRule="atLeast"/>
              <w:jc w:val="center"/>
              <w:rPr>
                <w:color w:val="000000"/>
                <w:sz w:val="20"/>
              </w:rPr>
            </w:pPr>
            <w:r>
              <w:rPr>
                <w:color w:val="000000"/>
                <w:sz w:val="20"/>
              </w:rPr>
              <w:t>22</w:t>
            </w:r>
            <w:r w:rsidR="004D60BA" w:rsidRPr="004D5ABC">
              <w:rPr>
                <w:color w:val="000000"/>
                <w:sz w:val="20"/>
              </w:rPr>
              <w:t>/</w:t>
            </w:r>
            <w:r>
              <w:rPr>
                <w:color w:val="000000"/>
                <w:sz w:val="20"/>
              </w:rPr>
              <w:t>05</w:t>
            </w:r>
            <w:r w:rsidR="004D60BA" w:rsidRPr="004D5ABC">
              <w:rPr>
                <w:color w:val="000000"/>
                <w:sz w:val="20"/>
              </w:rPr>
              <w:t>/</w:t>
            </w:r>
            <w:r>
              <w:rPr>
                <w:color w:val="000000"/>
                <w:sz w:val="20"/>
              </w:rPr>
              <w:t>08</w:t>
            </w:r>
          </w:p>
        </w:tc>
        <w:tc>
          <w:tcPr>
            <w:tcW w:w="531" w:type="pct"/>
            <w:shd w:val="clear" w:color="auto" w:fill="auto"/>
            <w:noWrap/>
            <w:vAlign w:val="center"/>
          </w:tcPr>
          <w:p w:rsidR="004D60BA" w:rsidRPr="004D5ABC" w:rsidRDefault="004D60BA" w:rsidP="00C429AA">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w:t>
            </w:r>
            <w:r w:rsidR="00C429AA">
              <w:rPr>
                <w:rFonts w:eastAsia="Times New Roman" w:cs="Calibri"/>
                <w:color w:val="000000"/>
                <w:sz w:val="20"/>
                <w:szCs w:val="20"/>
                <w:lang w:eastAsia="es-CL"/>
              </w:rPr>
              <w:t xml:space="preserve">OREMA </w:t>
            </w:r>
            <w:r w:rsidRPr="004D5ABC">
              <w:rPr>
                <w:rFonts w:eastAsia="Times New Roman" w:cs="Calibri"/>
                <w:color w:val="000000"/>
                <w:sz w:val="20"/>
                <w:szCs w:val="20"/>
                <w:lang w:eastAsia="es-CL"/>
              </w:rPr>
              <w:t>Región de Magallanes y Antártica Chilena</w:t>
            </w:r>
          </w:p>
        </w:tc>
        <w:tc>
          <w:tcPr>
            <w:tcW w:w="737" w:type="pct"/>
            <w:shd w:val="clear" w:color="auto" w:fill="auto"/>
            <w:noWrap/>
            <w:vAlign w:val="center"/>
          </w:tcPr>
          <w:p w:rsidR="004D60BA" w:rsidRPr="005050B4" w:rsidRDefault="004D60BA" w:rsidP="00196865">
            <w:pPr>
              <w:spacing w:line="0" w:lineRule="atLeast"/>
              <w:rPr>
                <w:rFonts w:eastAsia="Times New Roman" w:cs="Calibri"/>
                <w:color w:val="000000"/>
                <w:sz w:val="20"/>
                <w:szCs w:val="20"/>
                <w:lang w:eastAsia="es-CL"/>
              </w:rPr>
            </w:pPr>
            <w:r w:rsidRPr="005050B4">
              <w:rPr>
                <w:rFonts w:eastAsia="Times New Roman" w:cs="Calibri"/>
                <w:color w:val="000000"/>
                <w:sz w:val="20"/>
                <w:szCs w:val="20"/>
                <w:lang w:eastAsia="es-CL"/>
              </w:rPr>
              <w:t>DIA Proyecto "</w:t>
            </w:r>
            <w:r w:rsidR="00C429AA" w:rsidRPr="00C429AA">
              <w:rPr>
                <w:rFonts w:eastAsia="Times New Roman" w:cs="Calibri"/>
                <w:color w:val="000000"/>
                <w:sz w:val="20"/>
                <w:szCs w:val="20"/>
                <w:lang w:eastAsia="es-CL"/>
              </w:rPr>
              <w:t>Perforación Pozos Exploratorios en Bloque Arenal</w:t>
            </w:r>
            <w:r w:rsidRPr="005050B4">
              <w:rPr>
                <w:rFonts w:eastAsia="Times New Roman" w:cs="Calibri"/>
                <w:color w:val="000000"/>
                <w:sz w:val="20"/>
                <w:szCs w:val="20"/>
                <w:lang w:eastAsia="es-CL"/>
              </w:rPr>
              <w:t>"</w:t>
            </w:r>
          </w:p>
        </w:tc>
        <w:tc>
          <w:tcPr>
            <w:tcW w:w="1360" w:type="pct"/>
            <w:shd w:val="clear" w:color="auto" w:fill="auto"/>
            <w:noWrap/>
            <w:vAlign w:val="center"/>
          </w:tcPr>
          <w:p w:rsidR="004D60BA" w:rsidRPr="004D60BA" w:rsidRDefault="004D60BA" w:rsidP="00B42111">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4D60BA" w:rsidRPr="004D60BA" w:rsidRDefault="004D60BA" w:rsidP="005050B4">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1927E2" w:rsidRPr="0025129B" w:rsidTr="00F42675">
        <w:trPr>
          <w:trHeight w:val="498"/>
        </w:trPr>
        <w:tc>
          <w:tcPr>
            <w:tcW w:w="178" w:type="pct"/>
            <w:shd w:val="clear" w:color="auto" w:fill="auto"/>
            <w:noWrap/>
            <w:vAlign w:val="center"/>
          </w:tcPr>
          <w:p w:rsidR="001927E2" w:rsidRPr="005050B4" w:rsidRDefault="001927E2" w:rsidP="00FB196E">
            <w:pPr>
              <w:spacing w:line="0" w:lineRule="atLeast"/>
              <w:jc w:val="center"/>
              <w:rPr>
                <w:color w:val="000000"/>
                <w:sz w:val="20"/>
              </w:rPr>
            </w:pPr>
            <w:r>
              <w:rPr>
                <w:color w:val="000000"/>
                <w:sz w:val="20"/>
              </w:rPr>
              <w:t>2</w:t>
            </w:r>
          </w:p>
        </w:tc>
        <w:tc>
          <w:tcPr>
            <w:tcW w:w="580" w:type="pct"/>
            <w:shd w:val="clear" w:color="auto" w:fill="auto"/>
            <w:noWrap/>
            <w:vAlign w:val="center"/>
          </w:tcPr>
          <w:p w:rsidR="001927E2" w:rsidRPr="005050B4" w:rsidRDefault="001927E2" w:rsidP="002A233D">
            <w:pPr>
              <w:spacing w:line="0" w:lineRule="atLeast"/>
              <w:jc w:val="center"/>
              <w:rPr>
                <w:color w:val="000000"/>
                <w:sz w:val="20"/>
              </w:rPr>
            </w:pPr>
            <w:r w:rsidRPr="005050B4">
              <w:rPr>
                <w:color w:val="000000"/>
                <w:sz w:val="20"/>
              </w:rPr>
              <w:t>RCA</w:t>
            </w:r>
          </w:p>
        </w:tc>
        <w:tc>
          <w:tcPr>
            <w:tcW w:w="560" w:type="pct"/>
            <w:shd w:val="clear" w:color="auto" w:fill="auto"/>
            <w:noWrap/>
            <w:vAlign w:val="center"/>
          </w:tcPr>
          <w:p w:rsidR="001927E2" w:rsidRPr="005050B4" w:rsidRDefault="001927E2" w:rsidP="001927E2">
            <w:pPr>
              <w:spacing w:line="0" w:lineRule="atLeast"/>
              <w:jc w:val="center"/>
              <w:rPr>
                <w:color w:val="000000"/>
                <w:sz w:val="20"/>
              </w:rPr>
            </w:pPr>
            <w:r>
              <w:rPr>
                <w:color w:val="000000"/>
                <w:sz w:val="20"/>
              </w:rPr>
              <w:t>224</w:t>
            </w:r>
          </w:p>
        </w:tc>
        <w:tc>
          <w:tcPr>
            <w:tcW w:w="463" w:type="pct"/>
            <w:vAlign w:val="center"/>
          </w:tcPr>
          <w:p w:rsidR="001927E2" w:rsidRPr="004D5ABC" w:rsidRDefault="001927E2" w:rsidP="001927E2">
            <w:pPr>
              <w:spacing w:line="0" w:lineRule="atLeast"/>
              <w:jc w:val="center"/>
              <w:rPr>
                <w:color w:val="000000"/>
                <w:sz w:val="20"/>
              </w:rPr>
            </w:pPr>
            <w:r>
              <w:rPr>
                <w:color w:val="000000"/>
                <w:sz w:val="20"/>
              </w:rPr>
              <w:t>17</w:t>
            </w:r>
            <w:r w:rsidRPr="004D5ABC">
              <w:rPr>
                <w:color w:val="000000"/>
                <w:sz w:val="20"/>
              </w:rPr>
              <w:t>/</w:t>
            </w:r>
            <w:r>
              <w:rPr>
                <w:color w:val="000000"/>
                <w:sz w:val="20"/>
              </w:rPr>
              <w:t>08</w:t>
            </w:r>
            <w:r w:rsidRPr="004D5ABC">
              <w:rPr>
                <w:color w:val="000000"/>
                <w:sz w:val="20"/>
              </w:rPr>
              <w:t>/</w:t>
            </w:r>
            <w:r>
              <w:rPr>
                <w:color w:val="000000"/>
                <w:sz w:val="20"/>
              </w:rPr>
              <w:t>10</w:t>
            </w:r>
          </w:p>
        </w:tc>
        <w:tc>
          <w:tcPr>
            <w:tcW w:w="531" w:type="pct"/>
            <w:shd w:val="clear" w:color="auto" w:fill="auto"/>
            <w:noWrap/>
            <w:vAlign w:val="center"/>
          </w:tcPr>
          <w:p w:rsidR="001927E2" w:rsidRPr="004D5ABC" w:rsidRDefault="001927E2" w:rsidP="002A233D">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w:t>
            </w:r>
            <w:r>
              <w:rPr>
                <w:rFonts w:eastAsia="Times New Roman" w:cs="Calibri"/>
                <w:color w:val="000000"/>
                <w:sz w:val="20"/>
                <w:szCs w:val="20"/>
                <w:lang w:eastAsia="es-CL"/>
              </w:rPr>
              <w:t xml:space="preserve">OREMA </w:t>
            </w:r>
            <w:r w:rsidRPr="004D5ABC">
              <w:rPr>
                <w:rFonts w:eastAsia="Times New Roman" w:cs="Calibri"/>
                <w:color w:val="000000"/>
                <w:sz w:val="20"/>
                <w:szCs w:val="20"/>
                <w:lang w:eastAsia="es-CL"/>
              </w:rPr>
              <w:t>Región de Magallanes y Antártica Chilena</w:t>
            </w:r>
          </w:p>
        </w:tc>
        <w:tc>
          <w:tcPr>
            <w:tcW w:w="737" w:type="pct"/>
            <w:shd w:val="clear" w:color="auto" w:fill="auto"/>
            <w:noWrap/>
            <w:vAlign w:val="center"/>
          </w:tcPr>
          <w:p w:rsidR="001927E2" w:rsidRPr="005050B4" w:rsidRDefault="001927E2" w:rsidP="001927E2">
            <w:pPr>
              <w:spacing w:line="0" w:lineRule="atLeast"/>
              <w:rPr>
                <w:rFonts w:eastAsia="Times New Roman" w:cs="Calibri"/>
                <w:color w:val="000000"/>
                <w:sz w:val="20"/>
                <w:szCs w:val="20"/>
                <w:lang w:eastAsia="es-CL"/>
              </w:rPr>
            </w:pPr>
            <w:r w:rsidRPr="005050B4">
              <w:rPr>
                <w:rFonts w:eastAsia="Times New Roman" w:cs="Calibri"/>
                <w:color w:val="000000"/>
                <w:sz w:val="20"/>
                <w:szCs w:val="20"/>
                <w:lang w:eastAsia="es-CL"/>
              </w:rPr>
              <w:t>DIA Proyecto "</w:t>
            </w:r>
            <w:r>
              <w:rPr>
                <w:rFonts w:eastAsia="Times New Roman" w:cs="Calibri"/>
                <w:color w:val="000000"/>
                <w:sz w:val="20"/>
                <w:szCs w:val="20"/>
                <w:lang w:eastAsia="es-CL"/>
              </w:rPr>
              <w:t>Pozo de Exploración Manantiales Oeste B</w:t>
            </w:r>
            <w:r w:rsidRPr="005050B4">
              <w:rPr>
                <w:rFonts w:eastAsia="Times New Roman" w:cs="Calibri"/>
                <w:color w:val="000000"/>
                <w:sz w:val="20"/>
                <w:szCs w:val="20"/>
                <w:lang w:eastAsia="es-CL"/>
              </w:rPr>
              <w:t>"</w:t>
            </w:r>
          </w:p>
        </w:tc>
        <w:tc>
          <w:tcPr>
            <w:tcW w:w="1360" w:type="pct"/>
            <w:shd w:val="clear" w:color="auto" w:fill="auto"/>
            <w:noWrap/>
            <w:vAlign w:val="center"/>
          </w:tcPr>
          <w:p w:rsidR="001927E2" w:rsidRPr="00FB4D85" w:rsidRDefault="00852EC3" w:rsidP="00FB4D85">
            <w:pPr>
              <w:spacing w:line="0" w:lineRule="atLeast"/>
              <w:rPr>
                <w:rFonts w:eastAsia="Times New Roman" w:cs="Calibri"/>
                <w:color w:val="000000"/>
                <w:sz w:val="20"/>
                <w:szCs w:val="20"/>
                <w:lang w:eastAsia="es-CL"/>
              </w:rPr>
            </w:pPr>
            <w:r w:rsidRPr="00FB4D85">
              <w:rPr>
                <w:rFonts w:eastAsia="Times New Roman" w:cs="Calibri"/>
                <w:color w:val="000000"/>
                <w:sz w:val="20"/>
                <w:szCs w:val="20"/>
                <w:lang w:eastAsia="es-CL"/>
              </w:rPr>
              <w:t>Mediante carta de fecha 1</w:t>
            </w:r>
            <w:r w:rsidR="00FB4D85" w:rsidRPr="00FB4D85">
              <w:rPr>
                <w:rFonts w:eastAsia="Times New Roman" w:cs="Calibri"/>
                <w:color w:val="000000"/>
                <w:sz w:val="20"/>
                <w:szCs w:val="20"/>
                <w:lang w:eastAsia="es-CL"/>
              </w:rPr>
              <w:t>2</w:t>
            </w:r>
            <w:r w:rsidRPr="00FB4D85">
              <w:rPr>
                <w:rFonts w:eastAsia="Times New Roman" w:cs="Calibri"/>
                <w:color w:val="000000"/>
                <w:sz w:val="20"/>
                <w:szCs w:val="20"/>
                <w:lang w:eastAsia="es-CL"/>
              </w:rPr>
              <w:t>/</w:t>
            </w:r>
            <w:r w:rsidR="00FB4D85" w:rsidRPr="00FB4D85">
              <w:rPr>
                <w:rFonts w:eastAsia="Times New Roman" w:cs="Calibri"/>
                <w:color w:val="000000"/>
                <w:sz w:val="20"/>
                <w:szCs w:val="20"/>
                <w:lang w:eastAsia="es-CL"/>
              </w:rPr>
              <w:t>11</w:t>
            </w:r>
            <w:r w:rsidRPr="00FB4D85">
              <w:rPr>
                <w:rFonts w:eastAsia="Times New Roman" w:cs="Calibri"/>
                <w:color w:val="000000"/>
                <w:sz w:val="20"/>
                <w:szCs w:val="20"/>
                <w:lang w:eastAsia="es-CL"/>
              </w:rPr>
              <w:t>/1</w:t>
            </w:r>
            <w:r w:rsidR="00FB4D85" w:rsidRPr="00FB4D85">
              <w:rPr>
                <w:rFonts w:eastAsia="Times New Roman" w:cs="Calibri"/>
                <w:color w:val="000000"/>
                <w:sz w:val="20"/>
                <w:szCs w:val="20"/>
                <w:lang w:eastAsia="es-CL"/>
              </w:rPr>
              <w:t>0</w:t>
            </w:r>
            <w:r w:rsidRPr="00FB4D85">
              <w:rPr>
                <w:rFonts w:eastAsia="Times New Roman" w:cs="Calibri"/>
                <w:color w:val="000000"/>
                <w:sz w:val="20"/>
                <w:szCs w:val="20"/>
                <w:lang w:eastAsia="es-CL"/>
              </w:rPr>
              <w:t xml:space="preserve">, el titular presenta a la Dirección Regional del Servicio de Evaluación Ambiental de Magallanes y La Antártica Chilena, una consulta de pertinencia de ingreso al SEIA respecto de la </w:t>
            </w:r>
            <w:r w:rsidR="00FB4D85" w:rsidRPr="00FB4D85">
              <w:rPr>
                <w:rFonts w:eastAsia="Times New Roman" w:cs="Calibri"/>
                <w:color w:val="000000"/>
                <w:sz w:val="20"/>
                <w:szCs w:val="20"/>
                <w:lang w:eastAsia="es-CL"/>
              </w:rPr>
              <w:t>construcción de una línea de flujo de 230 metros de largo y 6” de diámetro para el pozo Manantiales Oeste B, y conectarla con una línea de flujo existente que tributa hacia la Central N°1 de Punta Baja</w:t>
            </w:r>
            <w:r w:rsidRPr="00FB4D85">
              <w:rPr>
                <w:rFonts w:eastAsia="Times New Roman" w:cs="Calibri"/>
                <w:color w:val="000000"/>
                <w:sz w:val="20"/>
                <w:szCs w:val="20"/>
                <w:lang w:eastAsia="es-CL"/>
              </w:rPr>
              <w:t xml:space="preserve">. Esta consulta fue respondida mediante </w:t>
            </w:r>
            <w:r w:rsidR="00FB4D85" w:rsidRPr="00FB4D85">
              <w:rPr>
                <w:rFonts w:eastAsia="Times New Roman" w:cs="Calibri"/>
                <w:color w:val="000000"/>
                <w:sz w:val="20"/>
                <w:szCs w:val="20"/>
                <w:lang w:eastAsia="es-CL"/>
              </w:rPr>
              <w:t>Ord</w:t>
            </w:r>
            <w:r w:rsidRPr="00FB4D85">
              <w:rPr>
                <w:rFonts w:eastAsia="Times New Roman" w:cs="Calibri"/>
                <w:color w:val="000000"/>
                <w:sz w:val="20"/>
                <w:szCs w:val="20"/>
                <w:lang w:eastAsia="es-CL"/>
              </w:rPr>
              <w:t xml:space="preserve">. (SEA) N°117 del </w:t>
            </w:r>
            <w:r w:rsidR="00FB4D85" w:rsidRPr="00FB4D85">
              <w:rPr>
                <w:rFonts w:eastAsia="Times New Roman" w:cs="Calibri"/>
                <w:color w:val="000000"/>
                <w:sz w:val="20"/>
                <w:szCs w:val="20"/>
                <w:lang w:eastAsia="es-CL"/>
              </w:rPr>
              <w:t>22</w:t>
            </w:r>
            <w:r w:rsidRPr="00FB4D85">
              <w:rPr>
                <w:rFonts w:eastAsia="Times New Roman" w:cs="Calibri"/>
                <w:color w:val="000000"/>
                <w:sz w:val="20"/>
                <w:szCs w:val="20"/>
                <w:lang w:eastAsia="es-CL"/>
              </w:rPr>
              <w:t>/</w:t>
            </w:r>
            <w:r w:rsidR="00FB4D85" w:rsidRPr="00FB4D85">
              <w:rPr>
                <w:rFonts w:eastAsia="Times New Roman" w:cs="Calibri"/>
                <w:color w:val="000000"/>
                <w:sz w:val="20"/>
                <w:szCs w:val="20"/>
                <w:lang w:eastAsia="es-CL"/>
              </w:rPr>
              <w:t>11</w:t>
            </w:r>
            <w:r w:rsidRPr="00FB4D85">
              <w:rPr>
                <w:rFonts w:eastAsia="Times New Roman" w:cs="Calibri"/>
                <w:color w:val="000000"/>
                <w:sz w:val="20"/>
                <w:szCs w:val="20"/>
                <w:lang w:eastAsia="es-CL"/>
              </w:rPr>
              <w:t xml:space="preserve">/10, indicándose que </w:t>
            </w:r>
            <w:r w:rsidR="00FB4D85" w:rsidRPr="00FB4D85">
              <w:rPr>
                <w:rFonts w:eastAsia="Times New Roman" w:cs="Calibri"/>
                <w:color w:val="000000"/>
                <w:sz w:val="20"/>
                <w:szCs w:val="20"/>
                <w:lang w:eastAsia="es-CL"/>
              </w:rPr>
              <w:t>el proyecto informado requiere i</w:t>
            </w:r>
            <w:r w:rsidRPr="00FB4D85">
              <w:rPr>
                <w:rFonts w:eastAsia="Times New Roman" w:cs="Calibri"/>
                <w:color w:val="000000"/>
                <w:sz w:val="20"/>
                <w:szCs w:val="20"/>
                <w:lang w:eastAsia="es-CL"/>
              </w:rPr>
              <w:t xml:space="preserve">ngresar </w:t>
            </w:r>
            <w:r w:rsidR="00FB4D85" w:rsidRPr="00FB4D85">
              <w:rPr>
                <w:rFonts w:eastAsia="Times New Roman" w:cs="Calibri"/>
                <w:color w:val="000000"/>
                <w:sz w:val="20"/>
                <w:szCs w:val="20"/>
                <w:lang w:eastAsia="es-CL"/>
              </w:rPr>
              <w:t xml:space="preserve">obligatoriamente </w:t>
            </w:r>
            <w:r w:rsidRPr="00FB4D85">
              <w:rPr>
                <w:rFonts w:eastAsia="Times New Roman" w:cs="Calibri"/>
                <w:color w:val="000000"/>
                <w:sz w:val="20"/>
                <w:szCs w:val="20"/>
                <w:lang w:eastAsia="es-CL"/>
              </w:rPr>
              <w:t>al SEIA.</w:t>
            </w:r>
          </w:p>
        </w:tc>
        <w:tc>
          <w:tcPr>
            <w:tcW w:w="591" w:type="pct"/>
            <w:vAlign w:val="center"/>
          </w:tcPr>
          <w:p w:rsidR="001927E2" w:rsidRPr="004D60BA" w:rsidRDefault="001927E2" w:rsidP="002A233D">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1927E2" w:rsidRPr="0025129B" w:rsidTr="00F42675">
        <w:trPr>
          <w:trHeight w:val="498"/>
        </w:trPr>
        <w:tc>
          <w:tcPr>
            <w:tcW w:w="178" w:type="pct"/>
            <w:shd w:val="clear" w:color="auto" w:fill="auto"/>
            <w:noWrap/>
            <w:vAlign w:val="center"/>
          </w:tcPr>
          <w:p w:rsidR="001927E2" w:rsidRPr="005050B4" w:rsidRDefault="003B5769" w:rsidP="000B4A30">
            <w:pPr>
              <w:spacing w:line="0" w:lineRule="atLeast"/>
              <w:jc w:val="center"/>
              <w:rPr>
                <w:color w:val="000000"/>
                <w:sz w:val="20"/>
              </w:rPr>
            </w:pPr>
            <w:r>
              <w:rPr>
                <w:color w:val="000000"/>
                <w:sz w:val="20"/>
              </w:rPr>
              <w:t>3</w:t>
            </w:r>
          </w:p>
        </w:tc>
        <w:tc>
          <w:tcPr>
            <w:tcW w:w="580" w:type="pct"/>
            <w:shd w:val="clear" w:color="auto" w:fill="auto"/>
            <w:noWrap/>
            <w:vAlign w:val="center"/>
          </w:tcPr>
          <w:p w:rsidR="001927E2" w:rsidRPr="005050B4" w:rsidRDefault="001927E2" w:rsidP="000B4A30">
            <w:pPr>
              <w:spacing w:line="0" w:lineRule="atLeast"/>
              <w:jc w:val="center"/>
              <w:rPr>
                <w:color w:val="000000"/>
                <w:sz w:val="20"/>
              </w:rPr>
            </w:pPr>
            <w:r>
              <w:rPr>
                <w:color w:val="000000"/>
                <w:sz w:val="20"/>
              </w:rPr>
              <w:t>RCA</w:t>
            </w:r>
          </w:p>
        </w:tc>
        <w:tc>
          <w:tcPr>
            <w:tcW w:w="560" w:type="pct"/>
            <w:shd w:val="clear" w:color="auto" w:fill="auto"/>
            <w:noWrap/>
            <w:vAlign w:val="center"/>
          </w:tcPr>
          <w:p w:rsidR="001927E2" w:rsidRDefault="001927E2" w:rsidP="00A911E2">
            <w:pPr>
              <w:spacing w:line="0" w:lineRule="atLeast"/>
              <w:jc w:val="center"/>
              <w:rPr>
                <w:color w:val="000000"/>
                <w:sz w:val="20"/>
              </w:rPr>
            </w:pPr>
            <w:r>
              <w:rPr>
                <w:color w:val="000000"/>
                <w:sz w:val="20"/>
              </w:rPr>
              <w:t>109</w:t>
            </w:r>
          </w:p>
        </w:tc>
        <w:tc>
          <w:tcPr>
            <w:tcW w:w="463" w:type="pct"/>
            <w:vAlign w:val="center"/>
          </w:tcPr>
          <w:p w:rsidR="001927E2" w:rsidRDefault="001927E2" w:rsidP="00A911E2">
            <w:pPr>
              <w:spacing w:line="0" w:lineRule="atLeast"/>
              <w:jc w:val="center"/>
              <w:rPr>
                <w:color w:val="000000"/>
                <w:sz w:val="20"/>
              </w:rPr>
            </w:pPr>
            <w:r>
              <w:rPr>
                <w:color w:val="000000"/>
                <w:sz w:val="20"/>
              </w:rPr>
              <w:t>02/08/11</w:t>
            </w:r>
          </w:p>
        </w:tc>
        <w:tc>
          <w:tcPr>
            <w:tcW w:w="531" w:type="pct"/>
            <w:shd w:val="clear" w:color="auto" w:fill="auto"/>
            <w:noWrap/>
            <w:vAlign w:val="center"/>
          </w:tcPr>
          <w:p w:rsidR="001927E2" w:rsidRPr="007F5842" w:rsidRDefault="001927E2"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927E2" w:rsidRPr="007F5842" w:rsidRDefault="001927E2" w:rsidP="00A911E2">
            <w:pPr>
              <w:spacing w:line="0" w:lineRule="atLeast"/>
              <w:rPr>
                <w:rFonts w:eastAsia="Times New Roman" w:cs="Calibri"/>
                <w:color w:val="000000"/>
                <w:sz w:val="20"/>
                <w:szCs w:val="20"/>
                <w:lang w:eastAsia="es-CL"/>
              </w:rPr>
            </w:pPr>
            <w:r w:rsidRPr="007F5842">
              <w:rPr>
                <w:rFonts w:eastAsia="Times New Roman" w:cs="Calibri"/>
                <w:color w:val="000000"/>
                <w:sz w:val="20"/>
                <w:szCs w:val="20"/>
                <w:lang w:eastAsia="es-CL"/>
              </w:rPr>
              <w:t>DIA Proyecto “</w:t>
            </w:r>
            <w:r>
              <w:rPr>
                <w:rFonts w:eastAsia="Times New Roman" w:cs="Calibri"/>
                <w:color w:val="000000"/>
                <w:sz w:val="20"/>
                <w:szCs w:val="20"/>
                <w:lang w:eastAsia="es-CL"/>
              </w:rPr>
              <w:t>Construcción de Línea de Flujo para Pozo Punta Baja Sur A</w:t>
            </w:r>
            <w:r w:rsidRPr="007F5842">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1927E2" w:rsidRPr="004D60BA" w:rsidRDefault="001927E2" w:rsidP="0001686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1927E2" w:rsidRPr="0025129B" w:rsidTr="00F42675">
        <w:trPr>
          <w:trHeight w:val="498"/>
        </w:trPr>
        <w:tc>
          <w:tcPr>
            <w:tcW w:w="178" w:type="pct"/>
            <w:shd w:val="clear" w:color="auto" w:fill="auto"/>
            <w:noWrap/>
            <w:vAlign w:val="center"/>
          </w:tcPr>
          <w:p w:rsidR="001927E2" w:rsidRPr="005050B4" w:rsidRDefault="003B5769" w:rsidP="003B5769">
            <w:pPr>
              <w:spacing w:line="0" w:lineRule="atLeast"/>
              <w:jc w:val="center"/>
              <w:rPr>
                <w:color w:val="000000"/>
                <w:sz w:val="20"/>
              </w:rPr>
            </w:pPr>
            <w:r>
              <w:rPr>
                <w:color w:val="000000"/>
                <w:sz w:val="20"/>
              </w:rPr>
              <w:t>4</w:t>
            </w:r>
          </w:p>
        </w:tc>
        <w:tc>
          <w:tcPr>
            <w:tcW w:w="580" w:type="pct"/>
            <w:shd w:val="clear" w:color="auto" w:fill="auto"/>
            <w:noWrap/>
            <w:vAlign w:val="center"/>
          </w:tcPr>
          <w:p w:rsidR="001927E2" w:rsidRPr="005050B4" w:rsidRDefault="001927E2" w:rsidP="00FB196E">
            <w:pPr>
              <w:spacing w:line="0" w:lineRule="atLeast"/>
              <w:jc w:val="center"/>
              <w:rPr>
                <w:color w:val="000000"/>
                <w:sz w:val="20"/>
              </w:rPr>
            </w:pPr>
            <w:r>
              <w:rPr>
                <w:color w:val="000000"/>
                <w:sz w:val="20"/>
              </w:rPr>
              <w:t>RCA</w:t>
            </w:r>
          </w:p>
        </w:tc>
        <w:tc>
          <w:tcPr>
            <w:tcW w:w="560" w:type="pct"/>
            <w:shd w:val="clear" w:color="auto" w:fill="auto"/>
            <w:noWrap/>
            <w:vAlign w:val="center"/>
          </w:tcPr>
          <w:p w:rsidR="001927E2" w:rsidRDefault="001927E2" w:rsidP="00C429AA">
            <w:pPr>
              <w:spacing w:line="0" w:lineRule="atLeast"/>
              <w:jc w:val="center"/>
              <w:rPr>
                <w:color w:val="000000"/>
                <w:sz w:val="20"/>
              </w:rPr>
            </w:pPr>
            <w:r>
              <w:rPr>
                <w:color w:val="000000"/>
                <w:sz w:val="20"/>
              </w:rPr>
              <w:t>118</w:t>
            </w:r>
          </w:p>
        </w:tc>
        <w:tc>
          <w:tcPr>
            <w:tcW w:w="463" w:type="pct"/>
            <w:vAlign w:val="center"/>
          </w:tcPr>
          <w:p w:rsidR="001927E2" w:rsidRDefault="001927E2" w:rsidP="00C429AA">
            <w:pPr>
              <w:spacing w:line="0" w:lineRule="atLeast"/>
              <w:jc w:val="center"/>
              <w:rPr>
                <w:color w:val="000000"/>
                <w:sz w:val="20"/>
              </w:rPr>
            </w:pPr>
            <w:r>
              <w:rPr>
                <w:color w:val="000000"/>
                <w:sz w:val="20"/>
              </w:rPr>
              <w:t>24/08/11</w:t>
            </w:r>
          </w:p>
        </w:tc>
        <w:tc>
          <w:tcPr>
            <w:tcW w:w="531" w:type="pct"/>
            <w:shd w:val="clear" w:color="auto" w:fill="auto"/>
            <w:noWrap/>
            <w:vAlign w:val="center"/>
          </w:tcPr>
          <w:p w:rsidR="001927E2" w:rsidRPr="007F5842" w:rsidRDefault="001927E2"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927E2" w:rsidRPr="007F5842" w:rsidRDefault="001927E2" w:rsidP="00453F52">
            <w:pPr>
              <w:spacing w:line="0" w:lineRule="atLeast"/>
              <w:rPr>
                <w:rFonts w:eastAsia="Times New Roman" w:cs="Calibri"/>
                <w:color w:val="000000"/>
                <w:sz w:val="20"/>
                <w:szCs w:val="20"/>
                <w:lang w:eastAsia="es-CL"/>
              </w:rPr>
            </w:pPr>
            <w:r w:rsidRPr="007F5842">
              <w:rPr>
                <w:rFonts w:eastAsia="Times New Roman" w:cs="Calibri"/>
                <w:color w:val="000000"/>
                <w:sz w:val="20"/>
                <w:szCs w:val="20"/>
                <w:lang w:eastAsia="es-CL"/>
              </w:rPr>
              <w:t>DIA Proyecto “</w:t>
            </w:r>
            <w:r>
              <w:rPr>
                <w:rFonts w:eastAsia="Times New Roman" w:cs="Calibri"/>
                <w:color w:val="000000"/>
                <w:sz w:val="20"/>
                <w:szCs w:val="20"/>
                <w:lang w:eastAsia="es-CL"/>
              </w:rPr>
              <w:t>Perforación de Pozos Exploratorios Lontué A, Rapel A, Punta Baja Oeste B y Madrugada D</w:t>
            </w:r>
            <w:r w:rsidRPr="007F5842">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AE2687">
              <w:rPr>
                <w:rFonts w:eastAsia="Times New Roman" w:cs="Calibri"/>
                <w:color w:val="000000"/>
                <w:sz w:val="20"/>
                <w:szCs w:val="20"/>
                <w:lang w:eastAsia="es-CL"/>
              </w:rPr>
              <w:t>---</w:t>
            </w:r>
          </w:p>
        </w:tc>
        <w:tc>
          <w:tcPr>
            <w:tcW w:w="591" w:type="pct"/>
            <w:vAlign w:val="center"/>
          </w:tcPr>
          <w:p w:rsidR="001927E2" w:rsidRPr="004D60BA" w:rsidRDefault="001927E2" w:rsidP="0001686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1927E2" w:rsidRPr="0025129B" w:rsidTr="00F42675">
        <w:trPr>
          <w:trHeight w:val="498"/>
        </w:trPr>
        <w:tc>
          <w:tcPr>
            <w:tcW w:w="178" w:type="pct"/>
            <w:shd w:val="clear" w:color="auto" w:fill="auto"/>
            <w:noWrap/>
            <w:vAlign w:val="center"/>
          </w:tcPr>
          <w:p w:rsidR="001927E2" w:rsidRDefault="003B5769" w:rsidP="00FB196E">
            <w:pPr>
              <w:spacing w:line="0" w:lineRule="atLeast"/>
              <w:jc w:val="center"/>
              <w:rPr>
                <w:color w:val="000000"/>
                <w:sz w:val="20"/>
              </w:rPr>
            </w:pPr>
            <w:r>
              <w:rPr>
                <w:color w:val="000000"/>
                <w:sz w:val="20"/>
              </w:rPr>
              <w:t>5</w:t>
            </w:r>
          </w:p>
        </w:tc>
        <w:tc>
          <w:tcPr>
            <w:tcW w:w="580" w:type="pct"/>
            <w:shd w:val="clear" w:color="auto" w:fill="auto"/>
            <w:noWrap/>
            <w:vAlign w:val="center"/>
          </w:tcPr>
          <w:p w:rsidR="001927E2" w:rsidRPr="005050B4" w:rsidRDefault="001927E2" w:rsidP="000B4A30">
            <w:pPr>
              <w:spacing w:line="0" w:lineRule="atLeast"/>
              <w:jc w:val="center"/>
              <w:rPr>
                <w:color w:val="000000"/>
                <w:sz w:val="20"/>
              </w:rPr>
            </w:pPr>
            <w:r>
              <w:rPr>
                <w:color w:val="000000"/>
                <w:sz w:val="20"/>
              </w:rPr>
              <w:t>RCA</w:t>
            </w:r>
          </w:p>
        </w:tc>
        <w:tc>
          <w:tcPr>
            <w:tcW w:w="560" w:type="pct"/>
            <w:shd w:val="clear" w:color="auto" w:fill="auto"/>
            <w:noWrap/>
            <w:vAlign w:val="center"/>
          </w:tcPr>
          <w:p w:rsidR="001927E2" w:rsidRDefault="001927E2" w:rsidP="000C4F21">
            <w:pPr>
              <w:spacing w:line="0" w:lineRule="atLeast"/>
              <w:jc w:val="center"/>
              <w:rPr>
                <w:color w:val="000000"/>
                <w:sz w:val="20"/>
              </w:rPr>
            </w:pPr>
            <w:r>
              <w:rPr>
                <w:color w:val="000000"/>
                <w:sz w:val="20"/>
              </w:rPr>
              <w:t>155</w:t>
            </w:r>
          </w:p>
        </w:tc>
        <w:tc>
          <w:tcPr>
            <w:tcW w:w="463" w:type="pct"/>
            <w:vAlign w:val="center"/>
          </w:tcPr>
          <w:p w:rsidR="001927E2" w:rsidRDefault="001927E2" w:rsidP="000C4F21">
            <w:pPr>
              <w:spacing w:line="0" w:lineRule="atLeast"/>
              <w:jc w:val="center"/>
              <w:rPr>
                <w:color w:val="000000"/>
                <w:sz w:val="20"/>
              </w:rPr>
            </w:pPr>
            <w:r>
              <w:rPr>
                <w:color w:val="000000"/>
                <w:sz w:val="20"/>
              </w:rPr>
              <w:t>29/11/11</w:t>
            </w:r>
          </w:p>
        </w:tc>
        <w:tc>
          <w:tcPr>
            <w:tcW w:w="531" w:type="pct"/>
            <w:shd w:val="clear" w:color="auto" w:fill="auto"/>
            <w:noWrap/>
            <w:vAlign w:val="center"/>
          </w:tcPr>
          <w:p w:rsidR="001927E2" w:rsidRPr="007F5842" w:rsidRDefault="001927E2"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 xml:space="preserve">Comisión de Evaluación </w:t>
            </w:r>
            <w:r w:rsidRPr="004D5ABC">
              <w:rPr>
                <w:rFonts w:eastAsia="Times New Roman" w:cs="Calibri"/>
                <w:color w:val="000000"/>
                <w:sz w:val="20"/>
                <w:szCs w:val="20"/>
                <w:lang w:eastAsia="es-CL"/>
              </w:rPr>
              <w:lastRenderedPageBreak/>
              <w:t>Región de Magallanes y Antártica Chilena</w:t>
            </w:r>
          </w:p>
        </w:tc>
        <w:tc>
          <w:tcPr>
            <w:tcW w:w="737" w:type="pct"/>
            <w:shd w:val="clear" w:color="auto" w:fill="auto"/>
            <w:noWrap/>
            <w:vAlign w:val="center"/>
          </w:tcPr>
          <w:p w:rsidR="001927E2" w:rsidRPr="007F5842" w:rsidRDefault="001927E2" w:rsidP="000C4F21">
            <w:pPr>
              <w:spacing w:line="0" w:lineRule="atLeast"/>
              <w:rPr>
                <w:rFonts w:eastAsia="Times New Roman" w:cs="Calibri"/>
                <w:color w:val="000000"/>
                <w:sz w:val="20"/>
                <w:szCs w:val="20"/>
                <w:lang w:eastAsia="es-CL"/>
              </w:rPr>
            </w:pPr>
            <w:r w:rsidRPr="007F5842">
              <w:rPr>
                <w:rFonts w:eastAsia="Times New Roman" w:cs="Calibri"/>
                <w:color w:val="000000"/>
                <w:sz w:val="20"/>
                <w:szCs w:val="20"/>
                <w:lang w:eastAsia="es-CL"/>
              </w:rPr>
              <w:lastRenderedPageBreak/>
              <w:t>DIA Proyecto “</w:t>
            </w:r>
            <w:r>
              <w:rPr>
                <w:rFonts w:eastAsia="Times New Roman" w:cs="Calibri"/>
                <w:color w:val="000000"/>
                <w:sz w:val="20"/>
                <w:szCs w:val="20"/>
                <w:lang w:eastAsia="es-CL"/>
              </w:rPr>
              <w:t xml:space="preserve">Construcción de Línea de </w:t>
            </w:r>
            <w:r>
              <w:rPr>
                <w:rFonts w:eastAsia="Times New Roman" w:cs="Calibri"/>
                <w:color w:val="000000"/>
                <w:sz w:val="20"/>
                <w:szCs w:val="20"/>
                <w:lang w:eastAsia="es-CL"/>
              </w:rPr>
              <w:lastRenderedPageBreak/>
              <w:t>Flujo Para Pozo Madrugada C</w:t>
            </w:r>
            <w:r w:rsidRPr="007F5842">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lastRenderedPageBreak/>
              <w:t>---</w:t>
            </w:r>
          </w:p>
        </w:tc>
        <w:tc>
          <w:tcPr>
            <w:tcW w:w="591" w:type="pct"/>
            <w:vAlign w:val="center"/>
          </w:tcPr>
          <w:p w:rsidR="001927E2" w:rsidRPr="004D60BA" w:rsidRDefault="001927E2" w:rsidP="000B4A3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1927E2" w:rsidRPr="0025129B" w:rsidTr="00F42675">
        <w:trPr>
          <w:trHeight w:val="498"/>
        </w:trPr>
        <w:tc>
          <w:tcPr>
            <w:tcW w:w="178" w:type="pct"/>
            <w:shd w:val="clear" w:color="auto" w:fill="auto"/>
            <w:noWrap/>
            <w:vAlign w:val="center"/>
          </w:tcPr>
          <w:p w:rsidR="001927E2" w:rsidRPr="007F5842" w:rsidRDefault="003B5769" w:rsidP="00FB196E">
            <w:pPr>
              <w:spacing w:line="0" w:lineRule="atLeast"/>
              <w:jc w:val="center"/>
              <w:rPr>
                <w:color w:val="000000"/>
                <w:sz w:val="20"/>
              </w:rPr>
            </w:pPr>
            <w:r>
              <w:rPr>
                <w:color w:val="000000"/>
                <w:sz w:val="20"/>
              </w:rPr>
              <w:lastRenderedPageBreak/>
              <w:t>6</w:t>
            </w:r>
          </w:p>
        </w:tc>
        <w:tc>
          <w:tcPr>
            <w:tcW w:w="580" w:type="pct"/>
            <w:shd w:val="clear" w:color="auto" w:fill="auto"/>
            <w:noWrap/>
            <w:vAlign w:val="center"/>
          </w:tcPr>
          <w:p w:rsidR="001927E2" w:rsidRPr="007F5842" w:rsidRDefault="001927E2" w:rsidP="00FB196E">
            <w:pPr>
              <w:spacing w:line="0" w:lineRule="atLeast"/>
              <w:jc w:val="center"/>
              <w:rPr>
                <w:color w:val="000000"/>
                <w:sz w:val="20"/>
              </w:rPr>
            </w:pPr>
            <w:r w:rsidRPr="007F5842">
              <w:rPr>
                <w:color w:val="000000"/>
                <w:sz w:val="20"/>
              </w:rPr>
              <w:t>RCA</w:t>
            </w:r>
          </w:p>
        </w:tc>
        <w:tc>
          <w:tcPr>
            <w:tcW w:w="560" w:type="pct"/>
            <w:shd w:val="clear" w:color="auto" w:fill="auto"/>
            <w:noWrap/>
            <w:vAlign w:val="center"/>
          </w:tcPr>
          <w:p w:rsidR="001927E2" w:rsidRPr="007F5842" w:rsidRDefault="001927E2" w:rsidP="00C429AA">
            <w:pPr>
              <w:spacing w:line="0" w:lineRule="atLeast"/>
              <w:jc w:val="center"/>
              <w:rPr>
                <w:color w:val="000000"/>
                <w:sz w:val="20"/>
              </w:rPr>
            </w:pPr>
            <w:r>
              <w:rPr>
                <w:color w:val="000000"/>
                <w:sz w:val="20"/>
              </w:rPr>
              <w:t>62</w:t>
            </w:r>
          </w:p>
        </w:tc>
        <w:tc>
          <w:tcPr>
            <w:tcW w:w="463" w:type="pct"/>
            <w:vAlign w:val="center"/>
          </w:tcPr>
          <w:p w:rsidR="001927E2" w:rsidRPr="007F5842" w:rsidRDefault="001927E2" w:rsidP="00C429AA">
            <w:pPr>
              <w:spacing w:line="0" w:lineRule="atLeast"/>
              <w:jc w:val="center"/>
              <w:rPr>
                <w:color w:val="000000"/>
                <w:sz w:val="20"/>
              </w:rPr>
            </w:pPr>
            <w:r>
              <w:rPr>
                <w:color w:val="000000"/>
                <w:sz w:val="20"/>
              </w:rPr>
              <w:t>20</w:t>
            </w:r>
            <w:r w:rsidRPr="007F5842">
              <w:rPr>
                <w:color w:val="000000"/>
                <w:sz w:val="20"/>
              </w:rPr>
              <w:t>/0</w:t>
            </w:r>
            <w:r>
              <w:rPr>
                <w:color w:val="000000"/>
                <w:sz w:val="20"/>
              </w:rPr>
              <w:t>3</w:t>
            </w:r>
            <w:r w:rsidRPr="007F5842">
              <w:rPr>
                <w:color w:val="000000"/>
                <w:sz w:val="20"/>
              </w:rPr>
              <w:t>/</w:t>
            </w:r>
            <w:r>
              <w:rPr>
                <w:color w:val="000000"/>
                <w:sz w:val="20"/>
              </w:rPr>
              <w:t>12</w:t>
            </w:r>
          </w:p>
        </w:tc>
        <w:tc>
          <w:tcPr>
            <w:tcW w:w="531" w:type="pct"/>
            <w:shd w:val="clear" w:color="auto" w:fill="auto"/>
            <w:noWrap/>
            <w:vAlign w:val="center"/>
          </w:tcPr>
          <w:p w:rsidR="001927E2" w:rsidRPr="007F5842" w:rsidRDefault="001927E2" w:rsidP="009737C8">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927E2" w:rsidRPr="007F5842" w:rsidRDefault="001927E2" w:rsidP="00B113A5">
            <w:pPr>
              <w:spacing w:line="0" w:lineRule="atLeast"/>
              <w:rPr>
                <w:rFonts w:eastAsia="Times New Roman" w:cs="Calibri"/>
                <w:color w:val="000000"/>
                <w:sz w:val="20"/>
                <w:szCs w:val="20"/>
                <w:lang w:eastAsia="es-CL"/>
              </w:rPr>
            </w:pPr>
            <w:r w:rsidRPr="007F5842">
              <w:rPr>
                <w:rFonts w:eastAsia="Times New Roman" w:cs="Calibri"/>
                <w:color w:val="000000"/>
                <w:sz w:val="20"/>
                <w:szCs w:val="20"/>
                <w:lang w:eastAsia="es-CL"/>
              </w:rPr>
              <w:t>DIA Proyecto “</w:t>
            </w:r>
            <w:r w:rsidRPr="00C429AA">
              <w:rPr>
                <w:rFonts w:eastAsia="Times New Roman" w:cs="Calibri"/>
                <w:color w:val="000000"/>
                <w:sz w:val="20"/>
                <w:szCs w:val="20"/>
                <w:lang w:eastAsia="es-CL"/>
              </w:rPr>
              <w:t>Genérica Arenal Sub Bloque Arenal Oeste - Cabaña Norte - Lircay</w:t>
            </w:r>
            <w:r w:rsidRPr="007F5842">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B42111">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1927E2" w:rsidRPr="004D60BA" w:rsidRDefault="001927E2" w:rsidP="009C30EE">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1927E2" w:rsidRPr="0025129B" w:rsidTr="00F42675">
        <w:trPr>
          <w:trHeight w:val="498"/>
        </w:trPr>
        <w:tc>
          <w:tcPr>
            <w:tcW w:w="178" w:type="pct"/>
            <w:shd w:val="clear" w:color="auto" w:fill="auto"/>
            <w:noWrap/>
            <w:vAlign w:val="center"/>
          </w:tcPr>
          <w:p w:rsidR="001927E2" w:rsidRPr="004D5ABC" w:rsidRDefault="003B5769" w:rsidP="00FB196E">
            <w:pPr>
              <w:spacing w:line="0" w:lineRule="atLeast"/>
              <w:jc w:val="center"/>
              <w:rPr>
                <w:color w:val="000000"/>
                <w:sz w:val="20"/>
              </w:rPr>
            </w:pPr>
            <w:r>
              <w:rPr>
                <w:color w:val="000000"/>
                <w:sz w:val="20"/>
              </w:rPr>
              <w:t>7</w:t>
            </w:r>
          </w:p>
        </w:tc>
        <w:tc>
          <w:tcPr>
            <w:tcW w:w="580" w:type="pct"/>
            <w:shd w:val="clear" w:color="auto" w:fill="auto"/>
            <w:noWrap/>
            <w:vAlign w:val="center"/>
          </w:tcPr>
          <w:p w:rsidR="001927E2" w:rsidRPr="004D5ABC" w:rsidRDefault="001927E2" w:rsidP="00D52702">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1927E2" w:rsidRPr="004D5ABC" w:rsidRDefault="001927E2" w:rsidP="00C429AA">
            <w:pPr>
              <w:spacing w:line="0" w:lineRule="atLeast"/>
              <w:jc w:val="center"/>
              <w:rPr>
                <w:color w:val="000000"/>
                <w:sz w:val="20"/>
              </w:rPr>
            </w:pPr>
            <w:r>
              <w:rPr>
                <w:color w:val="000000"/>
                <w:sz w:val="20"/>
              </w:rPr>
              <w:t>147</w:t>
            </w:r>
          </w:p>
        </w:tc>
        <w:tc>
          <w:tcPr>
            <w:tcW w:w="463" w:type="pct"/>
            <w:vAlign w:val="center"/>
          </w:tcPr>
          <w:p w:rsidR="001927E2" w:rsidRPr="004D5ABC" w:rsidRDefault="001927E2" w:rsidP="00C429AA">
            <w:pPr>
              <w:spacing w:line="0" w:lineRule="atLeast"/>
              <w:jc w:val="center"/>
              <w:rPr>
                <w:color w:val="000000"/>
                <w:sz w:val="20"/>
              </w:rPr>
            </w:pPr>
            <w:r>
              <w:rPr>
                <w:color w:val="000000"/>
                <w:sz w:val="20"/>
              </w:rPr>
              <w:t>10/07</w:t>
            </w:r>
            <w:r w:rsidRPr="004D5ABC">
              <w:rPr>
                <w:color w:val="000000"/>
                <w:sz w:val="20"/>
              </w:rPr>
              <w:t>/1</w:t>
            </w:r>
            <w:r>
              <w:rPr>
                <w:color w:val="000000"/>
                <w:sz w:val="20"/>
              </w:rPr>
              <w:t>2</w:t>
            </w:r>
          </w:p>
        </w:tc>
        <w:tc>
          <w:tcPr>
            <w:tcW w:w="531" w:type="pct"/>
            <w:shd w:val="clear" w:color="auto" w:fill="auto"/>
            <w:noWrap/>
            <w:vAlign w:val="center"/>
          </w:tcPr>
          <w:p w:rsidR="001927E2" w:rsidRPr="004D5ABC" w:rsidRDefault="001927E2" w:rsidP="004D5ABC">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927E2" w:rsidRPr="004D5ABC" w:rsidRDefault="001927E2" w:rsidP="00B91C44">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Pr="00C429AA">
              <w:rPr>
                <w:rFonts w:eastAsia="Times New Roman" w:cs="Calibri"/>
                <w:color w:val="000000"/>
                <w:sz w:val="20"/>
                <w:szCs w:val="20"/>
                <w:lang w:eastAsia="es-CL"/>
              </w:rPr>
              <w:t>Genérica Sub-Bloques de Arenal Ñuble-Lautaro Oeste-Rosal-Loncomilla-Maule-Itata</w:t>
            </w:r>
            <w:r w:rsidRPr="004D5ABC">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02598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1927E2" w:rsidRPr="004D60BA" w:rsidRDefault="001927E2" w:rsidP="00D52702">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1927E2" w:rsidRPr="0025129B" w:rsidTr="00F42675">
        <w:trPr>
          <w:trHeight w:val="498"/>
        </w:trPr>
        <w:tc>
          <w:tcPr>
            <w:tcW w:w="178" w:type="pct"/>
            <w:shd w:val="clear" w:color="auto" w:fill="auto"/>
            <w:noWrap/>
            <w:vAlign w:val="center"/>
          </w:tcPr>
          <w:p w:rsidR="001927E2" w:rsidRPr="004D5ABC" w:rsidRDefault="003B5769" w:rsidP="00FB196E">
            <w:pPr>
              <w:spacing w:line="0" w:lineRule="atLeast"/>
              <w:jc w:val="center"/>
              <w:rPr>
                <w:color w:val="000000"/>
                <w:sz w:val="20"/>
              </w:rPr>
            </w:pPr>
            <w:r>
              <w:rPr>
                <w:color w:val="000000"/>
                <w:sz w:val="20"/>
              </w:rPr>
              <w:t>8</w:t>
            </w:r>
          </w:p>
        </w:tc>
        <w:tc>
          <w:tcPr>
            <w:tcW w:w="580" w:type="pct"/>
            <w:shd w:val="clear" w:color="auto" w:fill="auto"/>
            <w:noWrap/>
            <w:vAlign w:val="center"/>
          </w:tcPr>
          <w:p w:rsidR="001927E2" w:rsidRPr="004D5ABC" w:rsidRDefault="001927E2" w:rsidP="000B4A30">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1927E2" w:rsidRPr="004D5ABC" w:rsidRDefault="001927E2" w:rsidP="003B7C7B">
            <w:pPr>
              <w:spacing w:line="0" w:lineRule="atLeast"/>
              <w:jc w:val="center"/>
              <w:rPr>
                <w:color w:val="000000"/>
                <w:sz w:val="20"/>
              </w:rPr>
            </w:pPr>
            <w:r>
              <w:rPr>
                <w:color w:val="000000"/>
                <w:sz w:val="20"/>
              </w:rPr>
              <w:t>176</w:t>
            </w:r>
          </w:p>
        </w:tc>
        <w:tc>
          <w:tcPr>
            <w:tcW w:w="463" w:type="pct"/>
            <w:vAlign w:val="center"/>
          </w:tcPr>
          <w:p w:rsidR="001927E2" w:rsidRPr="004D5ABC" w:rsidRDefault="001927E2" w:rsidP="003B7C7B">
            <w:pPr>
              <w:spacing w:line="0" w:lineRule="atLeast"/>
              <w:jc w:val="center"/>
              <w:rPr>
                <w:color w:val="000000"/>
                <w:sz w:val="20"/>
              </w:rPr>
            </w:pPr>
            <w:r>
              <w:rPr>
                <w:color w:val="000000"/>
                <w:sz w:val="20"/>
              </w:rPr>
              <w:t>04/09</w:t>
            </w:r>
            <w:r w:rsidRPr="004D5ABC">
              <w:rPr>
                <w:color w:val="000000"/>
                <w:sz w:val="20"/>
              </w:rPr>
              <w:t>/1</w:t>
            </w:r>
            <w:r>
              <w:rPr>
                <w:color w:val="000000"/>
                <w:sz w:val="20"/>
              </w:rPr>
              <w:t>2</w:t>
            </w:r>
          </w:p>
        </w:tc>
        <w:tc>
          <w:tcPr>
            <w:tcW w:w="531" w:type="pct"/>
            <w:shd w:val="clear" w:color="auto" w:fill="auto"/>
            <w:noWrap/>
            <w:vAlign w:val="center"/>
          </w:tcPr>
          <w:p w:rsidR="001927E2" w:rsidRPr="004D5ABC" w:rsidRDefault="001927E2"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927E2" w:rsidRPr="004D5ABC" w:rsidRDefault="001927E2" w:rsidP="003B7C7B">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Pr>
                <w:rFonts w:eastAsia="Times New Roman" w:cs="Calibri"/>
                <w:color w:val="000000"/>
                <w:sz w:val="20"/>
                <w:szCs w:val="20"/>
                <w:lang w:eastAsia="es-CL"/>
              </w:rPr>
              <w:t>Construcción de Líneas de Flujo para Pozos Arenal Oeste A y Cabañas Norte A</w:t>
            </w:r>
            <w:r w:rsidRPr="004D5ABC">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1927E2" w:rsidRPr="004D60BA" w:rsidRDefault="001927E2" w:rsidP="003B7C7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1927E2" w:rsidRPr="0025129B" w:rsidTr="00F42675">
        <w:trPr>
          <w:trHeight w:val="498"/>
        </w:trPr>
        <w:tc>
          <w:tcPr>
            <w:tcW w:w="178" w:type="pct"/>
            <w:shd w:val="clear" w:color="auto" w:fill="auto"/>
            <w:noWrap/>
            <w:vAlign w:val="center"/>
          </w:tcPr>
          <w:p w:rsidR="001927E2" w:rsidRPr="004D5ABC" w:rsidRDefault="003B5769" w:rsidP="00FB196E">
            <w:pPr>
              <w:spacing w:line="0" w:lineRule="atLeast"/>
              <w:jc w:val="center"/>
              <w:rPr>
                <w:color w:val="000000"/>
                <w:sz w:val="20"/>
              </w:rPr>
            </w:pPr>
            <w:r>
              <w:rPr>
                <w:color w:val="000000"/>
                <w:sz w:val="20"/>
              </w:rPr>
              <w:t>9</w:t>
            </w:r>
          </w:p>
        </w:tc>
        <w:tc>
          <w:tcPr>
            <w:tcW w:w="580" w:type="pct"/>
            <w:shd w:val="clear" w:color="auto" w:fill="auto"/>
            <w:noWrap/>
            <w:vAlign w:val="center"/>
          </w:tcPr>
          <w:p w:rsidR="001927E2" w:rsidRPr="004D5ABC" w:rsidRDefault="001927E2" w:rsidP="00025980">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1927E2" w:rsidRPr="004D5ABC" w:rsidRDefault="001927E2" w:rsidP="00C429AA">
            <w:pPr>
              <w:spacing w:line="0" w:lineRule="atLeast"/>
              <w:jc w:val="center"/>
              <w:rPr>
                <w:color w:val="000000"/>
                <w:sz w:val="20"/>
              </w:rPr>
            </w:pPr>
            <w:r>
              <w:rPr>
                <w:color w:val="000000"/>
                <w:sz w:val="20"/>
              </w:rPr>
              <w:t>198</w:t>
            </w:r>
          </w:p>
        </w:tc>
        <w:tc>
          <w:tcPr>
            <w:tcW w:w="463" w:type="pct"/>
            <w:vAlign w:val="center"/>
          </w:tcPr>
          <w:p w:rsidR="001927E2" w:rsidRPr="004D5ABC" w:rsidRDefault="001927E2" w:rsidP="00C429AA">
            <w:pPr>
              <w:spacing w:line="0" w:lineRule="atLeast"/>
              <w:jc w:val="center"/>
              <w:rPr>
                <w:color w:val="000000"/>
                <w:sz w:val="20"/>
              </w:rPr>
            </w:pPr>
            <w:r>
              <w:rPr>
                <w:color w:val="000000"/>
                <w:sz w:val="20"/>
              </w:rPr>
              <w:t>09</w:t>
            </w:r>
            <w:r w:rsidRPr="004D5ABC">
              <w:rPr>
                <w:color w:val="000000"/>
                <w:sz w:val="20"/>
              </w:rPr>
              <w:t>/</w:t>
            </w:r>
            <w:r>
              <w:rPr>
                <w:color w:val="000000"/>
                <w:sz w:val="20"/>
              </w:rPr>
              <w:t>10</w:t>
            </w:r>
            <w:r w:rsidRPr="004D5ABC">
              <w:rPr>
                <w:color w:val="000000"/>
                <w:sz w:val="20"/>
              </w:rPr>
              <w:t>/1</w:t>
            </w:r>
            <w:r>
              <w:rPr>
                <w:color w:val="000000"/>
                <w:sz w:val="20"/>
              </w:rPr>
              <w:t>2</w:t>
            </w:r>
          </w:p>
        </w:tc>
        <w:tc>
          <w:tcPr>
            <w:tcW w:w="531" w:type="pct"/>
            <w:shd w:val="clear" w:color="auto" w:fill="auto"/>
            <w:noWrap/>
            <w:vAlign w:val="center"/>
          </w:tcPr>
          <w:p w:rsidR="001927E2" w:rsidRPr="004D5ABC" w:rsidRDefault="001927E2" w:rsidP="0002598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927E2" w:rsidRPr="004D5ABC" w:rsidRDefault="001927E2" w:rsidP="0005236A">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Pr="00C429AA">
              <w:rPr>
                <w:rFonts w:eastAsia="Times New Roman" w:cs="Calibri"/>
                <w:color w:val="000000"/>
                <w:sz w:val="20"/>
                <w:szCs w:val="20"/>
                <w:lang w:eastAsia="es-CL"/>
              </w:rPr>
              <w:t>Construcción de Líneas de Flujo para los Pozos Lircay A y Lircay B</w:t>
            </w:r>
            <w:r w:rsidRPr="004D5ABC">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02598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1927E2" w:rsidRPr="004D60BA" w:rsidRDefault="001927E2" w:rsidP="0002598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9A4EF3" w:rsidRPr="0025129B" w:rsidTr="00F42675">
        <w:trPr>
          <w:trHeight w:val="498"/>
        </w:trPr>
        <w:tc>
          <w:tcPr>
            <w:tcW w:w="178" w:type="pct"/>
            <w:shd w:val="clear" w:color="auto" w:fill="auto"/>
            <w:noWrap/>
            <w:vAlign w:val="center"/>
          </w:tcPr>
          <w:p w:rsidR="009A4EF3" w:rsidRDefault="009A4EF3" w:rsidP="003B5769">
            <w:pPr>
              <w:spacing w:line="0" w:lineRule="atLeast"/>
              <w:jc w:val="center"/>
              <w:rPr>
                <w:color w:val="000000"/>
                <w:sz w:val="20"/>
              </w:rPr>
            </w:pPr>
            <w:r>
              <w:rPr>
                <w:color w:val="000000"/>
                <w:sz w:val="20"/>
              </w:rPr>
              <w:t>10</w:t>
            </w:r>
          </w:p>
        </w:tc>
        <w:tc>
          <w:tcPr>
            <w:tcW w:w="580" w:type="pct"/>
            <w:shd w:val="clear" w:color="auto" w:fill="auto"/>
            <w:noWrap/>
            <w:vAlign w:val="center"/>
          </w:tcPr>
          <w:p w:rsidR="009A4EF3" w:rsidRPr="004D5ABC" w:rsidRDefault="009A4EF3" w:rsidP="000B4A30">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9A4EF3" w:rsidRPr="004D5ABC" w:rsidRDefault="009A4EF3" w:rsidP="0051159D">
            <w:pPr>
              <w:spacing w:line="0" w:lineRule="atLeast"/>
              <w:jc w:val="center"/>
              <w:rPr>
                <w:color w:val="000000"/>
                <w:sz w:val="20"/>
              </w:rPr>
            </w:pPr>
            <w:r>
              <w:rPr>
                <w:color w:val="000000"/>
                <w:sz w:val="20"/>
              </w:rPr>
              <w:t>213</w:t>
            </w:r>
          </w:p>
        </w:tc>
        <w:tc>
          <w:tcPr>
            <w:tcW w:w="463" w:type="pct"/>
            <w:vAlign w:val="center"/>
          </w:tcPr>
          <w:p w:rsidR="009A4EF3" w:rsidRPr="004D5ABC" w:rsidRDefault="009A4EF3" w:rsidP="0051159D">
            <w:pPr>
              <w:spacing w:line="0" w:lineRule="atLeast"/>
              <w:jc w:val="center"/>
              <w:rPr>
                <w:color w:val="000000"/>
                <w:sz w:val="20"/>
              </w:rPr>
            </w:pPr>
            <w:r>
              <w:rPr>
                <w:color w:val="000000"/>
                <w:sz w:val="20"/>
              </w:rPr>
              <w:t>23</w:t>
            </w:r>
            <w:r w:rsidRPr="004D5ABC">
              <w:rPr>
                <w:color w:val="000000"/>
                <w:sz w:val="20"/>
              </w:rPr>
              <w:t>/</w:t>
            </w:r>
            <w:r>
              <w:rPr>
                <w:color w:val="000000"/>
                <w:sz w:val="20"/>
              </w:rPr>
              <w:t>10</w:t>
            </w:r>
            <w:r w:rsidRPr="004D5ABC">
              <w:rPr>
                <w:color w:val="000000"/>
                <w:sz w:val="20"/>
              </w:rPr>
              <w:t>/1</w:t>
            </w:r>
            <w:r>
              <w:rPr>
                <w:color w:val="000000"/>
                <w:sz w:val="20"/>
              </w:rPr>
              <w:t>2</w:t>
            </w:r>
          </w:p>
        </w:tc>
        <w:tc>
          <w:tcPr>
            <w:tcW w:w="531" w:type="pct"/>
            <w:shd w:val="clear" w:color="auto" w:fill="auto"/>
            <w:noWrap/>
            <w:vAlign w:val="center"/>
          </w:tcPr>
          <w:p w:rsidR="009A4EF3" w:rsidRPr="004D5ABC" w:rsidRDefault="009A4EF3"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9A4EF3" w:rsidRPr="004D5ABC" w:rsidRDefault="009A4EF3" w:rsidP="000B4A30">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Pr="0051159D">
              <w:rPr>
                <w:rFonts w:eastAsia="Times New Roman" w:cs="Calibri"/>
                <w:color w:val="000000"/>
                <w:sz w:val="20"/>
                <w:szCs w:val="20"/>
                <w:lang w:eastAsia="es-CL"/>
              </w:rPr>
              <w:t>Perforación de Pozos Exploratorios Cabaña ZG A, Punta Piedra ZG A y Retamos ZG A</w:t>
            </w:r>
            <w:r w:rsidRPr="004D5ABC">
              <w:rPr>
                <w:rFonts w:eastAsia="Times New Roman" w:cs="Calibri"/>
                <w:color w:val="000000"/>
                <w:sz w:val="20"/>
                <w:szCs w:val="20"/>
                <w:lang w:eastAsia="es-CL"/>
              </w:rPr>
              <w:t>”</w:t>
            </w:r>
          </w:p>
        </w:tc>
        <w:tc>
          <w:tcPr>
            <w:tcW w:w="1360" w:type="pct"/>
            <w:shd w:val="clear" w:color="auto" w:fill="auto"/>
            <w:noWrap/>
            <w:vAlign w:val="center"/>
          </w:tcPr>
          <w:p w:rsidR="009A4EF3" w:rsidRPr="009A4EF3" w:rsidRDefault="009A4EF3" w:rsidP="009A4EF3">
            <w:pPr>
              <w:spacing w:line="0" w:lineRule="atLeast"/>
              <w:rPr>
                <w:rFonts w:eastAsia="Times New Roman" w:cs="Calibri"/>
                <w:color w:val="000000"/>
                <w:sz w:val="20"/>
                <w:szCs w:val="20"/>
                <w:lang w:eastAsia="es-CL"/>
              </w:rPr>
            </w:pPr>
            <w:r w:rsidRPr="009A4EF3">
              <w:rPr>
                <w:rFonts w:eastAsia="Times New Roman" w:cs="Calibri"/>
                <w:color w:val="000000"/>
                <w:sz w:val="20"/>
                <w:szCs w:val="20"/>
                <w:lang w:eastAsia="es-CL"/>
              </w:rPr>
              <w:t>Mediante cartas MA-301/13 de fecha 05/07/13 y MA-192/13 de fecha 23/07/13, el titular presenta a la Dirección Regional del Servicio de Evaluación Ambiental de Magallanes y La Antártica Chilena, una consulta de pertinencia de ingreso al SEIA respecto de la intervención de pozos exploratorios con posterioridad a la etapa de perforación, a través de técnica de fracturación hidráulica. Esta consulta fue respondida mediante Res. Ex. (SEA) N°220 del 21/08/13, indicándose que la modificación propuesta requiere de ingreso previo y obligatorio al SEIA.</w:t>
            </w:r>
          </w:p>
        </w:tc>
        <w:tc>
          <w:tcPr>
            <w:tcW w:w="591" w:type="pct"/>
            <w:vAlign w:val="center"/>
          </w:tcPr>
          <w:p w:rsidR="009A4EF3" w:rsidRPr="004D60BA" w:rsidRDefault="009A4EF3"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1927E2" w:rsidRPr="0025129B" w:rsidTr="00F42675">
        <w:trPr>
          <w:trHeight w:val="498"/>
        </w:trPr>
        <w:tc>
          <w:tcPr>
            <w:tcW w:w="178" w:type="pct"/>
            <w:shd w:val="clear" w:color="auto" w:fill="auto"/>
            <w:noWrap/>
            <w:vAlign w:val="center"/>
          </w:tcPr>
          <w:p w:rsidR="001927E2" w:rsidRDefault="001927E2" w:rsidP="003B5769">
            <w:pPr>
              <w:spacing w:line="0" w:lineRule="atLeast"/>
              <w:jc w:val="center"/>
              <w:rPr>
                <w:color w:val="000000"/>
                <w:sz w:val="20"/>
              </w:rPr>
            </w:pPr>
            <w:r>
              <w:rPr>
                <w:color w:val="000000"/>
                <w:sz w:val="20"/>
              </w:rPr>
              <w:lastRenderedPageBreak/>
              <w:t>1</w:t>
            </w:r>
            <w:r w:rsidR="003B5769">
              <w:rPr>
                <w:color w:val="000000"/>
                <w:sz w:val="20"/>
              </w:rPr>
              <w:t>1</w:t>
            </w:r>
          </w:p>
        </w:tc>
        <w:tc>
          <w:tcPr>
            <w:tcW w:w="580" w:type="pct"/>
            <w:shd w:val="clear" w:color="auto" w:fill="auto"/>
            <w:noWrap/>
            <w:vAlign w:val="center"/>
          </w:tcPr>
          <w:p w:rsidR="001927E2" w:rsidRPr="004D5ABC" w:rsidRDefault="001927E2" w:rsidP="000B4A30">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1927E2" w:rsidRPr="004D5ABC" w:rsidRDefault="001927E2" w:rsidP="0051159D">
            <w:pPr>
              <w:spacing w:line="0" w:lineRule="atLeast"/>
              <w:jc w:val="center"/>
              <w:rPr>
                <w:color w:val="000000"/>
                <w:sz w:val="20"/>
              </w:rPr>
            </w:pPr>
            <w:r>
              <w:rPr>
                <w:color w:val="000000"/>
                <w:sz w:val="20"/>
              </w:rPr>
              <w:t>36</w:t>
            </w:r>
          </w:p>
        </w:tc>
        <w:tc>
          <w:tcPr>
            <w:tcW w:w="463" w:type="pct"/>
            <w:vAlign w:val="center"/>
          </w:tcPr>
          <w:p w:rsidR="001927E2" w:rsidRPr="004D5ABC" w:rsidRDefault="001927E2" w:rsidP="0051159D">
            <w:pPr>
              <w:spacing w:line="0" w:lineRule="atLeast"/>
              <w:jc w:val="center"/>
              <w:rPr>
                <w:color w:val="000000"/>
                <w:sz w:val="20"/>
              </w:rPr>
            </w:pPr>
            <w:r>
              <w:rPr>
                <w:color w:val="000000"/>
                <w:sz w:val="20"/>
              </w:rPr>
              <w:t>06</w:t>
            </w:r>
            <w:r w:rsidRPr="004D5ABC">
              <w:rPr>
                <w:color w:val="000000"/>
                <w:sz w:val="20"/>
              </w:rPr>
              <w:t>/</w:t>
            </w:r>
            <w:r>
              <w:rPr>
                <w:color w:val="000000"/>
                <w:sz w:val="20"/>
              </w:rPr>
              <w:t>02</w:t>
            </w:r>
            <w:r w:rsidRPr="004D5ABC">
              <w:rPr>
                <w:color w:val="000000"/>
                <w:sz w:val="20"/>
              </w:rPr>
              <w:t>/1</w:t>
            </w:r>
            <w:r>
              <w:rPr>
                <w:color w:val="000000"/>
                <w:sz w:val="20"/>
              </w:rPr>
              <w:t>3</w:t>
            </w:r>
          </w:p>
        </w:tc>
        <w:tc>
          <w:tcPr>
            <w:tcW w:w="531" w:type="pct"/>
            <w:shd w:val="clear" w:color="auto" w:fill="auto"/>
            <w:noWrap/>
            <w:vAlign w:val="center"/>
          </w:tcPr>
          <w:p w:rsidR="001927E2" w:rsidRPr="004D5ABC" w:rsidRDefault="001927E2"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927E2" w:rsidRPr="004D5ABC" w:rsidRDefault="001927E2" w:rsidP="000B4A30">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Pr="0051159D">
              <w:rPr>
                <w:rFonts w:eastAsia="Times New Roman" w:cs="Calibri"/>
                <w:color w:val="000000"/>
                <w:sz w:val="20"/>
                <w:szCs w:val="20"/>
                <w:lang w:eastAsia="es-CL"/>
              </w:rPr>
              <w:t>Perforación de Pozos Exploratorios Chañarcillo Sur PK B, Chañarcillo Sur PK C y Las Vegas PK A</w:t>
            </w:r>
            <w:r w:rsidRPr="004D5ABC">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1927E2" w:rsidRPr="0025129B" w:rsidTr="00F42675">
        <w:trPr>
          <w:trHeight w:val="498"/>
        </w:trPr>
        <w:tc>
          <w:tcPr>
            <w:tcW w:w="178" w:type="pct"/>
            <w:shd w:val="clear" w:color="auto" w:fill="auto"/>
            <w:noWrap/>
            <w:vAlign w:val="center"/>
          </w:tcPr>
          <w:p w:rsidR="001927E2" w:rsidRDefault="001927E2" w:rsidP="003B5769">
            <w:pPr>
              <w:spacing w:line="0" w:lineRule="atLeast"/>
              <w:jc w:val="center"/>
              <w:rPr>
                <w:color w:val="000000"/>
                <w:sz w:val="20"/>
              </w:rPr>
            </w:pPr>
            <w:r>
              <w:rPr>
                <w:color w:val="000000"/>
                <w:sz w:val="20"/>
              </w:rPr>
              <w:t>1</w:t>
            </w:r>
            <w:r w:rsidR="003B5769">
              <w:rPr>
                <w:color w:val="000000"/>
                <w:sz w:val="20"/>
              </w:rPr>
              <w:t>2</w:t>
            </w:r>
          </w:p>
        </w:tc>
        <w:tc>
          <w:tcPr>
            <w:tcW w:w="580" w:type="pct"/>
            <w:shd w:val="clear" w:color="auto" w:fill="auto"/>
            <w:noWrap/>
            <w:vAlign w:val="center"/>
          </w:tcPr>
          <w:p w:rsidR="001927E2" w:rsidRPr="004D5ABC" w:rsidRDefault="001927E2" w:rsidP="000B4A30">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1927E2" w:rsidRPr="004D5ABC" w:rsidRDefault="001927E2" w:rsidP="0077565E">
            <w:pPr>
              <w:spacing w:line="0" w:lineRule="atLeast"/>
              <w:jc w:val="center"/>
              <w:rPr>
                <w:color w:val="000000"/>
                <w:sz w:val="20"/>
              </w:rPr>
            </w:pPr>
            <w:r>
              <w:rPr>
                <w:color w:val="000000"/>
                <w:sz w:val="20"/>
              </w:rPr>
              <w:t>66</w:t>
            </w:r>
          </w:p>
        </w:tc>
        <w:tc>
          <w:tcPr>
            <w:tcW w:w="463" w:type="pct"/>
            <w:vAlign w:val="center"/>
          </w:tcPr>
          <w:p w:rsidR="001927E2" w:rsidRPr="004D5ABC" w:rsidRDefault="001927E2" w:rsidP="0077565E">
            <w:pPr>
              <w:spacing w:line="0" w:lineRule="atLeast"/>
              <w:jc w:val="center"/>
              <w:rPr>
                <w:color w:val="000000"/>
                <w:sz w:val="20"/>
              </w:rPr>
            </w:pPr>
            <w:r>
              <w:rPr>
                <w:color w:val="000000"/>
                <w:sz w:val="20"/>
              </w:rPr>
              <w:t>16</w:t>
            </w:r>
            <w:r w:rsidRPr="004D5ABC">
              <w:rPr>
                <w:color w:val="000000"/>
                <w:sz w:val="20"/>
              </w:rPr>
              <w:t>/</w:t>
            </w:r>
            <w:r>
              <w:rPr>
                <w:color w:val="000000"/>
                <w:sz w:val="20"/>
              </w:rPr>
              <w:t>04</w:t>
            </w:r>
            <w:r w:rsidRPr="004D5ABC">
              <w:rPr>
                <w:color w:val="000000"/>
                <w:sz w:val="20"/>
              </w:rPr>
              <w:t>/1</w:t>
            </w:r>
            <w:r>
              <w:rPr>
                <w:color w:val="000000"/>
                <w:sz w:val="20"/>
              </w:rPr>
              <w:t>3</w:t>
            </w:r>
          </w:p>
        </w:tc>
        <w:tc>
          <w:tcPr>
            <w:tcW w:w="531" w:type="pct"/>
            <w:shd w:val="clear" w:color="auto" w:fill="auto"/>
            <w:noWrap/>
            <w:vAlign w:val="center"/>
          </w:tcPr>
          <w:p w:rsidR="001927E2" w:rsidRPr="004D5ABC" w:rsidRDefault="001927E2"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927E2" w:rsidRPr="004D5ABC" w:rsidRDefault="001927E2" w:rsidP="000B4A30">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Pr="0077565E">
              <w:rPr>
                <w:rFonts w:eastAsia="Times New Roman" w:cs="Calibri"/>
                <w:color w:val="000000"/>
                <w:sz w:val="20"/>
                <w:szCs w:val="20"/>
                <w:lang w:eastAsia="es-CL"/>
              </w:rPr>
              <w:t>Perforación de Pozo Exploratorio Sombrero Oeste B</w:t>
            </w:r>
            <w:r w:rsidRPr="004D5ABC">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1927E2" w:rsidRPr="0025129B" w:rsidTr="00F42675">
        <w:trPr>
          <w:trHeight w:val="498"/>
        </w:trPr>
        <w:tc>
          <w:tcPr>
            <w:tcW w:w="178" w:type="pct"/>
            <w:shd w:val="clear" w:color="auto" w:fill="auto"/>
            <w:noWrap/>
            <w:vAlign w:val="center"/>
          </w:tcPr>
          <w:p w:rsidR="001927E2" w:rsidRDefault="001927E2" w:rsidP="003B5769">
            <w:pPr>
              <w:spacing w:line="0" w:lineRule="atLeast"/>
              <w:jc w:val="center"/>
              <w:rPr>
                <w:color w:val="000000"/>
                <w:sz w:val="20"/>
              </w:rPr>
            </w:pPr>
            <w:r>
              <w:rPr>
                <w:color w:val="000000"/>
                <w:sz w:val="20"/>
              </w:rPr>
              <w:t>1</w:t>
            </w:r>
            <w:r w:rsidR="003B5769">
              <w:rPr>
                <w:color w:val="000000"/>
                <w:sz w:val="20"/>
              </w:rPr>
              <w:t>3</w:t>
            </w:r>
          </w:p>
        </w:tc>
        <w:tc>
          <w:tcPr>
            <w:tcW w:w="580" w:type="pct"/>
            <w:shd w:val="clear" w:color="auto" w:fill="auto"/>
            <w:noWrap/>
            <w:vAlign w:val="center"/>
          </w:tcPr>
          <w:p w:rsidR="001927E2" w:rsidRPr="004D5ABC" w:rsidRDefault="001927E2" w:rsidP="000B4A30">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1927E2" w:rsidRPr="004D5ABC" w:rsidRDefault="001927E2" w:rsidP="00AE282C">
            <w:pPr>
              <w:spacing w:line="0" w:lineRule="atLeast"/>
              <w:jc w:val="center"/>
              <w:rPr>
                <w:color w:val="000000"/>
                <w:sz w:val="20"/>
              </w:rPr>
            </w:pPr>
            <w:r>
              <w:rPr>
                <w:color w:val="000000"/>
                <w:sz w:val="20"/>
              </w:rPr>
              <w:t>103</w:t>
            </w:r>
          </w:p>
        </w:tc>
        <w:tc>
          <w:tcPr>
            <w:tcW w:w="463" w:type="pct"/>
            <w:vAlign w:val="center"/>
          </w:tcPr>
          <w:p w:rsidR="001927E2" w:rsidRPr="004D5ABC" w:rsidRDefault="001927E2" w:rsidP="00AE282C">
            <w:pPr>
              <w:spacing w:line="0" w:lineRule="atLeast"/>
              <w:jc w:val="center"/>
              <w:rPr>
                <w:color w:val="000000"/>
                <w:sz w:val="20"/>
              </w:rPr>
            </w:pPr>
            <w:r>
              <w:rPr>
                <w:color w:val="000000"/>
                <w:sz w:val="20"/>
              </w:rPr>
              <w:t>28</w:t>
            </w:r>
            <w:r w:rsidRPr="004D5ABC">
              <w:rPr>
                <w:color w:val="000000"/>
                <w:sz w:val="20"/>
              </w:rPr>
              <w:t>/</w:t>
            </w:r>
            <w:r>
              <w:rPr>
                <w:color w:val="000000"/>
                <w:sz w:val="20"/>
              </w:rPr>
              <w:t>05</w:t>
            </w:r>
            <w:r w:rsidRPr="004D5ABC">
              <w:rPr>
                <w:color w:val="000000"/>
                <w:sz w:val="20"/>
              </w:rPr>
              <w:t>/1</w:t>
            </w:r>
            <w:r>
              <w:rPr>
                <w:color w:val="000000"/>
                <w:sz w:val="20"/>
              </w:rPr>
              <w:t>3</w:t>
            </w:r>
          </w:p>
        </w:tc>
        <w:tc>
          <w:tcPr>
            <w:tcW w:w="531" w:type="pct"/>
            <w:shd w:val="clear" w:color="auto" w:fill="auto"/>
            <w:noWrap/>
            <w:vAlign w:val="center"/>
          </w:tcPr>
          <w:p w:rsidR="001927E2" w:rsidRPr="004D5ABC" w:rsidRDefault="001927E2"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927E2" w:rsidRPr="004D5ABC" w:rsidRDefault="001927E2" w:rsidP="000B4A30">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Pr="00AE282C">
              <w:rPr>
                <w:rFonts w:eastAsia="Times New Roman" w:cs="Calibri"/>
                <w:color w:val="000000"/>
                <w:sz w:val="20"/>
                <w:szCs w:val="20"/>
                <w:lang w:eastAsia="es-CL"/>
              </w:rPr>
              <w:t>Construcción de nueve líneas de flujo en el Bloque Arenal</w:t>
            </w:r>
            <w:r w:rsidRPr="004D5ABC">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1927E2" w:rsidRPr="0025129B" w:rsidTr="00F42675">
        <w:trPr>
          <w:trHeight w:val="498"/>
        </w:trPr>
        <w:tc>
          <w:tcPr>
            <w:tcW w:w="178" w:type="pct"/>
            <w:shd w:val="clear" w:color="auto" w:fill="auto"/>
            <w:noWrap/>
            <w:vAlign w:val="center"/>
          </w:tcPr>
          <w:p w:rsidR="001927E2" w:rsidRDefault="001927E2" w:rsidP="003B5769">
            <w:pPr>
              <w:spacing w:line="0" w:lineRule="atLeast"/>
              <w:jc w:val="center"/>
              <w:rPr>
                <w:color w:val="000000"/>
                <w:sz w:val="20"/>
              </w:rPr>
            </w:pPr>
            <w:r>
              <w:rPr>
                <w:color w:val="000000"/>
                <w:sz w:val="20"/>
              </w:rPr>
              <w:t>1</w:t>
            </w:r>
            <w:r w:rsidR="003B5769">
              <w:rPr>
                <w:color w:val="000000"/>
                <w:sz w:val="20"/>
              </w:rPr>
              <w:t>4</w:t>
            </w:r>
          </w:p>
        </w:tc>
        <w:tc>
          <w:tcPr>
            <w:tcW w:w="580" w:type="pct"/>
            <w:shd w:val="clear" w:color="auto" w:fill="auto"/>
            <w:noWrap/>
            <w:vAlign w:val="center"/>
          </w:tcPr>
          <w:p w:rsidR="001927E2" w:rsidRPr="004D5ABC" w:rsidRDefault="001927E2" w:rsidP="000B4A30">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1927E2" w:rsidRPr="004D5ABC" w:rsidRDefault="001927E2" w:rsidP="003F28D9">
            <w:pPr>
              <w:spacing w:line="0" w:lineRule="atLeast"/>
              <w:jc w:val="center"/>
              <w:rPr>
                <w:color w:val="000000"/>
                <w:sz w:val="20"/>
              </w:rPr>
            </w:pPr>
            <w:r>
              <w:rPr>
                <w:color w:val="000000"/>
                <w:sz w:val="20"/>
              </w:rPr>
              <w:t>133</w:t>
            </w:r>
          </w:p>
        </w:tc>
        <w:tc>
          <w:tcPr>
            <w:tcW w:w="463" w:type="pct"/>
            <w:vAlign w:val="center"/>
          </w:tcPr>
          <w:p w:rsidR="001927E2" w:rsidRPr="004D5ABC" w:rsidRDefault="001927E2" w:rsidP="000B4A30">
            <w:pPr>
              <w:spacing w:line="0" w:lineRule="atLeast"/>
              <w:jc w:val="center"/>
              <w:rPr>
                <w:color w:val="000000"/>
                <w:sz w:val="20"/>
              </w:rPr>
            </w:pPr>
            <w:r>
              <w:rPr>
                <w:color w:val="000000"/>
                <w:sz w:val="20"/>
              </w:rPr>
              <w:t>23</w:t>
            </w:r>
            <w:r w:rsidRPr="004D5ABC">
              <w:rPr>
                <w:color w:val="000000"/>
                <w:sz w:val="20"/>
              </w:rPr>
              <w:t>/</w:t>
            </w:r>
            <w:r>
              <w:rPr>
                <w:color w:val="000000"/>
                <w:sz w:val="20"/>
              </w:rPr>
              <w:t>07</w:t>
            </w:r>
            <w:r w:rsidRPr="004D5ABC">
              <w:rPr>
                <w:color w:val="000000"/>
                <w:sz w:val="20"/>
              </w:rPr>
              <w:t>/1</w:t>
            </w:r>
            <w:r>
              <w:rPr>
                <w:color w:val="000000"/>
                <w:sz w:val="20"/>
              </w:rPr>
              <w:t>3</w:t>
            </w:r>
          </w:p>
        </w:tc>
        <w:tc>
          <w:tcPr>
            <w:tcW w:w="531" w:type="pct"/>
            <w:shd w:val="clear" w:color="auto" w:fill="auto"/>
            <w:noWrap/>
            <w:vAlign w:val="center"/>
          </w:tcPr>
          <w:p w:rsidR="001927E2" w:rsidRPr="004D5ABC" w:rsidRDefault="001927E2"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927E2" w:rsidRPr="004D5ABC" w:rsidRDefault="001927E2" w:rsidP="003F28D9">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Pr>
                <w:rFonts w:eastAsia="Times New Roman" w:cs="Calibri"/>
                <w:color w:val="000000"/>
                <w:sz w:val="20"/>
                <w:szCs w:val="20"/>
                <w:lang w:eastAsia="es-CL"/>
              </w:rPr>
              <w:t>Perforación de Pozos Exploratorios Lautaro Sur PK A y Lautaro Sur PK B</w:t>
            </w:r>
            <w:r w:rsidRPr="004D5ABC">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1927E2" w:rsidRPr="004D60BA" w:rsidRDefault="001927E2" w:rsidP="000B4A3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1927E2" w:rsidRPr="0025129B" w:rsidTr="00F42675">
        <w:trPr>
          <w:trHeight w:val="498"/>
        </w:trPr>
        <w:tc>
          <w:tcPr>
            <w:tcW w:w="178" w:type="pct"/>
            <w:shd w:val="clear" w:color="auto" w:fill="auto"/>
            <w:noWrap/>
            <w:vAlign w:val="center"/>
          </w:tcPr>
          <w:p w:rsidR="001927E2" w:rsidRDefault="001927E2" w:rsidP="003B5769">
            <w:pPr>
              <w:spacing w:line="0" w:lineRule="atLeast"/>
              <w:jc w:val="center"/>
              <w:rPr>
                <w:color w:val="000000"/>
                <w:sz w:val="20"/>
              </w:rPr>
            </w:pPr>
            <w:r>
              <w:rPr>
                <w:color w:val="000000"/>
                <w:sz w:val="20"/>
              </w:rPr>
              <w:t>1</w:t>
            </w:r>
            <w:r w:rsidR="003B5769">
              <w:rPr>
                <w:color w:val="000000"/>
                <w:sz w:val="20"/>
              </w:rPr>
              <w:t>5</w:t>
            </w:r>
          </w:p>
        </w:tc>
        <w:tc>
          <w:tcPr>
            <w:tcW w:w="580" w:type="pct"/>
            <w:shd w:val="clear" w:color="auto" w:fill="auto"/>
            <w:noWrap/>
            <w:vAlign w:val="center"/>
          </w:tcPr>
          <w:p w:rsidR="001927E2" w:rsidRPr="004D5ABC" w:rsidRDefault="001927E2" w:rsidP="000B4A30">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1927E2" w:rsidRPr="004D5ABC" w:rsidRDefault="001927E2" w:rsidP="000B4A30">
            <w:pPr>
              <w:spacing w:line="0" w:lineRule="atLeast"/>
              <w:jc w:val="center"/>
              <w:rPr>
                <w:color w:val="000000"/>
                <w:sz w:val="20"/>
              </w:rPr>
            </w:pPr>
            <w:r>
              <w:rPr>
                <w:color w:val="000000"/>
                <w:sz w:val="20"/>
              </w:rPr>
              <w:t>138</w:t>
            </w:r>
          </w:p>
        </w:tc>
        <w:tc>
          <w:tcPr>
            <w:tcW w:w="463" w:type="pct"/>
            <w:vAlign w:val="center"/>
          </w:tcPr>
          <w:p w:rsidR="001927E2" w:rsidRPr="004D5ABC" w:rsidRDefault="001927E2" w:rsidP="000B4A30">
            <w:pPr>
              <w:spacing w:line="0" w:lineRule="atLeast"/>
              <w:jc w:val="center"/>
              <w:rPr>
                <w:color w:val="000000"/>
                <w:sz w:val="20"/>
              </w:rPr>
            </w:pPr>
            <w:r>
              <w:rPr>
                <w:color w:val="000000"/>
                <w:sz w:val="20"/>
              </w:rPr>
              <w:t>23</w:t>
            </w:r>
            <w:r w:rsidRPr="004D5ABC">
              <w:rPr>
                <w:color w:val="000000"/>
                <w:sz w:val="20"/>
              </w:rPr>
              <w:t>/</w:t>
            </w:r>
            <w:r>
              <w:rPr>
                <w:color w:val="000000"/>
                <w:sz w:val="20"/>
              </w:rPr>
              <w:t>07</w:t>
            </w:r>
            <w:r w:rsidRPr="004D5ABC">
              <w:rPr>
                <w:color w:val="000000"/>
                <w:sz w:val="20"/>
              </w:rPr>
              <w:t>/1</w:t>
            </w:r>
            <w:r>
              <w:rPr>
                <w:color w:val="000000"/>
                <w:sz w:val="20"/>
              </w:rPr>
              <w:t>3</w:t>
            </w:r>
          </w:p>
        </w:tc>
        <w:tc>
          <w:tcPr>
            <w:tcW w:w="531" w:type="pct"/>
            <w:shd w:val="clear" w:color="auto" w:fill="auto"/>
            <w:noWrap/>
            <w:vAlign w:val="center"/>
          </w:tcPr>
          <w:p w:rsidR="001927E2" w:rsidRPr="004D5ABC" w:rsidRDefault="001927E2"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927E2" w:rsidRPr="004D5ABC" w:rsidRDefault="001927E2" w:rsidP="000B4A30">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Pr>
                <w:rFonts w:eastAsia="Times New Roman" w:cs="Calibri"/>
                <w:color w:val="000000"/>
                <w:sz w:val="20"/>
                <w:szCs w:val="20"/>
                <w:lang w:eastAsia="es-CL"/>
              </w:rPr>
              <w:t>Perforación y Construcción de Línea de Flujo para Pozo Exploratorio Teno C</w:t>
            </w:r>
            <w:r w:rsidRPr="004D5ABC">
              <w:rPr>
                <w:rFonts w:eastAsia="Times New Roman" w:cs="Calibri"/>
                <w:color w:val="000000"/>
                <w:sz w:val="20"/>
                <w:szCs w:val="20"/>
                <w:lang w:eastAsia="es-CL"/>
              </w:rPr>
              <w:t>”</w:t>
            </w:r>
          </w:p>
        </w:tc>
        <w:tc>
          <w:tcPr>
            <w:tcW w:w="1360" w:type="pct"/>
            <w:shd w:val="clear" w:color="auto" w:fill="auto"/>
            <w:noWrap/>
            <w:vAlign w:val="center"/>
          </w:tcPr>
          <w:p w:rsidR="001927E2" w:rsidRPr="004D60BA" w:rsidRDefault="001927E2"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1927E2" w:rsidRPr="004D60BA" w:rsidRDefault="001927E2" w:rsidP="000B4A30">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1B2F41" w:rsidRPr="0025129B" w:rsidTr="00F42675">
        <w:trPr>
          <w:trHeight w:val="498"/>
        </w:trPr>
        <w:tc>
          <w:tcPr>
            <w:tcW w:w="178" w:type="pct"/>
            <w:shd w:val="clear" w:color="auto" w:fill="auto"/>
            <w:noWrap/>
            <w:vAlign w:val="center"/>
          </w:tcPr>
          <w:p w:rsidR="001B2F41" w:rsidRDefault="003B5769" w:rsidP="00FB196E">
            <w:pPr>
              <w:spacing w:line="0" w:lineRule="atLeast"/>
              <w:jc w:val="center"/>
              <w:rPr>
                <w:color w:val="000000"/>
                <w:sz w:val="20"/>
              </w:rPr>
            </w:pPr>
            <w:r>
              <w:rPr>
                <w:color w:val="000000"/>
                <w:sz w:val="20"/>
              </w:rPr>
              <w:t>16</w:t>
            </w:r>
          </w:p>
        </w:tc>
        <w:tc>
          <w:tcPr>
            <w:tcW w:w="580" w:type="pct"/>
            <w:shd w:val="clear" w:color="auto" w:fill="auto"/>
            <w:noWrap/>
            <w:vAlign w:val="center"/>
          </w:tcPr>
          <w:p w:rsidR="001B2F41" w:rsidRPr="004D5ABC" w:rsidRDefault="001B2F41" w:rsidP="002A233D">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1B2F41" w:rsidRPr="004D5ABC" w:rsidRDefault="001B2F41" w:rsidP="001B2F41">
            <w:pPr>
              <w:spacing w:line="0" w:lineRule="atLeast"/>
              <w:jc w:val="center"/>
              <w:rPr>
                <w:color w:val="000000"/>
                <w:sz w:val="20"/>
              </w:rPr>
            </w:pPr>
            <w:r>
              <w:rPr>
                <w:color w:val="000000"/>
                <w:sz w:val="20"/>
              </w:rPr>
              <w:t>188</w:t>
            </w:r>
          </w:p>
        </w:tc>
        <w:tc>
          <w:tcPr>
            <w:tcW w:w="463" w:type="pct"/>
            <w:vAlign w:val="center"/>
          </w:tcPr>
          <w:p w:rsidR="001B2F41" w:rsidRPr="004D5ABC" w:rsidRDefault="001B2F41" w:rsidP="001B2F41">
            <w:pPr>
              <w:spacing w:line="0" w:lineRule="atLeast"/>
              <w:jc w:val="center"/>
              <w:rPr>
                <w:color w:val="000000"/>
                <w:sz w:val="20"/>
              </w:rPr>
            </w:pPr>
            <w:r>
              <w:rPr>
                <w:color w:val="000000"/>
                <w:sz w:val="20"/>
              </w:rPr>
              <w:t>05</w:t>
            </w:r>
            <w:r w:rsidRPr="004D5ABC">
              <w:rPr>
                <w:color w:val="000000"/>
                <w:sz w:val="20"/>
              </w:rPr>
              <w:t>/</w:t>
            </w:r>
            <w:r>
              <w:rPr>
                <w:color w:val="000000"/>
                <w:sz w:val="20"/>
              </w:rPr>
              <w:t>11</w:t>
            </w:r>
            <w:r w:rsidRPr="004D5ABC">
              <w:rPr>
                <w:color w:val="000000"/>
                <w:sz w:val="20"/>
              </w:rPr>
              <w:t>/1</w:t>
            </w:r>
            <w:r>
              <w:rPr>
                <w:color w:val="000000"/>
                <w:sz w:val="20"/>
              </w:rPr>
              <w:t>3</w:t>
            </w:r>
          </w:p>
        </w:tc>
        <w:tc>
          <w:tcPr>
            <w:tcW w:w="531" w:type="pct"/>
            <w:shd w:val="clear" w:color="auto" w:fill="auto"/>
            <w:noWrap/>
            <w:vAlign w:val="center"/>
          </w:tcPr>
          <w:p w:rsidR="001B2F41" w:rsidRPr="004D5ABC" w:rsidRDefault="001B2F41" w:rsidP="002A233D">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B2F41" w:rsidRPr="004D5ABC" w:rsidRDefault="001B2F41" w:rsidP="001B2F41">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Pr>
                <w:rFonts w:eastAsia="Times New Roman" w:cs="Calibri"/>
                <w:color w:val="000000"/>
                <w:sz w:val="20"/>
                <w:szCs w:val="20"/>
                <w:lang w:eastAsia="es-CL"/>
              </w:rPr>
              <w:t>Genérica Sub Bloques Punta Baja, Lautaro y Maule Oeste en Bloque Arenal</w:t>
            </w:r>
            <w:r w:rsidRPr="004D5ABC">
              <w:rPr>
                <w:rFonts w:eastAsia="Times New Roman" w:cs="Calibri"/>
                <w:color w:val="000000"/>
                <w:sz w:val="20"/>
                <w:szCs w:val="20"/>
                <w:lang w:eastAsia="es-CL"/>
              </w:rPr>
              <w:t>”</w:t>
            </w:r>
          </w:p>
        </w:tc>
        <w:tc>
          <w:tcPr>
            <w:tcW w:w="1360" w:type="pct"/>
            <w:shd w:val="clear" w:color="auto" w:fill="auto"/>
            <w:noWrap/>
            <w:vAlign w:val="center"/>
          </w:tcPr>
          <w:p w:rsidR="002A233D" w:rsidRPr="00E07527" w:rsidRDefault="002A233D" w:rsidP="002A233D">
            <w:pPr>
              <w:rPr>
                <w:rFonts w:eastAsia="Times New Roman" w:cs="Calibri"/>
                <w:color w:val="000000"/>
                <w:sz w:val="20"/>
                <w:szCs w:val="20"/>
                <w:lang w:eastAsia="es-CL"/>
              </w:rPr>
            </w:pPr>
            <w:r w:rsidRPr="00DE19AF">
              <w:rPr>
                <w:rFonts w:eastAsia="Times New Roman" w:cs="Calibri"/>
                <w:color w:val="000000"/>
                <w:sz w:val="20"/>
                <w:szCs w:val="20"/>
                <w:lang w:eastAsia="es-CL"/>
              </w:rPr>
              <w:t>El proyecto cuenta con cuatro consultas de pertinencia de ingreso al SEIA:</w:t>
            </w:r>
          </w:p>
          <w:p w:rsidR="002A233D" w:rsidRPr="00E07527" w:rsidRDefault="002A233D" w:rsidP="002A233D">
            <w:pPr>
              <w:spacing w:line="0" w:lineRule="atLeast"/>
              <w:rPr>
                <w:rFonts w:eastAsia="Times New Roman" w:cs="Calibri"/>
                <w:color w:val="000000"/>
                <w:sz w:val="20"/>
                <w:szCs w:val="20"/>
                <w:lang w:eastAsia="es-CL"/>
              </w:rPr>
            </w:pPr>
          </w:p>
          <w:p w:rsidR="002A233D" w:rsidRPr="00E07527" w:rsidRDefault="002A233D" w:rsidP="002A233D">
            <w:pPr>
              <w:spacing w:line="0" w:lineRule="atLeast"/>
              <w:rPr>
                <w:rFonts w:eastAsia="Times New Roman" w:cs="Calibri"/>
                <w:color w:val="000000"/>
                <w:sz w:val="20"/>
                <w:szCs w:val="20"/>
                <w:lang w:eastAsia="es-CL"/>
              </w:rPr>
            </w:pPr>
            <w:r w:rsidRPr="00E07527">
              <w:rPr>
                <w:rFonts w:eastAsia="Times New Roman" w:cs="Calibri"/>
                <w:b/>
                <w:color w:val="000000"/>
                <w:sz w:val="20"/>
                <w:szCs w:val="20"/>
                <w:lang w:eastAsia="es-CL"/>
              </w:rPr>
              <w:t xml:space="preserve">Presentación del 31/12/13: </w:t>
            </w:r>
            <w:r w:rsidRPr="00E07527">
              <w:rPr>
                <w:rFonts w:eastAsia="Times New Roman" w:cs="Calibri"/>
                <w:color w:val="000000"/>
                <w:sz w:val="20"/>
                <w:szCs w:val="20"/>
                <w:lang w:eastAsia="es-CL"/>
              </w:rPr>
              <w:t xml:space="preserve">Redistribución de la cantidad de pozos a perforar por Sub Bloque, considerando 1 pozo para Sub Bloque Punta Baja, 1 pozo para Sub Bloque Lautaro y 13 pozos para el Sub Bloque Maule Oeste. Respondida mediante Res. Ex. (SEA) N°003 del 20/01/14 que la modificación propuesta </w:t>
            </w:r>
            <w:r w:rsidR="00E07527" w:rsidRPr="00E07527">
              <w:rPr>
                <w:rFonts w:eastAsia="Times New Roman" w:cs="Calibri"/>
                <w:color w:val="000000"/>
                <w:sz w:val="20"/>
                <w:szCs w:val="20"/>
                <w:lang w:eastAsia="es-CL"/>
              </w:rPr>
              <w:t xml:space="preserve">no tiene la obligación de </w:t>
            </w:r>
            <w:r w:rsidR="00E07527" w:rsidRPr="00E07527">
              <w:rPr>
                <w:rFonts w:eastAsia="Times New Roman" w:cs="Calibri"/>
                <w:color w:val="000000"/>
                <w:sz w:val="20"/>
                <w:szCs w:val="20"/>
                <w:lang w:eastAsia="es-CL"/>
              </w:rPr>
              <w:lastRenderedPageBreak/>
              <w:t xml:space="preserve">someterse al </w:t>
            </w:r>
            <w:r w:rsidRPr="00E07527">
              <w:rPr>
                <w:rFonts w:eastAsia="Times New Roman" w:cs="Calibri"/>
                <w:color w:val="000000"/>
                <w:sz w:val="20"/>
                <w:szCs w:val="20"/>
                <w:lang w:eastAsia="es-CL"/>
              </w:rPr>
              <w:t>SEIA.</w:t>
            </w:r>
          </w:p>
          <w:p w:rsidR="002A233D" w:rsidRPr="00142B33" w:rsidRDefault="002A233D" w:rsidP="002A233D">
            <w:pPr>
              <w:spacing w:line="0" w:lineRule="atLeast"/>
              <w:rPr>
                <w:rFonts w:eastAsia="Times New Roman" w:cs="Calibri"/>
                <w:color w:val="000000"/>
                <w:sz w:val="20"/>
                <w:szCs w:val="20"/>
                <w:lang w:eastAsia="es-CL"/>
              </w:rPr>
            </w:pPr>
          </w:p>
          <w:p w:rsidR="00EB5F5F" w:rsidRPr="00E07527" w:rsidRDefault="00EB5F5F" w:rsidP="00EB5F5F">
            <w:pPr>
              <w:spacing w:line="0" w:lineRule="atLeast"/>
              <w:rPr>
                <w:rFonts w:eastAsia="Times New Roman" w:cs="Calibri"/>
                <w:color w:val="000000"/>
                <w:sz w:val="20"/>
                <w:szCs w:val="20"/>
                <w:lang w:eastAsia="es-CL"/>
              </w:rPr>
            </w:pPr>
            <w:r w:rsidRPr="00142B33">
              <w:rPr>
                <w:rFonts w:eastAsia="Times New Roman" w:cs="Calibri"/>
                <w:b/>
                <w:color w:val="000000"/>
                <w:sz w:val="20"/>
                <w:szCs w:val="20"/>
                <w:lang w:eastAsia="es-CL"/>
              </w:rPr>
              <w:t xml:space="preserve">Presentación del </w:t>
            </w:r>
            <w:r w:rsidR="00142B33" w:rsidRPr="00142B33">
              <w:rPr>
                <w:rFonts w:eastAsia="Times New Roman" w:cs="Calibri"/>
                <w:b/>
                <w:color w:val="000000"/>
                <w:sz w:val="20"/>
                <w:szCs w:val="20"/>
                <w:lang w:eastAsia="es-CL"/>
              </w:rPr>
              <w:t>14</w:t>
            </w:r>
            <w:r w:rsidRPr="00142B33">
              <w:rPr>
                <w:rFonts w:eastAsia="Times New Roman" w:cs="Calibri"/>
                <w:b/>
                <w:color w:val="000000"/>
                <w:sz w:val="20"/>
                <w:szCs w:val="20"/>
                <w:lang w:eastAsia="es-CL"/>
              </w:rPr>
              <w:t>/</w:t>
            </w:r>
            <w:r w:rsidR="00142B33" w:rsidRPr="00142B33">
              <w:rPr>
                <w:rFonts w:eastAsia="Times New Roman" w:cs="Calibri"/>
                <w:b/>
                <w:color w:val="000000"/>
                <w:sz w:val="20"/>
                <w:szCs w:val="20"/>
                <w:lang w:eastAsia="es-CL"/>
              </w:rPr>
              <w:t>05</w:t>
            </w:r>
            <w:r w:rsidRPr="00142B33">
              <w:rPr>
                <w:rFonts w:eastAsia="Times New Roman" w:cs="Calibri"/>
                <w:b/>
                <w:color w:val="000000"/>
                <w:sz w:val="20"/>
                <w:szCs w:val="20"/>
                <w:lang w:eastAsia="es-CL"/>
              </w:rPr>
              <w:t>/1</w:t>
            </w:r>
            <w:r w:rsidR="00142B33" w:rsidRPr="00142B33">
              <w:rPr>
                <w:rFonts w:eastAsia="Times New Roman" w:cs="Calibri"/>
                <w:b/>
                <w:color w:val="000000"/>
                <w:sz w:val="20"/>
                <w:szCs w:val="20"/>
                <w:lang w:eastAsia="es-CL"/>
              </w:rPr>
              <w:t>4</w:t>
            </w:r>
            <w:r w:rsidRPr="00142B33">
              <w:rPr>
                <w:rFonts w:eastAsia="Times New Roman" w:cs="Calibri"/>
                <w:b/>
                <w:color w:val="000000"/>
                <w:sz w:val="20"/>
                <w:szCs w:val="20"/>
                <w:lang w:eastAsia="es-CL"/>
              </w:rPr>
              <w:t xml:space="preserve">: </w:t>
            </w:r>
            <w:r w:rsidR="00142B33" w:rsidRPr="00142B33">
              <w:rPr>
                <w:rFonts w:eastAsia="Times New Roman" w:cs="Calibri"/>
                <w:color w:val="000000"/>
                <w:sz w:val="20"/>
                <w:szCs w:val="20"/>
                <w:lang w:eastAsia="es-CL"/>
              </w:rPr>
              <w:t>Incrementar en 15 pozos exploratorios el proyecto original que sólo consta de 15 pozos</w:t>
            </w:r>
            <w:r w:rsidRPr="00142B33">
              <w:rPr>
                <w:rFonts w:eastAsia="Times New Roman" w:cs="Calibri"/>
                <w:color w:val="000000"/>
                <w:sz w:val="20"/>
                <w:szCs w:val="20"/>
                <w:lang w:eastAsia="es-CL"/>
              </w:rPr>
              <w:t>. Respondida mediante Res. Ex. (SEA) N°</w:t>
            </w:r>
            <w:r w:rsidR="00142B33" w:rsidRPr="00142B33">
              <w:rPr>
                <w:rFonts w:eastAsia="Times New Roman" w:cs="Calibri"/>
                <w:color w:val="000000"/>
                <w:sz w:val="20"/>
                <w:szCs w:val="20"/>
                <w:lang w:eastAsia="es-CL"/>
              </w:rPr>
              <w:t>147</w:t>
            </w:r>
            <w:r w:rsidRPr="00142B33">
              <w:rPr>
                <w:rFonts w:eastAsia="Times New Roman" w:cs="Calibri"/>
                <w:color w:val="000000"/>
                <w:sz w:val="20"/>
                <w:szCs w:val="20"/>
                <w:lang w:eastAsia="es-CL"/>
              </w:rPr>
              <w:t xml:space="preserve"> del </w:t>
            </w:r>
            <w:r w:rsidR="00142B33" w:rsidRPr="00142B33">
              <w:rPr>
                <w:rFonts w:eastAsia="Times New Roman" w:cs="Calibri"/>
                <w:color w:val="000000"/>
                <w:sz w:val="20"/>
                <w:szCs w:val="20"/>
                <w:lang w:eastAsia="es-CL"/>
              </w:rPr>
              <w:t>06</w:t>
            </w:r>
            <w:r w:rsidRPr="00142B33">
              <w:rPr>
                <w:rFonts w:eastAsia="Times New Roman" w:cs="Calibri"/>
                <w:color w:val="000000"/>
                <w:sz w:val="20"/>
                <w:szCs w:val="20"/>
                <w:lang w:eastAsia="es-CL"/>
              </w:rPr>
              <w:t>/0</w:t>
            </w:r>
            <w:r w:rsidR="00142B33" w:rsidRPr="00142B33">
              <w:rPr>
                <w:rFonts w:eastAsia="Times New Roman" w:cs="Calibri"/>
                <w:color w:val="000000"/>
                <w:sz w:val="20"/>
                <w:szCs w:val="20"/>
                <w:lang w:eastAsia="es-CL"/>
              </w:rPr>
              <w:t>6</w:t>
            </w:r>
            <w:r w:rsidRPr="00142B33">
              <w:rPr>
                <w:rFonts w:eastAsia="Times New Roman" w:cs="Calibri"/>
                <w:color w:val="000000"/>
                <w:sz w:val="20"/>
                <w:szCs w:val="20"/>
                <w:lang w:eastAsia="es-CL"/>
              </w:rPr>
              <w:t>/14 que la modificación propuesta no tiene la obligación de someterse al SEIA.</w:t>
            </w:r>
          </w:p>
          <w:p w:rsidR="001B2F41" w:rsidRDefault="001B2F41" w:rsidP="002A233D">
            <w:pPr>
              <w:spacing w:line="0" w:lineRule="atLeast"/>
              <w:rPr>
                <w:rFonts w:eastAsia="Times New Roman" w:cs="Calibri"/>
                <w:color w:val="000000"/>
                <w:sz w:val="20"/>
                <w:szCs w:val="20"/>
                <w:highlight w:val="yellow"/>
                <w:lang w:eastAsia="es-CL"/>
              </w:rPr>
            </w:pPr>
          </w:p>
          <w:p w:rsidR="00A07EF5" w:rsidRDefault="00A07EF5" w:rsidP="00A07EF5">
            <w:pPr>
              <w:spacing w:line="0" w:lineRule="atLeast"/>
              <w:rPr>
                <w:rFonts w:eastAsia="Times New Roman" w:cs="Calibri"/>
                <w:color w:val="000000"/>
                <w:sz w:val="20"/>
                <w:szCs w:val="20"/>
                <w:lang w:eastAsia="es-CL"/>
              </w:rPr>
            </w:pPr>
            <w:r w:rsidRPr="00142B33">
              <w:rPr>
                <w:rFonts w:eastAsia="Times New Roman" w:cs="Calibri"/>
                <w:b/>
                <w:color w:val="000000"/>
                <w:sz w:val="20"/>
                <w:szCs w:val="20"/>
                <w:lang w:eastAsia="es-CL"/>
              </w:rPr>
              <w:t>Presentación del 1</w:t>
            </w:r>
            <w:r>
              <w:rPr>
                <w:rFonts w:eastAsia="Times New Roman" w:cs="Calibri"/>
                <w:b/>
                <w:color w:val="000000"/>
                <w:sz w:val="20"/>
                <w:szCs w:val="20"/>
                <w:lang w:eastAsia="es-CL"/>
              </w:rPr>
              <w:t>9</w:t>
            </w:r>
            <w:r w:rsidRPr="00142B33">
              <w:rPr>
                <w:rFonts w:eastAsia="Times New Roman" w:cs="Calibri"/>
                <w:b/>
                <w:color w:val="000000"/>
                <w:sz w:val="20"/>
                <w:szCs w:val="20"/>
                <w:lang w:eastAsia="es-CL"/>
              </w:rPr>
              <w:t>/0</w:t>
            </w:r>
            <w:r>
              <w:rPr>
                <w:rFonts w:eastAsia="Times New Roman" w:cs="Calibri"/>
                <w:b/>
                <w:color w:val="000000"/>
                <w:sz w:val="20"/>
                <w:szCs w:val="20"/>
                <w:lang w:eastAsia="es-CL"/>
              </w:rPr>
              <w:t>9</w:t>
            </w:r>
            <w:r w:rsidRPr="00142B33">
              <w:rPr>
                <w:rFonts w:eastAsia="Times New Roman" w:cs="Calibri"/>
                <w:b/>
                <w:color w:val="000000"/>
                <w:sz w:val="20"/>
                <w:szCs w:val="20"/>
                <w:lang w:eastAsia="es-CL"/>
              </w:rPr>
              <w:t xml:space="preserve">/14: </w:t>
            </w:r>
            <w:r w:rsidRPr="00A07EF5">
              <w:rPr>
                <w:rFonts w:eastAsia="Times New Roman" w:cs="Calibri"/>
                <w:color w:val="000000"/>
                <w:sz w:val="20"/>
                <w:szCs w:val="20"/>
                <w:lang w:eastAsia="es-CL"/>
              </w:rPr>
              <w:t>Realización de perforaciones en serie sobre una misma locación o planchada, uno principal y 6 pozos direccionales, cada uno con su correspondiente antepozo y compartiendo la fosa de antorcha y de lodos, aumentando la superficie de la planchada a un área máxima de 3,6 hectáreas (150m x 240m).</w:t>
            </w:r>
            <w:r w:rsidRPr="00142B33">
              <w:rPr>
                <w:rFonts w:eastAsia="Times New Roman" w:cs="Calibri"/>
                <w:color w:val="000000"/>
                <w:sz w:val="20"/>
                <w:szCs w:val="20"/>
                <w:lang w:eastAsia="es-CL"/>
              </w:rPr>
              <w:t xml:space="preserve"> Respondida mediante Res. Ex. (SEA) N°</w:t>
            </w:r>
            <w:r>
              <w:rPr>
                <w:rFonts w:eastAsia="Times New Roman" w:cs="Calibri"/>
                <w:color w:val="000000"/>
                <w:sz w:val="20"/>
                <w:szCs w:val="20"/>
                <w:lang w:eastAsia="es-CL"/>
              </w:rPr>
              <w:t>009</w:t>
            </w:r>
            <w:r w:rsidRPr="00142B33">
              <w:rPr>
                <w:rFonts w:eastAsia="Times New Roman" w:cs="Calibri"/>
                <w:color w:val="000000"/>
                <w:sz w:val="20"/>
                <w:szCs w:val="20"/>
                <w:lang w:eastAsia="es-CL"/>
              </w:rPr>
              <w:t xml:space="preserve"> del </w:t>
            </w:r>
            <w:r>
              <w:rPr>
                <w:rFonts w:eastAsia="Times New Roman" w:cs="Calibri"/>
                <w:color w:val="000000"/>
                <w:sz w:val="20"/>
                <w:szCs w:val="20"/>
                <w:lang w:eastAsia="es-CL"/>
              </w:rPr>
              <w:t>1</w:t>
            </w:r>
            <w:r w:rsidRPr="00142B33">
              <w:rPr>
                <w:rFonts w:eastAsia="Times New Roman" w:cs="Calibri"/>
                <w:color w:val="000000"/>
                <w:sz w:val="20"/>
                <w:szCs w:val="20"/>
                <w:lang w:eastAsia="es-CL"/>
              </w:rPr>
              <w:t>6/0</w:t>
            </w:r>
            <w:r>
              <w:rPr>
                <w:rFonts w:eastAsia="Times New Roman" w:cs="Calibri"/>
                <w:color w:val="000000"/>
                <w:sz w:val="20"/>
                <w:szCs w:val="20"/>
                <w:lang w:eastAsia="es-CL"/>
              </w:rPr>
              <w:t>1</w:t>
            </w:r>
            <w:r w:rsidRPr="00142B33">
              <w:rPr>
                <w:rFonts w:eastAsia="Times New Roman" w:cs="Calibri"/>
                <w:color w:val="000000"/>
                <w:sz w:val="20"/>
                <w:szCs w:val="20"/>
                <w:lang w:eastAsia="es-CL"/>
              </w:rPr>
              <w:t>/1</w:t>
            </w:r>
            <w:r>
              <w:rPr>
                <w:rFonts w:eastAsia="Times New Roman" w:cs="Calibri"/>
                <w:color w:val="000000"/>
                <w:sz w:val="20"/>
                <w:szCs w:val="20"/>
                <w:lang w:eastAsia="es-CL"/>
              </w:rPr>
              <w:t>5</w:t>
            </w:r>
            <w:r w:rsidRPr="00142B33">
              <w:rPr>
                <w:rFonts w:eastAsia="Times New Roman" w:cs="Calibri"/>
                <w:color w:val="000000"/>
                <w:sz w:val="20"/>
                <w:szCs w:val="20"/>
                <w:lang w:eastAsia="es-CL"/>
              </w:rPr>
              <w:t xml:space="preserve"> que la modificación propuesta no tiene la obligación de someterse al SEIA.</w:t>
            </w:r>
          </w:p>
          <w:p w:rsidR="00A07EF5" w:rsidRPr="00E07527" w:rsidRDefault="00A07EF5" w:rsidP="00A07EF5">
            <w:pPr>
              <w:spacing w:line="0" w:lineRule="atLeast"/>
              <w:rPr>
                <w:rFonts w:eastAsia="Times New Roman" w:cs="Calibri"/>
                <w:color w:val="000000"/>
                <w:sz w:val="20"/>
                <w:szCs w:val="20"/>
                <w:lang w:eastAsia="es-CL"/>
              </w:rPr>
            </w:pPr>
          </w:p>
          <w:p w:rsidR="00A07EF5" w:rsidRPr="00FE55E9" w:rsidRDefault="00FE55E9" w:rsidP="00981D4E">
            <w:pPr>
              <w:spacing w:line="0" w:lineRule="atLeast"/>
              <w:rPr>
                <w:rFonts w:eastAsia="Times New Roman" w:cs="Calibri"/>
                <w:color w:val="000000"/>
                <w:sz w:val="20"/>
                <w:szCs w:val="20"/>
                <w:lang w:eastAsia="es-CL"/>
              </w:rPr>
            </w:pPr>
            <w:r w:rsidRPr="00142B33">
              <w:rPr>
                <w:rFonts w:eastAsia="Times New Roman" w:cs="Calibri"/>
                <w:b/>
                <w:color w:val="000000"/>
                <w:sz w:val="20"/>
                <w:szCs w:val="20"/>
                <w:lang w:eastAsia="es-CL"/>
              </w:rPr>
              <w:t>Presentación del 1</w:t>
            </w:r>
            <w:r>
              <w:rPr>
                <w:rFonts w:eastAsia="Times New Roman" w:cs="Calibri"/>
                <w:b/>
                <w:color w:val="000000"/>
                <w:sz w:val="20"/>
                <w:szCs w:val="20"/>
                <w:lang w:eastAsia="es-CL"/>
              </w:rPr>
              <w:t>0</w:t>
            </w:r>
            <w:r w:rsidRPr="00142B33">
              <w:rPr>
                <w:rFonts w:eastAsia="Times New Roman" w:cs="Calibri"/>
                <w:b/>
                <w:color w:val="000000"/>
                <w:sz w:val="20"/>
                <w:szCs w:val="20"/>
                <w:lang w:eastAsia="es-CL"/>
              </w:rPr>
              <w:t>/</w:t>
            </w:r>
            <w:r>
              <w:rPr>
                <w:rFonts w:eastAsia="Times New Roman" w:cs="Calibri"/>
                <w:b/>
                <w:color w:val="000000"/>
                <w:sz w:val="20"/>
                <w:szCs w:val="20"/>
                <w:lang w:eastAsia="es-CL"/>
              </w:rPr>
              <w:t>11</w:t>
            </w:r>
            <w:r w:rsidRPr="00142B33">
              <w:rPr>
                <w:rFonts w:eastAsia="Times New Roman" w:cs="Calibri"/>
                <w:b/>
                <w:color w:val="000000"/>
                <w:sz w:val="20"/>
                <w:szCs w:val="20"/>
                <w:lang w:eastAsia="es-CL"/>
              </w:rPr>
              <w:t xml:space="preserve">/14: </w:t>
            </w:r>
            <w:r w:rsidR="00981D4E" w:rsidRPr="00981D4E">
              <w:rPr>
                <w:rFonts w:eastAsia="Times New Roman" w:cs="Calibri"/>
                <w:color w:val="000000"/>
                <w:sz w:val="20"/>
                <w:szCs w:val="20"/>
                <w:lang w:eastAsia="es-CL"/>
              </w:rPr>
              <w:t xml:space="preserve">Instalar un sistema de tratamiento para las aguas servidas generadas durante la etapa de perforación, consistente en oxidación avanzada (Ozono/UV) y posterior disposición </w:t>
            </w:r>
            <w:r w:rsidR="002C4E77">
              <w:rPr>
                <w:rFonts w:eastAsia="Times New Roman" w:cs="Calibri"/>
                <w:color w:val="000000"/>
                <w:sz w:val="20"/>
                <w:szCs w:val="20"/>
                <w:lang w:eastAsia="es-CL"/>
              </w:rPr>
              <w:t xml:space="preserve">del efluente </w:t>
            </w:r>
            <w:r w:rsidR="00981D4E" w:rsidRPr="00981D4E">
              <w:rPr>
                <w:rFonts w:eastAsia="Times New Roman" w:cs="Calibri"/>
                <w:color w:val="000000"/>
                <w:sz w:val="20"/>
                <w:szCs w:val="20"/>
                <w:lang w:eastAsia="es-CL"/>
              </w:rPr>
              <w:t>a campo aledaño mediante aspersores</w:t>
            </w:r>
            <w:r w:rsidR="002C4E77">
              <w:rPr>
                <w:rFonts w:eastAsia="Times New Roman" w:cs="Calibri"/>
                <w:color w:val="000000"/>
                <w:sz w:val="20"/>
                <w:szCs w:val="20"/>
                <w:lang w:eastAsia="es-CL"/>
              </w:rPr>
              <w:t>,</w:t>
            </w:r>
            <w:r w:rsidR="00981D4E" w:rsidRPr="00981D4E">
              <w:rPr>
                <w:rFonts w:eastAsia="Times New Roman" w:cs="Calibri"/>
                <w:color w:val="000000"/>
                <w:sz w:val="20"/>
                <w:szCs w:val="20"/>
                <w:lang w:eastAsia="es-CL"/>
              </w:rPr>
              <w:t xml:space="preserve"> cumpliendo la NCh1</w:t>
            </w:r>
            <w:r w:rsidR="002C4E77">
              <w:rPr>
                <w:rFonts w:eastAsia="Times New Roman" w:cs="Calibri"/>
                <w:color w:val="000000"/>
                <w:sz w:val="20"/>
                <w:szCs w:val="20"/>
                <w:lang w:eastAsia="es-CL"/>
              </w:rPr>
              <w:t>.</w:t>
            </w:r>
            <w:r w:rsidR="00981D4E" w:rsidRPr="00981D4E">
              <w:rPr>
                <w:rFonts w:eastAsia="Times New Roman" w:cs="Calibri"/>
                <w:color w:val="000000"/>
                <w:sz w:val="20"/>
                <w:szCs w:val="20"/>
                <w:lang w:eastAsia="es-CL"/>
              </w:rPr>
              <w:t>333 para riego.</w:t>
            </w:r>
            <w:r w:rsidR="00981D4E">
              <w:rPr>
                <w:rFonts w:eastAsia="Times New Roman" w:cs="Calibri"/>
                <w:color w:val="000000"/>
                <w:sz w:val="20"/>
                <w:szCs w:val="20"/>
                <w:lang w:eastAsia="es-CL"/>
              </w:rPr>
              <w:t xml:space="preserve"> </w:t>
            </w:r>
            <w:r w:rsidRPr="00142B33">
              <w:rPr>
                <w:rFonts w:eastAsia="Times New Roman" w:cs="Calibri"/>
                <w:color w:val="000000"/>
                <w:sz w:val="20"/>
                <w:szCs w:val="20"/>
                <w:lang w:eastAsia="es-CL"/>
              </w:rPr>
              <w:t>Respondida mediante Res. Ex. (SEA) N°</w:t>
            </w:r>
            <w:r w:rsidR="00981D4E">
              <w:rPr>
                <w:rFonts w:eastAsia="Times New Roman" w:cs="Calibri"/>
                <w:color w:val="000000"/>
                <w:sz w:val="20"/>
                <w:szCs w:val="20"/>
                <w:lang w:eastAsia="es-CL"/>
              </w:rPr>
              <w:t>329</w:t>
            </w:r>
            <w:r w:rsidRPr="00142B33">
              <w:rPr>
                <w:rFonts w:eastAsia="Times New Roman" w:cs="Calibri"/>
                <w:color w:val="000000"/>
                <w:sz w:val="20"/>
                <w:szCs w:val="20"/>
                <w:lang w:eastAsia="es-CL"/>
              </w:rPr>
              <w:t xml:space="preserve"> del </w:t>
            </w:r>
            <w:r w:rsidR="00981D4E">
              <w:rPr>
                <w:rFonts w:eastAsia="Times New Roman" w:cs="Calibri"/>
                <w:color w:val="000000"/>
                <w:sz w:val="20"/>
                <w:szCs w:val="20"/>
                <w:lang w:eastAsia="es-CL"/>
              </w:rPr>
              <w:t>20</w:t>
            </w:r>
            <w:r w:rsidRPr="00142B33">
              <w:rPr>
                <w:rFonts w:eastAsia="Times New Roman" w:cs="Calibri"/>
                <w:color w:val="000000"/>
                <w:sz w:val="20"/>
                <w:szCs w:val="20"/>
                <w:lang w:eastAsia="es-CL"/>
              </w:rPr>
              <w:t>/</w:t>
            </w:r>
            <w:r w:rsidR="00981D4E">
              <w:rPr>
                <w:rFonts w:eastAsia="Times New Roman" w:cs="Calibri"/>
                <w:color w:val="000000"/>
                <w:sz w:val="20"/>
                <w:szCs w:val="20"/>
                <w:lang w:eastAsia="es-CL"/>
              </w:rPr>
              <w:t>1</w:t>
            </w:r>
            <w:r>
              <w:rPr>
                <w:rFonts w:eastAsia="Times New Roman" w:cs="Calibri"/>
                <w:color w:val="000000"/>
                <w:sz w:val="20"/>
                <w:szCs w:val="20"/>
                <w:lang w:eastAsia="es-CL"/>
              </w:rPr>
              <w:t>1</w:t>
            </w:r>
            <w:r w:rsidRPr="00142B33">
              <w:rPr>
                <w:rFonts w:eastAsia="Times New Roman" w:cs="Calibri"/>
                <w:color w:val="000000"/>
                <w:sz w:val="20"/>
                <w:szCs w:val="20"/>
                <w:lang w:eastAsia="es-CL"/>
              </w:rPr>
              <w:t>/1</w:t>
            </w:r>
            <w:r w:rsidR="00981D4E">
              <w:rPr>
                <w:rFonts w:eastAsia="Times New Roman" w:cs="Calibri"/>
                <w:color w:val="000000"/>
                <w:sz w:val="20"/>
                <w:szCs w:val="20"/>
                <w:lang w:eastAsia="es-CL"/>
              </w:rPr>
              <w:t>4</w:t>
            </w:r>
            <w:r w:rsidRPr="00142B33">
              <w:rPr>
                <w:rFonts w:eastAsia="Times New Roman" w:cs="Calibri"/>
                <w:color w:val="000000"/>
                <w:sz w:val="20"/>
                <w:szCs w:val="20"/>
                <w:lang w:eastAsia="es-CL"/>
              </w:rPr>
              <w:t xml:space="preserve"> que la modificación propuesta no tiene la obligación de someterse al SEIA.</w:t>
            </w:r>
          </w:p>
        </w:tc>
        <w:tc>
          <w:tcPr>
            <w:tcW w:w="591" w:type="pct"/>
            <w:vAlign w:val="center"/>
          </w:tcPr>
          <w:p w:rsidR="001B2F41" w:rsidRPr="004D60BA" w:rsidRDefault="001B2F41" w:rsidP="002A233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SI</w:t>
            </w:r>
          </w:p>
        </w:tc>
      </w:tr>
      <w:tr w:rsidR="001B2F41" w:rsidRPr="0025129B" w:rsidTr="00F42675">
        <w:trPr>
          <w:trHeight w:val="498"/>
        </w:trPr>
        <w:tc>
          <w:tcPr>
            <w:tcW w:w="178" w:type="pct"/>
            <w:shd w:val="clear" w:color="auto" w:fill="auto"/>
            <w:noWrap/>
            <w:vAlign w:val="center"/>
          </w:tcPr>
          <w:p w:rsidR="001B2F41" w:rsidRDefault="001B2F41" w:rsidP="003B5769">
            <w:pPr>
              <w:spacing w:line="0" w:lineRule="atLeast"/>
              <w:jc w:val="center"/>
              <w:rPr>
                <w:color w:val="000000"/>
                <w:sz w:val="20"/>
              </w:rPr>
            </w:pPr>
            <w:r>
              <w:rPr>
                <w:color w:val="000000"/>
                <w:sz w:val="20"/>
              </w:rPr>
              <w:lastRenderedPageBreak/>
              <w:t>1</w:t>
            </w:r>
            <w:r w:rsidR="003B5769">
              <w:rPr>
                <w:color w:val="000000"/>
                <w:sz w:val="20"/>
              </w:rPr>
              <w:t>7</w:t>
            </w:r>
          </w:p>
        </w:tc>
        <w:tc>
          <w:tcPr>
            <w:tcW w:w="580" w:type="pct"/>
            <w:shd w:val="clear" w:color="auto" w:fill="auto"/>
            <w:noWrap/>
            <w:vAlign w:val="center"/>
          </w:tcPr>
          <w:p w:rsidR="001B2F41" w:rsidRPr="004D5ABC" w:rsidRDefault="001B2F41" w:rsidP="000B4A30">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1B2F41" w:rsidRPr="004D5ABC" w:rsidRDefault="001B2F41" w:rsidP="00E666DB">
            <w:pPr>
              <w:spacing w:line="0" w:lineRule="atLeast"/>
              <w:jc w:val="center"/>
              <w:rPr>
                <w:color w:val="000000"/>
                <w:sz w:val="20"/>
              </w:rPr>
            </w:pPr>
            <w:r>
              <w:rPr>
                <w:color w:val="000000"/>
                <w:sz w:val="20"/>
              </w:rPr>
              <w:t>211</w:t>
            </w:r>
          </w:p>
        </w:tc>
        <w:tc>
          <w:tcPr>
            <w:tcW w:w="463" w:type="pct"/>
            <w:vAlign w:val="center"/>
          </w:tcPr>
          <w:p w:rsidR="001B2F41" w:rsidRPr="004D5ABC" w:rsidRDefault="001B2F41" w:rsidP="00E666DB">
            <w:pPr>
              <w:spacing w:line="0" w:lineRule="atLeast"/>
              <w:jc w:val="center"/>
              <w:rPr>
                <w:color w:val="000000"/>
                <w:sz w:val="20"/>
              </w:rPr>
            </w:pPr>
            <w:r>
              <w:rPr>
                <w:color w:val="000000"/>
                <w:sz w:val="20"/>
              </w:rPr>
              <w:t>17</w:t>
            </w:r>
            <w:r w:rsidRPr="004D5ABC">
              <w:rPr>
                <w:color w:val="000000"/>
                <w:sz w:val="20"/>
              </w:rPr>
              <w:t>/</w:t>
            </w:r>
            <w:r>
              <w:rPr>
                <w:color w:val="000000"/>
                <w:sz w:val="20"/>
              </w:rPr>
              <w:t>12</w:t>
            </w:r>
            <w:r w:rsidRPr="004D5ABC">
              <w:rPr>
                <w:color w:val="000000"/>
                <w:sz w:val="20"/>
              </w:rPr>
              <w:t>/1</w:t>
            </w:r>
            <w:r>
              <w:rPr>
                <w:color w:val="000000"/>
                <w:sz w:val="20"/>
              </w:rPr>
              <w:t>3</w:t>
            </w:r>
          </w:p>
        </w:tc>
        <w:tc>
          <w:tcPr>
            <w:tcW w:w="531" w:type="pct"/>
            <w:shd w:val="clear" w:color="auto" w:fill="auto"/>
            <w:noWrap/>
            <w:vAlign w:val="center"/>
          </w:tcPr>
          <w:p w:rsidR="001B2F41" w:rsidRPr="004D5ABC" w:rsidRDefault="001B2F41"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 xml:space="preserve">Comisión de Evaluación Región de Magallanes y Antártica </w:t>
            </w:r>
            <w:r w:rsidRPr="004D5ABC">
              <w:rPr>
                <w:rFonts w:eastAsia="Times New Roman" w:cs="Calibri"/>
                <w:color w:val="000000"/>
                <w:sz w:val="20"/>
                <w:szCs w:val="20"/>
                <w:lang w:eastAsia="es-CL"/>
              </w:rPr>
              <w:lastRenderedPageBreak/>
              <w:t>Chilena</w:t>
            </w:r>
          </w:p>
        </w:tc>
        <w:tc>
          <w:tcPr>
            <w:tcW w:w="737" w:type="pct"/>
            <w:shd w:val="clear" w:color="auto" w:fill="auto"/>
            <w:noWrap/>
            <w:vAlign w:val="center"/>
          </w:tcPr>
          <w:p w:rsidR="001B2F41" w:rsidRPr="004D5ABC" w:rsidRDefault="001B2F41" w:rsidP="000B4A30">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lastRenderedPageBreak/>
              <w:t>DIA Proyecto “</w:t>
            </w:r>
            <w:r w:rsidRPr="00E666DB">
              <w:rPr>
                <w:rFonts w:eastAsia="Times New Roman" w:cs="Calibri"/>
                <w:color w:val="000000"/>
                <w:sz w:val="20"/>
                <w:szCs w:val="20"/>
                <w:lang w:eastAsia="es-CL"/>
              </w:rPr>
              <w:t xml:space="preserve">Proceso de Fracturación Hidráulica en pozos de Hidrocarburos, </w:t>
            </w:r>
            <w:r w:rsidRPr="00E666DB">
              <w:rPr>
                <w:rFonts w:eastAsia="Times New Roman" w:cs="Calibri"/>
                <w:color w:val="000000"/>
                <w:sz w:val="20"/>
                <w:szCs w:val="20"/>
                <w:lang w:eastAsia="es-CL"/>
              </w:rPr>
              <w:lastRenderedPageBreak/>
              <w:t>Bloque Arenal</w:t>
            </w:r>
            <w:r w:rsidRPr="004D5ABC">
              <w:rPr>
                <w:rFonts w:eastAsia="Times New Roman" w:cs="Calibri"/>
                <w:color w:val="000000"/>
                <w:sz w:val="20"/>
                <w:szCs w:val="20"/>
                <w:lang w:eastAsia="es-CL"/>
              </w:rPr>
              <w:t>”</w:t>
            </w:r>
          </w:p>
        </w:tc>
        <w:tc>
          <w:tcPr>
            <w:tcW w:w="1360" w:type="pct"/>
            <w:shd w:val="clear" w:color="auto" w:fill="auto"/>
            <w:noWrap/>
            <w:vAlign w:val="center"/>
          </w:tcPr>
          <w:p w:rsidR="001B2F41" w:rsidRPr="004D60BA" w:rsidRDefault="001B2F41"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lastRenderedPageBreak/>
              <w:t>---</w:t>
            </w:r>
          </w:p>
        </w:tc>
        <w:tc>
          <w:tcPr>
            <w:tcW w:w="591" w:type="pct"/>
            <w:vAlign w:val="center"/>
          </w:tcPr>
          <w:p w:rsidR="001B2F41" w:rsidRPr="004D60BA" w:rsidRDefault="001B2F41"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1B2F41" w:rsidRPr="0025129B" w:rsidTr="00F42675">
        <w:trPr>
          <w:trHeight w:val="498"/>
        </w:trPr>
        <w:tc>
          <w:tcPr>
            <w:tcW w:w="178" w:type="pct"/>
            <w:shd w:val="clear" w:color="auto" w:fill="auto"/>
            <w:noWrap/>
            <w:vAlign w:val="center"/>
          </w:tcPr>
          <w:p w:rsidR="001B2F41" w:rsidRDefault="001B2F41" w:rsidP="003B5769">
            <w:pPr>
              <w:spacing w:line="0" w:lineRule="atLeast"/>
              <w:jc w:val="center"/>
              <w:rPr>
                <w:color w:val="000000"/>
                <w:sz w:val="20"/>
              </w:rPr>
            </w:pPr>
            <w:r>
              <w:rPr>
                <w:color w:val="000000"/>
                <w:sz w:val="20"/>
              </w:rPr>
              <w:lastRenderedPageBreak/>
              <w:t>1</w:t>
            </w:r>
            <w:r w:rsidR="003B5769">
              <w:rPr>
                <w:color w:val="000000"/>
                <w:sz w:val="20"/>
              </w:rPr>
              <w:t>8</w:t>
            </w:r>
          </w:p>
        </w:tc>
        <w:tc>
          <w:tcPr>
            <w:tcW w:w="580" w:type="pct"/>
            <w:shd w:val="clear" w:color="auto" w:fill="auto"/>
            <w:noWrap/>
            <w:vAlign w:val="center"/>
          </w:tcPr>
          <w:p w:rsidR="001B2F41" w:rsidRPr="004D5ABC" w:rsidRDefault="001B2F41" w:rsidP="000B4A30">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1B2F41" w:rsidRPr="004D5ABC" w:rsidRDefault="001B2F41" w:rsidP="000B4A30">
            <w:pPr>
              <w:spacing w:line="0" w:lineRule="atLeast"/>
              <w:jc w:val="center"/>
              <w:rPr>
                <w:color w:val="000000"/>
                <w:sz w:val="20"/>
              </w:rPr>
            </w:pPr>
            <w:r>
              <w:rPr>
                <w:color w:val="000000"/>
                <w:sz w:val="20"/>
              </w:rPr>
              <w:t>96</w:t>
            </w:r>
          </w:p>
        </w:tc>
        <w:tc>
          <w:tcPr>
            <w:tcW w:w="463" w:type="pct"/>
            <w:vAlign w:val="center"/>
          </w:tcPr>
          <w:p w:rsidR="001B2F41" w:rsidRPr="004D5ABC" w:rsidRDefault="001B2F41" w:rsidP="004D6B8E">
            <w:pPr>
              <w:spacing w:line="0" w:lineRule="atLeast"/>
              <w:jc w:val="center"/>
              <w:rPr>
                <w:color w:val="000000"/>
                <w:sz w:val="20"/>
              </w:rPr>
            </w:pPr>
            <w:r>
              <w:rPr>
                <w:color w:val="000000"/>
                <w:sz w:val="20"/>
              </w:rPr>
              <w:t>25</w:t>
            </w:r>
            <w:r w:rsidRPr="004D5ABC">
              <w:rPr>
                <w:color w:val="000000"/>
                <w:sz w:val="20"/>
              </w:rPr>
              <w:t>/</w:t>
            </w:r>
            <w:r>
              <w:rPr>
                <w:color w:val="000000"/>
                <w:sz w:val="20"/>
              </w:rPr>
              <w:t>03</w:t>
            </w:r>
            <w:r w:rsidRPr="004D5ABC">
              <w:rPr>
                <w:color w:val="000000"/>
                <w:sz w:val="20"/>
              </w:rPr>
              <w:t>/1</w:t>
            </w:r>
            <w:r>
              <w:rPr>
                <w:color w:val="000000"/>
                <w:sz w:val="20"/>
              </w:rPr>
              <w:t>4</w:t>
            </w:r>
          </w:p>
        </w:tc>
        <w:tc>
          <w:tcPr>
            <w:tcW w:w="531" w:type="pct"/>
            <w:shd w:val="clear" w:color="auto" w:fill="auto"/>
            <w:noWrap/>
            <w:vAlign w:val="center"/>
          </w:tcPr>
          <w:p w:rsidR="001B2F41" w:rsidRPr="004D5ABC" w:rsidRDefault="001B2F41"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1B2F41" w:rsidRPr="004D5ABC" w:rsidRDefault="001B2F41" w:rsidP="00F42675">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Pr="004D6B8E">
              <w:rPr>
                <w:rFonts w:eastAsia="Times New Roman" w:cs="Calibri"/>
                <w:color w:val="000000"/>
                <w:sz w:val="20"/>
                <w:szCs w:val="20"/>
                <w:lang w:eastAsia="es-CL"/>
              </w:rPr>
              <w:t>Proceso de Fracturación Hidráulica en 12 Pozos de Hidrocarburos</w:t>
            </w:r>
            <w:r w:rsidR="00F42675">
              <w:rPr>
                <w:rFonts w:eastAsia="Times New Roman" w:cs="Calibri"/>
                <w:color w:val="000000"/>
                <w:sz w:val="20"/>
                <w:szCs w:val="20"/>
                <w:lang w:eastAsia="es-CL"/>
              </w:rPr>
              <w:t>,</w:t>
            </w:r>
            <w:r w:rsidRPr="004D6B8E">
              <w:rPr>
                <w:rFonts w:eastAsia="Times New Roman" w:cs="Calibri"/>
                <w:color w:val="000000"/>
                <w:sz w:val="20"/>
                <w:szCs w:val="20"/>
                <w:lang w:eastAsia="es-CL"/>
              </w:rPr>
              <w:t xml:space="preserve"> Bloque Arenal</w:t>
            </w:r>
            <w:r w:rsidRPr="004D5ABC">
              <w:rPr>
                <w:rFonts w:eastAsia="Times New Roman" w:cs="Calibri"/>
                <w:color w:val="000000"/>
                <w:sz w:val="20"/>
                <w:szCs w:val="20"/>
                <w:lang w:eastAsia="es-CL"/>
              </w:rPr>
              <w:t>”</w:t>
            </w:r>
          </w:p>
        </w:tc>
        <w:tc>
          <w:tcPr>
            <w:tcW w:w="1360" w:type="pct"/>
            <w:shd w:val="clear" w:color="auto" w:fill="auto"/>
            <w:noWrap/>
            <w:vAlign w:val="center"/>
          </w:tcPr>
          <w:p w:rsidR="001B2F41" w:rsidRPr="00196865" w:rsidRDefault="001B2F41" w:rsidP="00E07527">
            <w:pPr>
              <w:spacing w:line="0" w:lineRule="atLeast"/>
              <w:rPr>
                <w:rFonts w:eastAsia="Times New Roman" w:cs="Calibri"/>
                <w:color w:val="000000"/>
                <w:sz w:val="20"/>
                <w:szCs w:val="20"/>
                <w:lang w:eastAsia="es-CL"/>
              </w:rPr>
            </w:pPr>
            <w:r w:rsidRPr="00196865">
              <w:rPr>
                <w:rFonts w:eastAsia="Times New Roman" w:cs="Calibri"/>
                <w:color w:val="000000"/>
                <w:sz w:val="20"/>
                <w:szCs w:val="20"/>
                <w:lang w:eastAsia="es-CL"/>
              </w:rPr>
              <w:t xml:space="preserve">Mediante carta de fecha 14/05/14, el titular presenta a la Dirección Regional del Servicio de Evaluación Ambiental de Magallanes y La Antártica Chilena, una consulta de pertinencia de ingreso al SEIA respecto de la modificación del procedimiento de acopio del agua utilizada como insumo para el proceso de fracturación hidráulica, planteándose como alternativa la construcción de una pileta impermeabilizada que tendría 2 funciones: Almacenar temporalmente el agua para el proceso de fracturación y posteriormente ser utilizada como pileta de acopio de los fluidos de la fractura, aumentándose para tal efecto la capacidad de acopio en la misma. Esta consulta fue respondida mediante Res. Ex. (SEA) N°131 del 19/05/14, indicándose que las modificaciones </w:t>
            </w:r>
            <w:r w:rsidR="00E07527">
              <w:rPr>
                <w:rFonts w:eastAsia="Times New Roman" w:cs="Calibri"/>
                <w:color w:val="000000"/>
                <w:sz w:val="20"/>
                <w:szCs w:val="20"/>
                <w:lang w:eastAsia="es-CL"/>
              </w:rPr>
              <w:t xml:space="preserve">propuestas </w:t>
            </w:r>
            <w:r w:rsidR="00E07527" w:rsidRPr="00E07527">
              <w:rPr>
                <w:rFonts w:eastAsia="Times New Roman" w:cs="Calibri"/>
                <w:color w:val="000000"/>
                <w:sz w:val="20"/>
                <w:szCs w:val="20"/>
                <w:lang w:eastAsia="es-CL"/>
              </w:rPr>
              <w:t>no tiene</w:t>
            </w:r>
            <w:r w:rsidR="00E07527">
              <w:rPr>
                <w:rFonts w:eastAsia="Times New Roman" w:cs="Calibri"/>
                <w:color w:val="000000"/>
                <w:sz w:val="20"/>
                <w:szCs w:val="20"/>
                <w:lang w:eastAsia="es-CL"/>
              </w:rPr>
              <w:t>n</w:t>
            </w:r>
            <w:r w:rsidR="00E07527" w:rsidRPr="00E07527">
              <w:rPr>
                <w:rFonts w:eastAsia="Times New Roman" w:cs="Calibri"/>
                <w:color w:val="000000"/>
                <w:sz w:val="20"/>
                <w:szCs w:val="20"/>
                <w:lang w:eastAsia="es-CL"/>
              </w:rPr>
              <w:t xml:space="preserve"> la obligación de someterse al SEIA.</w:t>
            </w:r>
          </w:p>
        </w:tc>
        <w:tc>
          <w:tcPr>
            <w:tcW w:w="591" w:type="pct"/>
            <w:vAlign w:val="center"/>
          </w:tcPr>
          <w:p w:rsidR="001B2F41" w:rsidRPr="004D60BA" w:rsidRDefault="001B2F41"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3B5769" w:rsidRPr="0025129B" w:rsidTr="00F42675">
        <w:trPr>
          <w:trHeight w:val="498"/>
        </w:trPr>
        <w:tc>
          <w:tcPr>
            <w:tcW w:w="178" w:type="pct"/>
            <w:shd w:val="clear" w:color="auto" w:fill="auto"/>
            <w:noWrap/>
            <w:vAlign w:val="center"/>
          </w:tcPr>
          <w:p w:rsidR="003B5769" w:rsidRDefault="003B5769" w:rsidP="00D35BD9">
            <w:pPr>
              <w:spacing w:line="0" w:lineRule="atLeast"/>
              <w:jc w:val="center"/>
              <w:rPr>
                <w:color w:val="000000"/>
                <w:sz w:val="20"/>
              </w:rPr>
            </w:pPr>
            <w:r>
              <w:rPr>
                <w:color w:val="000000"/>
                <w:sz w:val="20"/>
              </w:rPr>
              <w:t>19</w:t>
            </w:r>
          </w:p>
        </w:tc>
        <w:tc>
          <w:tcPr>
            <w:tcW w:w="580" w:type="pct"/>
            <w:shd w:val="clear" w:color="auto" w:fill="auto"/>
            <w:noWrap/>
            <w:vAlign w:val="center"/>
          </w:tcPr>
          <w:p w:rsidR="003B5769" w:rsidRPr="004D5ABC" w:rsidRDefault="003B5769" w:rsidP="002A233D">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3B5769" w:rsidRPr="004D5ABC" w:rsidRDefault="003B5769" w:rsidP="003B5769">
            <w:pPr>
              <w:spacing w:line="0" w:lineRule="atLeast"/>
              <w:jc w:val="center"/>
              <w:rPr>
                <w:color w:val="000000"/>
                <w:sz w:val="20"/>
              </w:rPr>
            </w:pPr>
            <w:r>
              <w:rPr>
                <w:color w:val="000000"/>
                <w:sz w:val="20"/>
              </w:rPr>
              <w:t>141</w:t>
            </w:r>
          </w:p>
        </w:tc>
        <w:tc>
          <w:tcPr>
            <w:tcW w:w="463" w:type="pct"/>
            <w:vAlign w:val="center"/>
          </w:tcPr>
          <w:p w:rsidR="003B5769" w:rsidRPr="004D5ABC" w:rsidRDefault="003B5769" w:rsidP="003B5769">
            <w:pPr>
              <w:spacing w:line="0" w:lineRule="atLeast"/>
              <w:jc w:val="center"/>
              <w:rPr>
                <w:color w:val="000000"/>
                <w:sz w:val="20"/>
              </w:rPr>
            </w:pPr>
            <w:r>
              <w:rPr>
                <w:color w:val="000000"/>
                <w:sz w:val="20"/>
              </w:rPr>
              <w:t>13</w:t>
            </w:r>
            <w:r w:rsidRPr="004D5ABC">
              <w:rPr>
                <w:color w:val="000000"/>
                <w:sz w:val="20"/>
              </w:rPr>
              <w:t>/</w:t>
            </w:r>
            <w:r>
              <w:rPr>
                <w:color w:val="000000"/>
                <w:sz w:val="20"/>
              </w:rPr>
              <w:t>05</w:t>
            </w:r>
            <w:r w:rsidRPr="004D5ABC">
              <w:rPr>
                <w:color w:val="000000"/>
                <w:sz w:val="20"/>
              </w:rPr>
              <w:t>/1</w:t>
            </w:r>
            <w:r>
              <w:rPr>
                <w:color w:val="000000"/>
                <w:sz w:val="20"/>
              </w:rPr>
              <w:t>4</w:t>
            </w:r>
          </w:p>
        </w:tc>
        <w:tc>
          <w:tcPr>
            <w:tcW w:w="531" w:type="pct"/>
            <w:shd w:val="clear" w:color="auto" w:fill="auto"/>
            <w:noWrap/>
            <w:vAlign w:val="center"/>
          </w:tcPr>
          <w:p w:rsidR="003B5769" w:rsidRPr="004D5ABC" w:rsidRDefault="003B5769" w:rsidP="002A233D">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3B5769" w:rsidRPr="004D5ABC" w:rsidRDefault="003B5769" w:rsidP="003B5769">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Pr>
                <w:rFonts w:eastAsia="Times New Roman" w:cs="Calibri"/>
                <w:color w:val="000000"/>
                <w:sz w:val="20"/>
                <w:szCs w:val="20"/>
                <w:lang w:eastAsia="es-CL"/>
              </w:rPr>
              <w:t>Construcción de Trece Líneas de Flujo en el Bloque Arenal</w:t>
            </w:r>
            <w:r w:rsidRPr="004D5ABC">
              <w:rPr>
                <w:rFonts w:eastAsia="Times New Roman" w:cs="Calibri"/>
                <w:color w:val="000000"/>
                <w:sz w:val="20"/>
                <w:szCs w:val="20"/>
                <w:lang w:eastAsia="es-CL"/>
              </w:rPr>
              <w:t>”</w:t>
            </w:r>
          </w:p>
        </w:tc>
        <w:tc>
          <w:tcPr>
            <w:tcW w:w="1360" w:type="pct"/>
            <w:shd w:val="clear" w:color="auto" w:fill="auto"/>
            <w:noWrap/>
            <w:vAlign w:val="center"/>
          </w:tcPr>
          <w:p w:rsidR="003B5769" w:rsidRPr="003B5769" w:rsidRDefault="003B5769" w:rsidP="002A233D">
            <w:pPr>
              <w:spacing w:line="0" w:lineRule="atLeast"/>
              <w:jc w:val="center"/>
              <w:rPr>
                <w:rFonts w:eastAsia="Times New Roman" w:cs="Calibri"/>
                <w:color w:val="000000"/>
                <w:sz w:val="20"/>
                <w:szCs w:val="20"/>
                <w:highlight w:val="yellow"/>
                <w:lang w:eastAsia="es-CL"/>
              </w:rPr>
            </w:pPr>
            <w:r w:rsidRPr="003E6E0E">
              <w:rPr>
                <w:rFonts w:eastAsia="Times New Roman" w:cs="Calibri"/>
                <w:color w:val="000000"/>
                <w:sz w:val="20"/>
                <w:szCs w:val="20"/>
                <w:lang w:eastAsia="es-CL"/>
              </w:rPr>
              <w:t>---</w:t>
            </w:r>
          </w:p>
        </w:tc>
        <w:tc>
          <w:tcPr>
            <w:tcW w:w="591" w:type="pct"/>
            <w:vAlign w:val="center"/>
          </w:tcPr>
          <w:p w:rsidR="003B5769" w:rsidRPr="004D60BA" w:rsidRDefault="003B5769" w:rsidP="002A233D">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r w:rsidR="003B5769" w:rsidRPr="0025129B" w:rsidTr="00F42675">
        <w:trPr>
          <w:trHeight w:val="498"/>
        </w:trPr>
        <w:tc>
          <w:tcPr>
            <w:tcW w:w="178" w:type="pct"/>
            <w:shd w:val="clear" w:color="auto" w:fill="auto"/>
            <w:noWrap/>
            <w:vAlign w:val="center"/>
          </w:tcPr>
          <w:p w:rsidR="003B5769" w:rsidRDefault="003B5769" w:rsidP="003B5769">
            <w:pPr>
              <w:spacing w:line="0" w:lineRule="atLeast"/>
              <w:jc w:val="center"/>
              <w:rPr>
                <w:color w:val="000000"/>
                <w:sz w:val="20"/>
              </w:rPr>
            </w:pPr>
            <w:r>
              <w:rPr>
                <w:color w:val="000000"/>
                <w:sz w:val="20"/>
              </w:rPr>
              <w:t>20</w:t>
            </w:r>
          </w:p>
        </w:tc>
        <w:tc>
          <w:tcPr>
            <w:tcW w:w="580" w:type="pct"/>
            <w:shd w:val="clear" w:color="auto" w:fill="auto"/>
            <w:noWrap/>
            <w:vAlign w:val="center"/>
          </w:tcPr>
          <w:p w:rsidR="003B5769" w:rsidRPr="004D5ABC" w:rsidRDefault="003B5769" w:rsidP="000B4A30">
            <w:pPr>
              <w:spacing w:line="0" w:lineRule="atLeast"/>
              <w:jc w:val="center"/>
              <w:rPr>
                <w:color w:val="000000"/>
                <w:sz w:val="20"/>
              </w:rPr>
            </w:pPr>
            <w:r w:rsidRPr="004D5ABC">
              <w:rPr>
                <w:color w:val="000000"/>
                <w:sz w:val="20"/>
              </w:rPr>
              <w:t>RCA</w:t>
            </w:r>
          </w:p>
        </w:tc>
        <w:tc>
          <w:tcPr>
            <w:tcW w:w="560" w:type="pct"/>
            <w:shd w:val="clear" w:color="auto" w:fill="auto"/>
            <w:noWrap/>
            <w:vAlign w:val="center"/>
          </w:tcPr>
          <w:p w:rsidR="003B5769" w:rsidRPr="004D5ABC" w:rsidRDefault="003B5769" w:rsidP="00A15182">
            <w:pPr>
              <w:spacing w:line="0" w:lineRule="atLeast"/>
              <w:jc w:val="center"/>
              <w:rPr>
                <w:color w:val="000000"/>
                <w:sz w:val="20"/>
              </w:rPr>
            </w:pPr>
            <w:r>
              <w:rPr>
                <w:color w:val="000000"/>
                <w:sz w:val="20"/>
              </w:rPr>
              <w:t>143</w:t>
            </w:r>
          </w:p>
        </w:tc>
        <w:tc>
          <w:tcPr>
            <w:tcW w:w="463" w:type="pct"/>
            <w:vAlign w:val="center"/>
          </w:tcPr>
          <w:p w:rsidR="003B5769" w:rsidRPr="004D5ABC" w:rsidRDefault="003B5769" w:rsidP="00A15182">
            <w:pPr>
              <w:spacing w:line="0" w:lineRule="atLeast"/>
              <w:jc w:val="center"/>
              <w:rPr>
                <w:color w:val="000000"/>
                <w:sz w:val="20"/>
              </w:rPr>
            </w:pPr>
            <w:r>
              <w:rPr>
                <w:color w:val="000000"/>
                <w:sz w:val="20"/>
              </w:rPr>
              <w:t>14</w:t>
            </w:r>
            <w:r w:rsidRPr="004D5ABC">
              <w:rPr>
                <w:color w:val="000000"/>
                <w:sz w:val="20"/>
              </w:rPr>
              <w:t>/</w:t>
            </w:r>
            <w:r>
              <w:rPr>
                <w:color w:val="000000"/>
                <w:sz w:val="20"/>
              </w:rPr>
              <w:t>05</w:t>
            </w:r>
            <w:r w:rsidRPr="004D5ABC">
              <w:rPr>
                <w:color w:val="000000"/>
                <w:sz w:val="20"/>
              </w:rPr>
              <w:t>/1</w:t>
            </w:r>
            <w:r>
              <w:rPr>
                <w:color w:val="000000"/>
                <w:sz w:val="20"/>
              </w:rPr>
              <w:t>4</w:t>
            </w:r>
          </w:p>
        </w:tc>
        <w:tc>
          <w:tcPr>
            <w:tcW w:w="531" w:type="pct"/>
            <w:shd w:val="clear" w:color="auto" w:fill="auto"/>
            <w:noWrap/>
            <w:vAlign w:val="center"/>
          </w:tcPr>
          <w:p w:rsidR="003B5769" w:rsidRPr="004D5ABC" w:rsidRDefault="003B5769" w:rsidP="000B4A30">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37" w:type="pct"/>
            <w:shd w:val="clear" w:color="auto" w:fill="auto"/>
            <w:noWrap/>
            <w:vAlign w:val="center"/>
          </w:tcPr>
          <w:p w:rsidR="003B5769" w:rsidRPr="004D5ABC" w:rsidRDefault="003B5769" w:rsidP="000B4A30">
            <w:pPr>
              <w:spacing w:line="0" w:lineRule="atLeast"/>
              <w:rPr>
                <w:rFonts w:eastAsia="Times New Roman" w:cs="Calibri"/>
                <w:color w:val="000000"/>
                <w:sz w:val="20"/>
                <w:szCs w:val="20"/>
                <w:lang w:eastAsia="es-CL"/>
              </w:rPr>
            </w:pPr>
            <w:r w:rsidRPr="004D5ABC">
              <w:rPr>
                <w:rFonts w:eastAsia="Times New Roman" w:cs="Calibri"/>
                <w:color w:val="000000"/>
                <w:sz w:val="20"/>
                <w:szCs w:val="20"/>
                <w:lang w:eastAsia="es-CL"/>
              </w:rPr>
              <w:t>DIA Proyecto “</w:t>
            </w:r>
            <w:r w:rsidRPr="00A15182">
              <w:rPr>
                <w:rFonts w:eastAsia="Times New Roman" w:cs="Calibri"/>
                <w:color w:val="000000"/>
                <w:sz w:val="20"/>
                <w:szCs w:val="20"/>
                <w:lang w:eastAsia="es-CL"/>
              </w:rPr>
              <w:t>Reemplazo de Instalaciones de Producción en Superficie Existentes y Construcción de Complemento para Proyecto Colector Arenal</w:t>
            </w:r>
            <w:r w:rsidRPr="004D5ABC">
              <w:rPr>
                <w:rFonts w:eastAsia="Times New Roman" w:cs="Calibri"/>
                <w:color w:val="000000"/>
                <w:sz w:val="20"/>
                <w:szCs w:val="20"/>
                <w:lang w:eastAsia="es-CL"/>
              </w:rPr>
              <w:t>”</w:t>
            </w:r>
          </w:p>
        </w:tc>
        <w:tc>
          <w:tcPr>
            <w:tcW w:w="1360" w:type="pct"/>
            <w:shd w:val="clear" w:color="auto" w:fill="auto"/>
            <w:noWrap/>
            <w:vAlign w:val="center"/>
          </w:tcPr>
          <w:p w:rsidR="003B5769" w:rsidRPr="004D60BA" w:rsidRDefault="003B5769"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w:t>
            </w:r>
          </w:p>
        </w:tc>
        <w:tc>
          <w:tcPr>
            <w:tcW w:w="591" w:type="pct"/>
            <w:vAlign w:val="center"/>
          </w:tcPr>
          <w:p w:rsidR="003B5769" w:rsidRPr="004D60BA" w:rsidRDefault="003B5769" w:rsidP="000B4A30">
            <w:pPr>
              <w:spacing w:line="0" w:lineRule="atLeast"/>
              <w:jc w:val="center"/>
              <w:rPr>
                <w:rFonts w:eastAsia="Times New Roman" w:cs="Calibri"/>
                <w:color w:val="000000"/>
                <w:sz w:val="20"/>
                <w:szCs w:val="20"/>
                <w:lang w:eastAsia="es-CL"/>
              </w:rPr>
            </w:pPr>
            <w:r w:rsidRPr="004D60BA">
              <w:rPr>
                <w:rFonts w:eastAsia="Times New Roman" w:cs="Calibri"/>
                <w:color w:val="000000"/>
                <w:sz w:val="20"/>
                <w:szCs w:val="20"/>
                <w:lang w:eastAsia="es-CL"/>
              </w:rPr>
              <w:t>SI</w:t>
            </w:r>
          </w:p>
        </w:tc>
      </w:tr>
    </w:tbl>
    <w:p w:rsidR="00E73ECE" w:rsidRPr="0025129B" w:rsidRDefault="00E73ECE" w:rsidP="00317531">
      <w:pPr>
        <w:sectPr w:rsidR="00E73ECE" w:rsidRPr="0025129B" w:rsidSect="00E324FA">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13859747"/>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13859748"/>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005860" w:rsidP="00005860">
            <w:pPr>
              <w:ind w:right="80"/>
              <w:rPr>
                <w:color w:val="FF0000"/>
                <w:sz w:val="20"/>
                <w:szCs w:val="20"/>
                <w:lang w:val="es-ES"/>
              </w:rPr>
            </w:pPr>
            <w:r w:rsidRPr="00FE7003">
              <w:rPr>
                <w:sz w:val="20"/>
                <w:szCs w:val="20"/>
              </w:rPr>
              <w:t xml:space="preserve">Según Resolución </w:t>
            </w:r>
            <w:r>
              <w:rPr>
                <w:sz w:val="20"/>
                <w:szCs w:val="20"/>
              </w:rPr>
              <w:t xml:space="preserve">Ex. </w:t>
            </w:r>
            <w:r w:rsidRPr="00FE7003">
              <w:rPr>
                <w:sz w:val="20"/>
                <w:szCs w:val="20"/>
              </w:rPr>
              <w:t>SMA N°</w:t>
            </w:r>
            <w:r>
              <w:rPr>
                <w:sz w:val="20"/>
                <w:szCs w:val="20"/>
              </w:rPr>
              <w:t>4</w:t>
            </w:r>
            <w:r w:rsidRPr="00FE7003">
              <w:rPr>
                <w:sz w:val="20"/>
                <w:szCs w:val="20"/>
              </w:rPr>
              <w:t>/201</w:t>
            </w:r>
            <w:r>
              <w:rPr>
                <w:sz w:val="20"/>
                <w:szCs w:val="20"/>
              </w:rPr>
              <w:t>4</w:t>
            </w:r>
            <w:r w:rsidRPr="00FE7003">
              <w:rPr>
                <w:sz w:val="20"/>
                <w:szCs w:val="20"/>
              </w:rPr>
              <w:t xml:space="preserve"> que fija </w:t>
            </w:r>
            <w:r w:rsidRPr="00FE7003">
              <w:rPr>
                <w:sz w:val="20"/>
                <w:szCs w:val="20"/>
                <w:lang w:val="es-ES"/>
              </w:rPr>
              <w:t>Programa y Subprogramas Sectoriales de Fiscalización Ambiental de Resoluciones de Calificación Ambiental para el año 201</w:t>
            </w:r>
            <w:r>
              <w:rPr>
                <w:sz w:val="20"/>
                <w:szCs w:val="20"/>
                <w:lang w:val="es-ES"/>
              </w:rPr>
              <w:t>4</w:t>
            </w:r>
            <w:r w:rsidRPr="00FE7003">
              <w:rPr>
                <w:sz w:val="20"/>
                <w:szCs w:val="20"/>
                <w:lang w:val="es-ES"/>
              </w:rPr>
              <w:t>.</w:t>
            </w:r>
          </w:p>
        </w:tc>
      </w:tr>
    </w:tbl>
    <w:p w:rsidR="00B1722C" w:rsidRDefault="00B1722C" w:rsidP="00B1722C"/>
    <w:p w:rsidR="00CA5B8E" w:rsidRPr="0025129B" w:rsidRDefault="00CA5B8E"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13859749"/>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59D9" w:rsidRPr="00325314" w:rsidRDefault="008959D9" w:rsidP="008959D9">
            <w:pPr>
              <w:pStyle w:val="Prrafodelista"/>
              <w:numPr>
                <w:ilvl w:val="0"/>
                <w:numId w:val="3"/>
              </w:numPr>
              <w:spacing w:line="276" w:lineRule="auto"/>
              <w:rPr>
                <w:rFonts w:cstheme="minorHAnsi"/>
                <w:sz w:val="20"/>
                <w:szCs w:val="20"/>
              </w:rPr>
            </w:pPr>
            <w:r w:rsidRPr="00325314">
              <w:rPr>
                <w:rFonts w:eastAsia="Times New Roman" w:cs="Calibri"/>
                <w:sz w:val="20"/>
                <w:szCs w:val="16"/>
                <w:lang w:eastAsia="es-CL"/>
              </w:rPr>
              <w:t>Manejo de aguas de formación reinyectadas en pozos o usadas en riego de caminos.</w:t>
            </w:r>
          </w:p>
          <w:p w:rsidR="008959D9" w:rsidRPr="00325314" w:rsidRDefault="008959D9" w:rsidP="008959D9">
            <w:pPr>
              <w:pStyle w:val="Prrafodelista"/>
              <w:numPr>
                <w:ilvl w:val="0"/>
                <w:numId w:val="3"/>
              </w:numPr>
              <w:spacing w:line="276" w:lineRule="auto"/>
              <w:rPr>
                <w:rFonts w:eastAsia="Times New Roman" w:cs="Calibri"/>
                <w:sz w:val="20"/>
                <w:szCs w:val="16"/>
                <w:lang w:eastAsia="es-CL"/>
              </w:rPr>
            </w:pPr>
            <w:r w:rsidRPr="00325314">
              <w:rPr>
                <w:rFonts w:eastAsia="Times New Roman" w:cs="Calibri"/>
                <w:sz w:val="20"/>
                <w:szCs w:val="16"/>
                <w:lang w:eastAsia="es-CL"/>
              </w:rPr>
              <w:t>Manejo de la fracción líquida de fluidos de perforación descartada.</w:t>
            </w:r>
          </w:p>
          <w:p w:rsidR="008959D9" w:rsidRPr="00325314" w:rsidRDefault="008959D9" w:rsidP="008959D9">
            <w:pPr>
              <w:pStyle w:val="Prrafodelista"/>
              <w:numPr>
                <w:ilvl w:val="0"/>
                <w:numId w:val="3"/>
              </w:numPr>
              <w:spacing w:line="276" w:lineRule="auto"/>
              <w:rPr>
                <w:rFonts w:eastAsia="Times New Roman" w:cs="Calibri"/>
                <w:sz w:val="20"/>
                <w:szCs w:val="16"/>
                <w:lang w:eastAsia="es-CL"/>
              </w:rPr>
            </w:pPr>
            <w:r w:rsidRPr="00325314">
              <w:rPr>
                <w:rFonts w:eastAsia="Times New Roman" w:cs="Calibri"/>
                <w:sz w:val="20"/>
                <w:szCs w:val="16"/>
                <w:lang w:eastAsia="es-CL"/>
              </w:rPr>
              <w:t>Manejo de eventuales escurrimientos de fluidos de perforación.</w:t>
            </w:r>
          </w:p>
          <w:p w:rsidR="008959D9" w:rsidRPr="00325314" w:rsidRDefault="008959D9" w:rsidP="008959D9">
            <w:pPr>
              <w:pStyle w:val="Prrafodelista"/>
              <w:numPr>
                <w:ilvl w:val="0"/>
                <w:numId w:val="3"/>
              </w:numPr>
              <w:spacing w:line="276" w:lineRule="auto"/>
              <w:rPr>
                <w:rFonts w:eastAsia="Times New Roman" w:cs="Calibri"/>
                <w:sz w:val="20"/>
                <w:szCs w:val="16"/>
                <w:lang w:eastAsia="es-CL"/>
              </w:rPr>
            </w:pPr>
            <w:r w:rsidRPr="00325314">
              <w:rPr>
                <w:rFonts w:eastAsia="Times New Roman" w:cs="Calibri"/>
                <w:sz w:val="20"/>
                <w:szCs w:val="16"/>
                <w:lang w:eastAsia="es-CL"/>
              </w:rPr>
              <w:t>Manejo de contaminación de aguas subterráneas por fluidos de perforación.</w:t>
            </w:r>
          </w:p>
          <w:p w:rsidR="00194F98" w:rsidRPr="00194F98" w:rsidRDefault="00194F98" w:rsidP="008959D9">
            <w:pPr>
              <w:pStyle w:val="Prrafodelista"/>
              <w:numPr>
                <w:ilvl w:val="0"/>
                <w:numId w:val="3"/>
              </w:numPr>
              <w:spacing w:line="276" w:lineRule="auto"/>
              <w:rPr>
                <w:rFonts w:eastAsia="Times New Roman" w:cs="Calibri"/>
                <w:sz w:val="20"/>
                <w:szCs w:val="16"/>
                <w:lang w:eastAsia="es-CL"/>
              </w:rPr>
            </w:pPr>
            <w:r w:rsidRPr="00194F98">
              <w:rPr>
                <w:rFonts w:cstheme="minorHAnsi"/>
                <w:sz w:val="20"/>
                <w:szCs w:val="20"/>
              </w:rPr>
              <w:t>Manejo de Flowback de Fracturación</w:t>
            </w:r>
            <w:r>
              <w:rPr>
                <w:rFonts w:cstheme="minorHAnsi"/>
                <w:sz w:val="20"/>
                <w:szCs w:val="20"/>
              </w:rPr>
              <w:t>.</w:t>
            </w:r>
          </w:p>
          <w:p w:rsidR="00194F98" w:rsidRPr="00325314" w:rsidRDefault="00194F98" w:rsidP="00194F98">
            <w:pPr>
              <w:pStyle w:val="Prrafodelista"/>
              <w:numPr>
                <w:ilvl w:val="0"/>
                <w:numId w:val="3"/>
              </w:numPr>
              <w:spacing w:line="276" w:lineRule="auto"/>
              <w:rPr>
                <w:rFonts w:eastAsia="Times New Roman" w:cs="Calibri"/>
                <w:sz w:val="20"/>
                <w:szCs w:val="16"/>
                <w:lang w:eastAsia="es-CL"/>
              </w:rPr>
            </w:pPr>
            <w:r w:rsidRPr="00325314">
              <w:rPr>
                <w:rFonts w:eastAsia="Times New Roman" w:cs="Calibri"/>
                <w:sz w:val="20"/>
                <w:szCs w:val="16"/>
                <w:lang w:eastAsia="es-CL"/>
              </w:rPr>
              <w:t>Manejo de suelo vegetal removido.</w:t>
            </w:r>
          </w:p>
          <w:p w:rsidR="00194F98" w:rsidRPr="00325314" w:rsidRDefault="00194F98" w:rsidP="00194F98">
            <w:pPr>
              <w:pStyle w:val="Prrafodelista"/>
              <w:numPr>
                <w:ilvl w:val="0"/>
                <w:numId w:val="3"/>
              </w:numPr>
              <w:spacing w:line="276" w:lineRule="auto"/>
              <w:rPr>
                <w:rFonts w:eastAsia="Times New Roman" w:cs="Calibri"/>
                <w:sz w:val="20"/>
                <w:szCs w:val="16"/>
                <w:lang w:eastAsia="es-CL"/>
              </w:rPr>
            </w:pPr>
            <w:r w:rsidRPr="00325314">
              <w:rPr>
                <w:rFonts w:eastAsia="Times New Roman" w:cs="Calibri"/>
                <w:sz w:val="20"/>
                <w:szCs w:val="16"/>
                <w:lang w:eastAsia="es-CL"/>
              </w:rPr>
              <w:t>Reposiciones de áreas intervenidas.</w:t>
            </w:r>
          </w:p>
          <w:p w:rsidR="00194F98" w:rsidRPr="00325314" w:rsidRDefault="00194F98" w:rsidP="00194F98">
            <w:pPr>
              <w:pStyle w:val="Prrafodelista"/>
              <w:numPr>
                <w:ilvl w:val="0"/>
                <w:numId w:val="3"/>
              </w:numPr>
              <w:spacing w:line="276" w:lineRule="auto"/>
              <w:rPr>
                <w:rFonts w:eastAsia="Times New Roman" w:cs="Calibri"/>
                <w:sz w:val="20"/>
                <w:szCs w:val="16"/>
                <w:lang w:eastAsia="es-CL"/>
              </w:rPr>
            </w:pPr>
            <w:r w:rsidRPr="00325314">
              <w:rPr>
                <w:rFonts w:eastAsia="Times New Roman" w:cs="Calibri"/>
                <w:sz w:val="20"/>
                <w:szCs w:val="16"/>
                <w:lang w:eastAsia="es-CL"/>
              </w:rPr>
              <w:t>Afectación de Suelo.</w:t>
            </w:r>
          </w:p>
          <w:p w:rsidR="008959D9" w:rsidRPr="00325314" w:rsidRDefault="008959D9" w:rsidP="008959D9">
            <w:pPr>
              <w:pStyle w:val="Prrafodelista"/>
              <w:numPr>
                <w:ilvl w:val="0"/>
                <w:numId w:val="3"/>
              </w:numPr>
              <w:spacing w:line="276" w:lineRule="auto"/>
              <w:rPr>
                <w:rFonts w:eastAsia="Times New Roman" w:cs="Calibri"/>
                <w:sz w:val="20"/>
                <w:szCs w:val="16"/>
                <w:lang w:eastAsia="es-CL"/>
              </w:rPr>
            </w:pPr>
            <w:r w:rsidRPr="00325314">
              <w:rPr>
                <w:rFonts w:eastAsia="Times New Roman" w:cs="Calibri"/>
                <w:sz w:val="20"/>
                <w:szCs w:val="16"/>
                <w:lang w:eastAsia="es-CL"/>
              </w:rPr>
              <w:t>Intervención o Afectación de cursos de agua.</w:t>
            </w:r>
          </w:p>
          <w:p w:rsidR="008959D9" w:rsidRPr="00325314" w:rsidRDefault="008959D9" w:rsidP="008959D9">
            <w:pPr>
              <w:pStyle w:val="Prrafodelista"/>
              <w:numPr>
                <w:ilvl w:val="0"/>
                <w:numId w:val="3"/>
              </w:numPr>
              <w:spacing w:line="276" w:lineRule="auto"/>
              <w:rPr>
                <w:rFonts w:eastAsia="Times New Roman" w:cs="Calibri"/>
                <w:sz w:val="20"/>
                <w:szCs w:val="16"/>
                <w:lang w:eastAsia="es-CL"/>
              </w:rPr>
            </w:pPr>
            <w:r w:rsidRPr="00325314">
              <w:rPr>
                <w:rFonts w:eastAsia="Times New Roman" w:cs="Calibri"/>
                <w:sz w:val="20"/>
                <w:szCs w:val="16"/>
                <w:lang w:eastAsia="es-CL"/>
              </w:rPr>
              <w:t>Afectación de Flora y/o Vegetación.</w:t>
            </w:r>
          </w:p>
          <w:p w:rsidR="008959D9" w:rsidRDefault="008959D9" w:rsidP="008959D9">
            <w:pPr>
              <w:pStyle w:val="Prrafodelista"/>
              <w:numPr>
                <w:ilvl w:val="0"/>
                <w:numId w:val="3"/>
              </w:numPr>
              <w:spacing w:line="276" w:lineRule="auto"/>
              <w:rPr>
                <w:rFonts w:eastAsia="Times New Roman" w:cs="Calibri"/>
                <w:sz w:val="20"/>
                <w:szCs w:val="16"/>
                <w:lang w:eastAsia="es-CL"/>
              </w:rPr>
            </w:pPr>
            <w:r w:rsidRPr="00325314">
              <w:rPr>
                <w:rFonts w:eastAsia="Times New Roman" w:cs="Calibri"/>
                <w:sz w:val="20"/>
                <w:szCs w:val="16"/>
                <w:lang w:eastAsia="es-CL"/>
              </w:rPr>
              <w:t>Pérdida o Alteración de hábitat para fauna.</w:t>
            </w:r>
          </w:p>
          <w:p w:rsidR="0084043D" w:rsidRPr="00325314" w:rsidRDefault="0084043D" w:rsidP="008959D9">
            <w:pPr>
              <w:pStyle w:val="Prrafodelista"/>
              <w:numPr>
                <w:ilvl w:val="0"/>
                <w:numId w:val="3"/>
              </w:numPr>
              <w:spacing w:line="276" w:lineRule="auto"/>
              <w:rPr>
                <w:rFonts w:eastAsia="Times New Roman" w:cs="Calibri"/>
                <w:sz w:val="20"/>
                <w:szCs w:val="16"/>
                <w:lang w:eastAsia="es-CL"/>
              </w:rPr>
            </w:pPr>
            <w:r>
              <w:rPr>
                <w:rFonts w:eastAsia="Times New Roman" w:cs="Calibri"/>
                <w:sz w:val="20"/>
                <w:szCs w:val="16"/>
                <w:lang w:eastAsia="es-CL"/>
              </w:rPr>
              <w:t>Afectación del Patrimonio Cultural.</w:t>
            </w:r>
          </w:p>
          <w:p w:rsidR="00194F98" w:rsidRPr="00194F98" w:rsidRDefault="008959D9" w:rsidP="00194F98">
            <w:pPr>
              <w:pStyle w:val="Prrafodelista"/>
              <w:numPr>
                <w:ilvl w:val="0"/>
                <w:numId w:val="3"/>
              </w:numPr>
              <w:spacing w:line="276" w:lineRule="auto"/>
              <w:rPr>
                <w:rFonts w:eastAsia="Times New Roman" w:cs="Calibri"/>
                <w:sz w:val="20"/>
                <w:szCs w:val="16"/>
                <w:lang w:eastAsia="es-CL"/>
              </w:rPr>
            </w:pPr>
            <w:r w:rsidRPr="00194F98">
              <w:rPr>
                <w:rFonts w:eastAsia="Times New Roman" w:cs="Calibri"/>
                <w:sz w:val="20"/>
                <w:szCs w:val="16"/>
                <w:lang w:eastAsia="es-CL"/>
              </w:rPr>
              <w:t>Manejo de Emisiones Acústicas</w:t>
            </w:r>
            <w:r w:rsidR="004A3824" w:rsidRPr="00194F98">
              <w:rPr>
                <w:rFonts w:eastAsia="Times New Roman" w:cs="Calibri"/>
                <w:sz w:val="20"/>
                <w:szCs w:val="16"/>
                <w:lang w:eastAsia="es-CL"/>
              </w:rPr>
              <w:t xml:space="preserve"> y Vibraciones</w:t>
            </w:r>
            <w:r w:rsidRPr="00194F98">
              <w:rPr>
                <w:rFonts w:eastAsia="Times New Roman" w:cs="Calibri"/>
                <w:sz w:val="20"/>
                <w:szCs w:val="16"/>
                <w:lang w:eastAsia="es-CL"/>
              </w:rPr>
              <w:t>.</w:t>
            </w:r>
          </w:p>
        </w:tc>
      </w:tr>
    </w:tbl>
    <w:p w:rsidR="00893A4E" w:rsidRDefault="00893A4E" w:rsidP="00893A4E"/>
    <w:p w:rsidR="00CA5B8E" w:rsidRPr="0025129B" w:rsidRDefault="00CA5B8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1385975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DB3F9C" w:rsidRDefault="00893A4E" w:rsidP="000D703E">
      <w:pPr>
        <w:rPr>
          <w:rFonts w:cstheme="minorHAnsi"/>
          <w:szCs w:val="16"/>
        </w:rPr>
      </w:pPr>
    </w:p>
    <w:p w:rsidR="00004D1D" w:rsidRPr="003569C8" w:rsidRDefault="00D11A38"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13859751"/>
      <w:r>
        <w:t xml:space="preserve">Primer día de </w:t>
      </w:r>
      <w:r w:rsidR="00AD22B8">
        <w:t>inspección</w:t>
      </w:r>
      <w:bookmarkEnd w:id="88"/>
      <w:bookmarkEnd w:id="89"/>
      <w:bookmarkEnd w:id="90"/>
      <w:bookmarkEnd w:id="91"/>
      <w:bookmarkEnd w:id="92"/>
      <w:bookmarkEnd w:id="93"/>
      <w:bookmarkEnd w:id="94"/>
      <w:r w:rsidR="006E0D77" w:rsidRPr="003569C8">
        <w:t>.</w:t>
      </w:r>
      <w:bookmarkEnd w:id="95"/>
    </w:p>
    <w:p w:rsidR="00CA5B8E" w:rsidRPr="0025129B" w:rsidRDefault="00CA5B8E"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25129B"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74F3F" w:rsidRPr="0025129B" w:rsidRDefault="00B74F3F" w:rsidP="00674A89">
            <w:pPr>
              <w:rPr>
                <w:sz w:val="20"/>
                <w:szCs w:val="20"/>
              </w:rPr>
            </w:pPr>
            <w:r w:rsidRPr="0025129B">
              <w:rPr>
                <w:b/>
                <w:sz w:val="20"/>
                <w:szCs w:val="20"/>
              </w:rPr>
              <w:t>F</w:t>
            </w:r>
            <w:r>
              <w:rPr>
                <w:b/>
                <w:sz w:val="20"/>
                <w:szCs w:val="20"/>
              </w:rPr>
              <w:t>echa</w:t>
            </w:r>
            <w:r w:rsidRPr="0025129B">
              <w:rPr>
                <w:b/>
                <w:sz w:val="20"/>
                <w:szCs w:val="20"/>
              </w:rPr>
              <w:t xml:space="preserve"> de realización: </w:t>
            </w:r>
          </w:p>
          <w:p w:rsidR="00B74F3F" w:rsidRPr="0025129B" w:rsidRDefault="006558DF" w:rsidP="006558DF">
            <w:pPr>
              <w:rPr>
                <w:sz w:val="20"/>
                <w:szCs w:val="20"/>
              </w:rPr>
            </w:pPr>
            <w:r>
              <w:rPr>
                <w:sz w:val="20"/>
                <w:szCs w:val="20"/>
              </w:rPr>
              <w:t>2</w:t>
            </w:r>
            <w:r w:rsidR="00A66965">
              <w:rPr>
                <w:sz w:val="20"/>
                <w:szCs w:val="20"/>
              </w:rPr>
              <w:t>3</w:t>
            </w:r>
            <w:r w:rsidR="00B74F3F">
              <w:rPr>
                <w:sz w:val="20"/>
                <w:szCs w:val="20"/>
              </w:rPr>
              <w:t>/0</w:t>
            </w:r>
            <w:r w:rsidR="001D72CC">
              <w:rPr>
                <w:sz w:val="20"/>
                <w:szCs w:val="20"/>
              </w:rPr>
              <w:t>9</w:t>
            </w:r>
            <w:r w:rsidR="00B74F3F">
              <w:rPr>
                <w:sz w:val="20"/>
                <w:szCs w:val="20"/>
              </w:rPr>
              <w:t>/2014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74F3F" w:rsidRPr="0025129B" w:rsidRDefault="00B74F3F" w:rsidP="00674A89">
            <w:pPr>
              <w:ind w:left="118"/>
              <w:rPr>
                <w:b/>
                <w:sz w:val="20"/>
                <w:szCs w:val="20"/>
              </w:rPr>
            </w:pPr>
            <w:r>
              <w:rPr>
                <w:b/>
                <w:sz w:val="20"/>
                <w:szCs w:val="20"/>
              </w:rPr>
              <w:t>Hora de i</w:t>
            </w:r>
            <w:r w:rsidRPr="0025129B">
              <w:rPr>
                <w:b/>
                <w:sz w:val="20"/>
                <w:szCs w:val="20"/>
              </w:rPr>
              <w:t>nicio:</w:t>
            </w:r>
          </w:p>
          <w:p w:rsidR="00B74F3F" w:rsidRPr="0025129B" w:rsidRDefault="006558DF" w:rsidP="006558DF">
            <w:pPr>
              <w:ind w:left="118"/>
              <w:rPr>
                <w:sz w:val="20"/>
                <w:szCs w:val="20"/>
              </w:rPr>
            </w:pPr>
            <w:r>
              <w:rPr>
                <w:sz w:val="20"/>
                <w:szCs w:val="20"/>
              </w:rPr>
              <w:t>14</w:t>
            </w:r>
            <w:r w:rsidR="00B74F3F">
              <w:rPr>
                <w:sz w:val="20"/>
                <w:szCs w:val="20"/>
              </w:rPr>
              <w:t>:</w:t>
            </w:r>
            <w:r w:rsidR="00D538CC">
              <w:rPr>
                <w:sz w:val="20"/>
                <w:szCs w:val="20"/>
              </w:rPr>
              <w:t>3</w:t>
            </w:r>
            <w:r w:rsidR="00B74F3F">
              <w:rPr>
                <w:sz w:val="20"/>
                <w:szCs w:val="20"/>
              </w:rPr>
              <w:t>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558DF">
            <w:pPr>
              <w:ind w:left="74" w:right="-142"/>
              <w:rPr>
                <w:b/>
                <w:sz w:val="20"/>
                <w:szCs w:val="20"/>
              </w:rPr>
            </w:pPr>
            <w:r>
              <w:rPr>
                <w:b/>
                <w:sz w:val="20"/>
                <w:szCs w:val="20"/>
              </w:rPr>
              <w:t>Hora</w:t>
            </w:r>
            <w:r w:rsidRPr="0025129B">
              <w:rPr>
                <w:b/>
                <w:sz w:val="20"/>
                <w:szCs w:val="20"/>
              </w:rPr>
              <w:t xml:space="preserve"> de finalización:</w:t>
            </w:r>
          </w:p>
          <w:p w:rsidR="00B74F3F" w:rsidRPr="0025129B" w:rsidRDefault="00B74F3F" w:rsidP="006558DF">
            <w:pPr>
              <w:ind w:left="74" w:right="-142"/>
              <w:rPr>
                <w:sz w:val="20"/>
                <w:szCs w:val="20"/>
                <w:lang w:val="es-ES" w:eastAsia="es-ES"/>
              </w:rPr>
            </w:pPr>
            <w:r>
              <w:rPr>
                <w:sz w:val="20"/>
                <w:szCs w:val="20"/>
                <w:lang w:val="es-ES" w:eastAsia="es-ES"/>
              </w:rPr>
              <w:t>1</w:t>
            </w:r>
            <w:r w:rsidR="006558DF">
              <w:rPr>
                <w:sz w:val="20"/>
                <w:szCs w:val="20"/>
                <w:lang w:val="es-ES" w:eastAsia="es-ES"/>
              </w:rPr>
              <w:t>9</w:t>
            </w:r>
            <w:r>
              <w:rPr>
                <w:sz w:val="20"/>
                <w:szCs w:val="20"/>
                <w:lang w:val="es-ES" w:eastAsia="es-ES"/>
              </w:rPr>
              <w:t>:</w:t>
            </w:r>
            <w:r w:rsidR="006558DF">
              <w:rPr>
                <w:sz w:val="20"/>
                <w:szCs w:val="20"/>
                <w:lang w:val="es-ES" w:eastAsia="es-ES"/>
              </w:rPr>
              <w:t>00</w:t>
            </w:r>
          </w:p>
        </w:tc>
      </w:tr>
      <w:tr w:rsidR="00B74F3F" w:rsidRPr="0025129B" w:rsidTr="00674A89">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25129B" w:rsidRDefault="00B74F3F" w:rsidP="00674A89">
            <w:pPr>
              <w:rPr>
                <w:sz w:val="20"/>
                <w:szCs w:val="20"/>
              </w:rPr>
            </w:pPr>
            <w:r w:rsidRPr="0025129B">
              <w:rPr>
                <w:b/>
                <w:sz w:val="20"/>
                <w:szCs w:val="20"/>
              </w:rPr>
              <w:t>Fiscalizador encargado de la actividad:</w:t>
            </w:r>
          </w:p>
          <w:p w:rsidR="00B74F3F" w:rsidRPr="0025129B" w:rsidRDefault="006558DF" w:rsidP="006558DF">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558DF">
            <w:pPr>
              <w:ind w:right="-142" w:firstLine="60"/>
              <w:rPr>
                <w:sz w:val="20"/>
                <w:szCs w:val="20"/>
              </w:rPr>
            </w:pPr>
            <w:r w:rsidRPr="0025129B">
              <w:rPr>
                <w:b/>
                <w:sz w:val="20"/>
                <w:szCs w:val="20"/>
              </w:rPr>
              <w:t>Órgano:</w:t>
            </w:r>
          </w:p>
          <w:p w:rsidR="00B74F3F" w:rsidRPr="00A66965" w:rsidRDefault="00A66965" w:rsidP="006558DF">
            <w:pPr>
              <w:ind w:left="60" w:right="-142"/>
              <w:rPr>
                <w:sz w:val="20"/>
                <w:szCs w:val="20"/>
              </w:rPr>
            </w:pPr>
            <w:r>
              <w:rPr>
                <w:sz w:val="20"/>
                <w:szCs w:val="20"/>
              </w:rPr>
              <w:t>S</w:t>
            </w:r>
            <w:r w:rsidR="006558DF">
              <w:rPr>
                <w:sz w:val="20"/>
                <w:szCs w:val="20"/>
              </w:rPr>
              <w:t>uperintendencia del Medio Ambiente</w:t>
            </w:r>
          </w:p>
        </w:tc>
      </w:tr>
      <w:tr w:rsidR="00B74F3F" w:rsidRPr="0025129B" w:rsidTr="00674A89">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25129B" w:rsidRDefault="00B74F3F" w:rsidP="00674A89">
            <w:pPr>
              <w:rPr>
                <w:sz w:val="20"/>
                <w:szCs w:val="20"/>
              </w:rPr>
            </w:pPr>
            <w:r w:rsidRPr="0025129B">
              <w:rPr>
                <w:b/>
                <w:sz w:val="20"/>
                <w:szCs w:val="20"/>
              </w:rPr>
              <w:t>Fiscalizadores participantes:</w:t>
            </w:r>
          </w:p>
          <w:p w:rsidR="00B74F3F" w:rsidRDefault="00B74F3F" w:rsidP="00B74F3F">
            <w:pPr>
              <w:rPr>
                <w:sz w:val="20"/>
                <w:szCs w:val="20"/>
              </w:rPr>
            </w:pPr>
            <w:r w:rsidRPr="003652F1">
              <w:rPr>
                <w:sz w:val="20"/>
                <w:szCs w:val="20"/>
              </w:rPr>
              <w:t>Felipe Vargas Icónomos</w:t>
            </w:r>
          </w:p>
          <w:p w:rsidR="006558DF" w:rsidRPr="003652F1" w:rsidRDefault="006558DF" w:rsidP="00B74F3F">
            <w:pPr>
              <w:rPr>
                <w:sz w:val="20"/>
                <w:szCs w:val="20"/>
              </w:rPr>
            </w:pPr>
            <w:r>
              <w:rPr>
                <w:sz w:val="20"/>
                <w:szCs w:val="20"/>
              </w:rPr>
              <w:t>Juan Ferrada Guzmán</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Default="00B74F3F" w:rsidP="006558DF">
            <w:pPr>
              <w:ind w:left="60" w:right="-142"/>
              <w:rPr>
                <w:b/>
                <w:sz w:val="20"/>
                <w:szCs w:val="20"/>
              </w:rPr>
            </w:pPr>
            <w:r w:rsidRPr="0025129B">
              <w:rPr>
                <w:b/>
                <w:sz w:val="20"/>
                <w:szCs w:val="20"/>
              </w:rPr>
              <w:t>Órgano(s):</w:t>
            </w:r>
          </w:p>
          <w:p w:rsidR="00B74F3F" w:rsidRDefault="00B74F3F" w:rsidP="006558DF">
            <w:pPr>
              <w:ind w:left="60" w:right="-142"/>
              <w:rPr>
                <w:sz w:val="20"/>
                <w:szCs w:val="20"/>
              </w:rPr>
            </w:pPr>
            <w:r>
              <w:rPr>
                <w:sz w:val="20"/>
                <w:szCs w:val="20"/>
              </w:rPr>
              <w:t>Servicio Agrícola y Ganadero</w:t>
            </w:r>
          </w:p>
          <w:p w:rsidR="006558DF" w:rsidRPr="0025129B" w:rsidRDefault="006558DF" w:rsidP="006558DF">
            <w:pPr>
              <w:ind w:left="60" w:right="-142"/>
              <w:rPr>
                <w:rFonts w:eastAsia="Times New Roman"/>
                <w:sz w:val="20"/>
                <w:szCs w:val="20"/>
              </w:rPr>
            </w:pPr>
            <w:r>
              <w:rPr>
                <w:sz w:val="20"/>
                <w:szCs w:val="20"/>
              </w:rPr>
              <w:t>Servicio Agrícola y Ganadero</w:t>
            </w:r>
          </w:p>
        </w:tc>
      </w:tr>
      <w:tr w:rsidR="00B74F3F" w:rsidRPr="0025129B"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B74F3F" w:rsidRPr="0025129B"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B74F3F" w:rsidRPr="0025129B"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B34E0E">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SI (Ver Anexo </w:t>
            </w:r>
            <w:r w:rsidR="00B34E0E">
              <w:rPr>
                <w:sz w:val="20"/>
                <w:szCs w:val="20"/>
              </w:rPr>
              <w:t>1</w:t>
            </w:r>
            <w:r>
              <w:rPr>
                <w:sz w:val="20"/>
                <w:szCs w:val="20"/>
              </w:rPr>
              <w:t>)</w:t>
            </w:r>
          </w:p>
        </w:tc>
      </w:tr>
      <w:tr w:rsidR="00B74F3F" w:rsidRPr="0025129B" w:rsidTr="00674A89">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5545A">
            <w:pPr>
              <w:spacing w:line="0" w:lineRule="atLeast"/>
              <w:jc w:val="left"/>
              <w:rPr>
                <w:b/>
                <w:sz w:val="20"/>
                <w:szCs w:val="20"/>
              </w:rPr>
            </w:pPr>
            <w:r>
              <w:rPr>
                <w:b/>
                <w:sz w:val="20"/>
                <w:szCs w:val="20"/>
              </w:rPr>
              <w:t>Observaciones:</w:t>
            </w:r>
            <w:r>
              <w:rPr>
                <w:b/>
                <w:color w:val="FF0000"/>
                <w:sz w:val="20"/>
                <w:szCs w:val="20"/>
              </w:rPr>
              <w:t xml:space="preserve"> </w:t>
            </w:r>
            <w:r w:rsidR="0065545A" w:rsidRPr="0065545A">
              <w:rPr>
                <w:b/>
                <w:sz w:val="20"/>
                <w:szCs w:val="20"/>
              </w:rPr>
              <w:t>---</w:t>
            </w:r>
          </w:p>
        </w:tc>
      </w:tr>
    </w:tbl>
    <w:p w:rsidR="00D11A38" w:rsidRDefault="00D11A38" w:rsidP="00D11A38">
      <w:pPr>
        <w:rPr>
          <w:rFonts w:cstheme="minorHAnsi"/>
          <w:szCs w:val="16"/>
        </w:rPr>
      </w:pPr>
    </w:p>
    <w:p w:rsidR="0065132D" w:rsidRDefault="0065132D" w:rsidP="00D11A38">
      <w:pPr>
        <w:rPr>
          <w:rFonts w:cstheme="minorHAnsi"/>
          <w:szCs w:val="16"/>
        </w:rPr>
      </w:pPr>
    </w:p>
    <w:p w:rsidR="0065132D" w:rsidRDefault="0065132D" w:rsidP="00D11A38">
      <w:pPr>
        <w:rPr>
          <w:rFonts w:cstheme="minorHAnsi"/>
          <w:szCs w:val="16"/>
        </w:rPr>
      </w:pPr>
    </w:p>
    <w:p w:rsidR="00D11A38" w:rsidRPr="003569C8" w:rsidRDefault="00D11A38" w:rsidP="00D11A38">
      <w:pPr>
        <w:pStyle w:val="Ttulo3"/>
        <w:rPr>
          <w:sz w:val="24"/>
          <w:szCs w:val="24"/>
        </w:rPr>
      </w:pPr>
      <w:bookmarkStart w:id="96" w:name="_Toc413859752"/>
      <w:r>
        <w:lastRenderedPageBreak/>
        <w:t>Segundo día de inspección</w:t>
      </w:r>
      <w:r w:rsidRPr="003569C8">
        <w:t>.</w:t>
      </w:r>
      <w:bookmarkEnd w:id="96"/>
    </w:p>
    <w:p w:rsidR="00D11A38" w:rsidRPr="0025129B" w:rsidRDefault="00D11A38" w:rsidP="00D11A3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D11A38" w:rsidRPr="0025129B" w:rsidTr="000B4A30">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D11A38" w:rsidRPr="0025129B" w:rsidRDefault="00D11A38" w:rsidP="000B4A30">
            <w:pPr>
              <w:rPr>
                <w:sz w:val="20"/>
                <w:szCs w:val="20"/>
              </w:rPr>
            </w:pPr>
            <w:r w:rsidRPr="0025129B">
              <w:rPr>
                <w:b/>
                <w:sz w:val="20"/>
                <w:szCs w:val="20"/>
              </w:rPr>
              <w:t>F</w:t>
            </w:r>
            <w:r>
              <w:rPr>
                <w:b/>
                <w:sz w:val="20"/>
                <w:szCs w:val="20"/>
              </w:rPr>
              <w:t>echa</w:t>
            </w:r>
            <w:r w:rsidRPr="0025129B">
              <w:rPr>
                <w:b/>
                <w:sz w:val="20"/>
                <w:szCs w:val="20"/>
              </w:rPr>
              <w:t xml:space="preserve"> de realización: </w:t>
            </w:r>
          </w:p>
          <w:p w:rsidR="00D11A38" w:rsidRPr="0025129B" w:rsidRDefault="00A23F1F" w:rsidP="00A23F1F">
            <w:pPr>
              <w:rPr>
                <w:sz w:val="20"/>
                <w:szCs w:val="20"/>
              </w:rPr>
            </w:pPr>
            <w:r>
              <w:rPr>
                <w:sz w:val="20"/>
                <w:szCs w:val="20"/>
              </w:rPr>
              <w:t>24</w:t>
            </w:r>
            <w:r w:rsidR="00D11A38">
              <w:rPr>
                <w:sz w:val="20"/>
                <w:szCs w:val="20"/>
              </w:rPr>
              <w:t>/09/2014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D11A38" w:rsidRPr="0025129B" w:rsidRDefault="00D11A38" w:rsidP="000B4A30">
            <w:pPr>
              <w:ind w:left="118"/>
              <w:rPr>
                <w:b/>
                <w:sz w:val="20"/>
                <w:szCs w:val="20"/>
              </w:rPr>
            </w:pPr>
            <w:r>
              <w:rPr>
                <w:b/>
                <w:sz w:val="20"/>
                <w:szCs w:val="20"/>
              </w:rPr>
              <w:t>Hora de i</w:t>
            </w:r>
            <w:r w:rsidRPr="0025129B">
              <w:rPr>
                <w:b/>
                <w:sz w:val="20"/>
                <w:szCs w:val="20"/>
              </w:rPr>
              <w:t>nicio:</w:t>
            </w:r>
          </w:p>
          <w:p w:rsidR="00D11A38" w:rsidRPr="0025129B" w:rsidRDefault="00D11A38" w:rsidP="00A23F1F">
            <w:pPr>
              <w:ind w:left="118"/>
              <w:rPr>
                <w:sz w:val="20"/>
                <w:szCs w:val="20"/>
              </w:rPr>
            </w:pPr>
            <w:r>
              <w:rPr>
                <w:sz w:val="20"/>
                <w:szCs w:val="20"/>
              </w:rPr>
              <w:t>0</w:t>
            </w:r>
            <w:r w:rsidR="00A23F1F">
              <w:rPr>
                <w:sz w:val="20"/>
                <w:szCs w:val="20"/>
              </w:rPr>
              <w:t>8</w:t>
            </w:r>
            <w:r>
              <w:rPr>
                <w:sz w:val="20"/>
                <w:szCs w:val="20"/>
              </w:rPr>
              <w:t>:30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A23F1F" w:rsidRPr="0025129B" w:rsidRDefault="00A23F1F" w:rsidP="00A23F1F">
            <w:pPr>
              <w:ind w:left="74" w:right="-142"/>
              <w:rPr>
                <w:b/>
                <w:sz w:val="20"/>
                <w:szCs w:val="20"/>
              </w:rPr>
            </w:pPr>
            <w:r>
              <w:rPr>
                <w:b/>
                <w:sz w:val="20"/>
                <w:szCs w:val="20"/>
              </w:rPr>
              <w:t>Hora</w:t>
            </w:r>
            <w:r w:rsidRPr="0025129B">
              <w:rPr>
                <w:b/>
                <w:sz w:val="20"/>
                <w:szCs w:val="20"/>
              </w:rPr>
              <w:t xml:space="preserve"> de finalización:</w:t>
            </w:r>
          </w:p>
          <w:p w:rsidR="00D11A38" w:rsidRPr="0025129B" w:rsidRDefault="00A23F1F" w:rsidP="00A23F1F">
            <w:pPr>
              <w:ind w:left="102"/>
              <w:rPr>
                <w:sz w:val="20"/>
                <w:szCs w:val="20"/>
                <w:lang w:val="es-ES" w:eastAsia="es-ES"/>
              </w:rPr>
            </w:pPr>
            <w:r>
              <w:rPr>
                <w:sz w:val="20"/>
                <w:szCs w:val="20"/>
                <w:lang w:val="es-ES" w:eastAsia="es-ES"/>
              </w:rPr>
              <w:t>17:30</w:t>
            </w:r>
          </w:p>
        </w:tc>
      </w:tr>
      <w:tr w:rsidR="00D11A38" w:rsidRPr="0025129B" w:rsidTr="000B4A30">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11A38" w:rsidRPr="0025129B" w:rsidRDefault="00D11A38" w:rsidP="000B4A30">
            <w:pPr>
              <w:rPr>
                <w:sz w:val="20"/>
                <w:szCs w:val="20"/>
              </w:rPr>
            </w:pPr>
            <w:r w:rsidRPr="0025129B">
              <w:rPr>
                <w:b/>
                <w:sz w:val="20"/>
                <w:szCs w:val="20"/>
              </w:rPr>
              <w:t>Fiscalizador encargado de la actividad:</w:t>
            </w:r>
          </w:p>
          <w:p w:rsidR="00D11A38" w:rsidRPr="0025129B" w:rsidRDefault="00A23F1F" w:rsidP="000B4A30">
            <w:pPr>
              <w:rPr>
                <w:sz w:val="20"/>
                <w:szCs w:val="20"/>
              </w:rPr>
            </w:pPr>
            <w:r>
              <w:rPr>
                <w:sz w:val="20"/>
                <w:szCs w:val="20"/>
              </w:rPr>
              <w:t>Andy Morrison Bencich</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D11A38" w:rsidRPr="0025129B" w:rsidRDefault="00D11A38" w:rsidP="00A23F1F">
            <w:pPr>
              <w:ind w:left="88" w:hanging="14"/>
              <w:rPr>
                <w:sz w:val="20"/>
                <w:szCs w:val="20"/>
              </w:rPr>
            </w:pPr>
            <w:r w:rsidRPr="0025129B">
              <w:rPr>
                <w:b/>
                <w:sz w:val="20"/>
                <w:szCs w:val="20"/>
              </w:rPr>
              <w:t>Órgano:</w:t>
            </w:r>
          </w:p>
          <w:p w:rsidR="00D11A38" w:rsidRPr="00A66965" w:rsidRDefault="00A23F1F" w:rsidP="000B4A30">
            <w:pPr>
              <w:ind w:left="60" w:right="-60"/>
              <w:rPr>
                <w:sz w:val="20"/>
                <w:szCs w:val="20"/>
              </w:rPr>
            </w:pPr>
            <w:r>
              <w:rPr>
                <w:sz w:val="20"/>
                <w:szCs w:val="20"/>
              </w:rPr>
              <w:t>Superintendencia del Medio Ambiente</w:t>
            </w:r>
          </w:p>
        </w:tc>
      </w:tr>
      <w:tr w:rsidR="00D11A38" w:rsidRPr="0025129B" w:rsidTr="000B4A30">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D11A38" w:rsidRPr="0025129B" w:rsidRDefault="00D11A38" w:rsidP="000B4A30">
            <w:pPr>
              <w:rPr>
                <w:sz w:val="20"/>
                <w:szCs w:val="20"/>
              </w:rPr>
            </w:pPr>
            <w:r w:rsidRPr="0025129B">
              <w:rPr>
                <w:b/>
                <w:sz w:val="20"/>
                <w:szCs w:val="20"/>
              </w:rPr>
              <w:t>Fiscalizadores participantes:</w:t>
            </w:r>
          </w:p>
          <w:p w:rsidR="00D11A38" w:rsidRDefault="00D11A38" w:rsidP="000B4A30">
            <w:pPr>
              <w:rPr>
                <w:sz w:val="20"/>
                <w:szCs w:val="20"/>
              </w:rPr>
            </w:pPr>
            <w:r w:rsidRPr="003652F1">
              <w:rPr>
                <w:sz w:val="20"/>
                <w:szCs w:val="20"/>
              </w:rPr>
              <w:t>Felipe Vargas Icónomos</w:t>
            </w:r>
          </w:p>
          <w:p w:rsidR="00A23F1F" w:rsidRPr="003652F1" w:rsidRDefault="00A23F1F" w:rsidP="000B4A30">
            <w:pPr>
              <w:rPr>
                <w:sz w:val="20"/>
                <w:szCs w:val="20"/>
              </w:rPr>
            </w:pPr>
            <w:r>
              <w:rPr>
                <w:sz w:val="20"/>
                <w:szCs w:val="20"/>
              </w:rPr>
              <w:t>Juan Ferrada Guzmán</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D11A38" w:rsidRDefault="00D11A38" w:rsidP="000B4A30">
            <w:pPr>
              <w:ind w:left="60" w:right="-60"/>
              <w:rPr>
                <w:b/>
                <w:sz w:val="20"/>
                <w:szCs w:val="20"/>
              </w:rPr>
            </w:pPr>
            <w:r w:rsidRPr="0025129B">
              <w:rPr>
                <w:b/>
                <w:sz w:val="20"/>
                <w:szCs w:val="20"/>
              </w:rPr>
              <w:t>Órgano(s):</w:t>
            </w:r>
          </w:p>
          <w:p w:rsidR="00D11A38" w:rsidRDefault="00D11A38" w:rsidP="000B4A30">
            <w:pPr>
              <w:ind w:left="60" w:right="-60"/>
              <w:rPr>
                <w:sz w:val="20"/>
                <w:szCs w:val="20"/>
              </w:rPr>
            </w:pPr>
            <w:r>
              <w:rPr>
                <w:sz w:val="20"/>
                <w:szCs w:val="20"/>
              </w:rPr>
              <w:t>Servicio Agrícola y Ganadero</w:t>
            </w:r>
          </w:p>
          <w:p w:rsidR="00A23F1F" w:rsidRPr="00A23F1F" w:rsidRDefault="00A23F1F" w:rsidP="00A23F1F">
            <w:pPr>
              <w:ind w:left="60" w:right="-60"/>
              <w:rPr>
                <w:sz w:val="20"/>
                <w:szCs w:val="20"/>
              </w:rPr>
            </w:pPr>
            <w:r>
              <w:rPr>
                <w:sz w:val="20"/>
                <w:szCs w:val="20"/>
              </w:rPr>
              <w:t>Servicio Agrícola y Ganadero</w:t>
            </w:r>
          </w:p>
        </w:tc>
      </w:tr>
      <w:tr w:rsidR="00D11A38" w:rsidRPr="0025129B" w:rsidTr="000B4A30">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D11A38" w:rsidRPr="0025129B" w:rsidRDefault="00D11A38" w:rsidP="000B4A30">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D11A38" w:rsidRPr="0025129B" w:rsidRDefault="00D11A38" w:rsidP="000B4A30">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D11A38" w:rsidRPr="0025129B" w:rsidTr="000B4A30">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D11A38" w:rsidRPr="0025129B" w:rsidRDefault="00D11A38" w:rsidP="000B4A30">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D11A38" w:rsidRPr="0025129B" w:rsidRDefault="00D11A38" w:rsidP="000B4A30">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D11A38" w:rsidRPr="0025129B" w:rsidTr="000B4A30">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D11A38" w:rsidRPr="0025129B" w:rsidRDefault="00D11A38" w:rsidP="000B4A30">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D11A38" w:rsidRPr="0025129B" w:rsidRDefault="00D11A38" w:rsidP="00A23F1F">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SI (Ver Anexo </w:t>
            </w:r>
            <w:r w:rsidR="00A23F1F">
              <w:rPr>
                <w:sz w:val="20"/>
                <w:szCs w:val="20"/>
              </w:rPr>
              <w:t>2</w:t>
            </w:r>
            <w:r>
              <w:rPr>
                <w:sz w:val="20"/>
                <w:szCs w:val="20"/>
              </w:rPr>
              <w:t>)</w:t>
            </w:r>
          </w:p>
        </w:tc>
      </w:tr>
      <w:tr w:rsidR="00D11A38" w:rsidRPr="0025129B" w:rsidTr="000B4A30">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D11A38" w:rsidRPr="0025129B" w:rsidRDefault="00D11A38" w:rsidP="000B4A30">
            <w:pPr>
              <w:spacing w:line="0" w:lineRule="atLeast"/>
              <w:jc w:val="left"/>
              <w:rPr>
                <w:b/>
                <w:sz w:val="20"/>
                <w:szCs w:val="20"/>
              </w:rPr>
            </w:pPr>
            <w:r>
              <w:rPr>
                <w:b/>
                <w:sz w:val="20"/>
                <w:szCs w:val="20"/>
              </w:rPr>
              <w:t>Observaciones:</w:t>
            </w:r>
            <w:r>
              <w:rPr>
                <w:b/>
                <w:color w:val="FF0000"/>
                <w:sz w:val="20"/>
                <w:szCs w:val="20"/>
              </w:rPr>
              <w:t xml:space="preserve"> </w:t>
            </w:r>
            <w:r w:rsidRPr="0065545A">
              <w:rPr>
                <w:b/>
                <w:sz w:val="20"/>
                <w:szCs w:val="20"/>
              </w:rPr>
              <w:t>---</w:t>
            </w:r>
          </w:p>
        </w:tc>
      </w:tr>
    </w:tbl>
    <w:p w:rsidR="00D11A38" w:rsidRDefault="00D11A38" w:rsidP="00D11A38">
      <w:pPr>
        <w:rPr>
          <w:rFonts w:cstheme="minorHAnsi"/>
          <w:sz w:val="16"/>
          <w:szCs w:val="16"/>
        </w:rPr>
      </w:pPr>
    </w:p>
    <w:p w:rsidR="00D11A38" w:rsidRDefault="00D11A38" w:rsidP="00953695">
      <w:pPr>
        <w:jc w:val="left"/>
        <w:rPr>
          <w:rFonts w:cstheme="minorHAnsi"/>
          <w:b/>
          <w:color w:val="FF0000"/>
          <w:szCs w:val="24"/>
        </w:rPr>
      </w:pPr>
    </w:p>
    <w:p w:rsidR="000D607C" w:rsidRPr="000D607C" w:rsidRDefault="00F67BC0" w:rsidP="00C958D0">
      <w:pPr>
        <w:pStyle w:val="Ttulo3"/>
      </w:pPr>
      <w:bookmarkStart w:id="97" w:name="_Toc390184274"/>
      <w:bookmarkStart w:id="98" w:name="_Toc390360005"/>
      <w:bookmarkStart w:id="99" w:name="_Toc390777026"/>
      <w:bookmarkStart w:id="100" w:name="_Toc413859753"/>
      <w:bookmarkStart w:id="101" w:name="_Toc352840390"/>
      <w:bookmarkStart w:id="102" w:name="_Toc352841450"/>
      <w:bookmarkStart w:id="103" w:name="_Toc353998117"/>
      <w:bookmarkStart w:id="104" w:name="_Toc353998190"/>
      <w:bookmarkStart w:id="105" w:name="_Toc382383541"/>
      <w:bookmarkStart w:id="106" w:name="_Toc382472363"/>
      <w:r>
        <w:t>Esquema de r</w:t>
      </w:r>
      <w:r w:rsidR="000D607C" w:rsidRPr="000D607C">
        <w:t>ecorrido</w:t>
      </w:r>
      <w:bookmarkEnd w:id="97"/>
      <w:bookmarkEnd w:id="98"/>
      <w:bookmarkEnd w:id="99"/>
      <w:r w:rsidR="00D11A38">
        <w:t xml:space="preserve"> Primer día de inspección.</w:t>
      </w:r>
      <w:bookmarkEnd w:id="100"/>
    </w:p>
    <w:p w:rsidR="000D607C" w:rsidRDefault="000D607C" w:rsidP="000D607C"/>
    <w:p w:rsidR="00BD4B0C" w:rsidRDefault="00BD4B0C" w:rsidP="000D607C">
      <w:r>
        <w:rPr>
          <w:noProof/>
          <w:lang w:eastAsia="es-CL"/>
        </w:rPr>
        <mc:AlternateContent>
          <mc:Choice Requires="wps">
            <w:drawing>
              <wp:anchor distT="0" distB="0" distL="114300" distR="114300" simplePos="0" relativeHeight="252480512" behindDoc="1" locked="0" layoutInCell="1" allowOverlap="1" wp14:anchorId="0AB614FE" wp14:editId="06500F52">
                <wp:simplePos x="0" y="0"/>
                <wp:positionH relativeFrom="column">
                  <wp:posOffset>-4445</wp:posOffset>
                </wp:positionH>
                <wp:positionV relativeFrom="paragraph">
                  <wp:posOffset>-635</wp:posOffset>
                </wp:positionV>
                <wp:extent cx="6400800" cy="4623435"/>
                <wp:effectExtent l="0" t="0" r="19050" b="24765"/>
                <wp:wrapNone/>
                <wp:docPr id="2" name="2 Cuadro de texto"/>
                <wp:cNvGraphicFramePr/>
                <a:graphic xmlns:a="http://schemas.openxmlformats.org/drawingml/2006/main">
                  <a:graphicData uri="http://schemas.microsoft.com/office/word/2010/wordprocessingShape">
                    <wps:wsp>
                      <wps:cNvSpPr txBox="1"/>
                      <wps:spPr>
                        <a:xfrm>
                          <a:off x="0" y="0"/>
                          <a:ext cx="6400800" cy="4623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512C" w:rsidRDefault="000F512C" w:rsidP="009B4016">
                            <w:pPr>
                              <w:rPr>
                                <w:b/>
                              </w:rPr>
                            </w:pPr>
                            <w:r w:rsidRPr="006A792D">
                              <w:rPr>
                                <w:b/>
                              </w:rPr>
                              <w:t>Figura 4. Detalle de estaciones de recorrido (Fuente: Elaboración propia en base a imagen Google Earth de fecha 28/10/2013)</w:t>
                            </w:r>
                          </w:p>
                          <w:p w:rsidR="000F512C" w:rsidRPr="002E4973" w:rsidRDefault="000F512C" w:rsidP="009B4016">
                            <w:pPr>
                              <w:rPr>
                                <w:color w:val="FF0000"/>
                                <w:sz w:val="16"/>
                              </w:rPr>
                            </w:pPr>
                          </w:p>
                          <w:p w:rsidR="000F512C" w:rsidRDefault="000F512C" w:rsidP="00BB145A">
                            <w:pPr>
                              <w:jc w:val="center"/>
                            </w:pPr>
                            <w:r>
                              <w:rPr>
                                <w:noProof/>
                                <w:lang w:eastAsia="es-CL"/>
                              </w:rPr>
                              <w:drawing>
                                <wp:inline distT="0" distB="0" distL="0" distR="0" wp14:anchorId="05F6179E" wp14:editId="4CF4CD1B">
                                  <wp:extent cx="6211570" cy="4002731"/>
                                  <wp:effectExtent l="0" t="0" r="0" b="0"/>
                                  <wp:docPr id="12" name="Imagen 12" descr="C:\Users\andy.morrison\Desktop\Layo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Layout 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7918" r="17104"/>
                                          <a:stretch/>
                                        </pic:blipFill>
                                        <pic:spPr bwMode="auto">
                                          <a:xfrm>
                                            <a:off x="0" y="0"/>
                                            <a:ext cx="6211570" cy="400273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 Cuadro de texto" o:spid="_x0000_s1059" type="#_x0000_t202" style="position:absolute;left:0;text-align:left;margin-left:-.35pt;margin-top:-.05pt;width:7in;height:364.05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" fillcolor="white [3201]" strokeweight=".5pt">
                <v:textbox>
                  <w:txbxContent>
                    <w:p w:rsidR="000F512C" w:rsidRDefault="000F512C" w:rsidP="009B4016">
                      <w:pPr>
                        <w:rPr>
                          <w:b/>
                        </w:rPr>
                      </w:pPr>
                      <w:r w:rsidRPr="006A792D">
                        <w:rPr>
                          <w:b/>
                        </w:rPr>
                        <w:t>Figura 4. Detalle de estaciones de recorrido (Fuente: Elaboración propia en base a imagen Google Earth de fecha 28/10/2013)</w:t>
                      </w:r>
                    </w:p>
                    <w:p w:rsidR="000F512C" w:rsidRPr="002E4973" w:rsidRDefault="000F512C" w:rsidP="009B4016">
                      <w:pPr>
                        <w:rPr>
                          <w:color w:val="FF0000"/>
                          <w:sz w:val="16"/>
                        </w:rPr>
                      </w:pPr>
                    </w:p>
                    <w:p w:rsidR="000F512C" w:rsidRDefault="000F512C" w:rsidP="00BB145A">
                      <w:pPr>
                        <w:jc w:val="center"/>
                      </w:pPr>
                      <w:r>
                        <w:rPr>
                          <w:noProof/>
                          <w:lang w:eastAsia="es-CL"/>
                        </w:rPr>
                        <w:drawing>
                          <wp:inline distT="0" distB="0" distL="0" distR="0" wp14:anchorId="05F6179E" wp14:editId="4CF4CD1B">
                            <wp:extent cx="6211570" cy="4002731"/>
                            <wp:effectExtent l="0" t="0" r="0" b="0"/>
                            <wp:docPr id="12" name="Imagen 12" descr="C:\Users\andy.morrison\Desktop\Layo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Layout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7918" r="17104"/>
                                    <a:stretch/>
                                  </pic:blipFill>
                                  <pic:spPr bwMode="auto">
                                    <a:xfrm>
                                      <a:off x="0" y="0"/>
                                      <a:ext cx="6211570" cy="40027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D4B0C" w:rsidRDefault="00BD4B0C" w:rsidP="000D607C"/>
    <w:p w:rsidR="00BD4B0C" w:rsidRDefault="00BD4B0C" w:rsidP="000D607C"/>
    <w:p w:rsidR="00BD4B0C" w:rsidRDefault="00D127BE" w:rsidP="000D607C">
      <w:r w:rsidRPr="00E61B7B">
        <w:rPr>
          <w:noProof/>
          <w:lang w:eastAsia="es-CL"/>
        </w:rPr>
        <mc:AlternateContent>
          <mc:Choice Requires="wps">
            <w:drawing>
              <wp:anchor distT="0" distB="0" distL="114300" distR="114300" simplePos="0" relativeHeight="252081152" behindDoc="0" locked="0" layoutInCell="1" allowOverlap="1" wp14:anchorId="4868755C" wp14:editId="6A6B2994">
                <wp:simplePos x="0" y="0"/>
                <wp:positionH relativeFrom="column">
                  <wp:posOffset>5614035</wp:posOffset>
                </wp:positionH>
                <wp:positionV relativeFrom="paragraph">
                  <wp:posOffset>122555</wp:posOffset>
                </wp:positionV>
                <wp:extent cx="307975" cy="1403985"/>
                <wp:effectExtent l="0" t="0" r="0" b="635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0F512C" w:rsidRPr="00E61B7B" w:rsidRDefault="000F512C"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442.05pt;margin-top:9.65pt;width:24.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" filled="f" stroked="f">
                <v:textbox style="mso-fit-shape-to-text:t">
                  <w:txbxContent>
                    <w:p w:rsidR="000F512C" w:rsidRPr="00E61B7B" w:rsidRDefault="000F512C" w:rsidP="00E61B7B">
                      <w:pPr>
                        <w:rPr>
                          <w:b/>
                          <w:color w:val="FFFFFF" w:themeColor="background1"/>
                          <w:sz w:val="28"/>
                        </w:rPr>
                      </w:pPr>
                      <w:r w:rsidRPr="00E61B7B">
                        <w:rPr>
                          <w:b/>
                          <w:color w:val="FFFFFF" w:themeColor="background1"/>
                          <w:sz w:val="28"/>
                        </w:rPr>
                        <w:t>N</w:t>
                      </w:r>
                    </w:p>
                  </w:txbxContent>
                </v:textbox>
              </v:shape>
            </w:pict>
          </mc:Fallback>
        </mc:AlternateContent>
      </w:r>
    </w:p>
    <w:p w:rsidR="00BD4B0C" w:rsidRDefault="006A792D" w:rsidP="000D607C">
      <w:r w:rsidRPr="006E51D9">
        <w:rPr>
          <w:noProof/>
          <w:lang w:eastAsia="es-CL"/>
        </w:rPr>
        <mc:AlternateContent>
          <mc:Choice Requires="wps">
            <w:drawing>
              <wp:anchor distT="0" distB="0" distL="114300" distR="114300" simplePos="0" relativeHeight="251915264" behindDoc="0" locked="0" layoutInCell="1" allowOverlap="1" wp14:anchorId="2C2706D5" wp14:editId="703DDAB7">
                <wp:simplePos x="0" y="0"/>
                <wp:positionH relativeFrom="column">
                  <wp:posOffset>2032966</wp:posOffset>
                </wp:positionH>
                <wp:positionV relativeFrom="paragraph">
                  <wp:posOffset>164465</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6E51D9">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60.1pt;margin-top:12.95pt;width:37.65pt;height:2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" fillcolor="#f79646 [3209]" strokecolor="white [3212]">
                <v:textbox>
                  <w:txbxContent>
                    <w:p w:rsidR="000F512C" w:rsidRPr="00CC1B8F" w:rsidRDefault="000F512C" w:rsidP="006E51D9">
                      <w:pPr>
                        <w:jc w:val="center"/>
                        <w:rPr>
                          <w:b/>
                        </w:rPr>
                      </w:pPr>
                      <w:r w:rsidRPr="00CC1B8F">
                        <w:rPr>
                          <w:b/>
                        </w:rPr>
                        <w:t>E-</w:t>
                      </w:r>
                      <w:r>
                        <w:rPr>
                          <w:b/>
                        </w:rPr>
                        <w:t>2</w:t>
                      </w:r>
                    </w:p>
                  </w:txbxContent>
                </v:textbox>
              </v:shape>
            </w:pict>
          </mc:Fallback>
        </mc:AlternateContent>
      </w:r>
    </w:p>
    <w:p w:rsidR="00BD4B0C" w:rsidRDefault="006A792D" w:rsidP="000D607C">
      <w:r w:rsidRPr="006E51D9">
        <w:rPr>
          <w:noProof/>
          <w:lang w:eastAsia="es-CL"/>
        </w:rPr>
        <mc:AlternateContent>
          <mc:Choice Requires="wps">
            <w:drawing>
              <wp:anchor distT="0" distB="0" distL="114300" distR="114300" simplePos="0" relativeHeight="252484608" behindDoc="0" locked="0" layoutInCell="1" allowOverlap="1" wp14:anchorId="0FFC874F" wp14:editId="65DF99AB">
                <wp:simplePos x="0" y="0"/>
                <wp:positionH relativeFrom="column">
                  <wp:posOffset>2538426</wp:posOffset>
                </wp:positionH>
                <wp:positionV relativeFrom="paragraph">
                  <wp:posOffset>74930</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2 Elipse" o:spid="_x0000_s1026" style="position:absolute;margin-left:199.9pt;margin-top:5.9pt;width:8.35pt;height:9.2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sd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" fillcolor="red" strokecolor="white [3212]" strokeweight="1.5pt"/>
            </w:pict>
          </mc:Fallback>
        </mc:AlternateContent>
      </w:r>
      <w:r w:rsidR="00D127BE" w:rsidRPr="00E61B7B">
        <w:rPr>
          <w:noProof/>
          <w:lang w:eastAsia="es-CL"/>
        </w:rPr>
        <mc:AlternateContent>
          <mc:Choice Requires="wps">
            <w:drawing>
              <wp:anchor distT="0" distB="0" distL="114300" distR="114300" simplePos="0" relativeHeight="252080128" behindDoc="0" locked="0" layoutInCell="1" allowOverlap="1" wp14:anchorId="4E172942" wp14:editId="6996B7A5">
                <wp:simplePos x="0" y="0"/>
                <wp:positionH relativeFrom="column">
                  <wp:posOffset>5657215</wp:posOffset>
                </wp:positionH>
                <wp:positionV relativeFrom="paragraph">
                  <wp:posOffset>48895</wp:posOffset>
                </wp:positionV>
                <wp:extent cx="222885" cy="382270"/>
                <wp:effectExtent l="19050" t="19050" r="24765" b="17780"/>
                <wp:wrapNone/>
                <wp:docPr id="73" name="7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3 Flecha arriba" o:spid="_x0000_s1026" type="#_x0000_t68" style="position:absolute;margin-left:445.45pt;margin-top:3.85pt;width:17.55pt;height:30.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LWnQIAALQFAAAOAAAAZHJzL2Uyb0RvYy54bWysVMFu2zAMvQ/YPwi6r07cdsm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" adj="6297" fillcolor="white [3212]" strokecolor="black [3213]" strokeweight="2pt"/>
            </w:pict>
          </mc:Fallback>
        </mc:AlternateContent>
      </w:r>
    </w:p>
    <w:p w:rsidR="00BD4B0C" w:rsidRDefault="006A792D" w:rsidP="000D607C">
      <w:r>
        <w:rPr>
          <w:noProof/>
          <w:lang w:eastAsia="es-CL"/>
        </w:rPr>
        <mc:AlternateContent>
          <mc:Choice Requires="wps">
            <w:drawing>
              <wp:anchor distT="0" distB="0" distL="114300" distR="114300" simplePos="0" relativeHeight="252523520" behindDoc="0" locked="0" layoutInCell="1" allowOverlap="1" wp14:anchorId="561019A5" wp14:editId="42B4AD93">
                <wp:simplePos x="0" y="0"/>
                <wp:positionH relativeFrom="column">
                  <wp:posOffset>2642870</wp:posOffset>
                </wp:positionH>
                <wp:positionV relativeFrom="paragraph">
                  <wp:posOffset>66344</wp:posOffset>
                </wp:positionV>
                <wp:extent cx="317500" cy="232410"/>
                <wp:effectExtent l="0" t="0" r="25400" b="34290"/>
                <wp:wrapNone/>
                <wp:docPr id="35" name="35 Conector recto"/>
                <wp:cNvGraphicFramePr/>
                <a:graphic xmlns:a="http://schemas.openxmlformats.org/drawingml/2006/main">
                  <a:graphicData uri="http://schemas.microsoft.com/office/word/2010/wordprocessingShape">
                    <wps:wsp>
                      <wps:cNvCnPr/>
                      <wps:spPr>
                        <a:xfrm flipH="1">
                          <a:off x="0" y="0"/>
                          <a:ext cx="317500" cy="23241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flip:x;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1pt,5.2pt" to="233.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" strokecolor="white [3212]" strokeweight="1.5pt"/>
            </w:pict>
          </mc:Fallback>
        </mc:AlternateContent>
      </w:r>
      <w:r w:rsidRPr="006E51D9">
        <w:rPr>
          <w:noProof/>
          <w:lang w:eastAsia="es-CL"/>
        </w:rPr>
        <mc:AlternateContent>
          <mc:Choice Requires="wps">
            <w:drawing>
              <wp:anchor distT="0" distB="0" distL="114300" distR="114300" simplePos="0" relativeHeight="252524544" behindDoc="0" locked="0" layoutInCell="1" allowOverlap="1" wp14:anchorId="2873CA0E" wp14:editId="7D1B32E7">
                <wp:simplePos x="0" y="0"/>
                <wp:positionH relativeFrom="column">
                  <wp:posOffset>2912110</wp:posOffset>
                </wp:positionH>
                <wp:positionV relativeFrom="paragraph">
                  <wp:posOffset>14605</wp:posOffset>
                </wp:positionV>
                <wp:extent cx="106045" cy="116840"/>
                <wp:effectExtent l="0" t="0" r="27305" b="16510"/>
                <wp:wrapNone/>
                <wp:docPr id="58" name="5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58 Elipse" o:spid="_x0000_s1026" style="position:absolute;margin-left:229.3pt;margin-top:1.15pt;width:8.35pt;height:9.2pt;z-index:25252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" fillcolor="red" strokecolor="white [3212]" strokeweight="1.5pt"/>
            </w:pict>
          </mc:Fallback>
        </mc:AlternateContent>
      </w:r>
    </w:p>
    <w:p w:rsidR="00BD4B0C" w:rsidRDefault="006A792D" w:rsidP="00DA6E76">
      <w:pPr>
        <w:tabs>
          <w:tab w:val="left" w:pos="7798"/>
        </w:tabs>
      </w:pPr>
      <w:r w:rsidRPr="006E51D9">
        <w:rPr>
          <w:noProof/>
          <w:lang w:eastAsia="es-CL"/>
        </w:rPr>
        <mc:AlternateContent>
          <mc:Choice Requires="wps">
            <w:drawing>
              <wp:anchor distT="0" distB="0" distL="114300" distR="114300" simplePos="0" relativeHeight="252525568" behindDoc="0" locked="0" layoutInCell="1" allowOverlap="1" wp14:anchorId="177CD47C" wp14:editId="2AF06999">
                <wp:simplePos x="0" y="0"/>
                <wp:positionH relativeFrom="column">
                  <wp:posOffset>2228850</wp:posOffset>
                </wp:positionH>
                <wp:positionV relativeFrom="paragraph">
                  <wp:posOffset>8255</wp:posOffset>
                </wp:positionV>
                <wp:extent cx="478155" cy="260350"/>
                <wp:effectExtent l="0" t="0" r="17145" b="2540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3A0E4E">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75.5pt;margin-top:.65pt;width:37.65pt;height:20.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" fillcolor="#f79646 [3209]" strokecolor="white [3212]">
                <v:textbox>
                  <w:txbxContent>
                    <w:p w:rsidR="000F512C" w:rsidRPr="00CC1B8F" w:rsidRDefault="000F512C" w:rsidP="003A0E4E">
                      <w:pPr>
                        <w:jc w:val="center"/>
                        <w:rPr>
                          <w:b/>
                        </w:rPr>
                      </w:pPr>
                      <w:r w:rsidRPr="00CC1B8F">
                        <w:rPr>
                          <w:b/>
                        </w:rPr>
                        <w:t>E</w:t>
                      </w:r>
                      <w:r w:rsidRPr="00391CC8">
                        <w:rPr>
                          <w:b/>
                        </w:rPr>
                        <w:t>-</w:t>
                      </w:r>
                      <w:r>
                        <w:rPr>
                          <w:b/>
                        </w:rPr>
                        <w:t>3</w:t>
                      </w:r>
                    </w:p>
                  </w:txbxContent>
                </v:textbox>
              </v:shape>
            </w:pict>
          </mc:Fallback>
        </mc:AlternateContent>
      </w:r>
      <w:r w:rsidR="00DA6E76">
        <w:tab/>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167811" w:rsidP="000D607C">
      <w:r w:rsidRPr="006E51D9">
        <w:rPr>
          <w:noProof/>
          <w:lang w:eastAsia="es-CL"/>
        </w:rPr>
        <mc:AlternateContent>
          <mc:Choice Requires="wps">
            <w:drawing>
              <wp:anchor distT="0" distB="0" distL="114300" distR="114300" simplePos="0" relativeHeight="252239872" behindDoc="0" locked="0" layoutInCell="1" allowOverlap="1" wp14:anchorId="640FD02C" wp14:editId="4DB20DA9">
                <wp:simplePos x="0" y="0"/>
                <wp:positionH relativeFrom="column">
                  <wp:posOffset>3872093</wp:posOffset>
                </wp:positionH>
                <wp:positionV relativeFrom="paragraph">
                  <wp:posOffset>132936</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D52702">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04.9pt;margin-top:10.45pt;width:37.65pt;height:20.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" fillcolor="#f79646 [3209]" strokecolor="white [3212]">
                <v:textbox>
                  <w:txbxContent>
                    <w:p w:rsidR="000F512C" w:rsidRPr="00CC1B8F" w:rsidRDefault="000F512C" w:rsidP="00D52702">
                      <w:pPr>
                        <w:jc w:val="center"/>
                        <w:rPr>
                          <w:b/>
                        </w:rPr>
                      </w:pPr>
                      <w:r w:rsidRPr="00CC1B8F">
                        <w:rPr>
                          <w:b/>
                        </w:rPr>
                        <w:t>E-</w:t>
                      </w:r>
                      <w:r>
                        <w:rPr>
                          <w:b/>
                        </w:rPr>
                        <w:t>4</w:t>
                      </w:r>
                    </w:p>
                  </w:txbxContent>
                </v:textbox>
              </v:shape>
            </w:pict>
          </mc:Fallback>
        </mc:AlternateContent>
      </w:r>
    </w:p>
    <w:p w:rsidR="00BD4B0C" w:rsidRDefault="00BD4B0C" w:rsidP="000D607C"/>
    <w:p w:rsidR="00BD4B0C" w:rsidRDefault="006A792D" w:rsidP="000D607C">
      <w:r w:rsidRPr="006E51D9">
        <w:rPr>
          <w:noProof/>
          <w:lang w:eastAsia="es-CL"/>
        </w:rPr>
        <mc:AlternateContent>
          <mc:Choice Requires="wps">
            <w:drawing>
              <wp:anchor distT="0" distB="0" distL="114300" distR="114300" simplePos="0" relativeHeight="252240896" behindDoc="0" locked="0" layoutInCell="1" allowOverlap="1" wp14:anchorId="42C2F8E4" wp14:editId="4CD31D44">
                <wp:simplePos x="0" y="0"/>
                <wp:positionH relativeFrom="column">
                  <wp:posOffset>3881755</wp:posOffset>
                </wp:positionH>
                <wp:positionV relativeFrom="paragraph">
                  <wp:posOffset>94615</wp:posOffset>
                </wp:positionV>
                <wp:extent cx="106045" cy="116840"/>
                <wp:effectExtent l="0" t="0" r="27305" b="16510"/>
                <wp:wrapNone/>
                <wp:docPr id="17" name="1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 Elipse" o:spid="_x0000_s1026" style="position:absolute;margin-left:305.65pt;margin-top:7.45pt;width:8.35pt;height:9.2pt;z-index:2522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" fillcolor="red" strokecolor="white [3212]" strokeweight="1.5pt"/>
            </w:pict>
          </mc:Fallback>
        </mc:AlternateContent>
      </w:r>
    </w:p>
    <w:p w:rsidR="00BD4B0C" w:rsidRDefault="006A792D" w:rsidP="000D607C">
      <w:r w:rsidRPr="006E51D9">
        <w:rPr>
          <w:noProof/>
          <w:lang w:eastAsia="es-CL"/>
        </w:rPr>
        <mc:AlternateContent>
          <mc:Choice Requires="wps">
            <w:drawing>
              <wp:anchor distT="0" distB="0" distL="114300" distR="114300" simplePos="0" relativeHeight="252679168" behindDoc="0" locked="0" layoutInCell="1" allowOverlap="1" wp14:anchorId="5A169CC2" wp14:editId="30889D43">
                <wp:simplePos x="0" y="0"/>
                <wp:positionH relativeFrom="column">
                  <wp:posOffset>3963035</wp:posOffset>
                </wp:positionH>
                <wp:positionV relativeFrom="paragraph">
                  <wp:posOffset>164465</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6 Elipse" o:spid="_x0000_s1026" style="position:absolute;margin-left:312.05pt;margin-top:12.95pt;width:8.35pt;height:9.2pt;z-index:25267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" fillcolor="red" strokecolor="white [3212]" strokeweight="1.5pt"/>
            </w:pict>
          </mc:Fallback>
        </mc:AlternateContent>
      </w:r>
    </w:p>
    <w:p w:rsidR="00BD4B0C" w:rsidRDefault="006A792D" w:rsidP="000D607C">
      <w:r>
        <w:rPr>
          <w:noProof/>
          <w:lang w:eastAsia="es-CL"/>
        </w:rPr>
        <mc:AlternateContent>
          <mc:Choice Requires="wps">
            <w:drawing>
              <wp:anchor distT="0" distB="0" distL="114300" distR="114300" simplePos="0" relativeHeight="252677120" behindDoc="0" locked="0" layoutInCell="1" allowOverlap="1" wp14:anchorId="0405E491" wp14:editId="711E3E41">
                <wp:simplePos x="0" y="0"/>
                <wp:positionH relativeFrom="column">
                  <wp:posOffset>3766820</wp:posOffset>
                </wp:positionH>
                <wp:positionV relativeFrom="paragraph">
                  <wp:posOffset>44288</wp:posOffset>
                </wp:positionV>
                <wp:extent cx="243840" cy="104775"/>
                <wp:effectExtent l="0" t="0" r="22860" b="28575"/>
                <wp:wrapNone/>
                <wp:docPr id="19" name="19 Conector recto"/>
                <wp:cNvGraphicFramePr/>
                <a:graphic xmlns:a="http://schemas.openxmlformats.org/drawingml/2006/main">
                  <a:graphicData uri="http://schemas.microsoft.com/office/word/2010/wordprocessingShape">
                    <wps:wsp>
                      <wps:cNvCnPr/>
                      <wps:spPr>
                        <a:xfrm flipH="1">
                          <a:off x="0" y="0"/>
                          <a:ext cx="243840" cy="10477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9 Conector recto" o:spid="_x0000_s1026" style="position:absolute;flip:x;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3.5pt" to="315.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" strokecolor="white [3212]" strokeweight="1.5pt"/>
            </w:pict>
          </mc:Fallback>
        </mc:AlternateContent>
      </w:r>
      <w:r w:rsidRPr="006E51D9">
        <w:rPr>
          <w:noProof/>
          <w:lang w:eastAsia="es-CL"/>
        </w:rPr>
        <mc:AlternateContent>
          <mc:Choice Requires="wps">
            <w:drawing>
              <wp:anchor distT="0" distB="0" distL="114300" distR="114300" simplePos="0" relativeHeight="252678144" behindDoc="0" locked="0" layoutInCell="1" allowOverlap="1" wp14:anchorId="30472A91" wp14:editId="3538C655">
                <wp:simplePos x="0" y="0"/>
                <wp:positionH relativeFrom="column">
                  <wp:posOffset>3377403</wp:posOffset>
                </wp:positionH>
                <wp:positionV relativeFrom="paragraph">
                  <wp:posOffset>66040</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65.95pt;margin-top:5.2pt;width:37.65pt;height:20.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" fillcolor="#f79646 [3209]" strokecolor="white [3212]">
                <v:textbox>
                  <w:txbxContent>
                    <w:p w:rsidR="000F512C" w:rsidRPr="00CC1B8F" w:rsidRDefault="000F512C" w:rsidP="006E51D9">
                      <w:pPr>
                        <w:jc w:val="center"/>
                        <w:rPr>
                          <w:b/>
                        </w:rPr>
                      </w:pPr>
                      <w:r w:rsidRPr="00CC1B8F">
                        <w:rPr>
                          <w:b/>
                        </w:rPr>
                        <w:t>E</w:t>
                      </w:r>
                      <w:r w:rsidRPr="00391CC8">
                        <w:rPr>
                          <w:b/>
                        </w:rPr>
                        <w:t>-</w:t>
                      </w:r>
                      <w:r>
                        <w:rPr>
                          <w:b/>
                        </w:rPr>
                        <w:t>1</w:t>
                      </w:r>
                    </w:p>
                  </w:txbxContent>
                </v:textbox>
              </v:shape>
            </w:pict>
          </mc:Fallback>
        </mc:AlternateContent>
      </w:r>
    </w:p>
    <w:p w:rsidR="00BD4B0C" w:rsidRDefault="000747CE" w:rsidP="000D607C">
      <w:r w:rsidRPr="000747CE">
        <w:rPr>
          <w:noProof/>
          <w:lang w:eastAsia="es-CL"/>
        </w:rPr>
        <mc:AlternateContent>
          <mc:Choice Requires="wps">
            <w:drawing>
              <wp:anchor distT="0" distB="0" distL="114300" distR="114300" simplePos="0" relativeHeight="252683264" behindDoc="0" locked="0" layoutInCell="1" allowOverlap="1" wp14:anchorId="704F0E64" wp14:editId="23E8027F">
                <wp:simplePos x="0" y="0"/>
                <wp:positionH relativeFrom="column">
                  <wp:posOffset>4131310</wp:posOffset>
                </wp:positionH>
                <wp:positionV relativeFrom="paragraph">
                  <wp:posOffset>281305</wp:posOffset>
                </wp:positionV>
                <wp:extent cx="190500" cy="227965"/>
                <wp:effectExtent l="0" t="0" r="19050" b="19685"/>
                <wp:wrapNone/>
                <wp:docPr id="228" name="Rombo 232"/>
                <wp:cNvGraphicFramePr/>
                <a:graphic xmlns:a="http://schemas.openxmlformats.org/drawingml/2006/main">
                  <a:graphicData uri="http://schemas.microsoft.com/office/word/2010/wordprocessingShape">
                    <wps:wsp>
                      <wps:cNvSpPr/>
                      <wps:spPr>
                        <a:xfrm>
                          <a:off x="0" y="0"/>
                          <a:ext cx="190500" cy="227965"/>
                        </a:xfrm>
                        <a:prstGeom prst="diamond">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ombo 232" o:spid="_x0000_s1026" type="#_x0000_t4" style="position:absolute;margin-left:325.3pt;margin-top:22.15pt;width:15pt;height:17.9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" fillcolor="#fabf8f [1945]" strokecolor="black [3213]" strokeweight="2pt"/>
            </w:pict>
          </mc:Fallback>
        </mc:AlternateContent>
      </w:r>
      <w:r w:rsidRPr="000747CE">
        <w:rPr>
          <w:noProof/>
          <w:lang w:eastAsia="es-CL"/>
        </w:rPr>
        <mc:AlternateContent>
          <mc:Choice Requires="wps">
            <w:drawing>
              <wp:anchor distT="0" distB="0" distL="114300" distR="114300" simplePos="0" relativeHeight="252682240" behindDoc="0" locked="0" layoutInCell="1" allowOverlap="1" wp14:anchorId="467AAC27" wp14:editId="6B2B1EF2">
                <wp:simplePos x="0" y="0"/>
                <wp:positionH relativeFrom="column">
                  <wp:posOffset>4615815</wp:posOffset>
                </wp:positionH>
                <wp:positionV relativeFrom="paragraph">
                  <wp:posOffset>139700</wp:posOffset>
                </wp:positionV>
                <wp:extent cx="1142365" cy="260985"/>
                <wp:effectExtent l="0" t="0" r="19685" b="24765"/>
                <wp:wrapNone/>
                <wp:docPr id="227" name="Rectángulo 237"/>
                <wp:cNvGraphicFramePr/>
                <a:graphic xmlns:a="http://schemas.openxmlformats.org/drawingml/2006/main">
                  <a:graphicData uri="http://schemas.microsoft.com/office/word/2010/wordprocessingShape">
                    <wps:wsp>
                      <wps:cNvSpPr/>
                      <wps:spPr>
                        <a:xfrm>
                          <a:off x="0" y="0"/>
                          <a:ext cx="1142365" cy="260985"/>
                        </a:xfrm>
                        <a:prstGeom prst="rect">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Default="000F512C" w:rsidP="000747CE">
                            <w:pPr>
                              <w:pStyle w:val="NormalWeb"/>
                              <w:spacing w:before="0" w:beforeAutospacing="0" w:after="0" w:afterAutospacing="0"/>
                              <w:jc w:val="center"/>
                            </w:pPr>
                            <w:r>
                              <w:rPr>
                                <w:rFonts w:asciiTheme="minorHAnsi" w:hAnsi="Calibri" w:cstheme="minorBidi"/>
                                <w:b/>
                                <w:bCs/>
                                <w:color w:val="000000"/>
                                <w:sz w:val="20"/>
                                <w:szCs w:val="20"/>
                              </w:rPr>
                              <w:t>Cerro Sombrero</w:t>
                            </w:r>
                          </w:p>
                        </w:txbxContent>
                      </wps:txbx>
                      <wps:bodyPr vertOverflow="clip" horzOverflow="clip" wrap="square" rtlCol="0" anchor="ctr" anchorCtr="0">
                        <a:noAutofit/>
                      </wps:bodyPr>
                    </wps:wsp>
                  </a:graphicData>
                </a:graphic>
                <wp14:sizeRelH relativeFrom="margin">
                  <wp14:pctWidth>0</wp14:pctWidth>
                </wp14:sizeRelH>
                <wp14:sizeRelV relativeFrom="page">
                  <wp14:pctHeight>0</wp14:pctHeight>
                </wp14:sizeRelV>
              </wp:anchor>
            </w:drawing>
          </mc:Choice>
          <mc:Fallback>
            <w:pict>
              <v:rect id="_x0000_s1065" style="position:absolute;left:0;text-align:left;margin-left:363.45pt;margin-top:11pt;width:89.95pt;height:20.5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" fillcolor="#fabf8f [1945]" strokecolor="black [3213]" strokeweight="2pt">
                <v:textbox>
                  <w:txbxContent>
                    <w:p w:rsidR="000F512C" w:rsidRDefault="000F512C" w:rsidP="000747CE">
                      <w:pPr>
                        <w:pStyle w:val="NormalWeb"/>
                        <w:spacing w:before="0" w:beforeAutospacing="0" w:after="0" w:afterAutospacing="0"/>
                        <w:jc w:val="center"/>
                      </w:pPr>
                      <w:r>
                        <w:rPr>
                          <w:rFonts w:asciiTheme="minorHAnsi" w:hAnsi="Calibri" w:cstheme="minorBidi"/>
                          <w:b/>
                          <w:bCs/>
                          <w:color w:val="000000"/>
                          <w:sz w:val="20"/>
                          <w:szCs w:val="20"/>
                        </w:rPr>
                        <w:t>Cerro Sombrero</w:t>
                      </w:r>
                    </w:p>
                  </w:txbxContent>
                </v:textbox>
              </v:rect>
            </w:pict>
          </mc:Fallback>
        </mc:AlternateContent>
      </w:r>
      <w:r w:rsidRPr="000747CE">
        <w:rPr>
          <w:noProof/>
          <w:lang w:eastAsia="es-CL"/>
        </w:rPr>
        <mc:AlternateContent>
          <mc:Choice Requires="wps">
            <w:drawing>
              <wp:anchor distT="0" distB="0" distL="114300" distR="114300" simplePos="0" relativeHeight="252681216" behindDoc="0" locked="0" layoutInCell="1" allowOverlap="1" wp14:anchorId="5FACD150" wp14:editId="03E6C0AF">
                <wp:simplePos x="0" y="0"/>
                <wp:positionH relativeFrom="column">
                  <wp:posOffset>4260850</wp:posOffset>
                </wp:positionH>
                <wp:positionV relativeFrom="paragraph">
                  <wp:posOffset>279400</wp:posOffset>
                </wp:positionV>
                <wp:extent cx="477520" cy="116840"/>
                <wp:effectExtent l="19050" t="19050" r="17780" b="35560"/>
                <wp:wrapNone/>
                <wp:docPr id="24" name="Conector recto 239"/>
                <wp:cNvGraphicFramePr/>
                <a:graphic xmlns:a="http://schemas.openxmlformats.org/drawingml/2006/main">
                  <a:graphicData uri="http://schemas.microsoft.com/office/word/2010/wordprocessingShape">
                    <wps:wsp>
                      <wps:cNvCnPr/>
                      <wps:spPr>
                        <a:xfrm flipH="1">
                          <a:off x="0" y="0"/>
                          <a:ext cx="477520" cy="11684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239" o:spid="_x0000_s1026" style="position:absolute;flip:x;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5pt,22pt" to="373.1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" strokecolor="windowText" strokeweight="2.25pt"/>
            </w:pict>
          </mc:Fallback>
        </mc:AlternateContent>
      </w:r>
    </w:p>
    <w:p w:rsidR="00C52E0E" w:rsidRDefault="00C52E0E"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65132D" w:rsidRDefault="0065132D" w:rsidP="00F17008">
      <w:pPr>
        <w:rPr>
          <w:sz w:val="12"/>
        </w:rPr>
      </w:pPr>
    </w:p>
    <w:p w:rsidR="00D11A38" w:rsidRPr="000D607C" w:rsidRDefault="00D11A38" w:rsidP="00D11A38">
      <w:pPr>
        <w:pStyle w:val="Ttulo3"/>
      </w:pPr>
      <w:bookmarkStart w:id="107" w:name="_Toc413859754"/>
      <w:r>
        <w:lastRenderedPageBreak/>
        <w:t>Esquema de r</w:t>
      </w:r>
      <w:r w:rsidRPr="000D607C">
        <w:t>ecorrido</w:t>
      </w:r>
      <w:r>
        <w:t xml:space="preserve"> Segundo día de inspección.</w:t>
      </w:r>
      <w:bookmarkEnd w:id="107"/>
    </w:p>
    <w:p w:rsidR="00D11A38" w:rsidRDefault="00D11A38" w:rsidP="00D11A38"/>
    <w:p w:rsidR="00D11A38" w:rsidRDefault="00D11A38" w:rsidP="00D11A38">
      <w:r>
        <w:rPr>
          <w:noProof/>
          <w:lang w:eastAsia="es-CL"/>
        </w:rPr>
        <mc:AlternateContent>
          <mc:Choice Requires="wps">
            <w:drawing>
              <wp:anchor distT="0" distB="0" distL="114300" distR="114300" simplePos="0" relativeHeight="252606464" behindDoc="1" locked="0" layoutInCell="1" allowOverlap="1" wp14:anchorId="5E1D738F" wp14:editId="2AE71622">
                <wp:simplePos x="0" y="0"/>
                <wp:positionH relativeFrom="column">
                  <wp:posOffset>-4445</wp:posOffset>
                </wp:positionH>
                <wp:positionV relativeFrom="paragraph">
                  <wp:posOffset>-635</wp:posOffset>
                </wp:positionV>
                <wp:extent cx="6400800" cy="4623435"/>
                <wp:effectExtent l="0" t="0" r="19050" b="24765"/>
                <wp:wrapNone/>
                <wp:docPr id="241" name="241 Cuadro de texto"/>
                <wp:cNvGraphicFramePr/>
                <a:graphic xmlns:a="http://schemas.openxmlformats.org/drawingml/2006/main">
                  <a:graphicData uri="http://schemas.microsoft.com/office/word/2010/wordprocessingShape">
                    <wps:wsp>
                      <wps:cNvSpPr txBox="1"/>
                      <wps:spPr>
                        <a:xfrm>
                          <a:off x="0" y="0"/>
                          <a:ext cx="6400800" cy="4623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512C" w:rsidRDefault="000F512C" w:rsidP="00D11A38">
                            <w:pPr>
                              <w:rPr>
                                <w:b/>
                              </w:rPr>
                            </w:pPr>
                            <w:r w:rsidRPr="005E052D">
                              <w:rPr>
                                <w:b/>
                              </w:rPr>
                              <w:t>Figura 5. Detalle de estaciones de recorrido (Fuente: Elaboración propia en base a imagen Google Earth de fecha 28/10/2013)</w:t>
                            </w:r>
                            <w:r w:rsidRPr="00D52702">
                              <w:rPr>
                                <w:b/>
                              </w:rPr>
                              <w:t xml:space="preserve"> </w:t>
                            </w:r>
                          </w:p>
                          <w:p w:rsidR="000F512C" w:rsidRPr="002E4973" w:rsidRDefault="000F512C" w:rsidP="00D11A38">
                            <w:pPr>
                              <w:rPr>
                                <w:color w:val="FF0000"/>
                                <w:sz w:val="16"/>
                              </w:rPr>
                            </w:pPr>
                          </w:p>
                          <w:p w:rsidR="000F512C" w:rsidRDefault="000F512C" w:rsidP="00D11A38">
                            <w:pPr>
                              <w:jc w:val="center"/>
                            </w:pPr>
                            <w:r>
                              <w:rPr>
                                <w:noProof/>
                                <w:lang w:eastAsia="es-CL"/>
                              </w:rPr>
                              <w:drawing>
                                <wp:inline distT="0" distB="0" distL="0" distR="0">
                                  <wp:extent cx="6069600" cy="4035600"/>
                                  <wp:effectExtent l="0" t="0" r="7620" b="3175"/>
                                  <wp:docPr id="311" name="Imagen 311" descr="C:\Users\andy.morrison\Desktop\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Layout 1.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0451" r="16908"/>
                                          <a:stretch/>
                                        </pic:blipFill>
                                        <pic:spPr bwMode="auto">
                                          <a:xfrm>
                                            <a:off x="0" y="0"/>
                                            <a:ext cx="6069600" cy="40356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41 Cuadro de texto" o:spid="_x0000_s1066" type="#_x0000_t202" style="position:absolute;left:0;text-align:left;margin-left:-.35pt;margin-top:-.05pt;width:7in;height:364.05pt;z-index:-2507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" fillcolor="white [3201]" strokeweight=".5pt">
                <v:textbox>
                  <w:txbxContent>
                    <w:p w:rsidR="000F512C" w:rsidRDefault="000F512C" w:rsidP="00D11A38">
                      <w:pPr>
                        <w:rPr>
                          <w:b/>
                        </w:rPr>
                      </w:pPr>
                      <w:r w:rsidRPr="005E052D">
                        <w:rPr>
                          <w:b/>
                        </w:rPr>
                        <w:t>Figura 5. Detalle de estaciones de recorrido (Fuente: Elaboración propia en base a imagen Google Earth de fecha 28/10/2013)</w:t>
                      </w:r>
                      <w:r w:rsidRPr="00D52702">
                        <w:rPr>
                          <w:b/>
                        </w:rPr>
                        <w:t xml:space="preserve"> </w:t>
                      </w:r>
                    </w:p>
                    <w:p w:rsidR="000F512C" w:rsidRPr="002E4973" w:rsidRDefault="000F512C" w:rsidP="00D11A38">
                      <w:pPr>
                        <w:rPr>
                          <w:color w:val="FF0000"/>
                          <w:sz w:val="16"/>
                        </w:rPr>
                      </w:pPr>
                    </w:p>
                    <w:p w:rsidR="000F512C" w:rsidRDefault="000F512C" w:rsidP="00D11A38">
                      <w:pPr>
                        <w:jc w:val="center"/>
                      </w:pPr>
                      <w:r>
                        <w:rPr>
                          <w:noProof/>
                          <w:lang w:eastAsia="es-CL"/>
                        </w:rPr>
                        <w:drawing>
                          <wp:inline distT="0" distB="0" distL="0" distR="0">
                            <wp:extent cx="6069600" cy="4035600"/>
                            <wp:effectExtent l="0" t="0" r="7620" b="3175"/>
                            <wp:docPr id="311" name="Imagen 311" descr="C:\Users\andy.morrison\Desktop\Layou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Layout 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0451" r="16908"/>
                                    <a:stretch/>
                                  </pic:blipFill>
                                  <pic:spPr bwMode="auto">
                                    <a:xfrm>
                                      <a:off x="0" y="0"/>
                                      <a:ext cx="6069600" cy="40356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11A38" w:rsidRDefault="00D11A38" w:rsidP="00D11A38"/>
    <w:p w:rsidR="00D11A38" w:rsidRDefault="00D11A38" w:rsidP="00D11A38"/>
    <w:p w:rsidR="00D11A38" w:rsidRDefault="00D11A38" w:rsidP="00D11A38">
      <w:r w:rsidRPr="00E61B7B">
        <w:rPr>
          <w:noProof/>
          <w:lang w:eastAsia="es-CL"/>
        </w:rPr>
        <mc:AlternateContent>
          <mc:Choice Requires="wps">
            <w:drawing>
              <wp:anchor distT="0" distB="0" distL="114300" distR="114300" simplePos="0" relativeHeight="252601344" behindDoc="0" locked="0" layoutInCell="1" allowOverlap="1" wp14:anchorId="7E48E061" wp14:editId="4CD4D4C3">
                <wp:simplePos x="0" y="0"/>
                <wp:positionH relativeFrom="column">
                  <wp:posOffset>5614035</wp:posOffset>
                </wp:positionH>
                <wp:positionV relativeFrom="paragraph">
                  <wp:posOffset>122555</wp:posOffset>
                </wp:positionV>
                <wp:extent cx="307975" cy="1403985"/>
                <wp:effectExtent l="0" t="0" r="0" b="6350"/>
                <wp:wrapNone/>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0F512C" w:rsidRPr="00E61B7B" w:rsidRDefault="000F512C" w:rsidP="00D11A38">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442.05pt;margin-top:9.65pt;width:24.25pt;height:110.55pt;z-index:25260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" filled="f" stroked="f">
                <v:textbox style="mso-fit-shape-to-text:t">
                  <w:txbxContent>
                    <w:p w:rsidR="000F512C" w:rsidRPr="00E61B7B" w:rsidRDefault="000F512C" w:rsidP="00D11A38">
                      <w:pPr>
                        <w:rPr>
                          <w:b/>
                          <w:color w:val="FFFFFF" w:themeColor="background1"/>
                          <w:sz w:val="28"/>
                        </w:rPr>
                      </w:pPr>
                      <w:r w:rsidRPr="00E61B7B">
                        <w:rPr>
                          <w:b/>
                          <w:color w:val="FFFFFF" w:themeColor="background1"/>
                          <w:sz w:val="28"/>
                        </w:rPr>
                        <w:t>N</w:t>
                      </w:r>
                    </w:p>
                  </w:txbxContent>
                </v:textbox>
              </v:shape>
            </w:pict>
          </mc:Fallback>
        </mc:AlternateContent>
      </w:r>
    </w:p>
    <w:p w:rsidR="00D11A38" w:rsidRDefault="004F6803" w:rsidP="00D11A38">
      <w:r w:rsidRPr="006E51D9">
        <w:rPr>
          <w:noProof/>
          <w:lang w:eastAsia="es-CL"/>
        </w:rPr>
        <mc:AlternateContent>
          <mc:Choice Requires="wps">
            <w:drawing>
              <wp:anchor distT="0" distB="0" distL="114300" distR="114300" simplePos="0" relativeHeight="252604416" behindDoc="0" locked="0" layoutInCell="1" allowOverlap="1" wp14:anchorId="62F5908D" wp14:editId="01B76E22">
                <wp:simplePos x="0" y="0"/>
                <wp:positionH relativeFrom="column">
                  <wp:posOffset>4807423</wp:posOffset>
                </wp:positionH>
                <wp:positionV relativeFrom="paragraph">
                  <wp:posOffset>143510</wp:posOffset>
                </wp:positionV>
                <wp:extent cx="106045" cy="116840"/>
                <wp:effectExtent l="0" t="0" r="27305" b="16510"/>
                <wp:wrapNone/>
                <wp:docPr id="268" name="26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8 Elipse" o:spid="_x0000_s1026" style="position:absolute;margin-left:378.55pt;margin-top:11.3pt;width:8.35pt;height:9.2pt;z-index:25260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" fillcolor="red" strokecolor="white [3212]" strokeweight="1.5pt"/>
            </w:pict>
          </mc:Fallback>
        </mc:AlternateContent>
      </w:r>
    </w:p>
    <w:p w:rsidR="00D11A38" w:rsidRDefault="004F6803" w:rsidP="00D11A38">
      <w:r w:rsidRPr="006E51D9">
        <w:rPr>
          <w:noProof/>
          <w:lang w:eastAsia="es-CL"/>
        </w:rPr>
        <mc:AlternateContent>
          <mc:Choice Requires="wps">
            <w:drawing>
              <wp:anchor distT="0" distB="0" distL="114300" distR="114300" simplePos="0" relativeHeight="252603392" behindDoc="0" locked="0" layoutInCell="1" allowOverlap="1" wp14:anchorId="7508B9F5" wp14:editId="6AD2E144">
                <wp:simplePos x="0" y="0"/>
                <wp:positionH relativeFrom="column">
                  <wp:posOffset>4641053</wp:posOffset>
                </wp:positionH>
                <wp:positionV relativeFrom="paragraph">
                  <wp:posOffset>121285</wp:posOffset>
                </wp:positionV>
                <wp:extent cx="478155" cy="260350"/>
                <wp:effectExtent l="0" t="0" r="17145" b="25400"/>
                <wp:wrapNone/>
                <wp:docPr id="2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D11A38">
                            <w:pPr>
                              <w:jc w:val="center"/>
                              <w:rPr>
                                <w:b/>
                              </w:rPr>
                            </w:pPr>
                            <w:r w:rsidRPr="00CC1B8F">
                              <w:rPr>
                                <w:b/>
                              </w:rPr>
                              <w:t>E-</w:t>
                            </w:r>
                            <w:r>
                              <w:rPr>
                                <w:b/>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65.45pt;margin-top:9.55pt;width:37.65pt;height:20.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" fillcolor="#f79646 [3209]" strokecolor="white [3212]">
                <v:textbox>
                  <w:txbxContent>
                    <w:p w:rsidR="000F512C" w:rsidRPr="00CC1B8F" w:rsidRDefault="000F512C" w:rsidP="00D11A38">
                      <w:pPr>
                        <w:jc w:val="center"/>
                        <w:rPr>
                          <w:b/>
                        </w:rPr>
                      </w:pPr>
                      <w:r w:rsidRPr="00CC1B8F">
                        <w:rPr>
                          <w:b/>
                        </w:rPr>
                        <w:t>E-</w:t>
                      </w:r>
                      <w:r>
                        <w:rPr>
                          <w:b/>
                        </w:rPr>
                        <w:t>13</w:t>
                      </w:r>
                    </w:p>
                  </w:txbxContent>
                </v:textbox>
              </v:shape>
            </w:pict>
          </mc:Fallback>
        </mc:AlternateContent>
      </w:r>
      <w:r w:rsidR="00D11A38" w:rsidRPr="00E61B7B">
        <w:rPr>
          <w:noProof/>
          <w:lang w:eastAsia="es-CL"/>
        </w:rPr>
        <mc:AlternateContent>
          <mc:Choice Requires="wps">
            <w:drawing>
              <wp:anchor distT="0" distB="0" distL="114300" distR="114300" simplePos="0" relativeHeight="252600320" behindDoc="0" locked="0" layoutInCell="1" allowOverlap="1" wp14:anchorId="3718E8D0" wp14:editId="51A837D2">
                <wp:simplePos x="0" y="0"/>
                <wp:positionH relativeFrom="column">
                  <wp:posOffset>5657215</wp:posOffset>
                </wp:positionH>
                <wp:positionV relativeFrom="paragraph">
                  <wp:posOffset>48895</wp:posOffset>
                </wp:positionV>
                <wp:extent cx="222885" cy="382270"/>
                <wp:effectExtent l="19050" t="19050" r="24765" b="17780"/>
                <wp:wrapNone/>
                <wp:docPr id="243" name="24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43 Flecha arriba" o:spid="_x0000_s1026" type="#_x0000_t68" style="position:absolute;margin-left:445.45pt;margin-top:3.85pt;width:17.55pt;height:30.1pt;z-index:25260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" adj="6297" fillcolor="white [3212]" strokecolor="black [3213]" strokeweight="2pt"/>
            </w:pict>
          </mc:Fallback>
        </mc:AlternateContent>
      </w:r>
    </w:p>
    <w:p w:rsidR="00D11A38" w:rsidRDefault="00D11A38" w:rsidP="00D11A38"/>
    <w:p w:rsidR="00D11A38" w:rsidRDefault="00D11A38" w:rsidP="00D11A38">
      <w:pPr>
        <w:tabs>
          <w:tab w:val="left" w:pos="7798"/>
        </w:tabs>
      </w:pPr>
      <w:r>
        <w:tab/>
      </w:r>
    </w:p>
    <w:p w:rsidR="00D11A38" w:rsidRDefault="00D11A38" w:rsidP="00D11A38"/>
    <w:p w:rsidR="00D11A38" w:rsidRDefault="004F6803" w:rsidP="00D11A38">
      <w:r w:rsidRPr="004F6803">
        <w:rPr>
          <w:noProof/>
          <w:lang w:eastAsia="es-CL"/>
        </w:rPr>
        <mc:AlternateContent>
          <mc:Choice Requires="wps">
            <w:drawing>
              <wp:anchor distT="0" distB="0" distL="114300" distR="114300" simplePos="0" relativeHeight="252697600" behindDoc="0" locked="0" layoutInCell="1" allowOverlap="1" wp14:anchorId="4B05BFE2" wp14:editId="369F2A9A">
                <wp:simplePos x="0" y="0"/>
                <wp:positionH relativeFrom="column">
                  <wp:posOffset>3082290</wp:posOffset>
                </wp:positionH>
                <wp:positionV relativeFrom="paragraph">
                  <wp:posOffset>96825</wp:posOffset>
                </wp:positionV>
                <wp:extent cx="478155" cy="260350"/>
                <wp:effectExtent l="0" t="0" r="17145" b="25400"/>
                <wp:wrapNone/>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4F6803">
                            <w:pPr>
                              <w:jc w:val="center"/>
                              <w:rPr>
                                <w:b/>
                              </w:rPr>
                            </w:pPr>
                            <w:r w:rsidRPr="00CC1B8F">
                              <w:rPr>
                                <w:b/>
                              </w:rPr>
                              <w:t>E-</w:t>
                            </w:r>
                            <w:r>
                              <w:rPr>
                                <w:b/>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42.7pt;margin-top:7.6pt;width:37.65pt;height:20.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" fillcolor="#f79646 [3209]" strokecolor="white [3212]">
                <v:textbox>
                  <w:txbxContent>
                    <w:p w:rsidR="000F512C" w:rsidRPr="00CC1B8F" w:rsidRDefault="000F512C" w:rsidP="004F6803">
                      <w:pPr>
                        <w:jc w:val="center"/>
                        <w:rPr>
                          <w:b/>
                        </w:rPr>
                      </w:pPr>
                      <w:r w:rsidRPr="00CC1B8F">
                        <w:rPr>
                          <w:b/>
                        </w:rPr>
                        <w:t>E-</w:t>
                      </w:r>
                      <w:r>
                        <w:rPr>
                          <w:b/>
                        </w:rPr>
                        <w:t>14</w:t>
                      </w:r>
                    </w:p>
                  </w:txbxContent>
                </v:textbox>
              </v:shape>
            </w:pict>
          </mc:Fallback>
        </mc:AlternateContent>
      </w:r>
    </w:p>
    <w:p w:rsidR="00D11A38" w:rsidRDefault="00E370D3" w:rsidP="00D11A38">
      <w:r w:rsidRPr="004F6803">
        <w:rPr>
          <w:noProof/>
          <w:lang w:eastAsia="es-CL"/>
        </w:rPr>
        <mc:AlternateContent>
          <mc:Choice Requires="wps">
            <w:drawing>
              <wp:anchor distT="0" distB="0" distL="114300" distR="114300" simplePos="0" relativeHeight="252704768" behindDoc="0" locked="0" layoutInCell="1" allowOverlap="1" wp14:anchorId="55631A82" wp14:editId="55FCE15D">
                <wp:simplePos x="0" y="0"/>
                <wp:positionH relativeFrom="column">
                  <wp:posOffset>2241388</wp:posOffset>
                </wp:positionH>
                <wp:positionV relativeFrom="paragraph">
                  <wp:posOffset>51435</wp:posOffset>
                </wp:positionV>
                <wp:extent cx="478155" cy="260350"/>
                <wp:effectExtent l="0" t="0" r="17145" b="25400"/>
                <wp:wrapNone/>
                <wp:docPr id="2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4F6803">
                            <w:pPr>
                              <w:jc w:val="center"/>
                              <w:rPr>
                                <w:b/>
                              </w:rPr>
                            </w:pPr>
                            <w:r w:rsidRPr="00CC1B8F">
                              <w:rPr>
                                <w:b/>
                              </w:rPr>
                              <w:t>E-</w:t>
                            </w:r>
                            <w:r>
                              <w:rPr>
                                <w:b/>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76.5pt;margin-top:4.05pt;width:37.65pt;height:20.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" fillcolor="#f79646 [3209]" strokecolor="white [3212]">
                <v:textbox>
                  <w:txbxContent>
                    <w:p w:rsidR="000F512C" w:rsidRPr="00CC1B8F" w:rsidRDefault="000F512C" w:rsidP="004F6803">
                      <w:pPr>
                        <w:jc w:val="center"/>
                        <w:rPr>
                          <w:b/>
                        </w:rPr>
                      </w:pPr>
                      <w:r w:rsidRPr="00CC1B8F">
                        <w:rPr>
                          <w:b/>
                        </w:rPr>
                        <w:t>E-</w:t>
                      </w:r>
                      <w:r>
                        <w:rPr>
                          <w:b/>
                        </w:rPr>
                        <w:t>15</w:t>
                      </w:r>
                    </w:p>
                  </w:txbxContent>
                </v:textbox>
              </v:shape>
            </w:pict>
          </mc:Fallback>
        </mc:AlternateContent>
      </w:r>
      <w:r w:rsidRPr="00E370D3">
        <w:rPr>
          <w:noProof/>
          <w:lang w:eastAsia="es-CL"/>
        </w:rPr>
        <mc:AlternateContent>
          <mc:Choice Requires="wps">
            <w:drawing>
              <wp:anchor distT="0" distB="0" distL="114300" distR="114300" simplePos="0" relativeHeight="252729344" behindDoc="0" locked="0" layoutInCell="1" allowOverlap="1" wp14:anchorId="615E9B74" wp14:editId="057E95D9">
                <wp:simplePos x="0" y="0"/>
                <wp:positionH relativeFrom="column">
                  <wp:posOffset>4648820</wp:posOffset>
                </wp:positionH>
                <wp:positionV relativeFrom="paragraph">
                  <wp:posOffset>81221</wp:posOffset>
                </wp:positionV>
                <wp:extent cx="478155" cy="260350"/>
                <wp:effectExtent l="0" t="0" r="17145" b="25400"/>
                <wp:wrapNone/>
                <wp:docPr id="3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E370D3">
                            <w:pPr>
                              <w:jc w:val="center"/>
                              <w:rPr>
                                <w:b/>
                              </w:rPr>
                            </w:pPr>
                            <w:r w:rsidRPr="00CC1B8F">
                              <w:rPr>
                                <w:b/>
                              </w:rPr>
                              <w:t>E</w:t>
                            </w:r>
                            <w:r w:rsidRPr="00391CC8">
                              <w:rPr>
                                <w:b/>
                              </w:rPr>
                              <w:t>-</w:t>
                            </w:r>
                            <w:r>
                              <w:rPr>
                                <w:b/>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66.05pt;margin-top:6.4pt;width:37.65pt;height:20.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" fillcolor="#f79646 [3209]" strokecolor="white [3212]">
                <v:textbox>
                  <w:txbxContent>
                    <w:p w:rsidR="000F512C" w:rsidRPr="00CC1B8F" w:rsidRDefault="000F512C" w:rsidP="00E370D3">
                      <w:pPr>
                        <w:jc w:val="center"/>
                        <w:rPr>
                          <w:b/>
                        </w:rPr>
                      </w:pPr>
                      <w:r w:rsidRPr="00CC1B8F">
                        <w:rPr>
                          <w:b/>
                        </w:rPr>
                        <w:t>E</w:t>
                      </w:r>
                      <w:r w:rsidRPr="00391CC8">
                        <w:rPr>
                          <w:b/>
                        </w:rPr>
                        <w:t>-</w:t>
                      </w:r>
                      <w:r>
                        <w:rPr>
                          <w:b/>
                        </w:rPr>
                        <w:t>10</w:t>
                      </w:r>
                    </w:p>
                  </w:txbxContent>
                </v:textbox>
              </v:shape>
            </w:pict>
          </mc:Fallback>
        </mc:AlternateContent>
      </w:r>
    </w:p>
    <w:p w:rsidR="00D11A38" w:rsidRDefault="00E370D3" w:rsidP="00D11A38">
      <w:r w:rsidRPr="002B3CA0">
        <w:rPr>
          <w:noProof/>
          <w:lang w:eastAsia="es-CL"/>
        </w:rPr>
        <mc:AlternateContent>
          <mc:Choice Requires="wps">
            <w:drawing>
              <wp:anchor distT="0" distB="0" distL="114300" distR="114300" simplePos="0" relativeHeight="252703744" behindDoc="0" locked="0" layoutInCell="1" allowOverlap="1" wp14:anchorId="64475E1A" wp14:editId="20F1F519">
                <wp:simplePos x="0" y="0"/>
                <wp:positionH relativeFrom="column">
                  <wp:posOffset>2603500</wp:posOffset>
                </wp:positionH>
                <wp:positionV relativeFrom="paragraph">
                  <wp:posOffset>-6350</wp:posOffset>
                </wp:positionV>
                <wp:extent cx="291465" cy="196215"/>
                <wp:effectExtent l="0" t="0" r="32385" b="32385"/>
                <wp:wrapNone/>
                <wp:docPr id="251" name="251 Conector recto"/>
                <wp:cNvGraphicFramePr/>
                <a:graphic xmlns:a="http://schemas.openxmlformats.org/drawingml/2006/main">
                  <a:graphicData uri="http://schemas.microsoft.com/office/word/2010/wordprocessingShape">
                    <wps:wsp>
                      <wps:cNvCnPr/>
                      <wps:spPr>
                        <a:xfrm flipH="1" flipV="1">
                          <a:off x="0" y="0"/>
                          <a:ext cx="291465" cy="19621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flip:x y;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5pt" to="227.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" strokecolor="white [3212]" strokeweight="1.5pt"/>
            </w:pict>
          </mc:Fallback>
        </mc:AlternateContent>
      </w:r>
      <w:r w:rsidRPr="004F6803">
        <w:rPr>
          <w:noProof/>
          <w:lang w:eastAsia="es-CL"/>
        </w:rPr>
        <mc:AlternateContent>
          <mc:Choice Requires="wps">
            <w:drawing>
              <wp:anchor distT="0" distB="0" distL="114300" distR="114300" simplePos="0" relativeHeight="252705792" behindDoc="0" locked="0" layoutInCell="1" allowOverlap="1" wp14:anchorId="7D5477E6" wp14:editId="2C88BF1F">
                <wp:simplePos x="0" y="0"/>
                <wp:positionH relativeFrom="column">
                  <wp:posOffset>2842895</wp:posOffset>
                </wp:positionH>
                <wp:positionV relativeFrom="paragraph">
                  <wp:posOffset>127635</wp:posOffset>
                </wp:positionV>
                <wp:extent cx="106045" cy="116840"/>
                <wp:effectExtent l="0" t="0" r="27305" b="16510"/>
                <wp:wrapNone/>
                <wp:docPr id="250" name="25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0 Elipse" o:spid="_x0000_s1026" style="position:absolute;margin-left:223.85pt;margin-top:10.05pt;width:8.35pt;height:9.2pt;z-index:25270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" fillcolor="red" strokecolor="white [3212]" strokeweight="1.5pt"/>
            </w:pict>
          </mc:Fallback>
        </mc:AlternateContent>
      </w:r>
      <w:r>
        <w:rPr>
          <w:noProof/>
          <w:lang w:eastAsia="es-CL"/>
        </w:rPr>
        <mc:AlternateContent>
          <mc:Choice Requires="wps">
            <w:drawing>
              <wp:anchor distT="0" distB="0" distL="114300" distR="114300" simplePos="0" relativeHeight="252727296" behindDoc="0" locked="0" layoutInCell="1" allowOverlap="1" wp14:anchorId="1518D8D0" wp14:editId="75426127">
                <wp:simplePos x="0" y="0"/>
                <wp:positionH relativeFrom="column">
                  <wp:posOffset>4521200</wp:posOffset>
                </wp:positionH>
                <wp:positionV relativeFrom="paragraph">
                  <wp:posOffset>50800</wp:posOffset>
                </wp:positionV>
                <wp:extent cx="169545" cy="116840"/>
                <wp:effectExtent l="0" t="0" r="20955" b="35560"/>
                <wp:wrapNone/>
                <wp:docPr id="315" name="315 Conector recto"/>
                <wp:cNvGraphicFramePr/>
                <a:graphic xmlns:a="http://schemas.openxmlformats.org/drawingml/2006/main">
                  <a:graphicData uri="http://schemas.microsoft.com/office/word/2010/wordprocessingShape">
                    <wps:wsp>
                      <wps:cNvCnPr/>
                      <wps:spPr>
                        <a:xfrm flipH="1">
                          <a:off x="0" y="0"/>
                          <a:ext cx="169545" cy="1168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5 Conector recto" o:spid="_x0000_s1026" style="position:absolute;flip:x;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4pt" to="369.3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" strokecolor="white [3212]" strokeweight="1.5pt"/>
            </w:pict>
          </mc:Fallback>
        </mc:AlternateContent>
      </w:r>
      <w:r w:rsidRPr="00E370D3">
        <w:rPr>
          <w:noProof/>
          <w:lang w:eastAsia="es-CL"/>
        </w:rPr>
        <mc:AlternateContent>
          <mc:Choice Requires="wps">
            <w:drawing>
              <wp:anchor distT="0" distB="0" distL="114300" distR="114300" simplePos="0" relativeHeight="252728320" behindDoc="0" locked="0" layoutInCell="1" allowOverlap="1" wp14:anchorId="0E95FAD9" wp14:editId="2AC51D0B">
                <wp:simplePos x="0" y="0"/>
                <wp:positionH relativeFrom="column">
                  <wp:posOffset>4459605</wp:posOffset>
                </wp:positionH>
                <wp:positionV relativeFrom="paragraph">
                  <wp:posOffset>102235</wp:posOffset>
                </wp:positionV>
                <wp:extent cx="106045" cy="116840"/>
                <wp:effectExtent l="0" t="0" r="27305" b="16510"/>
                <wp:wrapNone/>
                <wp:docPr id="314" name="31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14 Elipse" o:spid="_x0000_s1026" style="position:absolute;margin-left:351.15pt;margin-top:8.05pt;width:8.35pt;height:9.2pt;z-index:25272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XP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" fillcolor="red" strokecolor="white [3212]" strokeweight="1.5pt"/>
            </w:pict>
          </mc:Fallback>
        </mc:AlternateContent>
      </w:r>
      <w:r w:rsidR="004F6803" w:rsidRPr="004F6803">
        <w:rPr>
          <w:noProof/>
          <w:lang w:eastAsia="es-CL"/>
        </w:rPr>
        <mc:AlternateContent>
          <mc:Choice Requires="wps">
            <w:drawing>
              <wp:anchor distT="0" distB="0" distL="114300" distR="114300" simplePos="0" relativeHeight="252698624" behindDoc="0" locked="0" layoutInCell="1" allowOverlap="1" wp14:anchorId="66F7EA0A" wp14:editId="4FDA6091">
                <wp:simplePos x="0" y="0"/>
                <wp:positionH relativeFrom="column">
                  <wp:posOffset>3264535</wp:posOffset>
                </wp:positionH>
                <wp:positionV relativeFrom="paragraph">
                  <wp:posOffset>48260</wp:posOffset>
                </wp:positionV>
                <wp:extent cx="106045" cy="116840"/>
                <wp:effectExtent l="0" t="0" r="27305" b="16510"/>
                <wp:wrapNone/>
                <wp:docPr id="238" name="23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8 Elipse" o:spid="_x0000_s1026" style="position:absolute;margin-left:257.05pt;margin-top:3.8pt;width:8.35pt;height:9.2pt;z-index:25269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NvJ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" fillcolor="red" strokecolor="white [3212]" strokeweight="1.5pt"/>
            </w:pict>
          </mc:Fallback>
        </mc:AlternateContent>
      </w:r>
    </w:p>
    <w:p w:rsidR="00D11A38" w:rsidRDefault="00871192" w:rsidP="00D11A38">
      <w:r w:rsidRPr="00871192">
        <w:rPr>
          <w:noProof/>
          <w:lang w:eastAsia="es-CL"/>
        </w:rPr>
        <mc:AlternateContent>
          <mc:Choice Requires="wps">
            <w:drawing>
              <wp:anchor distT="0" distB="0" distL="114300" distR="114300" simplePos="0" relativeHeight="252742656" behindDoc="0" locked="0" layoutInCell="1" allowOverlap="1" wp14:anchorId="08BACE30" wp14:editId="0184C4F5">
                <wp:simplePos x="0" y="0"/>
                <wp:positionH relativeFrom="column">
                  <wp:posOffset>2150110</wp:posOffset>
                </wp:positionH>
                <wp:positionV relativeFrom="paragraph">
                  <wp:posOffset>145415</wp:posOffset>
                </wp:positionV>
                <wp:extent cx="871220" cy="62865"/>
                <wp:effectExtent l="0" t="0" r="24130" b="32385"/>
                <wp:wrapNone/>
                <wp:docPr id="324" name="324 Conector recto"/>
                <wp:cNvGraphicFramePr/>
                <a:graphic xmlns:a="http://schemas.openxmlformats.org/drawingml/2006/main">
                  <a:graphicData uri="http://schemas.microsoft.com/office/word/2010/wordprocessingShape">
                    <wps:wsp>
                      <wps:cNvCnPr/>
                      <wps:spPr>
                        <a:xfrm flipH="1" flipV="1">
                          <a:off x="0" y="0"/>
                          <a:ext cx="871220" cy="6286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4 Conector recto" o:spid="_x0000_s1026" style="position:absolute;flip:x y;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3pt,11.45pt" to="237.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" strokecolor="white [3212]" strokeweight="1.5pt"/>
            </w:pict>
          </mc:Fallback>
        </mc:AlternateContent>
      </w:r>
      <w:r w:rsidRPr="00871192">
        <w:rPr>
          <w:noProof/>
          <w:lang w:eastAsia="es-CL"/>
        </w:rPr>
        <mc:AlternateContent>
          <mc:Choice Requires="wps">
            <w:drawing>
              <wp:anchor distT="0" distB="0" distL="114300" distR="114300" simplePos="0" relativeHeight="252743680" behindDoc="0" locked="0" layoutInCell="1" allowOverlap="1" wp14:anchorId="188A33D3" wp14:editId="08F2D217">
                <wp:simplePos x="0" y="0"/>
                <wp:positionH relativeFrom="column">
                  <wp:posOffset>1893570</wp:posOffset>
                </wp:positionH>
                <wp:positionV relativeFrom="paragraph">
                  <wp:posOffset>32385</wp:posOffset>
                </wp:positionV>
                <wp:extent cx="478155" cy="260350"/>
                <wp:effectExtent l="0" t="0" r="17145" b="25400"/>
                <wp:wrapNone/>
                <wp:docPr id="3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871192">
                            <w:pPr>
                              <w:jc w:val="center"/>
                              <w:rPr>
                                <w:b/>
                              </w:rPr>
                            </w:pPr>
                            <w:r w:rsidRPr="00CC1B8F">
                              <w:rPr>
                                <w:b/>
                              </w:rPr>
                              <w:t>E-</w:t>
                            </w:r>
                            <w:r>
                              <w:rPr>
                                <w:b/>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149.1pt;margin-top:2.55pt;width:37.65pt;height:20.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" fillcolor="#f79646 [3209]" strokecolor="white [3212]">
                <v:textbox>
                  <w:txbxContent>
                    <w:p w:rsidR="000F512C" w:rsidRPr="00CC1B8F" w:rsidRDefault="000F512C" w:rsidP="00871192">
                      <w:pPr>
                        <w:jc w:val="center"/>
                        <w:rPr>
                          <w:b/>
                        </w:rPr>
                      </w:pPr>
                      <w:r w:rsidRPr="00CC1B8F">
                        <w:rPr>
                          <w:b/>
                        </w:rPr>
                        <w:t>E-</w:t>
                      </w:r>
                      <w:r>
                        <w:rPr>
                          <w:b/>
                        </w:rPr>
                        <w:t>16</w:t>
                      </w:r>
                    </w:p>
                  </w:txbxContent>
                </v:textbox>
              </v:shape>
            </w:pict>
          </mc:Fallback>
        </mc:AlternateContent>
      </w:r>
      <w:r w:rsidRPr="00871192">
        <w:rPr>
          <w:noProof/>
          <w:lang w:eastAsia="es-CL"/>
        </w:rPr>
        <mc:AlternateContent>
          <mc:Choice Requires="wps">
            <w:drawing>
              <wp:anchor distT="0" distB="0" distL="114300" distR="114300" simplePos="0" relativeHeight="252744704" behindDoc="0" locked="0" layoutInCell="1" allowOverlap="1" wp14:anchorId="667264D1" wp14:editId="4D928310">
                <wp:simplePos x="0" y="0"/>
                <wp:positionH relativeFrom="column">
                  <wp:posOffset>2973867</wp:posOffset>
                </wp:positionH>
                <wp:positionV relativeFrom="paragraph">
                  <wp:posOffset>145415</wp:posOffset>
                </wp:positionV>
                <wp:extent cx="106045" cy="116840"/>
                <wp:effectExtent l="0" t="0" r="27305" b="16510"/>
                <wp:wrapNone/>
                <wp:docPr id="327" name="32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7 Elipse" o:spid="_x0000_s1026" style="position:absolute;margin-left:234.15pt;margin-top:11.45pt;width:8.35pt;height:9.2pt;z-index:25274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" fillcolor="red" strokecolor="white [3212]" strokeweight="1.5pt"/>
            </w:pict>
          </mc:Fallback>
        </mc:AlternateContent>
      </w:r>
      <w:r w:rsidR="00E370D3" w:rsidRPr="00E370D3">
        <w:rPr>
          <w:noProof/>
          <w:lang w:eastAsia="es-CL"/>
        </w:rPr>
        <mc:AlternateContent>
          <mc:Choice Requires="wps">
            <w:drawing>
              <wp:anchor distT="0" distB="0" distL="114300" distR="114300" simplePos="0" relativeHeight="252735488" behindDoc="0" locked="0" layoutInCell="1" allowOverlap="1" wp14:anchorId="7A56A268" wp14:editId="68A174C7">
                <wp:simplePos x="0" y="0"/>
                <wp:positionH relativeFrom="column">
                  <wp:posOffset>4913792</wp:posOffset>
                </wp:positionH>
                <wp:positionV relativeFrom="paragraph">
                  <wp:posOffset>80645</wp:posOffset>
                </wp:positionV>
                <wp:extent cx="478155" cy="260350"/>
                <wp:effectExtent l="0" t="0" r="17145" b="2540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E370D3">
                            <w:pPr>
                              <w:jc w:val="center"/>
                              <w:rPr>
                                <w:b/>
                              </w:rPr>
                            </w:pPr>
                            <w:r w:rsidRPr="00CC1B8F">
                              <w:rPr>
                                <w:b/>
                              </w:rPr>
                              <w:t>E</w:t>
                            </w:r>
                            <w:r w:rsidRPr="00391CC8">
                              <w:rPr>
                                <w:b/>
                              </w:rPr>
                              <w:t>-</w:t>
                            </w:r>
                            <w:r>
                              <w:rPr>
                                <w:b/>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86.9pt;margin-top:6.35pt;width:37.65pt;height:20.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" fillcolor="#f79646 [3209]" strokecolor="white [3212]">
                <v:textbox>
                  <w:txbxContent>
                    <w:p w:rsidR="000F512C" w:rsidRPr="00CC1B8F" w:rsidRDefault="000F512C" w:rsidP="00E370D3">
                      <w:pPr>
                        <w:jc w:val="center"/>
                        <w:rPr>
                          <w:b/>
                        </w:rPr>
                      </w:pPr>
                      <w:r w:rsidRPr="00CC1B8F">
                        <w:rPr>
                          <w:b/>
                        </w:rPr>
                        <w:t>E</w:t>
                      </w:r>
                      <w:r w:rsidRPr="00391CC8">
                        <w:rPr>
                          <w:b/>
                        </w:rPr>
                        <w:t>-</w:t>
                      </w:r>
                      <w:r>
                        <w:rPr>
                          <w:b/>
                        </w:rPr>
                        <w:t>12</w:t>
                      </w:r>
                    </w:p>
                  </w:txbxContent>
                </v:textbox>
              </v:shape>
            </w:pict>
          </mc:Fallback>
        </mc:AlternateContent>
      </w:r>
      <w:r w:rsidR="00E370D3" w:rsidRPr="00E370D3">
        <w:rPr>
          <w:noProof/>
          <w:lang w:eastAsia="es-CL"/>
        </w:rPr>
        <mc:AlternateContent>
          <mc:Choice Requires="wps">
            <w:drawing>
              <wp:anchor distT="0" distB="0" distL="114300" distR="114300" simplePos="0" relativeHeight="252736512" behindDoc="0" locked="0" layoutInCell="1" allowOverlap="1" wp14:anchorId="1509E005" wp14:editId="36E3DE9B">
                <wp:simplePos x="0" y="0"/>
                <wp:positionH relativeFrom="column">
                  <wp:posOffset>4639783</wp:posOffset>
                </wp:positionH>
                <wp:positionV relativeFrom="paragraph">
                  <wp:posOffset>149225</wp:posOffset>
                </wp:positionV>
                <wp:extent cx="106045" cy="116840"/>
                <wp:effectExtent l="0" t="0" r="27305" b="16510"/>
                <wp:wrapNone/>
                <wp:docPr id="317" name="31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17 Elipse" o:spid="_x0000_s1026" style="position:absolute;margin-left:365.35pt;margin-top:11.75pt;width:8.35pt;height:9.2pt;z-index:25273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" fillcolor="red" strokecolor="white [3212]" strokeweight="1.5pt"/>
            </w:pict>
          </mc:Fallback>
        </mc:AlternateContent>
      </w:r>
      <w:r w:rsidR="00E370D3" w:rsidRPr="006E51D9">
        <w:rPr>
          <w:noProof/>
          <w:lang w:eastAsia="es-CL"/>
        </w:rPr>
        <mc:AlternateContent>
          <mc:Choice Requires="wps">
            <w:drawing>
              <wp:anchor distT="0" distB="0" distL="114300" distR="114300" simplePos="0" relativeHeight="252598272" behindDoc="0" locked="0" layoutInCell="1" allowOverlap="1" wp14:anchorId="5EDFC263" wp14:editId="49314740">
                <wp:simplePos x="0" y="0"/>
                <wp:positionH relativeFrom="column">
                  <wp:posOffset>3587750</wp:posOffset>
                </wp:positionH>
                <wp:positionV relativeFrom="paragraph">
                  <wp:posOffset>151130</wp:posOffset>
                </wp:positionV>
                <wp:extent cx="478155" cy="260350"/>
                <wp:effectExtent l="0" t="0" r="17145" b="25400"/>
                <wp:wrapNone/>
                <wp:docPr id="2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D11A38">
                            <w:pPr>
                              <w:jc w:val="center"/>
                              <w:rPr>
                                <w:b/>
                              </w:rPr>
                            </w:pPr>
                            <w:r w:rsidRPr="00CC1B8F">
                              <w:rPr>
                                <w:b/>
                              </w:rPr>
                              <w:t>E-</w:t>
                            </w:r>
                            <w:r>
                              <w:rPr>
                                <w:b/>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82.5pt;margin-top:11.9pt;width:37.65pt;height:20.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" fillcolor="#f79646 [3209]" strokecolor="white [3212]">
                <v:textbox>
                  <w:txbxContent>
                    <w:p w:rsidR="000F512C" w:rsidRPr="00CC1B8F" w:rsidRDefault="000F512C" w:rsidP="00D11A38">
                      <w:pPr>
                        <w:jc w:val="center"/>
                        <w:rPr>
                          <w:b/>
                        </w:rPr>
                      </w:pPr>
                      <w:r w:rsidRPr="00CC1B8F">
                        <w:rPr>
                          <w:b/>
                        </w:rPr>
                        <w:t>E-</w:t>
                      </w:r>
                      <w:r>
                        <w:rPr>
                          <w:b/>
                        </w:rPr>
                        <w:t>9</w:t>
                      </w:r>
                    </w:p>
                  </w:txbxContent>
                </v:textbox>
              </v:shape>
            </w:pict>
          </mc:Fallback>
        </mc:AlternateContent>
      </w:r>
      <w:r w:rsidR="00E370D3" w:rsidRPr="006E51D9">
        <w:rPr>
          <w:noProof/>
          <w:lang w:eastAsia="es-CL"/>
        </w:rPr>
        <mc:AlternateContent>
          <mc:Choice Requires="wps">
            <w:drawing>
              <wp:anchor distT="0" distB="0" distL="114300" distR="114300" simplePos="0" relativeHeight="252607488" behindDoc="0" locked="0" layoutInCell="1" allowOverlap="1" wp14:anchorId="028742B0" wp14:editId="1A1604A6">
                <wp:simplePos x="0" y="0"/>
                <wp:positionH relativeFrom="column">
                  <wp:posOffset>3453130</wp:posOffset>
                </wp:positionH>
                <wp:positionV relativeFrom="paragraph">
                  <wp:posOffset>220980</wp:posOffset>
                </wp:positionV>
                <wp:extent cx="106045" cy="116840"/>
                <wp:effectExtent l="0" t="0" r="27305" b="16510"/>
                <wp:wrapNone/>
                <wp:docPr id="263" name="26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3 Elipse" o:spid="_x0000_s1026" style="position:absolute;margin-left:271.9pt;margin-top:17.4pt;width:8.35pt;height:9.2pt;z-index:25260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" fillcolor="red" strokecolor="white [3212]" strokeweight="1.5pt"/>
            </w:pict>
          </mc:Fallback>
        </mc:AlternateContent>
      </w:r>
    </w:p>
    <w:p w:rsidR="00D11A38" w:rsidRDefault="00871192" w:rsidP="00D11A38">
      <w:r w:rsidRPr="002B3CA0">
        <w:rPr>
          <w:noProof/>
          <w:lang w:eastAsia="es-CL"/>
        </w:rPr>
        <mc:AlternateContent>
          <mc:Choice Requires="wps">
            <w:drawing>
              <wp:anchor distT="0" distB="0" distL="114300" distR="114300" simplePos="0" relativeHeight="252694528" behindDoc="0" locked="0" layoutInCell="1" allowOverlap="1" wp14:anchorId="221CE3EF" wp14:editId="49611B72">
                <wp:simplePos x="0" y="0"/>
                <wp:positionH relativeFrom="column">
                  <wp:posOffset>2497928</wp:posOffset>
                </wp:positionH>
                <wp:positionV relativeFrom="paragraph">
                  <wp:posOffset>135890</wp:posOffset>
                </wp:positionV>
                <wp:extent cx="478155" cy="260350"/>
                <wp:effectExtent l="0" t="0" r="17145" b="25400"/>
                <wp:wrapNone/>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2B3CA0">
                            <w:pPr>
                              <w:jc w:val="center"/>
                              <w:rPr>
                                <w:b/>
                              </w:rPr>
                            </w:pPr>
                            <w:r w:rsidRPr="00CC1B8F">
                              <w:rPr>
                                <w:b/>
                              </w:rPr>
                              <w:t>E-</w:t>
                            </w:r>
                            <w:r>
                              <w:rPr>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96.7pt;margin-top:10.7pt;width:37.65pt;height:20.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" fillcolor="#f79646 [3209]" strokecolor="white [3212]">
                <v:textbox>
                  <w:txbxContent>
                    <w:p w:rsidR="000F512C" w:rsidRPr="00CC1B8F" w:rsidRDefault="000F512C" w:rsidP="002B3CA0">
                      <w:pPr>
                        <w:jc w:val="center"/>
                        <w:rPr>
                          <w:b/>
                        </w:rPr>
                      </w:pPr>
                      <w:r w:rsidRPr="00CC1B8F">
                        <w:rPr>
                          <w:b/>
                        </w:rPr>
                        <w:t>E-</w:t>
                      </w:r>
                      <w:r>
                        <w:rPr>
                          <w:b/>
                        </w:rPr>
                        <w:t>8</w:t>
                      </w:r>
                    </w:p>
                  </w:txbxContent>
                </v:textbox>
              </v:shape>
            </w:pict>
          </mc:Fallback>
        </mc:AlternateContent>
      </w:r>
      <w:r w:rsidR="00E370D3">
        <w:rPr>
          <w:noProof/>
          <w:lang w:eastAsia="es-CL"/>
        </w:rPr>
        <mc:AlternateContent>
          <mc:Choice Requires="wps">
            <w:drawing>
              <wp:anchor distT="0" distB="0" distL="114300" distR="114300" simplePos="0" relativeHeight="252734464" behindDoc="0" locked="0" layoutInCell="1" allowOverlap="1" wp14:anchorId="77CED268" wp14:editId="546AD93D">
                <wp:simplePos x="0" y="0"/>
                <wp:positionH relativeFrom="column">
                  <wp:posOffset>4723765</wp:posOffset>
                </wp:positionH>
                <wp:positionV relativeFrom="paragraph">
                  <wp:posOffset>39370</wp:posOffset>
                </wp:positionV>
                <wp:extent cx="360680" cy="10160"/>
                <wp:effectExtent l="0" t="0" r="20320" b="27940"/>
                <wp:wrapNone/>
                <wp:docPr id="319" name="319 Conector recto"/>
                <wp:cNvGraphicFramePr/>
                <a:graphic xmlns:a="http://schemas.openxmlformats.org/drawingml/2006/main">
                  <a:graphicData uri="http://schemas.microsoft.com/office/word/2010/wordprocessingShape">
                    <wps:wsp>
                      <wps:cNvCnPr/>
                      <wps:spPr>
                        <a:xfrm flipH="1" flipV="1">
                          <a:off x="0" y="0"/>
                          <a:ext cx="360680" cy="1016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9 Conector recto" o:spid="_x0000_s1026" style="position:absolute;flip:x y;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95pt,3.1pt" to="400.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" strokecolor="white [3212]" strokeweight="1.5pt"/>
            </w:pict>
          </mc:Fallback>
        </mc:AlternateContent>
      </w:r>
    </w:p>
    <w:p w:rsidR="00D11A38" w:rsidRDefault="00E370D3" w:rsidP="00D11A38">
      <w:r w:rsidRPr="006E51D9">
        <w:rPr>
          <w:noProof/>
          <w:lang w:eastAsia="es-CL"/>
        </w:rPr>
        <mc:AlternateContent>
          <mc:Choice Requires="wps">
            <w:drawing>
              <wp:anchor distT="0" distB="0" distL="114300" distR="114300" simplePos="0" relativeHeight="252739584" behindDoc="0" locked="0" layoutInCell="1" allowOverlap="1" wp14:anchorId="419B8E6F" wp14:editId="07B4073A">
                <wp:simplePos x="0" y="0"/>
                <wp:positionH relativeFrom="column">
                  <wp:posOffset>4995545</wp:posOffset>
                </wp:positionH>
                <wp:positionV relativeFrom="paragraph">
                  <wp:posOffset>102870</wp:posOffset>
                </wp:positionV>
                <wp:extent cx="478155" cy="260350"/>
                <wp:effectExtent l="0" t="0" r="17145" b="2540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D11A38">
                            <w:pPr>
                              <w:jc w:val="center"/>
                              <w:rPr>
                                <w:b/>
                              </w:rPr>
                            </w:pPr>
                            <w:r w:rsidRPr="00CC1B8F">
                              <w:rPr>
                                <w:b/>
                              </w:rPr>
                              <w:t>E</w:t>
                            </w:r>
                            <w:r w:rsidRPr="00391CC8">
                              <w:rPr>
                                <w:b/>
                              </w:rPr>
                              <w:t>-</w:t>
                            </w:r>
                            <w:r>
                              <w:rPr>
                                <w:b/>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393.35pt;margin-top:8.1pt;width:37.65pt;height:20.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" fillcolor="#f79646 [3209]" strokecolor="white [3212]">
                <v:textbox>
                  <w:txbxContent>
                    <w:p w:rsidR="000F512C" w:rsidRPr="00CC1B8F" w:rsidRDefault="000F512C" w:rsidP="00D11A38">
                      <w:pPr>
                        <w:jc w:val="center"/>
                        <w:rPr>
                          <w:b/>
                        </w:rPr>
                      </w:pPr>
                      <w:r w:rsidRPr="00CC1B8F">
                        <w:rPr>
                          <w:b/>
                        </w:rPr>
                        <w:t>E</w:t>
                      </w:r>
                      <w:r w:rsidRPr="00391CC8">
                        <w:rPr>
                          <w:b/>
                        </w:rPr>
                        <w:t>-</w:t>
                      </w:r>
                      <w:r>
                        <w:rPr>
                          <w:b/>
                        </w:rPr>
                        <w:t>11</w:t>
                      </w:r>
                    </w:p>
                  </w:txbxContent>
                </v:textbox>
              </v:shape>
            </w:pict>
          </mc:Fallback>
        </mc:AlternateContent>
      </w:r>
      <w:r>
        <w:rPr>
          <w:noProof/>
          <w:lang w:eastAsia="es-CL"/>
        </w:rPr>
        <mc:AlternateContent>
          <mc:Choice Requires="wps">
            <w:drawing>
              <wp:anchor distT="0" distB="0" distL="114300" distR="114300" simplePos="0" relativeHeight="252738560" behindDoc="0" locked="0" layoutInCell="1" allowOverlap="1" wp14:anchorId="3BCE54BF" wp14:editId="7595EBD7">
                <wp:simplePos x="0" y="0"/>
                <wp:positionH relativeFrom="column">
                  <wp:posOffset>4872637</wp:posOffset>
                </wp:positionH>
                <wp:positionV relativeFrom="paragraph">
                  <wp:posOffset>145121</wp:posOffset>
                </wp:positionV>
                <wp:extent cx="254870" cy="58330"/>
                <wp:effectExtent l="0" t="0" r="12065" b="37465"/>
                <wp:wrapNone/>
                <wp:docPr id="320" name="320 Conector recto"/>
                <wp:cNvGraphicFramePr/>
                <a:graphic xmlns:a="http://schemas.openxmlformats.org/drawingml/2006/main">
                  <a:graphicData uri="http://schemas.microsoft.com/office/word/2010/wordprocessingShape">
                    <wps:wsp>
                      <wps:cNvCnPr/>
                      <wps:spPr>
                        <a:xfrm flipH="1" flipV="1">
                          <a:off x="0" y="0"/>
                          <a:ext cx="254870" cy="5833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0 Conector recto" o:spid="_x0000_s1026" style="position:absolute;flip:x y;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65pt,11.45pt" to="403.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" strokecolor="white [3212]" strokeweight="1.5pt"/>
            </w:pict>
          </mc:Fallback>
        </mc:AlternateContent>
      </w:r>
      <w:r w:rsidRPr="006E51D9">
        <w:rPr>
          <w:noProof/>
          <w:lang w:eastAsia="es-CL"/>
        </w:rPr>
        <mc:AlternateContent>
          <mc:Choice Requires="wps">
            <w:drawing>
              <wp:anchor distT="0" distB="0" distL="114300" distR="114300" simplePos="0" relativeHeight="252740608" behindDoc="0" locked="0" layoutInCell="1" allowOverlap="1" wp14:anchorId="138589C0" wp14:editId="05023AEF">
                <wp:simplePos x="0" y="0"/>
                <wp:positionH relativeFrom="column">
                  <wp:posOffset>4770755</wp:posOffset>
                </wp:positionH>
                <wp:positionV relativeFrom="paragraph">
                  <wp:posOffset>63973</wp:posOffset>
                </wp:positionV>
                <wp:extent cx="106045" cy="116840"/>
                <wp:effectExtent l="0" t="0" r="27305" b="16510"/>
                <wp:wrapNone/>
                <wp:docPr id="43" name="43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3 Elipse" o:spid="_x0000_s1026" style="position:absolute;margin-left:375.65pt;margin-top:5.05pt;width:8.35pt;height:9.2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" fillcolor="red" strokecolor="white [3212]" strokeweight="1.5pt"/>
            </w:pict>
          </mc:Fallback>
        </mc:AlternateContent>
      </w:r>
      <w:r w:rsidR="002B3CA0" w:rsidRPr="002B3CA0">
        <w:rPr>
          <w:noProof/>
          <w:lang w:eastAsia="es-CL"/>
        </w:rPr>
        <mc:AlternateContent>
          <mc:Choice Requires="wps">
            <w:drawing>
              <wp:anchor distT="0" distB="0" distL="114300" distR="114300" simplePos="0" relativeHeight="252693504" behindDoc="0" locked="0" layoutInCell="1" allowOverlap="1" wp14:anchorId="0227D284" wp14:editId="4CC3D28A">
                <wp:simplePos x="0" y="0"/>
                <wp:positionH relativeFrom="column">
                  <wp:posOffset>2826690</wp:posOffset>
                </wp:positionH>
                <wp:positionV relativeFrom="paragraph">
                  <wp:posOffset>142875</wp:posOffset>
                </wp:positionV>
                <wp:extent cx="138430" cy="259080"/>
                <wp:effectExtent l="0" t="0" r="33020" b="26670"/>
                <wp:wrapNone/>
                <wp:docPr id="233" name="233 Conector recto"/>
                <wp:cNvGraphicFramePr/>
                <a:graphic xmlns:a="http://schemas.openxmlformats.org/drawingml/2006/main">
                  <a:graphicData uri="http://schemas.microsoft.com/office/word/2010/wordprocessingShape">
                    <wps:wsp>
                      <wps:cNvCnPr/>
                      <wps:spPr>
                        <a:xfrm flipH="1" flipV="1">
                          <a:off x="0" y="0"/>
                          <a:ext cx="138430" cy="2590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33 Conector recto" o:spid="_x0000_s1026" style="position:absolute;flip:x y;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55pt,11.25pt" to="233.4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" strokecolor="white [3212]" strokeweight="1.5pt"/>
            </w:pict>
          </mc:Fallback>
        </mc:AlternateContent>
      </w:r>
      <w:r w:rsidR="002B3CA0" w:rsidRPr="002B3CA0">
        <w:rPr>
          <w:noProof/>
          <w:lang w:eastAsia="es-CL"/>
        </w:rPr>
        <mc:AlternateContent>
          <mc:Choice Requires="wps">
            <w:drawing>
              <wp:anchor distT="0" distB="0" distL="114300" distR="114300" simplePos="0" relativeHeight="252695552" behindDoc="0" locked="0" layoutInCell="1" allowOverlap="1" wp14:anchorId="0F70E802" wp14:editId="7981401B">
                <wp:simplePos x="0" y="0"/>
                <wp:positionH relativeFrom="column">
                  <wp:posOffset>2911475</wp:posOffset>
                </wp:positionH>
                <wp:positionV relativeFrom="paragraph">
                  <wp:posOffset>346710</wp:posOffset>
                </wp:positionV>
                <wp:extent cx="106045" cy="116840"/>
                <wp:effectExtent l="0" t="0" r="27305" b="16510"/>
                <wp:wrapNone/>
                <wp:docPr id="235" name="23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5 Elipse" o:spid="_x0000_s1026" style="position:absolute;margin-left:229.25pt;margin-top:27.3pt;width:8.35pt;height:9.2pt;z-index:25269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APoQ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" fillcolor="red" strokecolor="white [3212]" strokeweight="1.5pt"/>
            </w:pict>
          </mc:Fallback>
        </mc:AlternateContent>
      </w:r>
    </w:p>
    <w:p w:rsidR="00D11A38" w:rsidRDefault="002B3CA0" w:rsidP="00D11A38">
      <w:r w:rsidRPr="006E51D9">
        <w:rPr>
          <w:noProof/>
          <w:lang w:eastAsia="es-CL"/>
        </w:rPr>
        <mc:AlternateContent>
          <mc:Choice Requires="wps">
            <w:drawing>
              <wp:anchor distT="0" distB="0" distL="114300" distR="114300" simplePos="0" relativeHeight="252615680" behindDoc="0" locked="0" layoutInCell="1" allowOverlap="1" wp14:anchorId="6E855287" wp14:editId="0BBBF5AA">
                <wp:simplePos x="0" y="0"/>
                <wp:positionH relativeFrom="column">
                  <wp:posOffset>1975485</wp:posOffset>
                </wp:positionH>
                <wp:positionV relativeFrom="paragraph">
                  <wp:posOffset>76997</wp:posOffset>
                </wp:positionV>
                <wp:extent cx="478155" cy="260350"/>
                <wp:effectExtent l="0" t="0" r="17145" b="25400"/>
                <wp:wrapNone/>
                <wp:docPr id="2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D11A38">
                            <w:pPr>
                              <w:jc w:val="center"/>
                              <w:rPr>
                                <w:b/>
                              </w:rPr>
                            </w:pPr>
                            <w:r w:rsidRPr="00CC1B8F">
                              <w:rPr>
                                <w:b/>
                              </w:rPr>
                              <w:t>E</w:t>
                            </w:r>
                            <w:r w:rsidRPr="00391CC8">
                              <w:rPr>
                                <w:b/>
                              </w:rPr>
                              <w:t>-</w:t>
                            </w:r>
                            <w:r>
                              <w:rPr>
                                <w:b/>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55.55pt;margin-top:6.05pt;width:37.65pt;height:20.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" fillcolor="#f79646 [3209]" strokecolor="white [3212]">
                <v:textbox>
                  <w:txbxContent>
                    <w:p w:rsidR="000F512C" w:rsidRPr="00CC1B8F" w:rsidRDefault="000F512C" w:rsidP="00D11A38">
                      <w:pPr>
                        <w:jc w:val="center"/>
                        <w:rPr>
                          <w:b/>
                        </w:rPr>
                      </w:pPr>
                      <w:r w:rsidRPr="00CC1B8F">
                        <w:rPr>
                          <w:b/>
                        </w:rPr>
                        <w:t>E</w:t>
                      </w:r>
                      <w:r w:rsidRPr="00391CC8">
                        <w:rPr>
                          <w:b/>
                        </w:rPr>
                        <w:t>-</w:t>
                      </w:r>
                      <w:r>
                        <w:rPr>
                          <w:b/>
                        </w:rPr>
                        <w:t>18</w:t>
                      </w:r>
                    </w:p>
                  </w:txbxContent>
                </v:textbox>
              </v:shape>
            </w:pict>
          </mc:Fallback>
        </mc:AlternateContent>
      </w:r>
      <w:r w:rsidRPr="00674A89">
        <w:rPr>
          <w:noProof/>
          <w:lang w:eastAsia="es-CL"/>
        </w:rPr>
        <mc:AlternateContent>
          <mc:Choice Requires="wps">
            <w:drawing>
              <wp:anchor distT="0" distB="0" distL="114300" distR="114300" simplePos="0" relativeHeight="252611584" behindDoc="0" locked="0" layoutInCell="1" allowOverlap="1" wp14:anchorId="44CC2E89" wp14:editId="682204F3">
                <wp:simplePos x="0" y="0"/>
                <wp:positionH relativeFrom="column">
                  <wp:posOffset>3236595</wp:posOffset>
                </wp:positionH>
                <wp:positionV relativeFrom="paragraph">
                  <wp:posOffset>20320</wp:posOffset>
                </wp:positionV>
                <wp:extent cx="478155" cy="260350"/>
                <wp:effectExtent l="0" t="0" r="17145" b="2540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D11A38">
                            <w:pPr>
                              <w:jc w:val="center"/>
                              <w:rPr>
                                <w:b/>
                              </w:rPr>
                            </w:pPr>
                            <w:r w:rsidRPr="00CC1B8F">
                              <w:rPr>
                                <w:b/>
                              </w:rPr>
                              <w:t>E-</w:t>
                            </w:r>
                            <w:r>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54.85pt;margin-top:1.6pt;width:37.65pt;height:20.5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" fillcolor="#f79646 [3209]" strokecolor="white [3212]">
                <v:textbox>
                  <w:txbxContent>
                    <w:p w:rsidR="000F512C" w:rsidRPr="00CC1B8F" w:rsidRDefault="000F512C" w:rsidP="00D11A38">
                      <w:pPr>
                        <w:jc w:val="center"/>
                        <w:rPr>
                          <w:b/>
                        </w:rPr>
                      </w:pPr>
                      <w:r w:rsidRPr="00CC1B8F">
                        <w:rPr>
                          <w:b/>
                        </w:rPr>
                        <w:t>E-</w:t>
                      </w:r>
                      <w:r>
                        <w:rPr>
                          <w:b/>
                        </w:rPr>
                        <w:t>7</w:t>
                      </w:r>
                    </w:p>
                  </w:txbxContent>
                </v:textbox>
              </v:shape>
            </w:pict>
          </mc:Fallback>
        </mc:AlternateContent>
      </w:r>
    </w:p>
    <w:p w:rsidR="00D11A38" w:rsidRDefault="00E370D3" w:rsidP="00D11A38">
      <w:r>
        <w:rPr>
          <w:noProof/>
          <w:lang w:eastAsia="es-CL"/>
        </w:rPr>
        <mc:AlternateContent>
          <mc:Choice Requires="wps">
            <w:drawing>
              <wp:anchor distT="0" distB="0" distL="114300" distR="114300" simplePos="0" relativeHeight="252613632" behindDoc="0" locked="0" layoutInCell="1" allowOverlap="1" wp14:anchorId="6CC8928A" wp14:editId="65AAA4ED">
                <wp:simplePos x="0" y="0"/>
                <wp:positionH relativeFrom="column">
                  <wp:posOffset>2369820</wp:posOffset>
                </wp:positionH>
                <wp:positionV relativeFrom="paragraph">
                  <wp:posOffset>24765</wp:posOffset>
                </wp:positionV>
                <wp:extent cx="465455" cy="43815"/>
                <wp:effectExtent l="0" t="0" r="10795" b="32385"/>
                <wp:wrapNone/>
                <wp:docPr id="264" name="264 Conector recto"/>
                <wp:cNvGraphicFramePr/>
                <a:graphic xmlns:a="http://schemas.openxmlformats.org/drawingml/2006/main">
                  <a:graphicData uri="http://schemas.microsoft.com/office/word/2010/wordprocessingShape">
                    <wps:wsp>
                      <wps:cNvCnPr/>
                      <wps:spPr>
                        <a:xfrm>
                          <a:off x="0" y="0"/>
                          <a:ext cx="465455" cy="4381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64 Conector recto" o:spid="_x0000_s1026" style="position:absolute;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6pt,1.95pt" to="223.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" strokecolor="white [3212]" strokeweight="1.5pt"/>
            </w:pict>
          </mc:Fallback>
        </mc:AlternateContent>
      </w:r>
      <w:r w:rsidRPr="006E51D9">
        <w:rPr>
          <w:noProof/>
          <w:lang w:eastAsia="es-CL"/>
        </w:rPr>
        <mc:AlternateContent>
          <mc:Choice Requires="wps">
            <w:drawing>
              <wp:anchor distT="0" distB="0" distL="114300" distR="114300" simplePos="0" relativeHeight="252614656" behindDoc="0" locked="0" layoutInCell="1" allowOverlap="1" wp14:anchorId="667CD9CA" wp14:editId="5EBBFC3D">
                <wp:simplePos x="0" y="0"/>
                <wp:positionH relativeFrom="column">
                  <wp:posOffset>2778760</wp:posOffset>
                </wp:positionH>
                <wp:positionV relativeFrom="paragraph">
                  <wp:posOffset>26197</wp:posOffset>
                </wp:positionV>
                <wp:extent cx="106045" cy="116840"/>
                <wp:effectExtent l="0" t="0" r="27305" b="16510"/>
                <wp:wrapNone/>
                <wp:docPr id="265" name="26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5 Elipse" o:spid="_x0000_s1026" style="position:absolute;margin-left:218.8pt;margin-top:2.05pt;width:8.35pt;height:9.2pt;z-index:25261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" fillcolor="red" strokecolor="white [3212]" strokeweight="1.5pt"/>
            </w:pict>
          </mc:Fallback>
        </mc:AlternateContent>
      </w:r>
      <w:r w:rsidR="004F6803" w:rsidRPr="004F6803">
        <w:rPr>
          <w:noProof/>
          <w:lang w:eastAsia="es-CL"/>
        </w:rPr>
        <mc:AlternateContent>
          <mc:Choice Requires="wps">
            <w:drawing>
              <wp:anchor distT="0" distB="0" distL="114300" distR="114300" simplePos="0" relativeHeight="252708864" behindDoc="0" locked="0" layoutInCell="1" allowOverlap="1" wp14:anchorId="3D4B3523" wp14:editId="09424567">
                <wp:simplePos x="0" y="0"/>
                <wp:positionH relativeFrom="column">
                  <wp:posOffset>2637460</wp:posOffset>
                </wp:positionH>
                <wp:positionV relativeFrom="paragraph">
                  <wp:posOffset>115570</wp:posOffset>
                </wp:positionV>
                <wp:extent cx="106045" cy="116840"/>
                <wp:effectExtent l="0" t="0" r="27305" b="16510"/>
                <wp:wrapNone/>
                <wp:docPr id="40" name="4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40 Elipse" o:spid="_x0000_s1026" style="position:absolute;margin-left:207.65pt;margin-top:9.1pt;width:8.35pt;height:9.2pt;z-index:25270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" fillcolor="red" strokecolor="white [3212]" strokeweight="1.5pt"/>
            </w:pict>
          </mc:Fallback>
        </mc:AlternateContent>
      </w:r>
      <w:r w:rsidR="002B3CA0">
        <w:rPr>
          <w:noProof/>
          <w:lang w:eastAsia="es-CL"/>
        </w:rPr>
        <mc:AlternateContent>
          <mc:Choice Requires="wps">
            <w:drawing>
              <wp:anchor distT="0" distB="0" distL="114300" distR="114300" simplePos="0" relativeHeight="252610560" behindDoc="0" locked="0" layoutInCell="1" allowOverlap="1" wp14:anchorId="4BE3E5C4" wp14:editId="00F27E34">
                <wp:simplePos x="0" y="0"/>
                <wp:positionH relativeFrom="column">
                  <wp:posOffset>3068320</wp:posOffset>
                </wp:positionH>
                <wp:positionV relativeFrom="paragraph">
                  <wp:posOffset>26035</wp:posOffset>
                </wp:positionV>
                <wp:extent cx="285750" cy="149860"/>
                <wp:effectExtent l="0" t="0" r="19050" b="21590"/>
                <wp:wrapNone/>
                <wp:docPr id="48" name="48 Conector recto"/>
                <wp:cNvGraphicFramePr/>
                <a:graphic xmlns:a="http://schemas.openxmlformats.org/drawingml/2006/main">
                  <a:graphicData uri="http://schemas.microsoft.com/office/word/2010/wordprocessingShape">
                    <wps:wsp>
                      <wps:cNvCnPr/>
                      <wps:spPr>
                        <a:xfrm flipV="1">
                          <a:off x="0" y="0"/>
                          <a:ext cx="285750" cy="14986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8 Conector recto" o:spid="_x0000_s1026" style="position:absolute;flip:y;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6pt,2.05pt" to="26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" strokecolor="white [3212]" strokeweight="1.5pt"/>
            </w:pict>
          </mc:Fallback>
        </mc:AlternateContent>
      </w:r>
      <w:r w:rsidR="002B3CA0" w:rsidRPr="00674A89">
        <w:rPr>
          <w:noProof/>
          <w:lang w:eastAsia="es-CL"/>
        </w:rPr>
        <mc:AlternateContent>
          <mc:Choice Requires="wps">
            <w:drawing>
              <wp:anchor distT="0" distB="0" distL="114300" distR="114300" simplePos="0" relativeHeight="252612608" behindDoc="0" locked="0" layoutInCell="1" allowOverlap="1" wp14:anchorId="71E036E0" wp14:editId="41A6331A">
                <wp:simplePos x="0" y="0"/>
                <wp:positionH relativeFrom="column">
                  <wp:posOffset>2988945</wp:posOffset>
                </wp:positionH>
                <wp:positionV relativeFrom="paragraph">
                  <wp:posOffset>124155</wp:posOffset>
                </wp:positionV>
                <wp:extent cx="106045" cy="116840"/>
                <wp:effectExtent l="0" t="0" r="27305" b="16510"/>
                <wp:wrapNone/>
                <wp:docPr id="257" name="25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57 Elipse" o:spid="_x0000_s1026" style="position:absolute;margin-left:235.35pt;margin-top:9.8pt;width:8.35pt;height:9.2pt;z-index:25261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" fillcolor="red" strokecolor="white [3212]" strokeweight="1.5pt"/>
            </w:pict>
          </mc:Fallback>
        </mc:AlternateContent>
      </w:r>
    </w:p>
    <w:p w:rsidR="00D11A38" w:rsidRDefault="00E370D3" w:rsidP="00D11A38">
      <w:r w:rsidRPr="00674A89">
        <w:rPr>
          <w:noProof/>
          <w:lang w:eastAsia="es-CL"/>
        </w:rPr>
        <mc:AlternateContent>
          <mc:Choice Requires="wps">
            <w:drawing>
              <wp:anchor distT="0" distB="0" distL="114300" distR="114300" simplePos="0" relativeHeight="252690432" behindDoc="0" locked="0" layoutInCell="1" allowOverlap="1" wp14:anchorId="200337E6" wp14:editId="36844906">
                <wp:simplePos x="0" y="0"/>
                <wp:positionH relativeFrom="column">
                  <wp:posOffset>3049905</wp:posOffset>
                </wp:positionH>
                <wp:positionV relativeFrom="paragraph">
                  <wp:posOffset>165100</wp:posOffset>
                </wp:positionV>
                <wp:extent cx="106045" cy="116840"/>
                <wp:effectExtent l="0" t="0" r="27305" b="16510"/>
                <wp:wrapNone/>
                <wp:docPr id="249" name="24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9 Elipse" o:spid="_x0000_s1026" style="position:absolute;margin-left:240.15pt;margin-top:13pt;width:8.35pt;height:9.2pt;z-index:25269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" fillcolor="red" strokecolor="white [3212]" strokeweight="1.5pt"/>
            </w:pict>
          </mc:Fallback>
        </mc:AlternateContent>
      </w:r>
      <w:r>
        <w:rPr>
          <w:noProof/>
          <w:lang w:eastAsia="es-CL"/>
        </w:rPr>
        <mc:AlternateContent>
          <mc:Choice Requires="wps">
            <w:drawing>
              <wp:anchor distT="0" distB="0" distL="114300" distR="114300" simplePos="0" relativeHeight="252685312" behindDoc="0" locked="0" layoutInCell="1" allowOverlap="1" wp14:anchorId="12132584" wp14:editId="0392FD84">
                <wp:simplePos x="0" y="0"/>
                <wp:positionH relativeFrom="column">
                  <wp:posOffset>3374390</wp:posOffset>
                </wp:positionH>
                <wp:positionV relativeFrom="paragraph">
                  <wp:posOffset>111125</wp:posOffset>
                </wp:positionV>
                <wp:extent cx="285115" cy="167640"/>
                <wp:effectExtent l="0" t="0" r="19685" b="22860"/>
                <wp:wrapNone/>
                <wp:docPr id="13" name="13 Conector recto"/>
                <wp:cNvGraphicFramePr/>
                <a:graphic xmlns:a="http://schemas.openxmlformats.org/drawingml/2006/main">
                  <a:graphicData uri="http://schemas.microsoft.com/office/word/2010/wordprocessingShape">
                    <wps:wsp>
                      <wps:cNvCnPr/>
                      <wps:spPr>
                        <a:xfrm flipH="1" flipV="1">
                          <a:off x="0" y="0"/>
                          <a:ext cx="285115" cy="16764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flip:x y;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7pt,8.75pt" to="288.1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" strokecolor="white [3212]" strokeweight="1.5pt"/>
            </w:pict>
          </mc:Fallback>
        </mc:AlternateContent>
      </w:r>
      <w:r w:rsidRPr="00674A89">
        <w:rPr>
          <w:noProof/>
          <w:lang w:eastAsia="es-CL"/>
        </w:rPr>
        <mc:AlternateContent>
          <mc:Choice Requires="wps">
            <w:drawing>
              <wp:anchor distT="0" distB="0" distL="114300" distR="114300" simplePos="0" relativeHeight="252687360" behindDoc="0" locked="0" layoutInCell="1" allowOverlap="1" wp14:anchorId="757D8ABD" wp14:editId="6C405949">
                <wp:simplePos x="0" y="0"/>
                <wp:positionH relativeFrom="column">
                  <wp:posOffset>3545840</wp:posOffset>
                </wp:positionH>
                <wp:positionV relativeFrom="paragraph">
                  <wp:posOffset>163195</wp:posOffset>
                </wp:positionV>
                <wp:extent cx="478155" cy="260350"/>
                <wp:effectExtent l="0" t="0" r="17145" b="25400"/>
                <wp:wrapNone/>
                <wp:docPr id="2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D11A38">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279.2pt;margin-top:12.85pt;width:37.65pt;height:20.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" fillcolor="#f79646 [3209]" strokecolor="white [3212]">
                <v:textbox>
                  <w:txbxContent>
                    <w:p w:rsidR="000F512C" w:rsidRPr="00CC1B8F" w:rsidRDefault="000F512C" w:rsidP="00D11A38">
                      <w:pPr>
                        <w:jc w:val="center"/>
                        <w:rPr>
                          <w:b/>
                        </w:rPr>
                      </w:pPr>
                      <w:r w:rsidRPr="00CC1B8F">
                        <w:rPr>
                          <w:b/>
                        </w:rPr>
                        <w:t>E-</w:t>
                      </w:r>
                      <w:r>
                        <w:rPr>
                          <w:b/>
                        </w:rPr>
                        <w:t>5</w:t>
                      </w:r>
                    </w:p>
                  </w:txbxContent>
                </v:textbox>
              </v:shape>
            </w:pict>
          </mc:Fallback>
        </mc:AlternateContent>
      </w:r>
      <w:r w:rsidRPr="00674A89">
        <w:rPr>
          <w:noProof/>
          <w:lang w:eastAsia="es-CL"/>
        </w:rPr>
        <mc:AlternateContent>
          <mc:Choice Requires="wps">
            <w:drawing>
              <wp:anchor distT="0" distB="0" distL="114300" distR="114300" simplePos="0" relativeHeight="252686336" behindDoc="0" locked="0" layoutInCell="1" allowOverlap="1" wp14:anchorId="383C6517" wp14:editId="7FFF055C">
                <wp:simplePos x="0" y="0"/>
                <wp:positionH relativeFrom="column">
                  <wp:posOffset>3320253</wp:posOffset>
                </wp:positionH>
                <wp:positionV relativeFrom="paragraph">
                  <wp:posOffset>46990</wp:posOffset>
                </wp:positionV>
                <wp:extent cx="106045" cy="116840"/>
                <wp:effectExtent l="0" t="0" r="27305" b="16510"/>
                <wp:wrapNone/>
                <wp:docPr id="262" name="26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62 Elipse" o:spid="_x0000_s1026" style="position:absolute;margin-left:261.45pt;margin-top:3.7pt;width:8.35pt;height:9.2pt;z-index:25268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" fillcolor="red" strokecolor="white [3212]" strokeweight="1.5pt"/>
            </w:pict>
          </mc:Fallback>
        </mc:AlternateContent>
      </w:r>
      <w:r w:rsidR="004F6803" w:rsidRPr="004F6803">
        <w:rPr>
          <w:noProof/>
          <w:lang w:eastAsia="es-CL"/>
        </w:rPr>
        <mc:AlternateContent>
          <mc:Choice Requires="wps">
            <w:drawing>
              <wp:anchor distT="0" distB="0" distL="114300" distR="114300" simplePos="0" relativeHeight="252707840" behindDoc="0" locked="0" layoutInCell="1" allowOverlap="1" wp14:anchorId="4D09725C" wp14:editId="7E752010">
                <wp:simplePos x="0" y="0"/>
                <wp:positionH relativeFrom="column">
                  <wp:posOffset>2227580</wp:posOffset>
                </wp:positionH>
                <wp:positionV relativeFrom="paragraph">
                  <wp:posOffset>7950</wp:posOffset>
                </wp:positionV>
                <wp:extent cx="465455" cy="229235"/>
                <wp:effectExtent l="0" t="0" r="29845" b="18415"/>
                <wp:wrapNone/>
                <wp:docPr id="37" name="37 Conector recto"/>
                <wp:cNvGraphicFramePr/>
                <a:graphic xmlns:a="http://schemas.openxmlformats.org/drawingml/2006/main">
                  <a:graphicData uri="http://schemas.microsoft.com/office/word/2010/wordprocessingShape">
                    <wps:wsp>
                      <wps:cNvCnPr/>
                      <wps:spPr>
                        <a:xfrm flipV="1">
                          <a:off x="0" y="0"/>
                          <a:ext cx="465455" cy="2292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7 Conector recto" o:spid="_x0000_s1026" style="position:absolute;flip:y;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4pt,.65pt" to="212.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" strokecolor="white [3212]" strokeweight="1.5pt"/>
            </w:pict>
          </mc:Fallback>
        </mc:AlternateContent>
      </w:r>
      <w:r w:rsidR="004F6803" w:rsidRPr="004F6803">
        <w:rPr>
          <w:noProof/>
          <w:lang w:eastAsia="es-CL"/>
        </w:rPr>
        <mc:AlternateContent>
          <mc:Choice Requires="wps">
            <w:drawing>
              <wp:anchor distT="0" distB="0" distL="114300" distR="114300" simplePos="0" relativeHeight="252709888" behindDoc="0" locked="0" layoutInCell="1" allowOverlap="1" wp14:anchorId="6E5C148C" wp14:editId="5D8D401C">
                <wp:simplePos x="0" y="0"/>
                <wp:positionH relativeFrom="column">
                  <wp:posOffset>1857223</wp:posOffset>
                </wp:positionH>
                <wp:positionV relativeFrom="paragraph">
                  <wp:posOffset>125019</wp:posOffset>
                </wp:positionV>
                <wp:extent cx="478155" cy="260350"/>
                <wp:effectExtent l="0" t="0" r="17145" b="2540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4F6803">
                            <w:pPr>
                              <w:jc w:val="center"/>
                              <w:rPr>
                                <w:b/>
                              </w:rPr>
                            </w:pPr>
                            <w:r w:rsidRPr="00CC1B8F">
                              <w:rPr>
                                <w:b/>
                              </w:rPr>
                              <w:t>E</w:t>
                            </w:r>
                            <w:r w:rsidRPr="00391CC8">
                              <w:rPr>
                                <w:b/>
                              </w:rPr>
                              <w:t>-</w:t>
                            </w:r>
                            <w:r>
                              <w:rPr>
                                <w:b/>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46.25pt;margin-top:9.85pt;width:37.65pt;height:20.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" fillcolor="#f79646 [3209]" strokecolor="white [3212]">
                <v:textbox>
                  <w:txbxContent>
                    <w:p w:rsidR="000F512C" w:rsidRPr="00CC1B8F" w:rsidRDefault="000F512C" w:rsidP="004F6803">
                      <w:pPr>
                        <w:jc w:val="center"/>
                        <w:rPr>
                          <w:b/>
                        </w:rPr>
                      </w:pPr>
                      <w:r w:rsidRPr="00CC1B8F">
                        <w:rPr>
                          <w:b/>
                        </w:rPr>
                        <w:t>E</w:t>
                      </w:r>
                      <w:r w:rsidRPr="00391CC8">
                        <w:rPr>
                          <w:b/>
                        </w:rPr>
                        <w:t>-</w:t>
                      </w:r>
                      <w:r>
                        <w:rPr>
                          <w:b/>
                        </w:rPr>
                        <w:t>17</w:t>
                      </w:r>
                    </w:p>
                  </w:txbxContent>
                </v:textbox>
              </v:shape>
            </w:pict>
          </mc:Fallback>
        </mc:AlternateContent>
      </w:r>
    </w:p>
    <w:p w:rsidR="00D11A38" w:rsidRDefault="002B3CA0" w:rsidP="00D11A38">
      <w:r>
        <w:rPr>
          <w:noProof/>
          <w:lang w:eastAsia="es-CL"/>
        </w:rPr>
        <mc:AlternateContent>
          <mc:Choice Requires="wps">
            <w:drawing>
              <wp:anchor distT="0" distB="0" distL="114300" distR="114300" simplePos="0" relativeHeight="252689408" behindDoc="0" locked="0" layoutInCell="1" allowOverlap="1" wp14:anchorId="0B9CABB7" wp14:editId="14743871">
                <wp:simplePos x="0" y="0"/>
                <wp:positionH relativeFrom="column">
                  <wp:posOffset>2994498</wp:posOffset>
                </wp:positionH>
                <wp:positionV relativeFrom="paragraph">
                  <wp:posOffset>42545</wp:posOffset>
                </wp:positionV>
                <wp:extent cx="116840" cy="219075"/>
                <wp:effectExtent l="0" t="0" r="35560" b="28575"/>
                <wp:wrapNone/>
                <wp:docPr id="16" name="16 Conector recto"/>
                <wp:cNvGraphicFramePr/>
                <a:graphic xmlns:a="http://schemas.openxmlformats.org/drawingml/2006/main">
                  <a:graphicData uri="http://schemas.microsoft.com/office/word/2010/wordprocessingShape">
                    <wps:wsp>
                      <wps:cNvCnPr/>
                      <wps:spPr>
                        <a:xfrm flipH="1">
                          <a:off x="0" y="0"/>
                          <a:ext cx="116840" cy="21907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flip:x;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8pt,3.35pt" to="2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" strokecolor="white [3212]" strokeweight="1.5pt"/>
            </w:pict>
          </mc:Fallback>
        </mc:AlternateContent>
      </w:r>
    </w:p>
    <w:p w:rsidR="00D11A38" w:rsidRDefault="002B3CA0" w:rsidP="00D11A38">
      <w:r w:rsidRPr="00674A89">
        <w:rPr>
          <w:noProof/>
          <w:lang w:eastAsia="es-CL"/>
        </w:rPr>
        <mc:AlternateContent>
          <mc:Choice Requires="wps">
            <w:drawing>
              <wp:anchor distT="0" distB="0" distL="114300" distR="114300" simplePos="0" relativeHeight="252691456" behindDoc="0" locked="0" layoutInCell="1" allowOverlap="1" wp14:anchorId="57188353" wp14:editId="6272F61F">
                <wp:simplePos x="0" y="0"/>
                <wp:positionH relativeFrom="column">
                  <wp:posOffset>2730338</wp:posOffset>
                </wp:positionH>
                <wp:positionV relativeFrom="paragraph">
                  <wp:posOffset>41275</wp:posOffset>
                </wp:positionV>
                <wp:extent cx="478155" cy="260350"/>
                <wp:effectExtent l="0" t="0" r="17145" b="25400"/>
                <wp:wrapNone/>
                <wp:docPr id="2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0F512C" w:rsidRPr="00CC1B8F" w:rsidRDefault="000F512C" w:rsidP="00D11A38">
                            <w:pPr>
                              <w:jc w:val="center"/>
                              <w:rPr>
                                <w:b/>
                              </w:rPr>
                            </w:pPr>
                            <w:r w:rsidRPr="00CC1B8F">
                              <w:rPr>
                                <w:b/>
                              </w:rPr>
                              <w:t>E-</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215pt;margin-top:3.25pt;width:37.65pt;height:20.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" fillcolor="#f79646 [3209]" strokecolor="white [3212]">
                <v:textbox>
                  <w:txbxContent>
                    <w:p w:rsidR="000F512C" w:rsidRPr="00CC1B8F" w:rsidRDefault="000F512C" w:rsidP="00D11A38">
                      <w:pPr>
                        <w:jc w:val="center"/>
                        <w:rPr>
                          <w:b/>
                        </w:rPr>
                      </w:pPr>
                      <w:r w:rsidRPr="00CC1B8F">
                        <w:rPr>
                          <w:b/>
                        </w:rPr>
                        <w:t>E-</w:t>
                      </w:r>
                      <w:r>
                        <w:rPr>
                          <w:b/>
                        </w:rPr>
                        <w:t>6</w:t>
                      </w:r>
                    </w:p>
                  </w:txbxContent>
                </v:textbox>
              </v:shape>
            </w:pict>
          </mc:Fallback>
        </mc:AlternateContent>
      </w:r>
    </w:p>
    <w:p w:rsidR="00D11A38" w:rsidRDefault="00D11A38" w:rsidP="00D11A38"/>
    <w:p w:rsidR="00D11A38" w:rsidRDefault="00D11A38" w:rsidP="00D11A38"/>
    <w:p w:rsidR="00D11A38" w:rsidRDefault="00D11A38" w:rsidP="00D11A38"/>
    <w:p w:rsidR="00D11A38" w:rsidRDefault="00D11A38" w:rsidP="00D11A38">
      <w:pPr>
        <w:rPr>
          <w:sz w:val="12"/>
        </w:rPr>
      </w:pPr>
    </w:p>
    <w:p w:rsidR="00D11A38" w:rsidRDefault="00D11A38" w:rsidP="00D11A38">
      <w:pPr>
        <w:rPr>
          <w:sz w:val="12"/>
        </w:rPr>
      </w:pPr>
    </w:p>
    <w:p w:rsidR="00D11A38" w:rsidRDefault="00D11A38" w:rsidP="00D11A38">
      <w:pPr>
        <w:rPr>
          <w:sz w:val="12"/>
        </w:rPr>
      </w:pPr>
    </w:p>
    <w:p w:rsidR="00D11A38" w:rsidRDefault="00D11A38" w:rsidP="00D11A38">
      <w:pPr>
        <w:rPr>
          <w:sz w:val="12"/>
        </w:rPr>
      </w:pPr>
    </w:p>
    <w:p w:rsidR="00D11A38" w:rsidRDefault="00D11A38" w:rsidP="00D11A38">
      <w:pPr>
        <w:rPr>
          <w:sz w:val="12"/>
        </w:rPr>
      </w:pPr>
    </w:p>
    <w:p w:rsidR="00D11A38" w:rsidRDefault="00D11A38" w:rsidP="00D11A38">
      <w:pPr>
        <w:rPr>
          <w:sz w:val="12"/>
        </w:rPr>
      </w:pPr>
    </w:p>
    <w:p w:rsidR="00D11A38" w:rsidRDefault="00D11A38" w:rsidP="00D11A38">
      <w:pPr>
        <w:rPr>
          <w:sz w:val="12"/>
        </w:rPr>
      </w:pPr>
    </w:p>
    <w:p w:rsidR="00D11A38" w:rsidRDefault="00D11A38" w:rsidP="00D11A38">
      <w:pPr>
        <w:rPr>
          <w:sz w:val="12"/>
        </w:rPr>
      </w:pPr>
    </w:p>
    <w:p w:rsidR="00D11A38" w:rsidRDefault="00D11A38" w:rsidP="00D11A38">
      <w:pPr>
        <w:rPr>
          <w:sz w:val="12"/>
        </w:rPr>
      </w:pPr>
    </w:p>
    <w:p w:rsidR="00D11A38" w:rsidRDefault="00D11A38" w:rsidP="00D11A38">
      <w:pPr>
        <w:rPr>
          <w:sz w:val="12"/>
        </w:rPr>
      </w:pPr>
    </w:p>
    <w:p w:rsidR="00D11A38" w:rsidRDefault="00D11A38" w:rsidP="00F17008">
      <w:pPr>
        <w:rPr>
          <w:sz w:val="12"/>
        </w:rPr>
      </w:pPr>
    </w:p>
    <w:p w:rsidR="000D607C" w:rsidRPr="000D607C" w:rsidRDefault="00893A4E" w:rsidP="009F47DD">
      <w:pPr>
        <w:pStyle w:val="Ttulo3"/>
        <w:rPr>
          <w:color w:val="FF0000"/>
          <w:sz w:val="20"/>
        </w:rPr>
      </w:pPr>
      <w:bookmarkStart w:id="108" w:name="_Toc390184275"/>
      <w:bookmarkStart w:id="109" w:name="_Toc390360006"/>
      <w:bookmarkStart w:id="110" w:name="_Toc390777027"/>
      <w:bookmarkStart w:id="111" w:name="_Toc413859755"/>
      <w:r w:rsidRPr="0025129B">
        <w:t>Detalle del Recorrido de la Inspección.</w:t>
      </w:r>
      <w:bookmarkEnd w:id="101"/>
      <w:bookmarkEnd w:id="102"/>
      <w:bookmarkEnd w:id="103"/>
      <w:bookmarkEnd w:id="104"/>
      <w:bookmarkEnd w:id="105"/>
      <w:bookmarkEnd w:id="106"/>
      <w:bookmarkEnd w:id="108"/>
      <w:bookmarkEnd w:id="109"/>
      <w:bookmarkEnd w:id="110"/>
      <w:bookmarkEnd w:id="111"/>
      <w:r w:rsidR="009F47DD" w:rsidRPr="009F47DD">
        <w:rPr>
          <w:noProof/>
          <w:lang w:eastAsia="es-CL"/>
        </w:rPr>
        <w:t xml:space="preserve"> </w:t>
      </w:r>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740"/>
        <w:gridCol w:w="6073"/>
      </w:tblGrid>
      <w:tr w:rsidR="000D607C" w:rsidRPr="00913FF1" w:rsidTr="00497459">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D834D7" w:rsidRDefault="00F64DF2" w:rsidP="00570BD0">
            <w:pPr>
              <w:jc w:val="center"/>
              <w:rPr>
                <w:rFonts w:cstheme="minorHAnsi"/>
                <w:b/>
                <w:sz w:val="20"/>
                <w:szCs w:val="20"/>
                <w:lang w:val="es-ES_tradnl"/>
              </w:rPr>
            </w:pPr>
            <w:r w:rsidRPr="00D834D7">
              <w:rPr>
                <w:rFonts w:cstheme="minorHAnsi"/>
                <w:b/>
                <w:sz w:val="20"/>
                <w:szCs w:val="20"/>
                <w:lang w:val="es-ES_tradnl"/>
              </w:rPr>
              <w:t>N° de e</w:t>
            </w:r>
            <w:r w:rsidR="000D607C" w:rsidRPr="00D834D7">
              <w:rPr>
                <w:rFonts w:cstheme="minorHAnsi"/>
                <w:b/>
                <w:sz w:val="20"/>
                <w:szCs w:val="20"/>
                <w:lang w:val="es-ES_tradnl"/>
              </w:rPr>
              <w:t>stación</w:t>
            </w:r>
          </w:p>
        </w:tc>
        <w:tc>
          <w:tcPr>
            <w:tcW w:w="135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D834D7" w:rsidRDefault="000D607C" w:rsidP="00570BD0">
            <w:pPr>
              <w:spacing w:before="60" w:after="60"/>
              <w:ind w:left="57" w:right="57"/>
              <w:jc w:val="center"/>
              <w:rPr>
                <w:rFonts w:cstheme="minorHAnsi"/>
                <w:b/>
                <w:sz w:val="20"/>
                <w:szCs w:val="20"/>
              </w:rPr>
            </w:pPr>
            <w:r w:rsidRPr="00D834D7">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rsidR="000D607C" w:rsidRPr="00913FF1" w:rsidRDefault="00F64DF2" w:rsidP="00570BD0">
            <w:pPr>
              <w:spacing w:before="60" w:after="60"/>
              <w:ind w:left="57" w:right="57"/>
              <w:jc w:val="center"/>
              <w:rPr>
                <w:rFonts w:cstheme="minorHAnsi"/>
                <w:b/>
                <w:sz w:val="20"/>
                <w:szCs w:val="20"/>
                <w:highlight w:val="yellow"/>
              </w:rPr>
            </w:pPr>
            <w:r w:rsidRPr="00D834D7">
              <w:rPr>
                <w:rFonts w:cstheme="minorHAnsi"/>
                <w:b/>
                <w:sz w:val="20"/>
                <w:szCs w:val="20"/>
              </w:rPr>
              <w:t>Descripción e</w:t>
            </w:r>
            <w:r w:rsidR="000D607C" w:rsidRPr="00D834D7">
              <w:rPr>
                <w:rFonts w:cstheme="minorHAnsi"/>
                <w:b/>
                <w:sz w:val="20"/>
                <w:szCs w:val="20"/>
              </w:rPr>
              <w:t>stación</w:t>
            </w:r>
          </w:p>
        </w:tc>
      </w:tr>
      <w:tr w:rsidR="000D607C" w:rsidRPr="00913FF1" w:rsidTr="00497459">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D834D7" w:rsidRDefault="000D607C" w:rsidP="00570BD0">
            <w:pPr>
              <w:jc w:val="center"/>
              <w:rPr>
                <w:rFonts w:cstheme="minorHAnsi"/>
                <w:b/>
                <w:sz w:val="20"/>
                <w:szCs w:val="20"/>
                <w:lang w:val="es-ES_tradnl"/>
              </w:rPr>
            </w:pPr>
          </w:p>
        </w:tc>
        <w:tc>
          <w:tcPr>
            <w:tcW w:w="135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D834D7"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913FF1" w:rsidRDefault="000D607C" w:rsidP="00570BD0">
            <w:pPr>
              <w:spacing w:before="60" w:after="60"/>
              <w:ind w:left="57" w:right="57"/>
              <w:jc w:val="center"/>
              <w:rPr>
                <w:rFonts w:cstheme="minorHAnsi"/>
                <w:b/>
                <w:sz w:val="20"/>
                <w:szCs w:val="20"/>
                <w:highlight w:val="yellow"/>
              </w:rPr>
            </w:pPr>
          </w:p>
        </w:tc>
      </w:tr>
      <w:tr w:rsidR="0017777B" w:rsidRPr="006D25A9"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17777B" w:rsidRPr="00D834D7" w:rsidRDefault="0017777B" w:rsidP="00570BD0">
            <w:pPr>
              <w:jc w:val="center"/>
              <w:rPr>
                <w:rFonts w:eastAsia="Times New Roman" w:cstheme="minorHAnsi"/>
                <w:sz w:val="20"/>
                <w:szCs w:val="20"/>
                <w:lang w:val="es-ES_tradnl" w:eastAsia="es-CL"/>
              </w:rPr>
            </w:pPr>
            <w:r w:rsidRPr="00D834D7">
              <w:rPr>
                <w:rFonts w:eastAsia="Times New Roman" w:cstheme="minorHAnsi"/>
                <w:sz w:val="20"/>
                <w:szCs w:val="20"/>
                <w:lang w:val="es-ES_tradnl" w:eastAsia="es-CL"/>
              </w:rPr>
              <w:t>1</w:t>
            </w:r>
          </w:p>
        </w:tc>
        <w:tc>
          <w:tcPr>
            <w:tcW w:w="1355" w:type="pct"/>
            <w:tcBorders>
              <w:top w:val="nil"/>
              <w:left w:val="nil"/>
              <w:bottom w:val="single" w:sz="4" w:space="0" w:color="auto"/>
              <w:right w:val="single" w:sz="4" w:space="0" w:color="auto"/>
            </w:tcBorders>
            <w:vAlign w:val="center"/>
          </w:tcPr>
          <w:p w:rsidR="00D834D7" w:rsidRPr="00D834D7" w:rsidRDefault="0017777B" w:rsidP="00D834D7">
            <w:pPr>
              <w:rPr>
                <w:rFonts w:eastAsia="Times New Roman" w:cstheme="minorHAnsi"/>
                <w:sz w:val="20"/>
                <w:szCs w:val="20"/>
                <w:lang w:val="es-ES_tradnl" w:eastAsia="es-CL"/>
              </w:rPr>
            </w:pPr>
            <w:r w:rsidRPr="00D834D7">
              <w:rPr>
                <w:rFonts w:eastAsia="Times New Roman" w:cstheme="minorHAnsi"/>
                <w:sz w:val="20"/>
                <w:szCs w:val="20"/>
                <w:lang w:val="es-ES_tradnl" w:eastAsia="es-CL"/>
              </w:rPr>
              <w:t xml:space="preserve">Pozo </w:t>
            </w:r>
            <w:r w:rsidR="00D834D7" w:rsidRPr="00D834D7">
              <w:rPr>
                <w:rFonts w:eastAsia="Times New Roman" w:cstheme="minorHAnsi"/>
                <w:sz w:val="20"/>
                <w:szCs w:val="20"/>
                <w:lang w:val="es-ES_tradnl" w:eastAsia="es-CL"/>
              </w:rPr>
              <w:t>Sombrero Oeste 2 (Ex B)</w:t>
            </w:r>
          </w:p>
        </w:tc>
        <w:tc>
          <w:tcPr>
            <w:tcW w:w="3003" w:type="pct"/>
            <w:tcBorders>
              <w:top w:val="nil"/>
              <w:left w:val="nil"/>
              <w:bottom w:val="single" w:sz="4" w:space="0" w:color="auto"/>
              <w:right w:val="single" w:sz="8" w:space="0" w:color="auto"/>
            </w:tcBorders>
            <w:vAlign w:val="center"/>
          </w:tcPr>
          <w:p w:rsidR="0017777B" w:rsidRPr="00913FF1" w:rsidRDefault="0017777B" w:rsidP="006D60A4">
            <w:pPr>
              <w:rPr>
                <w:rFonts w:eastAsia="Times New Roman" w:cstheme="minorHAnsi"/>
                <w:sz w:val="20"/>
                <w:szCs w:val="20"/>
                <w:highlight w:val="yellow"/>
                <w:lang w:val="es-ES_tradnl" w:eastAsia="es-CL"/>
              </w:rPr>
            </w:pPr>
            <w:r w:rsidRPr="006D25A9">
              <w:rPr>
                <w:rFonts w:eastAsia="Times New Roman" w:cstheme="minorHAnsi"/>
                <w:sz w:val="20"/>
                <w:szCs w:val="20"/>
                <w:lang w:val="es-ES_tradnl" w:eastAsia="es-CL"/>
              </w:rPr>
              <w:t xml:space="preserve">Corresponde </w:t>
            </w:r>
            <w:r w:rsidR="00194901" w:rsidRPr="006D25A9">
              <w:rPr>
                <w:rFonts w:eastAsia="Times New Roman" w:cstheme="minorHAnsi"/>
                <w:sz w:val="20"/>
                <w:szCs w:val="20"/>
                <w:lang w:val="es-ES_tradnl" w:eastAsia="es-CL"/>
              </w:rPr>
              <w:t xml:space="preserve">al camino de acceso y </w:t>
            </w:r>
            <w:r w:rsidRPr="006D25A9">
              <w:rPr>
                <w:rFonts w:eastAsia="Times New Roman" w:cstheme="minorHAnsi"/>
                <w:sz w:val="20"/>
                <w:szCs w:val="20"/>
                <w:lang w:val="es-ES_tradnl" w:eastAsia="es-CL"/>
              </w:rPr>
              <w:t xml:space="preserve">plataforma en cuyo interior se emplaza el pozo indicado, el cual </w:t>
            </w:r>
            <w:r w:rsidR="006D25A9" w:rsidRPr="006D25A9">
              <w:rPr>
                <w:rFonts w:eastAsia="Times New Roman" w:cstheme="minorHAnsi"/>
                <w:sz w:val="20"/>
                <w:szCs w:val="20"/>
                <w:lang w:val="es-ES_tradnl" w:eastAsia="es-CL"/>
              </w:rPr>
              <w:t xml:space="preserve">se encontraba en evaluación productiva, luego de </w:t>
            </w:r>
            <w:r w:rsidR="006D60A4">
              <w:rPr>
                <w:rFonts w:eastAsia="Times New Roman" w:cstheme="minorHAnsi"/>
                <w:sz w:val="20"/>
                <w:szCs w:val="20"/>
                <w:lang w:val="es-ES_tradnl" w:eastAsia="es-CL"/>
              </w:rPr>
              <w:t xml:space="preserve">haber sido </w:t>
            </w:r>
            <w:r w:rsidR="006D25A9" w:rsidRPr="006D25A9">
              <w:rPr>
                <w:rFonts w:eastAsia="Times New Roman" w:cstheme="minorHAnsi"/>
                <w:sz w:val="20"/>
                <w:szCs w:val="20"/>
                <w:lang w:val="es-ES_tradnl" w:eastAsia="es-CL"/>
              </w:rPr>
              <w:t>sometido a fracturación hidráulica</w:t>
            </w:r>
            <w:r w:rsidRPr="006D25A9">
              <w:rPr>
                <w:rFonts w:eastAsia="Times New Roman" w:cstheme="minorHAnsi"/>
                <w:sz w:val="20"/>
                <w:szCs w:val="20"/>
                <w:lang w:val="es-ES_tradnl" w:eastAsia="es-CL"/>
              </w:rPr>
              <w:t>.</w:t>
            </w:r>
            <w:r w:rsidR="006D25A9" w:rsidRPr="006D25A9">
              <w:rPr>
                <w:rFonts w:eastAsia="Times New Roman" w:cstheme="minorHAnsi"/>
                <w:sz w:val="20"/>
                <w:szCs w:val="20"/>
                <w:lang w:val="es-ES_tradnl" w:eastAsia="es-CL"/>
              </w:rPr>
              <w:t xml:space="preserve"> Adicionalmente, al momento de la inspección se observó la realización de trabajos de habilitación de una nueva zona de producción en el pozo, mediante la utilización de Equipo de Servicio.</w:t>
            </w:r>
          </w:p>
        </w:tc>
      </w:tr>
      <w:tr w:rsidR="00D834D7" w:rsidRPr="00913FF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D834D7" w:rsidRPr="00D834D7" w:rsidRDefault="00D834D7" w:rsidP="00570BD0">
            <w:pPr>
              <w:jc w:val="center"/>
              <w:rPr>
                <w:rFonts w:eastAsia="Times New Roman" w:cstheme="minorHAnsi"/>
                <w:sz w:val="20"/>
                <w:szCs w:val="20"/>
                <w:lang w:val="es-ES_tradnl" w:eastAsia="es-CL"/>
              </w:rPr>
            </w:pPr>
            <w:r w:rsidRPr="00D834D7">
              <w:rPr>
                <w:rFonts w:eastAsia="Times New Roman" w:cstheme="minorHAnsi"/>
                <w:sz w:val="20"/>
                <w:szCs w:val="20"/>
                <w:lang w:val="es-ES_tradnl" w:eastAsia="es-CL"/>
              </w:rPr>
              <w:t>2</w:t>
            </w:r>
          </w:p>
        </w:tc>
        <w:tc>
          <w:tcPr>
            <w:tcW w:w="1355" w:type="pct"/>
            <w:tcBorders>
              <w:top w:val="nil"/>
              <w:left w:val="nil"/>
              <w:bottom w:val="single" w:sz="4" w:space="0" w:color="auto"/>
              <w:right w:val="single" w:sz="4" w:space="0" w:color="auto"/>
            </w:tcBorders>
            <w:vAlign w:val="center"/>
          </w:tcPr>
          <w:p w:rsidR="00D834D7" w:rsidRPr="00D834D7" w:rsidRDefault="00D834D7" w:rsidP="00D834D7">
            <w:pPr>
              <w:rPr>
                <w:rFonts w:eastAsia="Times New Roman" w:cstheme="minorHAnsi"/>
                <w:sz w:val="20"/>
                <w:szCs w:val="20"/>
                <w:lang w:val="es-ES_tradnl" w:eastAsia="es-CL"/>
              </w:rPr>
            </w:pPr>
            <w:r w:rsidRPr="00D834D7">
              <w:rPr>
                <w:rFonts w:eastAsia="Times New Roman" w:cstheme="minorHAnsi"/>
                <w:sz w:val="20"/>
                <w:szCs w:val="20"/>
                <w:lang w:val="es-ES_tradnl" w:eastAsia="es-CL"/>
              </w:rPr>
              <w:t>Pozo Grey A</w:t>
            </w:r>
          </w:p>
        </w:tc>
        <w:tc>
          <w:tcPr>
            <w:tcW w:w="3003" w:type="pct"/>
            <w:tcBorders>
              <w:top w:val="nil"/>
              <w:left w:val="nil"/>
              <w:bottom w:val="single" w:sz="4" w:space="0" w:color="auto"/>
              <w:right w:val="single" w:sz="8" w:space="0" w:color="auto"/>
            </w:tcBorders>
            <w:vAlign w:val="center"/>
          </w:tcPr>
          <w:p w:rsidR="00D834D7" w:rsidRPr="00913FF1" w:rsidRDefault="00D834D7" w:rsidP="007A53BA">
            <w:pPr>
              <w:rPr>
                <w:rFonts w:eastAsia="Times New Roman" w:cstheme="minorHAnsi"/>
                <w:sz w:val="20"/>
                <w:szCs w:val="20"/>
                <w:highlight w:val="yellow"/>
                <w:lang w:val="es-ES_tradnl" w:eastAsia="es-CL"/>
              </w:rPr>
            </w:pPr>
            <w:r w:rsidRPr="00B33048">
              <w:rPr>
                <w:rFonts w:eastAsia="Times New Roman" w:cstheme="minorHAnsi"/>
                <w:sz w:val="20"/>
                <w:szCs w:val="20"/>
                <w:lang w:val="es-ES_tradnl" w:eastAsia="es-CL"/>
              </w:rPr>
              <w:t xml:space="preserve">Corresponde </w:t>
            </w:r>
            <w:r w:rsidR="00B33048" w:rsidRPr="00B33048">
              <w:rPr>
                <w:rFonts w:eastAsia="Times New Roman" w:cstheme="minorHAnsi"/>
                <w:sz w:val="20"/>
                <w:szCs w:val="20"/>
                <w:lang w:val="es-ES_tradnl" w:eastAsia="es-CL"/>
              </w:rPr>
              <w:t xml:space="preserve">sólo </w:t>
            </w:r>
            <w:r w:rsidRPr="00B33048">
              <w:rPr>
                <w:rFonts w:eastAsia="Times New Roman" w:cstheme="minorHAnsi"/>
                <w:sz w:val="20"/>
                <w:szCs w:val="20"/>
                <w:lang w:val="es-ES_tradnl" w:eastAsia="es-CL"/>
              </w:rPr>
              <w:t xml:space="preserve">al camino de acceso y plataforma </w:t>
            </w:r>
            <w:r w:rsidR="00B33048" w:rsidRPr="00B33048">
              <w:rPr>
                <w:rFonts w:eastAsia="Times New Roman" w:cstheme="minorHAnsi"/>
                <w:sz w:val="20"/>
                <w:szCs w:val="20"/>
                <w:lang w:val="es-ES_tradnl" w:eastAsia="es-CL"/>
              </w:rPr>
              <w:t>d</w:t>
            </w:r>
            <w:r w:rsidRPr="00B33048">
              <w:rPr>
                <w:rFonts w:eastAsia="Times New Roman" w:cstheme="minorHAnsi"/>
                <w:sz w:val="20"/>
                <w:szCs w:val="20"/>
                <w:lang w:val="es-ES_tradnl" w:eastAsia="es-CL"/>
              </w:rPr>
              <w:t>el pozo indicado</w:t>
            </w:r>
            <w:r w:rsidR="000E284F">
              <w:rPr>
                <w:rFonts w:eastAsia="Times New Roman" w:cstheme="minorHAnsi"/>
                <w:sz w:val="20"/>
                <w:szCs w:val="20"/>
                <w:lang w:val="es-ES_tradnl" w:eastAsia="es-CL"/>
              </w:rPr>
              <w:t xml:space="preserve">. Al momento de la inspección aún no se </w:t>
            </w:r>
            <w:r w:rsidR="009F519A">
              <w:rPr>
                <w:rFonts w:eastAsia="Times New Roman" w:cstheme="minorHAnsi"/>
                <w:sz w:val="20"/>
                <w:szCs w:val="20"/>
                <w:lang w:val="es-ES_tradnl" w:eastAsia="es-CL"/>
              </w:rPr>
              <w:t xml:space="preserve">había </w:t>
            </w:r>
            <w:r w:rsidR="000E284F">
              <w:rPr>
                <w:rFonts w:eastAsia="Times New Roman" w:cstheme="minorHAnsi"/>
                <w:sz w:val="20"/>
                <w:szCs w:val="20"/>
                <w:lang w:val="es-ES_tradnl" w:eastAsia="es-CL"/>
              </w:rPr>
              <w:t>constru</w:t>
            </w:r>
            <w:r w:rsidR="009F519A">
              <w:rPr>
                <w:rFonts w:eastAsia="Times New Roman" w:cstheme="minorHAnsi"/>
                <w:sz w:val="20"/>
                <w:szCs w:val="20"/>
                <w:lang w:val="es-ES_tradnl" w:eastAsia="es-CL"/>
              </w:rPr>
              <w:t xml:space="preserve">ido </w:t>
            </w:r>
            <w:r w:rsidR="000E284F">
              <w:rPr>
                <w:rFonts w:eastAsia="Times New Roman" w:cstheme="minorHAnsi"/>
                <w:sz w:val="20"/>
                <w:szCs w:val="20"/>
                <w:lang w:val="es-ES_tradnl" w:eastAsia="es-CL"/>
              </w:rPr>
              <w:t xml:space="preserve">el </w:t>
            </w:r>
            <w:proofErr w:type="spellStart"/>
            <w:r w:rsidR="000E284F">
              <w:rPr>
                <w:rFonts w:eastAsia="Times New Roman" w:cstheme="minorHAnsi"/>
                <w:sz w:val="20"/>
                <w:szCs w:val="20"/>
                <w:lang w:val="es-ES_tradnl" w:eastAsia="es-CL"/>
              </w:rPr>
              <w:t>antepozo</w:t>
            </w:r>
            <w:proofErr w:type="spellEnd"/>
            <w:r w:rsidR="00B33048" w:rsidRPr="00B33048">
              <w:rPr>
                <w:rFonts w:eastAsia="Times New Roman" w:cstheme="minorHAnsi"/>
                <w:sz w:val="20"/>
                <w:szCs w:val="20"/>
                <w:lang w:val="es-ES_tradnl" w:eastAsia="es-CL"/>
              </w:rPr>
              <w:t xml:space="preserve"> n</w:t>
            </w:r>
            <w:r w:rsidR="000E284F">
              <w:rPr>
                <w:rFonts w:eastAsia="Times New Roman" w:cstheme="minorHAnsi"/>
                <w:sz w:val="20"/>
                <w:szCs w:val="20"/>
                <w:lang w:val="es-ES_tradnl" w:eastAsia="es-CL"/>
              </w:rPr>
              <w:t>i</w:t>
            </w:r>
            <w:r w:rsidR="007A53BA">
              <w:rPr>
                <w:rFonts w:eastAsia="Times New Roman" w:cstheme="minorHAnsi"/>
                <w:sz w:val="20"/>
                <w:szCs w:val="20"/>
                <w:lang w:val="es-ES_tradnl" w:eastAsia="es-CL"/>
              </w:rPr>
              <w:t xml:space="preserve"> </w:t>
            </w:r>
            <w:r w:rsidR="000E284F">
              <w:rPr>
                <w:rFonts w:eastAsia="Times New Roman" w:cstheme="minorHAnsi"/>
                <w:sz w:val="20"/>
                <w:szCs w:val="20"/>
                <w:lang w:val="es-ES_tradnl" w:eastAsia="es-CL"/>
              </w:rPr>
              <w:t xml:space="preserve">iniciado la </w:t>
            </w:r>
            <w:r w:rsidR="00B33048" w:rsidRPr="00B33048">
              <w:rPr>
                <w:rFonts w:eastAsia="Times New Roman" w:cstheme="minorHAnsi"/>
                <w:sz w:val="20"/>
                <w:szCs w:val="20"/>
                <w:lang w:val="es-ES_tradnl" w:eastAsia="es-CL"/>
              </w:rPr>
              <w:t>perfora</w:t>
            </w:r>
            <w:r w:rsidR="000E284F">
              <w:rPr>
                <w:rFonts w:eastAsia="Times New Roman" w:cstheme="minorHAnsi"/>
                <w:sz w:val="20"/>
                <w:szCs w:val="20"/>
                <w:lang w:val="es-ES_tradnl" w:eastAsia="es-CL"/>
              </w:rPr>
              <w:t>ción</w:t>
            </w:r>
            <w:r w:rsidRPr="00B33048">
              <w:rPr>
                <w:rFonts w:eastAsia="Times New Roman" w:cstheme="minorHAnsi"/>
                <w:sz w:val="20"/>
                <w:szCs w:val="20"/>
                <w:lang w:val="es-ES_tradnl" w:eastAsia="es-CL"/>
              </w:rPr>
              <w:t>.</w:t>
            </w:r>
          </w:p>
        </w:tc>
      </w:tr>
      <w:tr w:rsidR="00D834D7" w:rsidRPr="00D07227"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D834D7" w:rsidRPr="00D834D7" w:rsidRDefault="00D834D7" w:rsidP="00570BD0">
            <w:pPr>
              <w:jc w:val="center"/>
              <w:rPr>
                <w:rFonts w:eastAsia="Times New Roman" w:cstheme="minorHAnsi"/>
                <w:sz w:val="20"/>
                <w:szCs w:val="20"/>
                <w:lang w:val="es-ES_tradnl" w:eastAsia="es-CL"/>
              </w:rPr>
            </w:pPr>
            <w:r w:rsidRPr="00D834D7">
              <w:rPr>
                <w:rFonts w:eastAsia="Times New Roman" w:cstheme="minorHAnsi"/>
                <w:sz w:val="20"/>
                <w:szCs w:val="20"/>
                <w:lang w:val="es-ES_tradnl" w:eastAsia="es-CL"/>
              </w:rPr>
              <w:t>3</w:t>
            </w:r>
          </w:p>
        </w:tc>
        <w:tc>
          <w:tcPr>
            <w:tcW w:w="1355" w:type="pct"/>
            <w:tcBorders>
              <w:top w:val="nil"/>
              <w:left w:val="nil"/>
              <w:bottom w:val="single" w:sz="4" w:space="0" w:color="auto"/>
              <w:right w:val="single" w:sz="4" w:space="0" w:color="auto"/>
            </w:tcBorders>
            <w:vAlign w:val="center"/>
          </w:tcPr>
          <w:p w:rsidR="00D834D7" w:rsidRPr="00D834D7" w:rsidRDefault="00D834D7" w:rsidP="002031BC">
            <w:pPr>
              <w:rPr>
                <w:rFonts w:eastAsia="Times New Roman" w:cstheme="minorHAnsi"/>
                <w:sz w:val="20"/>
                <w:szCs w:val="20"/>
                <w:lang w:val="es-ES_tradnl" w:eastAsia="es-CL"/>
              </w:rPr>
            </w:pPr>
            <w:r w:rsidRPr="006B4D8E">
              <w:rPr>
                <w:rFonts w:eastAsia="Times New Roman" w:cstheme="minorHAnsi"/>
                <w:sz w:val="20"/>
                <w:szCs w:val="20"/>
                <w:lang w:val="es-ES_tradnl" w:eastAsia="es-CL"/>
              </w:rPr>
              <w:t>Pozo Manantiales Oeste B</w:t>
            </w:r>
          </w:p>
        </w:tc>
        <w:tc>
          <w:tcPr>
            <w:tcW w:w="3003" w:type="pct"/>
            <w:tcBorders>
              <w:top w:val="nil"/>
              <w:left w:val="nil"/>
              <w:bottom w:val="single" w:sz="4" w:space="0" w:color="auto"/>
              <w:right w:val="single" w:sz="8" w:space="0" w:color="auto"/>
            </w:tcBorders>
            <w:vAlign w:val="center"/>
          </w:tcPr>
          <w:p w:rsidR="00D834D7" w:rsidRPr="00913FF1" w:rsidRDefault="00D834D7" w:rsidP="00346F78">
            <w:pPr>
              <w:rPr>
                <w:rFonts w:eastAsia="Times New Roman" w:cstheme="minorHAnsi"/>
                <w:sz w:val="20"/>
                <w:szCs w:val="20"/>
                <w:highlight w:val="yellow"/>
                <w:lang w:val="es-ES_tradnl" w:eastAsia="es-CL"/>
              </w:rPr>
            </w:pPr>
            <w:r w:rsidRPr="00346F78">
              <w:rPr>
                <w:rFonts w:eastAsia="Times New Roman" w:cstheme="minorHAnsi"/>
                <w:sz w:val="20"/>
                <w:szCs w:val="20"/>
                <w:lang w:val="es-ES_tradnl" w:eastAsia="es-CL"/>
              </w:rPr>
              <w:t xml:space="preserve">Corresponde al camino de acceso y plataforma en cuyo interior se emplaza el pozo indicado, el cual </w:t>
            </w:r>
            <w:r w:rsidR="00346F78" w:rsidRPr="00346F78">
              <w:rPr>
                <w:rFonts w:eastAsia="Times New Roman" w:cstheme="minorHAnsi"/>
                <w:sz w:val="20"/>
                <w:szCs w:val="20"/>
                <w:lang w:val="es-ES_tradnl" w:eastAsia="es-CL"/>
              </w:rPr>
              <w:t>se encontraba en evaluación productiva</w:t>
            </w:r>
            <w:r w:rsidR="00D07227">
              <w:rPr>
                <w:rFonts w:eastAsia="Times New Roman" w:cstheme="minorHAnsi"/>
                <w:sz w:val="20"/>
                <w:szCs w:val="20"/>
                <w:lang w:val="es-ES_tradnl" w:eastAsia="es-CL"/>
              </w:rPr>
              <w:t>, sin haber sido sometido a fracturación hidráulica</w:t>
            </w:r>
            <w:r w:rsidRPr="00346F78">
              <w:rPr>
                <w:rFonts w:eastAsia="Times New Roman" w:cstheme="minorHAnsi"/>
                <w:sz w:val="20"/>
                <w:szCs w:val="20"/>
                <w:lang w:val="es-ES_tradnl" w:eastAsia="es-CL"/>
              </w:rPr>
              <w:t>.</w:t>
            </w:r>
          </w:p>
        </w:tc>
      </w:tr>
      <w:tr w:rsidR="00D834D7" w:rsidRPr="00913FF1" w:rsidTr="00E81AFD">
        <w:trPr>
          <w:trHeight w:val="166"/>
          <w:jc w:val="center"/>
        </w:trPr>
        <w:tc>
          <w:tcPr>
            <w:tcW w:w="642" w:type="pct"/>
            <w:tcBorders>
              <w:top w:val="nil"/>
              <w:left w:val="single" w:sz="8" w:space="0" w:color="auto"/>
              <w:bottom w:val="single" w:sz="4" w:space="0" w:color="auto"/>
              <w:right w:val="single" w:sz="4" w:space="0" w:color="auto"/>
            </w:tcBorders>
            <w:noWrap/>
            <w:vAlign w:val="center"/>
          </w:tcPr>
          <w:p w:rsidR="00D834D7" w:rsidRPr="00D834D7" w:rsidRDefault="00D834D7" w:rsidP="00570BD0">
            <w:pPr>
              <w:jc w:val="center"/>
              <w:rPr>
                <w:rFonts w:eastAsia="Times New Roman" w:cstheme="minorHAnsi"/>
                <w:sz w:val="20"/>
                <w:szCs w:val="20"/>
                <w:lang w:val="es-ES_tradnl" w:eastAsia="es-CL"/>
              </w:rPr>
            </w:pPr>
            <w:r w:rsidRPr="00D834D7">
              <w:rPr>
                <w:rFonts w:eastAsia="Times New Roman" w:cstheme="minorHAnsi"/>
                <w:sz w:val="20"/>
                <w:szCs w:val="20"/>
                <w:lang w:val="es-ES_tradnl" w:eastAsia="es-CL"/>
              </w:rPr>
              <w:t>4</w:t>
            </w:r>
          </w:p>
        </w:tc>
        <w:tc>
          <w:tcPr>
            <w:tcW w:w="1355" w:type="pct"/>
            <w:tcBorders>
              <w:top w:val="nil"/>
              <w:left w:val="nil"/>
              <w:bottom w:val="single" w:sz="4" w:space="0" w:color="auto"/>
              <w:right w:val="single" w:sz="4" w:space="0" w:color="auto"/>
            </w:tcBorders>
            <w:vAlign w:val="center"/>
          </w:tcPr>
          <w:p w:rsidR="00D834D7" w:rsidRPr="00D834D7" w:rsidRDefault="00D834D7" w:rsidP="00D834D7">
            <w:pPr>
              <w:rPr>
                <w:rFonts w:eastAsia="Times New Roman" w:cstheme="minorHAnsi"/>
                <w:sz w:val="20"/>
                <w:szCs w:val="20"/>
                <w:lang w:val="es-ES_tradnl" w:eastAsia="es-CL"/>
              </w:rPr>
            </w:pPr>
            <w:r w:rsidRPr="00D834D7">
              <w:rPr>
                <w:rFonts w:eastAsia="Times New Roman" w:cstheme="minorHAnsi"/>
                <w:sz w:val="20"/>
                <w:szCs w:val="20"/>
                <w:lang w:val="es-ES_tradnl" w:eastAsia="es-CL"/>
              </w:rPr>
              <w:t>Pozo Chañarcillo Sur 2 (Ex PK-C)</w:t>
            </w:r>
          </w:p>
        </w:tc>
        <w:tc>
          <w:tcPr>
            <w:tcW w:w="3003" w:type="pct"/>
            <w:tcBorders>
              <w:top w:val="nil"/>
              <w:left w:val="nil"/>
              <w:bottom w:val="single" w:sz="4" w:space="0" w:color="auto"/>
              <w:right w:val="single" w:sz="8" w:space="0" w:color="auto"/>
            </w:tcBorders>
            <w:vAlign w:val="center"/>
          </w:tcPr>
          <w:p w:rsidR="00D834D7" w:rsidRPr="00102319" w:rsidRDefault="00D834D7" w:rsidP="006D60A4">
            <w:pPr>
              <w:rPr>
                <w:rFonts w:eastAsia="Times New Roman" w:cstheme="minorHAnsi"/>
                <w:sz w:val="20"/>
                <w:szCs w:val="20"/>
                <w:lang w:val="es-ES_tradnl" w:eastAsia="es-CL"/>
              </w:rPr>
            </w:pPr>
            <w:r w:rsidRPr="00102319">
              <w:rPr>
                <w:rFonts w:eastAsia="Times New Roman" w:cstheme="minorHAnsi"/>
                <w:sz w:val="20"/>
                <w:szCs w:val="20"/>
                <w:lang w:val="es-ES_tradnl" w:eastAsia="es-CL"/>
              </w:rPr>
              <w:t xml:space="preserve">Corresponde al camino de acceso y plataforma en cuyo interior se emplaza el pozo indicado, el cual se encontraba </w:t>
            </w:r>
            <w:r w:rsidR="00102319" w:rsidRPr="00102319">
              <w:rPr>
                <w:rFonts w:eastAsia="Times New Roman" w:cstheme="minorHAnsi"/>
                <w:sz w:val="20"/>
                <w:szCs w:val="20"/>
                <w:lang w:val="es-ES_tradnl" w:eastAsia="es-CL"/>
              </w:rPr>
              <w:t xml:space="preserve">habilitado para la </w:t>
            </w:r>
            <w:r w:rsidRPr="00102319">
              <w:rPr>
                <w:rFonts w:eastAsia="Times New Roman" w:cstheme="minorHAnsi"/>
                <w:sz w:val="20"/>
                <w:szCs w:val="20"/>
                <w:lang w:val="es-ES_tradnl" w:eastAsia="es-CL"/>
              </w:rPr>
              <w:t>producción</w:t>
            </w:r>
            <w:r w:rsidR="00102319" w:rsidRPr="00102319">
              <w:rPr>
                <w:rFonts w:eastAsia="Times New Roman" w:cstheme="minorHAnsi"/>
                <w:sz w:val="20"/>
                <w:szCs w:val="20"/>
                <w:lang w:val="es-ES_tradnl" w:eastAsia="es-CL"/>
              </w:rPr>
              <w:t xml:space="preserve"> de petróleo, luego de </w:t>
            </w:r>
            <w:r w:rsidR="006D60A4">
              <w:rPr>
                <w:rFonts w:eastAsia="Times New Roman" w:cstheme="minorHAnsi"/>
                <w:sz w:val="20"/>
                <w:szCs w:val="20"/>
                <w:lang w:val="es-ES_tradnl" w:eastAsia="es-CL"/>
              </w:rPr>
              <w:t xml:space="preserve">haber sido </w:t>
            </w:r>
            <w:r w:rsidR="00102319" w:rsidRPr="00102319">
              <w:rPr>
                <w:rFonts w:eastAsia="Times New Roman" w:cstheme="minorHAnsi"/>
                <w:sz w:val="20"/>
                <w:szCs w:val="20"/>
                <w:lang w:val="es-ES_tradnl" w:eastAsia="es-CL"/>
              </w:rPr>
              <w:t xml:space="preserve">sometido a fracturación </w:t>
            </w:r>
            <w:r w:rsidR="00102319" w:rsidRPr="00102319">
              <w:rPr>
                <w:rFonts w:eastAsia="Times New Roman" w:cstheme="minorHAnsi"/>
                <w:sz w:val="20"/>
                <w:szCs w:val="20"/>
                <w:lang w:val="es-ES_tradnl" w:eastAsia="es-CL"/>
              </w:rPr>
              <w:lastRenderedPageBreak/>
              <w:t>hidráulica.</w:t>
            </w:r>
          </w:p>
        </w:tc>
      </w:tr>
      <w:tr w:rsidR="00BF3716" w:rsidRPr="004B0A6E"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BF3716" w:rsidRPr="00430765" w:rsidRDefault="00430765" w:rsidP="00430765">
            <w:pPr>
              <w:jc w:val="center"/>
              <w:rPr>
                <w:rFonts w:eastAsia="Times New Roman" w:cstheme="minorHAnsi"/>
                <w:sz w:val="20"/>
                <w:szCs w:val="20"/>
                <w:lang w:val="es-ES_tradnl" w:eastAsia="es-CL"/>
              </w:rPr>
            </w:pPr>
            <w:r w:rsidRPr="00430765">
              <w:rPr>
                <w:rFonts w:eastAsia="Times New Roman" w:cstheme="minorHAnsi"/>
                <w:sz w:val="20"/>
                <w:szCs w:val="20"/>
                <w:lang w:val="es-ES_tradnl" w:eastAsia="es-CL"/>
              </w:rPr>
              <w:lastRenderedPageBreak/>
              <w:t>5</w:t>
            </w:r>
          </w:p>
        </w:tc>
        <w:tc>
          <w:tcPr>
            <w:tcW w:w="1355" w:type="pct"/>
            <w:tcBorders>
              <w:top w:val="nil"/>
              <w:left w:val="nil"/>
              <w:bottom w:val="single" w:sz="4" w:space="0" w:color="auto"/>
              <w:right w:val="single" w:sz="4" w:space="0" w:color="auto"/>
            </w:tcBorders>
            <w:vAlign w:val="center"/>
          </w:tcPr>
          <w:p w:rsidR="00BF3716" w:rsidRPr="00430765" w:rsidRDefault="00BF3716" w:rsidP="008167E3">
            <w:pPr>
              <w:rPr>
                <w:rFonts w:eastAsia="Times New Roman" w:cstheme="minorHAnsi"/>
                <w:sz w:val="20"/>
                <w:szCs w:val="20"/>
                <w:lang w:val="es-ES_tradnl" w:eastAsia="es-CL"/>
              </w:rPr>
            </w:pPr>
            <w:r w:rsidRPr="00430765">
              <w:rPr>
                <w:rFonts w:eastAsia="Times New Roman" w:cstheme="minorHAnsi"/>
                <w:sz w:val="20"/>
                <w:szCs w:val="20"/>
                <w:lang w:val="es-ES_tradnl" w:eastAsia="es-CL"/>
              </w:rPr>
              <w:t xml:space="preserve">Línea de Flujo Pozo </w:t>
            </w:r>
            <w:r w:rsidR="00430765" w:rsidRPr="00430765">
              <w:rPr>
                <w:rFonts w:eastAsia="Times New Roman" w:cstheme="minorHAnsi"/>
                <w:sz w:val="20"/>
                <w:szCs w:val="20"/>
                <w:lang w:val="es-ES_tradnl" w:eastAsia="es-CL"/>
              </w:rPr>
              <w:t xml:space="preserve">Cabaña ZG-A – </w:t>
            </w:r>
            <w:r w:rsidR="008167E3">
              <w:rPr>
                <w:rFonts w:eastAsia="Times New Roman" w:cstheme="minorHAnsi"/>
                <w:sz w:val="20"/>
                <w:szCs w:val="20"/>
                <w:lang w:val="es-ES_tradnl" w:eastAsia="es-CL"/>
              </w:rPr>
              <w:t>Central Cabaña</w:t>
            </w:r>
          </w:p>
        </w:tc>
        <w:tc>
          <w:tcPr>
            <w:tcW w:w="3003" w:type="pct"/>
            <w:tcBorders>
              <w:top w:val="nil"/>
              <w:left w:val="nil"/>
              <w:bottom w:val="single" w:sz="4" w:space="0" w:color="auto"/>
              <w:right w:val="single" w:sz="8" w:space="0" w:color="auto"/>
            </w:tcBorders>
            <w:vAlign w:val="center"/>
          </w:tcPr>
          <w:p w:rsidR="00BF3716" w:rsidRPr="00913FF1" w:rsidRDefault="00BF3716" w:rsidP="004B0A6E">
            <w:pPr>
              <w:rPr>
                <w:rFonts w:eastAsia="Times New Roman" w:cstheme="minorHAnsi"/>
                <w:sz w:val="20"/>
                <w:szCs w:val="20"/>
                <w:highlight w:val="yellow"/>
                <w:lang w:val="es-ES_tradnl" w:eastAsia="es-CL"/>
              </w:rPr>
            </w:pPr>
            <w:r w:rsidRPr="0081704E">
              <w:rPr>
                <w:rFonts w:eastAsia="Times New Roman" w:cstheme="minorHAnsi"/>
                <w:sz w:val="20"/>
                <w:szCs w:val="20"/>
                <w:lang w:val="es-ES_tradnl" w:eastAsia="es-CL"/>
              </w:rPr>
              <w:t xml:space="preserve">Corresponde al ducto utilizado para efectuar el transporte de </w:t>
            </w:r>
            <w:r w:rsidR="002765E9" w:rsidRPr="0081704E">
              <w:rPr>
                <w:rFonts w:eastAsia="Times New Roman" w:cstheme="minorHAnsi"/>
                <w:sz w:val="20"/>
                <w:szCs w:val="20"/>
                <w:lang w:val="es-ES_tradnl" w:eastAsia="es-CL"/>
              </w:rPr>
              <w:t xml:space="preserve">los </w:t>
            </w:r>
            <w:r w:rsidRPr="0081704E">
              <w:rPr>
                <w:rFonts w:eastAsia="Times New Roman" w:cstheme="minorHAnsi"/>
                <w:sz w:val="20"/>
                <w:szCs w:val="20"/>
                <w:lang w:val="es-ES_tradnl" w:eastAsia="es-CL"/>
              </w:rPr>
              <w:t xml:space="preserve">hidrocarburos extraídos desde el Pozo </w:t>
            </w:r>
            <w:r w:rsidR="004B0A6E" w:rsidRPr="0081704E">
              <w:rPr>
                <w:rFonts w:eastAsia="Times New Roman" w:cstheme="minorHAnsi"/>
                <w:sz w:val="20"/>
                <w:szCs w:val="20"/>
                <w:lang w:val="es-ES_tradnl" w:eastAsia="es-CL"/>
              </w:rPr>
              <w:t>Cabaña ZG-A</w:t>
            </w:r>
            <w:r w:rsidRPr="0081704E">
              <w:rPr>
                <w:rFonts w:eastAsia="Times New Roman" w:cstheme="minorHAnsi"/>
                <w:sz w:val="20"/>
                <w:szCs w:val="20"/>
                <w:lang w:val="es-ES_tradnl" w:eastAsia="es-CL"/>
              </w:rPr>
              <w:t xml:space="preserve"> hasta </w:t>
            </w:r>
            <w:r w:rsidR="004B0A6E" w:rsidRPr="0081704E">
              <w:rPr>
                <w:rFonts w:eastAsia="Times New Roman" w:cstheme="minorHAnsi"/>
                <w:sz w:val="20"/>
                <w:szCs w:val="20"/>
                <w:lang w:val="es-ES_tradnl" w:eastAsia="es-CL"/>
              </w:rPr>
              <w:t>la Central Cabaña</w:t>
            </w:r>
            <w:r w:rsidR="006A465D" w:rsidRPr="0081704E">
              <w:rPr>
                <w:rFonts w:eastAsia="Times New Roman" w:cstheme="minorHAnsi"/>
                <w:sz w:val="20"/>
                <w:szCs w:val="20"/>
                <w:lang w:val="es-ES_tradnl" w:eastAsia="es-CL"/>
              </w:rPr>
              <w:t>.</w:t>
            </w:r>
          </w:p>
        </w:tc>
      </w:tr>
      <w:tr w:rsidR="00527AF6" w:rsidRPr="00913FF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527AF6" w:rsidRPr="00430765" w:rsidRDefault="00527AF6" w:rsidP="00430765">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355" w:type="pct"/>
            <w:tcBorders>
              <w:top w:val="nil"/>
              <w:left w:val="nil"/>
              <w:bottom w:val="single" w:sz="4" w:space="0" w:color="auto"/>
              <w:right w:val="single" w:sz="4" w:space="0" w:color="auto"/>
            </w:tcBorders>
            <w:vAlign w:val="center"/>
          </w:tcPr>
          <w:p w:rsidR="00527AF6" w:rsidRPr="00430765" w:rsidRDefault="00527AF6" w:rsidP="008167E3">
            <w:pPr>
              <w:rPr>
                <w:rFonts w:eastAsia="Times New Roman" w:cstheme="minorHAnsi"/>
                <w:sz w:val="20"/>
                <w:szCs w:val="20"/>
                <w:lang w:val="es-ES_tradnl" w:eastAsia="es-CL"/>
              </w:rPr>
            </w:pPr>
            <w:r w:rsidRPr="00430765">
              <w:rPr>
                <w:rFonts w:eastAsia="Times New Roman" w:cstheme="minorHAnsi"/>
                <w:sz w:val="20"/>
                <w:szCs w:val="20"/>
                <w:lang w:val="es-ES_tradnl" w:eastAsia="es-CL"/>
              </w:rPr>
              <w:t xml:space="preserve">Línea de Flujo Pozo Cabaña 2 – </w:t>
            </w:r>
            <w:r w:rsidR="008167E3">
              <w:rPr>
                <w:rFonts w:eastAsia="Times New Roman" w:cstheme="minorHAnsi"/>
                <w:sz w:val="20"/>
                <w:szCs w:val="20"/>
                <w:lang w:val="es-ES_tradnl" w:eastAsia="es-CL"/>
              </w:rPr>
              <w:t>Central Cabaña</w:t>
            </w:r>
          </w:p>
        </w:tc>
        <w:tc>
          <w:tcPr>
            <w:tcW w:w="3003" w:type="pct"/>
            <w:tcBorders>
              <w:top w:val="nil"/>
              <w:left w:val="nil"/>
              <w:bottom w:val="single" w:sz="4" w:space="0" w:color="auto"/>
              <w:right w:val="single" w:sz="8" w:space="0" w:color="auto"/>
            </w:tcBorders>
            <w:vAlign w:val="center"/>
          </w:tcPr>
          <w:p w:rsidR="00527AF6" w:rsidRPr="00913FF1" w:rsidRDefault="0081704E" w:rsidP="0081704E">
            <w:pPr>
              <w:rPr>
                <w:rFonts w:eastAsia="Times New Roman" w:cstheme="minorHAnsi"/>
                <w:sz w:val="20"/>
                <w:szCs w:val="20"/>
                <w:highlight w:val="yellow"/>
                <w:lang w:val="es-ES_tradnl" w:eastAsia="es-CL"/>
              </w:rPr>
            </w:pPr>
            <w:r w:rsidRPr="0081704E">
              <w:rPr>
                <w:rFonts w:eastAsia="Times New Roman" w:cstheme="minorHAnsi"/>
                <w:sz w:val="20"/>
                <w:szCs w:val="20"/>
                <w:lang w:val="es-ES_tradnl" w:eastAsia="es-CL"/>
              </w:rPr>
              <w:t xml:space="preserve">Corresponde al ducto utilizado para efectuar el transporte de los hidrocarburos extraídos desde el Pozo Cabaña </w:t>
            </w:r>
            <w:r>
              <w:rPr>
                <w:rFonts w:eastAsia="Times New Roman" w:cstheme="minorHAnsi"/>
                <w:sz w:val="20"/>
                <w:szCs w:val="20"/>
                <w:lang w:val="es-ES_tradnl" w:eastAsia="es-CL"/>
              </w:rPr>
              <w:t>2</w:t>
            </w:r>
            <w:r w:rsidRPr="0081704E">
              <w:rPr>
                <w:rFonts w:eastAsia="Times New Roman" w:cstheme="minorHAnsi"/>
                <w:sz w:val="20"/>
                <w:szCs w:val="20"/>
                <w:lang w:val="es-ES_tradnl" w:eastAsia="es-CL"/>
              </w:rPr>
              <w:t xml:space="preserve"> hasta la Central Cabaña.</w:t>
            </w:r>
          </w:p>
        </w:tc>
      </w:tr>
      <w:tr w:rsidR="008167E3" w:rsidRPr="00913FF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8167E3" w:rsidRDefault="008167E3" w:rsidP="00430765">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355" w:type="pct"/>
            <w:tcBorders>
              <w:top w:val="nil"/>
              <w:left w:val="nil"/>
              <w:bottom w:val="single" w:sz="4" w:space="0" w:color="auto"/>
              <w:right w:val="single" w:sz="4" w:space="0" w:color="auto"/>
            </w:tcBorders>
            <w:vAlign w:val="center"/>
          </w:tcPr>
          <w:p w:rsidR="008167E3" w:rsidRPr="00430765" w:rsidRDefault="008167E3" w:rsidP="008167E3">
            <w:pPr>
              <w:rPr>
                <w:rFonts w:eastAsia="Times New Roman" w:cstheme="minorHAnsi"/>
                <w:sz w:val="20"/>
                <w:szCs w:val="20"/>
                <w:lang w:val="es-ES_tradnl" w:eastAsia="es-CL"/>
              </w:rPr>
            </w:pPr>
            <w:r w:rsidRPr="00430765">
              <w:rPr>
                <w:rFonts w:eastAsia="Times New Roman" w:cstheme="minorHAnsi"/>
                <w:sz w:val="20"/>
                <w:szCs w:val="20"/>
                <w:lang w:val="es-ES_tradnl" w:eastAsia="es-CL"/>
              </w:rPr>
              <w:t xml:space="preserve">Línea de Flujo </w:t>
            </w:r>
            <w:r>
              <w:rPr>
                <w:rFonts w:eastAsia="Times New Roman" w:cstheme="minorHAnsi"/>
                <w:sz w:val="20"/>
                <w:szCs w:val="20"/>
                <w:lang w:val="es-ES_tradnl" w:eastAsia="es-CL"/>
              </w:rPr>
              <w:t>Pozo Cabaña 1 - Central Cabaña</w:t>
            </w:r>
          </w:p>
        </w:tc>
        <w:tc>
          <w:tcPr>
            <w:tcW w:w="3003" w:type="pct"/>
            <w:tcBorders>
              <w:top w:val="nil"/>
              <w:left w:val="nil"/>
              <w:bottom w:val="single" w:sz="4" w:space="0" w:color="auto"/>
              <w:right w:val="single" w:sz="8" w:space="0" w:color="auto"/>
            </w:tcBorders>
            <w:vAlign w:val="center"/>
          </w:tcPr>
          <w:p w:rsidR="008167E3" w:rsidRPr="00913FF1" w:rsidRDefault="0081704E" w:rsidP="0081704E">
            <w:pPr>
              <w:rPr>
                <w:rFonts w:eastAsia="Times New Roman" w:cstheme="minorHAnsi"/>
                <w:sz w:val="20"/>
                <w:szCs w:val="20"/>
                <w:highlight w:val="yellow"/>
                <w:lang w:val="es-ES_tradnl" w:eastAsia="es-CL"/>
              </w:rPr>
            </w:pPr>
            <w:r w:rsidRPr="0081704E">
              <w:rPr>
                <w:rFonts w:eastAsia="Times New Roman" w:cstheme="minorHAnsi"/>
                <w:sz w:val="20"/>
                <w:szCs w:val="20"/>
                <w:lang w:val="es-ES_tradnl" w:eastAsia="es-CL"/>
              </w:rPr>
              <w:t xml:space="preserve">Corresponde al ducto utilizado para efectuar el transporte de los hidrocarburos extraídos desde el Pozo Cabaña </w:t>
            </w:r>
            <w:r>
              <w:rPr>
                <w:rFonts w:eastAsia="Times New Roman" w:cstheme="minorHAnsi"/>
                <w:sz w:val="20"/>
                <w:szCs w:val="20"/>
                <w:lang w:val="es-ES_tradnl" w:eastAsia="es-CL"/>
              </w:rPr>
              <w:t>1</w:t>
            </w:r>
            <w:r w:rsidRPr="0081704E">
              <w:rPr>
                <w:rFonts w:eastAsia="Times New Roman" w:cstheme="minorHAnsi"/>
                <w:sz w:val="20"/>
                <w:szCs w:val="20"/>
                <w:lang w:val="es-ES_tradnl" w:eastAsia="es-CL"/>
              </w:rPr>
              <w:t xml:space="preserve"> hasta la Central Cabaña.</w:t>
            </w:r>
          </w:p>
        </w:tc>
      </w:tr>
      <w:tr w:rsidR="00527AF6" w:rsidRPr="0081704E"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527AF6" w:rsidRPr="00430765" w:rsidRDefault="008167E3" w:rsidP="00430765">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355" w:type="pct"/>
            <w:tcBorders>
              <w:top w:val="nil"/>
              <w:left w:val="nil"/>
              <w:bottom w:val="single" w:sz="4" w:space="0" w:color="auto"/>
              <w:right w:val="single" w:sz="4" w:space="0" w:color="auto"/>
            </w:tcBorders>
            <w:vAlign w:val="center"/>
          </w:tcPr>
          <w:p w:rsidR="00527AF6" w:rsidRPr="00430765" w:rsidRDefault="00527AF6" w:rsidP="008167E3">
            <w:pPr>
              <w:rPr>
                <w:rFonts w:eastAsia="Times New Roman" w:cstheme="minorHAnsi"/>
                <w:sz w:val="20"/>
                <w:szCs w:val="20"/>
                <w:lang w:val="es-ES_tradnl" w:eastAsia="es-CL"/>
              </w:rPr>
            </w:pPr>
            <w:r w:rsidRPr="00430765">
              <w:rPr>
                <w:rFonts w:eastAsia="Times New Roman" w:cstheme="minorHAnsi"/>
                <w:sz w:val="20"/>
                <w:szCs w:val="20"/>
                <w:lang w:val="es-ES_tradnl" w:eastAsia="es-CL"/>
              </w:rPr>
              <w:t xml:space="preserve">Línea de Flujo </w:t>
            </w:r>
            <w:r w:rsidR="008167E3">
              <w:rPr>
                <w:rFonts w:eastAsia="Times New Roman" w:cstheme="minorHAnsi"/>
                <w:sz w:val="20"/>
                <w:szCs w:val="20"/>
                <w:lang w:val="es-ES_tradnl" w:eastAsia="es-CL"/>
              </w:rPr>
              <w:t xml:space="preserve">Central Cabaña </w:t>
            </w:r>
            <w:r w:rsidRPr="00430765">
              <w:rPr>
                <w:rFonts w:eastAsia="Times New Roman" w:cstheme="minorHAnsi"/>
                <w:sz w:val="20"/>
                <w:szCs w:val="20"/>
                <w:lang w:val="es-ES_tradnl" w:eastAsia="es-CL"/>
              </w:rPr>
              <w:t>– empalme Colector Arenal</w:t>
            </w:r>
          </w:p>
        </w:tc>
        <w:tc>
          <w:tcPr>
            <w:tcW w:w="3003" w:type="pct"/>
            <w:tcBorders>
              <w:top w:val="nil"/>
              <w:left w:val="nil"/>
              <w:bottom w:val="single" w:sz="4" w:space="0" w:color="auto"/>
              <w:right w:val="single" w:sz="8" w:space="0" w:color="auto"/>
            </w:tcBorders>
            <w:vAlign w:val="center"/>
          </w:tcPr>
          <w:p w:rsidR="00527AF6" w:rsidRPr="00913FF1" w:rsidRDefault="0081704E" w:rsidP="0081704E">
            <w:pPr>
              <w:rPr>
                <w:rFonts w:eastAsia="Times New Roman" w:cstheme="minorHAnsi"/>
                <w:sz w:val="20"/>
                <w:szCs w:val="20"/>
                <w:highlight w:val="yellow"/>
                <w:lang w:val="es-ES_tradnl" w:eastAsia="es-CL"/>
              </w:rPr>
            </w:pPr>
            <w:r w:rsidRPr="0081704E">
              <w:rPr>
                <w:rFonts w:eastAsia="Times New Roman" w:cstheme="minorHAnsi"/>
                <w:sz w:val="20"/>
                <w:szCs w:val="20"/>
                <w:lang w:val="es-ES_tradnl" w:eastAsia="es-CL"/>
              </w:rPr>
              <w:t xml:space="preserve">Corresponde al ducto utilizado para efectuar el transporte de los hidrocarburos </w:t>
            </w:r>
            <w:r>
              <w:rPr>
                <w:rFonts w:eastAsia="Times New Roman" w:cstheme="minorHAnsi"/>
                <w:sz w:val="20"/>
                <w:szCs w:val="20"/>
                <w:lang w:val="es-ES_tradnl" w:eastAsia="es-CL"/>
              </w:rPr>
              <w:t xml:space="preserve">tratados preliminarmente en la Central Cabaña </w:t>
            </w:r>
            <w:r w:rsidRPr="0081704E">
              <w:rPr>
                <w:rFonts w:eastAsia="Times New Roman" w:cstheme="minorHAnsi"/>
                <w:sz w:val="20"/>
                <w:szCs w:val="20"/>
                <w:lang w:val="es-ES_tradnl" w:eastAsia="es-CL"/>
              </w:rPr>
              <w:t>ha</w:t>
            </w:r>
            <w:r>
              <w:rPr>
                <w:rFonts w:eastAsia="Times New Roman" w:cstheme="minorHAnsi"/>
                <w:sz w:val="20"/>
                <w:szCs w:val="20"/>
                <w:lang w:val="es-ES_tradnl" w:eastAsia="es-CL"/>
              </w:rPr>
              <w:t>cia el Colector Arenal</w:t>
            </w:r>
            <w:r w:rsidRPr="0081704E">
              <w:rPr>
                <w:rFonts w:eastAsia="Times New Roman" w:cstheme="minorHAnsi"/>
                <w:sz w:val="20"/>
                <w:szCs w:val="20"/>
                <w:lang w:val="es-ES_tradnl" w:eastAsia="es-CL"/>
              </w:rPr>
              <w:t>.</w:t>
            </w:r>
          </w:p>
        </w:tc>
      </w:tr>
      <w:tr w:rsidR="00390B6E" w:rsidRPr="00913FF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390B6E" w:rsidRPr="00430765" w:rsidRDefault="00390B6E" w:rsidP="008167E3">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1355" w:type="pct"/>
            <w:tcBorders>
              <w:top w:val="nil"/>
              <w:left w:val="nil"/>
              <w:bottom w:val="single" w:sz="4" w:space="0" w:color="auto"/>
              <w:right w:val="single" w:sz="4" w:space="0" w:color="auto"/>
            </w:tcBorders>
            <w:vAlign w:val="center"/>
          </w:tcPr>
          <w:p w:rsidR="00390B6E" w:rsidRPr="00430765" w:rsidRDefault="00390B6E" w:rsidP="00430765">
            <w:pPr>
              <w:rPr>
                <w:rFonts w:eastAsia="Times New Roman" w:cstheme="minorHAnsi"/>
                <w:sz w:val="20"/>
                <w:szCs w:val="20"/>
                <w:lang w:val="es-ES_tradnl" w:eastAsia="es-CL"/>
              </w:rPr>
            </w:pPr>
            <w:r>
              <w:rPr>
                <w:rFonts w:eastAsia="Times New Roman" w:cstheme="minorHAnsi"/>
                <w:sz w:val="20"/>
                <w:szCs w:val="20"/>
                <w:lang w:val="es-ES_tradnl" w:eastAsia="es-CL"/>
              </w:rPr>
              <w:t>Pozo Cabaña Norte 1 (Ex A)</w:t>
            </w:r>
          </w:p>
        </w:tc>
        <w:tc>
          <w:tcPr>
            <w:tcW w:w="3003" w:type="pct"/>
            <w:tcBorders>
              <w:top w:val="nil"/>
              <w:left w:val="nil"/>
              <w:bottom w:val="single" w:sz="4" w:space="0" w:color="auto"/>
              <w:right w:val="single" w:sz="8" w:space="0" w:color="auto"/>
            </w:tcBorders>
            <w:vAlign w:val="center"/>
          </w:tcPr>
          <w:p w:rsidR="00390B6E" w:rsidRPr="00102319" w:rsidRDefault="00390B6E" w:rsidP="006D60A4">
            <w:pPr>
              <w:rPr>
                <w:rFonts w:eastAsia="Times New Roman" w:cstheme="minorHAnsi"/>
                <w:sz w:val="20"/>
                <w:szCs w:val="20"/>
                <w:lang w:val="es-ES_tradnl" w:eastAsia="es-CL"/>
              </w:rPr>
            </w:pPr>
            <w:r w:rsidRPr="00102319">
              <w:rPr>
                <w:rFonts w:eastAsia="Times New Roman" w:cstheme="minorHAnsi"/>
                <w:sz w:val="20"/>
                <w:szCs w:val="20"/>
                <w:lang w:val="es-ES_tradnl" w:eastAsia="es-CL"/>
              </w:rPr>
              <w:t xml:space="preserve">Corresponde al camino de acceso y plataforma en cuyo interior se emplaza el pozo indicado, el cual se encontraba </w:t>
            </w:r>
            <w:r w:rsidRPr="006D25A9">
              <w:rPr>
                <w:rFonts w:eastAsia="Times New Roman" w:cstheme="minorHAnsi"/>
                <w:sz w:val="20"/>
                <w:szCs w:val="20"/>
                <w:lang w:val="es-ES_tradnl" w:eastAsia="es-CL"/>
              </w:rPr>
              <w:t>en evaluación productiva</w:t>
            </w:r>
            <w:r w:rsidRPr="00102319">
              <w:rPr>
                <w:rFonts w:eastAsia="Times New Roman" w:cstheme="minorHAnsi"/>
                <w:sz w:val="20"/>
                <w:szCs w:val="20"/>
                <w:lang w:val="es-ES_tradnl" w:eastAsia="es-CL"/>
              </w:rPr>
              <w:t xml:space="preserve">, luego de </w:t>
            </w:r>
            <w:r w:rsidR="006D60A4">
              <w:rPr>
                <w:rFonts w:eastAsia="Times New Roman" w:cstheme="minorHAnsi"/>
                <w:sz w:val="20"/>
                <w:szCs w:val="20"/>
                <w:lang w:val="es-ES_tradnl" w:eastAsia="es-CL"/>
              </w:rPr>
              <w:t xml:space="preserve">haber sido </w:t>
            </w:r>
            <w:r w:rsidRPr="00102319">
              <w:rPr>
                <w:rFonts w:eastAsia="Times New Roman" w:cstheme="minorHAnsi"/>
                <w:sz w:val="20"/>
                <w:szCs w:val="20"/>
                <w:lang w:val="es-ES_tradnl" w:eastAsia="es-CL"/>
              </w:rPr>
              <w:t>sometido a fracturación hidráulica.</w:t>
            </w:r>
          </w:p>
        </w:tc>
      </w:tr>
      <w:tr w:rsidR="00234434" w:rsidRPr="00913FF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234434" w:rsidRDefault="00234434" w:rsidP="008167E3">
            <w:pPr>
              <w:jc w:val="center"/>
              <w:rPr>
                <w:rFonts w:eastAsia="Times New Roman" w:cstheme="minorHAnsi"/>
                <w:sz w:val="20"/>
                <w:szCs w:val="20"/>
                <w:lang w:val="es-ES_tradnl" w:eastAsia="es-CL"/>
              </w:rPr>
            </w:pPr>
            <w:r>
              <w:rPr>
                <w:rFonts w:eastAsia="Times New Roman" w:cstheme="minorHAnsi"/>
                <w:sz w:val="20"/>
                <w:szCs w:val="20"/>
                <w:lang w:val="es-ES_tradnl" w:eastAsia="es-CL"/>
              </w:rPr>
              <w:t>10</w:t>
            </w:r>
          </w:p>
        </w:tc>
        <w:tc>
          <w:tcPr>
            <w:tcW w:w="1355" w:type="pct"/>
            <w:tcBorders>
              <w:top w:val="nil"/>
              <w:left w:val="nil"/>
              <w:bottom w:val="single" w:sz="4" w:space="0" w:color="auto"/>
              <w:right w:val="single" w:sz="4" w:space="0" w:color="auto"/>
            </w:tcBorders>
            <w:vAlign w:val="center"/>
          </w:tcPr>
          <w:p w:rsidR="00234434" w:rsidRPr="00E370D3" w:rsidRDefault="00234434" w:rsidP="00366544">
            <w:pPr>
              <w:rPr>
                <w:rFonts w:eastAsia="Times New Roman" w:cstheme="minorHAnsi"/>
                <w:sz w:val="20"/>
                <w:szCs w:val="20"/>
                <w:lang w:val="es-ES_tradnl" w:eastAsia="es-CL"/>
              </w:rPr>
            </w:pPr>
            <w:r w:rsidRPr="00E370D3">
              <w:rPr>
                <w:rFonts w:eastAsia="Times New Roman" w:cstheme="minorHAnsi"/>
                <w:sz w:val="20"/>
                <w:szCs w:val="20"/>
                <w:lang w:val="es-ES_tradnl" w:eastAsia="es-CL"/>
              </w:rPr>
              <w:t xml:space="preserve">Camino acceso pozo Carmelita </w:t>
            </w:r>
            <w:r w:rsidR="00365971" w:rsidRPr="00E370D3">
              <w:rPr>
                <w:rFonts w:eastAsia="Times New Roman" w:cstheme="minorHAnsi"/>
                <w:sz w:val="20"/>
                <w:szCs w:val="20"/>
                <w:lang w:val="es-ES_tradnl" w:eastAsia="es-CL"/>
              </w:rPr>
              <w:t xml:space="preserve">1 (Ex </w:t>
            </w:r>
            <w:r w:rsidRPr="00E370D3">
              <w:rPr>
                <w:rFonts w:eastAsia="Times New Roman" w:cstheme="minorHAnsi"/>
                <w:sz w:val="20"/>
                <w:szCs w:val="20"/>
                <w:lang w:val="es-ES_tradnl" w:eastAsia="es-CL"/>
              </w:rPr>
              <w:t>B</w:t>
            </w:r>
            <w:r w:rsidR="00365971" w:rsidRPr="00E370D3">
              <w:rPr>
                <w:rFonts w:eastAsia="Times New Roman" w:cstheme="minorHAnsi"/>
                <w:sz w:val="20"/>
                <w:szCs w:val="20"/>
                <w:lang w:val="es-ES_tradnl" w:eastAsia="es-CL"/>
              </w:rPr>
              <w:t>)</w:t>
            </w:r>
          </w:p>
        </w:tc>
        <w:tc>
          <w:tcPr>
            <w:tcW w:w="3003" w:type="pct"/>
            <w:tcBorders>
              <w:top w:val="nil"/>
              <w:left w:val="nil"/>
              <w:bottom w:val="single" w:sz="4" w:space="0" w:color="auto"/>
              <w:right w:val="single" w:sz="8" w:space="0" w:color="auto"/>
            </w:tcBorders>
            <w:vAlign w:val="center"/>
          </w:tcPr>
          <w:p w:rsidR="00234434" w:rsidRPr="00102319" w:rsidRDefault="00234434" w:rsidP="006D60A4">
            <w:pPr>
              <w:rPr>
                <w:rFonts w:eastAsia="Times New Roman" w:cstheme="minorHAnsi"/>
                <w:sz w:val="20"/>
                <w:szCs w:val="20"/>
                <w:lang w:val="es-ES_tradnl" w:eastAsia="es-CL"/>
              </w:rPr>
            </w:pPr>
            <w:r>
              <w:rPr>
                <w:rFonts w:eastAsia="Times New Roman" w:cstheme="minorHAnsi"/>
                <w:sz w:val="20"/>
                <w:szCs w:val="20"/>
                <w:lang w:val="es-ES_tradnl" w:eastAsia="es-CL"/>
              </w:rPr>
              <w:t>Corresponde al camino de acceso a</w:t>
            </w:r>
            <w:r w:rsidR="00675B02">
              <w:rPr>
                <w:rFonts w:eastAsia="Times New Roman" w:cstheme="minorHAnsi"/>
                <w:sz w:val="20"/>
                <w:szCs w:val="20"/>
                <w:lang w:val="es-ES_tradnl" w:eastAsia="es-CL"/>
              </w:rPr>
              <w:t xml:space="preserve"> </w:t>
            </w:r>
            <w:r>
              <w:rPr>
                <w:rFonts w:eastAsia="Times New Roman" w:cstheme="minorHAnsi"/>
                <w:sz w:val="20"/>
                <w:szCs w:val="20"/>
                <w:lang w:val="es-ES_tradnl" w:eastAsia="es-CL"/>
              </w:rPr>
              <w:t>l</w:t>
            </w:r>
            <w:r w:rsidR="00675B02">
              <w:rPr>
                <w:rFonts w:eastAsia="Times New Roman" w:cstheme="minorHAnsi"/>
                <w:sz w:val="20"/>
                <w:szCs w:val="20"/>
                <w:lang w:val="es-ES_tradnl" w:eastAsia="es-CL"/>
              </w:rPr>
              <w:t>a plataforma del</w:t>
            </w:r>
            <w:r>
              <w:rPr>
                <w:rFonts w:eastAsia="Times New Roman" w:cstheme="minorHAnsi"/>
                <w:sz w:val="20"/>
                <w:szCs w:val="20"/>
                <w:lang w:val="es-ES_tradnl" w:eastAsia="es-CL"/>
              </w:rPr>
              <w:t xml:space="preserve"> pozo indicado.</w:t>
            </w:r>
          </w:p>
        </w:tc>
      </w:tr>
      <w:tr w:rsidR="00D544B4" w:rsidRPr="00913FF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D544B4" w:rsidRPr="00D46F0D" w:rsidRDefault="00D544B4" w:rsidP="00234434">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r w:rsidR="00234434">
              <w:rPr>
                <w:rFonts w:eastAsia="Times New Roman" w:cstheme="minorHAnsi"/>
                <w:sz w:val="20"/>
                <w:szCs w:val="20"/>
                <w:lang w:val="es-ES_tradnl" w:eastAsia="es-CL"/>
              </w:rPr>
              <w:t>1</w:t>
            </w:r>
          </w:p>
        </w:tc>
        <w:tc>
          <w:tcPr>
            <w:tcW w:w="1355" w:type="pct"/>
            <w:tcBorders>
              <w:top w:val="nil"/>
              <w:left w:val="nil"/>
              <w:bottom w:val="single" w:sz="4" w:space="0" w:color="auto"/>
              <w:right w:val="single" w:sz="4" w:space="0" w:color="auto"/>
            </w:tcBorders>
            <w:vAlign w:val="center"/>
          </w:tcPr>
          <w:p w:rsidR="00D544B4" w:rsidRPr="00E370D3" w:rsidRDefault="00D544B4" w:rsidP="00D46F0D">
            <w:pPr>
              <w:rPr>
                <w:rFonts w:eastAsia="Times New Roman" w:cstheme="minorHAnsi"/>
                <w:sz w:val="20"/>
                <w:szCs w:val="20"/>
                <w:lang w:val="es-ES_tradnl" w:eastAsia="es-CL"/>
              </w:rPr>
            </w:pPr>
            <w:r w:rsidRPr="00E370D3">
              <w:rPr>
                <w:rFonts w:eastAsia="Times New Roman" w:cstheme="minorHAnsi"/>
                <w:sz w:val="20"/>
                <w:szCs w:val="20"/>
                <w:lang w:val="es-ES_tradnl" w:eastAsia="es-CL"/>
              </w:rPr>
              <w:t xml:space="preserve">Pozo </w:t>
            </w:r>
            <w:r w:rsidR="00366544" w:rsidRPr="00E370D3">
              <w:rPr>
                <w:rFonts w:eastAsia="Times New Roman" w:cstheme="minorHAnsi"/>
                <w:sz w:val="20"/>
                <w:szCs w:val="20"/>
                <w:lang w:val="es-ES_tradnl" w:eastAsia="es-CL"/>
              </w:rPr>
              <w:t>Carmelita</w:t>
            </w:r>
            <w:r w:rsidRPr="00E370D3">
              <w:rPr>
                <w:rFonts w:eastAsia="Times New Roman" w:cstheme="minorHAnsi"/>
                <w:sz w:val="20"/>
                <w:szCs w:val="20"/>
                <w:lang w:val="es-ES_tradnl" w:eastAsia="es-CL"/>
              </w:rPr>
              <w:t xml:space="preserve"> 2 (Ex A)</w:t>
            </w:r>
          </w:p>
        </w:tc>
        <w:tc>
          <w:tcPr>
            <w:tcW w:w="3003" w:type="pct"/>
            <w:tcBorders>
              <w:top w:val="nil"/>
              <w:left w:val="nil"/>
              <w:bottom w:val="single" w:sz="4" w:space="0" w:color="auto"/>
              <w:right w:val="single" w:sz="8" w:space="0" w:color="auto"/>
            </w:tcBorders>
            <w:vAlign w:val="center"/>
          </w:tcPr>
          <w:p w:rsidR="00D544B4" w:rsidRPr="00913FF1" w:rsidRDefault="00D544B4" w:rsidP="002524D2">
            <w:pPr>
              <w:rPr>
                <w:rFonts w:eastAsia="Times New Roman" w:cstheme="minorHAnsi"/>
                <w:sz w:val="20"/>
                <w:szCs w:val="20"/>
                <w:highlight w:val="yellow"/>
                <w:lang w:val="es-ES_tradnl" w:eastAsia="es-CL"/>
              </w:rPr>
            </w:pPr>
            <w:r w:rsidRPr="00346F78">
              <w:rPr>
                <w:rFonts w:eastAsia="Times New Roman" w:cstheme="minorHAnsi"/>
                <w:sz w:val="20"/>
                <w:szCs w:val="20"/>
                <w:lang w:val="es-ES_tradnl" w:eastAsia="es-CL"/>
              </w:rPr>
              <w:t>Corresponde al camino de acceso y plataforma en cuyo interior se emplaza el pozo indicado, el cual se encontraba en evaluación productiva</w:t>
            </w:r>
            <w:r w:rsidR="00D07227">
              <w:rPr>
                <w:rFonts w:eastAsia="Times New Roman" w:cstheme="minorHAnsi"/>
                <w:sz w:val="20"/>
                <w:szCs w:val="20"/>
                <w:lang w:val="es-ES_tradnl" w:eastAsia="es-CL"/>
              </w:rPr>
              <w:t>, sin haber sido sometido a fracturación hidráulica</w:t>
            </w:r>
            <w:r w:rsidRPr="00346F78">
              <w:rPr>
                <w:rFonts w:eastAsia="Times New Roman" w:cstheme="minorHAnsi"/>
                <w:sz w:val="20"/>
                <w:szCs w:val="20"/>
                <w:lang w:val="es-ES_tradnl" w:eastAsia="es-CL"/>
              </w:rPr>
              <w:t>.</w:t>
            </w:r>
          </w:p>
        </w:tc>
      </w:tr>
      <w:tr w:rsidR="00366544" w:rsidRPr="00913FF1" w:rsidTr="00497459">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366544" w:rsidRDefault="003245B5" w:rsidP="00234434">
            <w:pPr>
              <w:jc w:val="center"/>
              <w:rPr>
                <w:rFonts w:eastAsia="Times New Roman" w:cstheme="minorHAnsi"/>
                <w:sz w:val="20"/>
                <w:szCs w:val="20"/>
                <w:lang w:val="es-ES_tradnl" w:eastAsia="es-CL"/>
              </w:rPr>
            </w:pPr>
            <w:r>
              <w:rPr>
                <w:rFonts w:eastAsia="Times New Roman" w:cstheme="minorHAnsi"/>
                <w:sz w:val="20"/>
                <w:szCs w:val="20"/>
                <w:lang w:val="es-ES_tradnl" w:eastAsia="es-CL"/>
              </w:rPr>
              <w:t>12</w:t>
            </w:r>
          </w:p>
        </w:tc>
        <w:tc>
          <w:tcPr>
            <w:tcW w:w="1355" w:type="pct"/>
            <w:tcBorders>
              <w:top w:val="nil"/>
              <w:left w:val="nil"/>
              <w:bottom w:val="single" w:sz="4" w:space="0" w:color="auto"/>
              <w:right w:val="single" w:sz="4" w:space="0" w:color="auto"/>
            </w:tcBorders>
            <w:vAlign w:val="center"/>
          </w:tcPr>
          <w:p w:rsidR="00366544" w:rsidRPr="00E370D3" w:rsidRDefault="00366544" w:rsidP="00366544">
            <w:pPr>
              <w:rPr>
                <w:rFonts w:eastAsia="Times New Roman" w:cstheme="minorHAnsi"/>
                <w:sz w:val="20"/>
                <w:szCs w:val="20"/>
                <w:lang w:val="es-ES_tradnl" w:eastAsia="es-CL"/>
              </w:rPr>
            </w:pPr>
            <w:r w:rsidRPr="00E370D3">
              <w:rPr>
                <w:rFonts w:eastAsia="Times New Roman" w:cstheme="minorHAnsi"/>
                <w:sz w:val="20"/>
                <w:szCs w:val="20"/>
                <w:lang w:val="es-ES_tradnl" w:eastAsia="es-CL"/>
              </w:rPr>
              <w:t xml:space="preserve">Línea de Flujo Pozo Carmelita 2 (Ex A) – </w:t>
            </w:r>
            <w:r w:rsidR="002059B8" w:rsidRPr="00E370D3">
              <w:rPr>
                <w:rFonts w:eastAsia="Times New Roman" w:cstheme="minorHAnsi"/>
                <w:sz w:val="20"/>
                <w:szCs w:val="20"/>
                <w:lang w:val="es-ES_tradnl" w:eastAsia="es-CL"/>
              </w:rPr>
              <w:t xml:space="preserve">Pozo </w:t>
            </w:r>
            <w:r w:rsidRPr="00E370D3">
              <w:rPr>
                <w:rFonts w:eastAsia="Times New Roman" w:cstheme="minorHAnsi"/>
                <w:sz w:val="20"/>
                <w:szCs w:val="20"/>
                <w:lang w:val="es-ES_tradnl" w:eastAsia="es-CL"/>
              </w:rPr>
              <w:t>Carmelita 1 (Ex B)</w:t>
            </w:r>
          </w:p>
        </w:tc>
        <w:tc>
          <w:tcPr>
            <w:tcW w:w="3003" w:type="pct"/>
            <w:tcBorders>
              <w:top w:val="nil"/>
              <w:left w:val="nil"/>
              <w:bottom w:val="single" w:sz="4" w:space="0" w:color="auto"/>
              <w:right w:val="single" w:sz="8" w:space="0" w:color="auto"/>
            </w:tcBorders>
            <w:vAlign w:val="center"/>
          </w:tcPr>
          <w:p w:rsidR="00366544" w:rsidRPr="00346F78" w:rsidRDefault="002059B8" w:rsidP="00741FE8">
            <w:pPr>
              <w:rPr>
                <w:rFonts w:eastAsia="Times New Roman" w:cstheme="minorHAnsi"/>
                <w:sz w:val="20"/>
                <w:szCs w:val="20"/>
                <w:lang w:val="es-ES_tradnl" w:eastAsia="es-CL"/>
              </w:rPr>
            </w:pPr>
            <w:r w:rsidRPr="0081704E">
              <w:rPr>
                <w:rFonts w:eastAsia="Times New Roman" w:cstheme="minorHAnsi"/>
                <w:sz w:val="20"/>
                <w:szCs w:val="20"/>
                <w:lang w:val="es-ES_tradnl" w:eastAsia="es-CL"/>
              </w:rPr>
              <w:t xml:space="preserve">Corresponde al ducto </w:t>
            </w:r>
            <w:r w:rsidR="00741FE8">
              <w:rPr>
                <w:rFonts w:eastAsia="Times New Roman" w:cstheme="minorHAnsi"/>
                <w:sz w:val="20"/>
                <w:szCs w:val="20"/>
                <w:lang w:val="es-ES_tradnl" w:eastAsia="es-CL"/>
              </w:rPr>
              <w:t xml:space="preserve">en construcción destinado a </w:t>
            </w:r>
            <w:r w:rsidRPr="0081704E">
              <w:rPr>
                <w:rFonts w:eastAsia="Times New Roman" w:cstheme="minorHAnsi"/>
                <w:sz w:val="20"/>
                <w:szCs w:val="20"/>
                <w:lang w:val="es-ES_tradnl" w:eastAsia="es-CL"/>
              </w:rPr>
              <w:t>efectuar el transporte de los hidrocarburos extraídos desde el Pozo Ca</w:t>
            </w:r>
            <w:r>
              <w:rPr>
                <w:rFonts w:eastAsia="Times New Roman" w:cstheme="minorHAnsi"/>
                <w:sz w:val="20"/>
                <w:szCs w:val="20"/>
                <w:lang w:val="es-ES_tradnl" w:eastAsia="es-CL"/>
              </w:rPr>
              <w:t>rmelita 2</w:t>
            </w:r>
            <w:r w:rsidRPr="0081704E">
              <w:rPr>
                <w:rFonts w:eastAsia="Times New Roman" w:cstheme="minorHAnsi"/>
                <w:sz w:val="20"/>
                <w:szCs w:val="20"/>
                <w:lang w:val="es-ES_tradnl" w:eastAsia="es-CL"/>
              </w:rPr>
              <w:t xml:space="preserve"> hasta </w:t>
            </w:r>
            <w:r>
              <w:rPr>
                <w:rFonts w:eastAsia="Times New Roman" w:cstheme="minorHAnsi"/>
                <w:sz w:val="20"/>
                <w:szCs w:val="20"/>
                <w:lang w:val="es-ES_tradnl" w:eastAsia="es-CL"/>
              </w:rPr>
              <w:t>el Pozo Carmelita 1.</w:t>
            </w:r>
          </w:p>
        </w:tc>
      </w:tr>
      <w:tr w:rsidR="00000320" w:rsidRPr="00913FF1" w:rsidTr="00497459">
        <w:trPr>
          <w:trHeight w:val="152"/>
          <w:jc w:val="center"/>
        </w:trPr>
        <w:tc>
          <w:tcPr>
            <w:tcW w:w="642" w:type="pct"/>
            <w:tcBorders>
              <w:top w:val="nil"/>
              <w:left w:val="single" w:sz="8" w:space="0" w:color="auto"/>
              <w:bottom w:val="single" w:sz="4" w:space="0" w:color="auto"/>
              <w:right w:val="single" w:sz="4" w:space="0" w:color="auto"/>
            </w:tcBorders>
            <w:noWrap/>
            <w:vAlign w:val="center"/>
          </w:tcPr>
          <w:p w:rsidR="00000320" w:rsidRPr="000F7221" w:rsidRDefault="00000320" w:rsidP="003245B5">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r w:rsidR="003245B5">
              <w:rPr>
                <w:rFonts w:eastAsia="Times New Roman" w:cstheme="minorHAnsi"/>
                <w:sz w:val="20"/>
                <w:szCs w:val="20"/>
                <w:lang w:val="es-ES_tradnl" w:eastAsia="es-CL"/>
              </w:rPr>
              <w:t>3</w:t>
            </w:r>
          </w:p>
        </w:tc>
        <w:tc>
          <w:tcPr>
            <w:tcW w:w="1355" w:type="pct"/>
            <w:tcBorders>
              <w:top w:val="nil"/>
              <w:left w:val="nil"/>
              <w:bottom w:val="single" w:sz="4" w:space="0" w:color="auto"/>
              <w:right w:val="single" w:sz="4" w:space="0" w:color="auto"/>
            </w:tcBorders>
            <w:vAlign w:val="center"/>
          </w:tcPr>
          <w:p w:rsidR="00000320" w:rsidRPr="000F7221" w:rsidRDefault="00000320" w:rsidP="000F7221">
            <w:pPr>
              <w:rPr>
                <w:rFonts w:eastAsia="Times New Roman" w:cstheme="minorHAnsi"/>
                <w:sz w:val="20"/>
                <w:szCs w:val="20"/>
                <w:lang w:val="es-ES_tradnl" w:eastAsia="es-CL"/>
              </w:rPr>
            </w:pPr>
            <w:r w:rsidRPr="000F7221">
              <w:rPr>
                <w:rFonts w:eastAsia="Times New Roman" w:cstheme="minorHAnsi"/>
                <w:sz w:val="20"/>
                <w:szCs w:val="20"/>
                <w:lang w:val="es-ES_tradnl" w:eastAsia="es-CL"/>
              </w:rPr>
              <w:t>Pozo Arenal Oeste 1 (Ex A)</w:t>
            </w:r>
          </w:p>
        </w:tc>
        <w:tc>
          <w:tcPr>
            <w:tcW w:w="3003" w:type="pct"/>
            <w:tcBorders>
              <w:top w:val="nil"/>
              <w:left w:val="nil"/>
              <w:bottom w:val="single" w:sz="4" w:space="0" w:color="auto"/>
              <w:right w:val="single" w:sz="8" w:space="0" w:color="auto"/>
            </w:tcBorders>
            <w:vAlign w:val="center"/>
          </w:tcPr>
          <w:p w:rsidR="00000320" w:rsidRPr="00913FF1" w:rsidRDefault="00000320" w:rsidP="002524D2">
            <w:pPr>
              <w:rPr>
                <w:rFonts w:eastAsia="Times New Roman" w:cstheme="minorHAnsi"/>
                <w:sz w:val="20"/>
                <w:szCs w:val="20"/>
                <w:highlight w:val="yellow"/>
                <w:lang w:val="es-ES_tradnl" w:eastAsia="es-CL"/>
              </w:rPr>
            </w:pPr>
            <w:r w:rsidRPr="00346F78">
              <w:rPr>
                <w:rFonts w:eastAsia="Times New Roman" w:cstheme="minorHAnsi"/>
                <w:sz w:val="20"/>
                <w:szCs w:val="20"/>
                <w:lang w:val="es-ES_tradnl" w:eastAsia="es-CL"/>
              </w:rPr>
              <w:t>Corresponde al camino de acceso y plataforma en cuyo interior se emplaza el pozo indicado, el cual se encontraba en evaluación productiva</w:t>
            </w:r>
            <w:r w:rsidR="00D07227">
              <w:rPr>
                <w:rFonts w:eastAsia="Times New Roman" w:cstheme="minorHAnsi"/>
                <w:sz w:val="20"/>
                <w:szCs w:val="20"/>
                <w:lang w:val="es-ES_tradnl" w:eastAsia="es-CL"/>
              </w:rPr>
              <w:t>, sin haber sido sometido a fracturación hidráulica</w:t>
            </w:r>
            <w:r w:rsidRPr="00346F78">
              <w:rPr>
                <w:rFonts w:eastAsia="Times New Roman" w:cstheme="minorHAnsi"/>
                <w:sz w:val="20"/>
                <w:szCs w:val="20"/>
                <w:lang w:val="es-ES_tradnl" w:eastAsia="es-CL"/>
              </w:rPr>
              <w:t>.</w:t>
            </w:r>
          </w:p>
        </w:tc>
      </w:tr>
      <w:tr w:rsidR="002D545A" w:rsidRPr="00913FF1" w:rsidTr="002524D2">
        <w:trPr>
          <w:trHeight w:val="152"/>
          <w:jc w:val="center"/>
        </w:trPr>
        <w:tc>
          <w:tcPr>
            <w:tcW w:w="642" w:type="pct"/>
            <w:tcBorders>
              <w:top w:val="nil"/>
              <w:left w:val="single" w:sz="8" w:space="0" w:color="auto"/>
              <w:bottom w:val="single" w:sz="4" w:space="0" w:color="auto"/>
              <w:right w:val="single" w:sz="4" w:space="0" w:color="auto"/>
            </w:tcBorders>
            <w:noWrap/>
            <w:vAlign w:val="center"/>
          </w:tcPr>
          <w:p w:rsidR="002D545A" w:rsidRPr="000F7221" w:rsidRDefault="002D545A" w:rsidP="003245B5">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r w:rsidR="003245B5">
              <w:rPr>
                <w:rFonts w:eastAsia="Times New Roman" w:cstheme="minorHAnsi"/>
                <w:sz w:val="20"/>
                <w:szCs w:val="20"/>
                <w:lang w:val="es-ES_tradnl" w:eastAsia="es-CL"/>
              </w:rPr>
              <w:t>4</w:t>
            </w:r>
          </w:p>
        </w:tc>
        <w:tc>
          <w:tcPr>
            <w:tcW w:w="1355" w:type="pct"/>
            <w:tcBorders>
              <w:top w:val="nil"/>
              <w:left w:val="nil"/>
              <w:bottom w:val="single" w:sz="4" w:space="0" w:color="auto"/>
              <w:right w:val="single" w:sz="4" w:space="0" w:color="auto"/>
            </w:tcBorders>
            <w:vAlign w:val="center"/>
          </w:tcPr>
          <w:p w:rsidR="002D545A" w:rsidRPr="000F7221" w:rsidRDefault="002D545A" w:rsidP="000F7221">
            <w:pPr>
              <w:rPr>
                <w:rFonts w:eastAsia="Times New Roman" w:cstheme="minorHAnsi"/>
                <w:sz w:val="20"/>
                <w:szCs w:val="20"/>
                <w:lang w:val="es-ES_tradnl" w:eastAsia="es-CL"/>
              </w:rPr>
            </w:pPr>
            <w:r>
              <w:rPr>
                <w:rFonts w:eastAsia="Times New Roman" w:cstheme="minorHAnsi"/>
                <w:sz w:val="20"/>
                <w:szCs w:val="20"/>
                <w:lang w:val="es-ES_tradnl" w:eastAsia="es-CL"/>
              </w:rPr>
              <w:t>Pozo Cabaña Norte ZG-1 (Ex ZG-A)</w:t>
            </w:r>
          </w:p>
        </w:tc>
        <w:tc>
          <w:tcPr>
            <w:tcW w:w="3003" w:type="pct"/>
            <w:tcBorders>
              <w:top w:val="nil"/>
              <w:left w:val="nil"/>
              <w:bottom w:val="single" w:sz="4" w:space="0" w:color="auto"/>
              <w:right w:val="single" w:sz="8" w:space="0" w:color="auto"/>
            </w:tcBorders>
            <w:vAlign w:val="center"/>
          </w:tcPr>
          <w:p w:rsidR="002D545A" w:rsidRPr="00F51D23" w:rsidRDefault="002D545A" w:rsidP="002D545A">
            <w:pPr>
              <w:rPr>
                <w:rFonts w:eastAsia="Times New Roman" w:cstheme="minorHAnsi"/>
                <w:sz w:val="20"/>
                <w:szCs w:val="20"/>
                <w:lang w:val="es-ES_tradnl" w:eastAsia="es-CL"/>
              </w:rPr>
            </w:pPr>
            <w:r w:rsidRPr="00F51D23">
              <w:rPr>
                <w:rFonts w:eastAsia="Times New Roman" w:cstheme="minorHAnsi"/>
                <w:sz w:val="20"/>
                <w:szCs w:val="20"/>
                <w:lang w:val="es-ES_tradnl" w:eastAsia="es-CL"/>
              </w:rPr>
              <w:t>Corresponde al camino de acceso y plataforma en cuyo interior se emplaza el pozo indicado, el cual se encontraba en producción, luego de haber sido sometido a fracturación hidráulica.</w:t>
            </w:r>
          </w:p>
        </w:tc>
      </w:tr>
      <w:tr w:rsidR="00DE53B9" w:rsidRPr="00913FF1" w:rsidTr="002524D2">
        <w:trPr>
          <w:trHeight w:val="152"/>
          <w:jc w:val="center"/>
        </w:trPr>
        <w:tc>
          <w:tcPr>
            <w:tcW w:w="642" w:type="pct"/>
            <w:tcBorders>
              <w:top w:val="nil"/>
              <w:left w:val="single" w:sz="8" w:space="0" w:color="auto"/>
              <w:bottom w:val="single" w:sz="4" w:space="0" w:color="auto"/>
              <w:right w:val="single" w:sz="4" w:space="0" w:color="auto"/>
            </w:tcBorders>
            <w:noWrap/>
            <w:vAlign w:val="center"/>
          </w:tcPr>
          <w:p w:rsidR="00DE53B9" w:rsidRPr="000F7221" w:rsidRDefault="00DE53B9" w:rsidP="003245B5">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r w:rsidR="003245B5">
              <w:rPr>
                <w:rFonts w:eastAsia="Times New Roman" w:cstheme="minorHAnsi"/>
                <w:sz w:val="20"/>
                <w:szCs w:val="20"/>
                <w:lang w:val="es-ES_tradnl" w:eastAsia="es-CL"/>
              </w:rPr>
              <w:t>5</w:t>
            </w:r>
          </w:p>
        </w:tc>
        <w:tc>
          <w:tcPr>
            <w:tcW w:w="1355" w:type="pct"/>
            <w:tcBorders>
              <w:top w:val="nil"/>
              <w:left w:val="nil"/>
              <w:bottom w:val="single" w:sz="4" w:space="0" w:color="auto"/>
              <w:right w:val="single" w:sz="4" w:space="0" w:color="auto"/>
            </w:tcBorders>
            <w:vAlign w:val="center"/>
          </w:tcPr>
          <w:p w:rsidR="00DE53B9" w:rsidRPr="00CF71BD" w:rsidRDefault="00DE53B9" w:rsidP="000F7221">
            <w:pPr>
              <w:rPr>
                <w:rFonts w:eastAsia="Times New Roman" w:cstheme="minorHAnsi"/>
                <w:sz w:val="20"/>
                <w:szCs w:val="20"/>
                <w:lang w:val="es-ES_tradnl" w:eastAsia="es-CL"/>
              </w:rPr>
            </w:pPr>
            <w:r w:rsidRPr="00CF71BD">
              <w:rPr>
                <w:rFonts w:eastAsia="Times New Roman" w:cstheme="minorHAnsi"/>
                <w:sz w:val="20"/>
                <w:szCs w:val="20"/>
                <w:lang w:val="es-ES_tradnl" w:eastAsia="es-CL"/>
              </w:rPr>
              <w:t>Pozo Punta Piedra ZG-1 (Ex ZG-A)</w:t>
            </w:r>
          </w:p>
        </w:tc>
        <w:tc>
          <w:tcPr>
            <w:tcW w:w="3003" w:type="pct"/>
            <w:tcBorders>
              <w:top w:val="nil"/>
              <w:left w:val="nil"/>
              <w:bottom w:val="single" w:sz="4" w:space="0" w:color="auto"/>
              <w:right w:val="single" w:sz="8" w:space="0" w:color="auto"/>
            </w:tcBorders>
            <w:vAlign w:val="center"/>
          </w:tcPr>
          <w:p w:rsidR="00DE53B9" w:rsidRPr="00F51D23" w:rsidRDefault="00DE53B9" w:rsidP="002524D2">
            <w:pPr>
              <w:rPr>
                <w:rFonts w:eastAsia="Times New Roman" w:cstheme="minorHAnsi"/>
                <w:sz w:val="20"/>
                <w:szCs w:val="20"/>
                <w:lang w:val="es-ES_tradnl" w:eastAsia="es-CL"/>
              </w:rPr>
            </w:pPr>
            <w:r w:rsidRPr="00F51D23">
              <w:rPr>
                <w:rFonts w:eastAsia="Times New Roman" w:cstheme="minorHAnsi"/>
                <w:sz w:val="20"/>
                <w:szCs w:val="20"/>
                <w:lang w:val="es-ES_tradnl" w:eastAsia="es-CL"/>
              </w:rPr>
              <w:t>Corresponde al camino de acceso y plataforma en cuyo interior se emplaza el pozo indicado, el cual se encontraba en evaluación productiva, sin haber sido sometido a fracturación hidráulica.</w:t>
            </w:r>
          </w:p>
        </w:tc>
      </w:tr>
      <w:tr w:rsidR="00E76895" w:rsidRPr="00643F56" w:rsidTr="002524D2">
        <w:trPr>
          <w:trHeight w:val="152"/>
          <w:jc w:val="center"/>
        </w:trPr>
        <w:tc>
          <w:tcPr>
            <w:tcW w:w="642" w:type="pct"/>
            <w:tcBorders>
              <w:top w:val="nil"/>
              <w:left w:val="single" w:sz="8" w:space="0" w:color="auto"/>
              <w:bottom w:val="single" w:sz="4" w:space="0" w:color="auto"/>
              <w:right w:val="single" w:sz="4" w:space="0" w:color="auto"/>
            </w:tcBorders>
            <w:noWrap/>
            <w:vAlign w:val="center"/>
          </w:tcPr>
          <w:p w:rsidR="00E76895" w:rsidRDefault="00E76895" w:rsidP="003245B5">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r w:rsidR="003245B5">
              <w:rPr>
                <w:rFonts w:eastAsia="Times New Roman" w:cstheme="minorHAnsi"/>
                <w:sz w:val="20"/>
                <w:szCs w:val="20"/>
                <w:lang w:val="es-ES_tradnl" w:eastAsia="es-CL"/>
              </w:rPr>
              <w:t>6</w:t>
            </w:r>
          </w:p>
        </w:tc>
        <w:tc>
          <w:tcPr>
            <w:tcW w:w="1355" w:type="pct"/>
            <w:tcBorders>
              <w:top w:val="nil"/>
              <w:left w:val="nil"/>
              <w:bottom w:val="single" w:sz="4" w:space="0" w:color="auto"/>
              <w:right w:val="single" w:sz="4" w:space="0" w:color="auto"/>
            </w:tcBorders>
            <w:vAlign w:val="center"/>
          </w:tcPr>
          <w:p w:rsidR="00E76895" w:rsidRPr="00CF71BD" w:rsidRDefault="00E76895" w:rsidP="00E76895">
            <w:pPr>
              <w:rPr>
                <w:rFonts w:eastAsia="Times New Roman" w:cstheme="minorHAnsi"/>
                <w:sz w:val="20"/>
                <w:szCs w:val="20"/>
                <w:lang w:val="es-ES_tradnl" w:eastAsia="es-CL"/>
              </w:rPr>
            </w:pPr>
            <w:r w:rsidRPr="00CF71BD">
              <w:rPr>
                <w:rFonts w:eastAsia="Times New Roman" w:cstheme="minorHAnsi"/>
                <w:sz w:val="20"/>
                <w:szCs w:val="20"/>
                <w:lang w:val="es-ES_tradnl" w:eastAsia="es-CL"/>
              </w:rPr>
              <w:t>Línea de Flujo Pozo Punta Piedra ZG-1 – empalme Colector Arenal</w:t>
            </w:r>
          </w:p>
        </w:tc>
        <w:tc>
          <w:tcPr>
            <w:tcW w:w="3003" w:type="pct"/>
            <w:tcBorders>
              <w:top w:val="nil"/>
              <w:left w:val="nil"/>
              <w:bottom w:val="single" w:sz="4" w:space="0" w:color="auto"/>
              <w:right w:val="single" w:sz="8" w:space="0" w:color="auto"/>
            </w:tcBorders>
            <w:vAlign w:val="center"/>
          </w:tcPr>
          <w:p w:rsidR="00E76895" w:rsidRPr="00643F56" w:rsidRDefault="00643F56" w:rsidP="00643F56">
            <w:pPr>
              <w:rPr>
                <w:rFonts w:eastAsia="Times New Roman" w:cstheme="minorHAnsi"/>
                <w:sz w:val="20"/>
                <w:szCs w:val="20"/>
                <w:lang w:val="es-ES_tradnl" w:eastAsia="es-CL"/>
              </w:rPr>
            </w:pPr>
            <w:r w:rsidRPr="00643F56">
              <w:rPr>
                <w:rFonts w:eastAsia="Times New Roman" w:cstheme="minorHAnsi"/>
                <w:sz w:val="20"/>
                <w:szCs w:val="20"/>
                <w:lang w:val="es-ES_tradnl" w:eastAsia="es-CL"/>
              </w:rPr>
              <w:t>Corresponde al ducto utilizado para efectuar el transporte de los hidrocarburos extraídos desde el Pozo Punta Piedra ZG-1 hasta el Colector Arenal.</w:t>
            </w:r>
          </w:p>
        </w:tc>
      </w:tr>
      <w:tr w:rsidR="00DF7FB7" w:rsidRPr="00913FF1" w:rsidTr="002524D2">
        <w:trPr>
          <w:trHeight w:val="152"/>
          <w:jc w:val="center"/>
        </w:trPr>
        <w:tc>
          <w:tcPr>
            <w:tcW w:w="642" w:type="pct"/>
            <w:tcBorders>
              <w:top w:val="nil"/>
              <w:left w:val="single" w:sz="8" w:space="0" w:color="auto"/>
              <w:bottom w:val="single" w:sz="4" w:space="0" w:color="auto"/>
              <w:right w:val="single" w:sz="4" w:space="0" w:color="auto"/>
            </w:tcBorders>
            <w:noWrap/>
            <w:vAlign w:val="center"/>
          </w:tcPr>
          <w:p w:rsidR="00DF7FB7" w:rsidRPr="000F7221" w:rsidRDefault="00DF7FB7" w:rsidP="003245B5">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r w:rsidR="003245B5">
              <w:rPr>
                <w:rFonts w:eastAsia="Times New Roman" w:cstheme="minorHAnsi"/>
                <w:sz w:val="20"/>
                <w:szCs w:val="20"/>
                <w:lang w:val="es-ES_tradnl" w:eastAsia="es-CL"/>
              </w:rPr>
              <w:t>7</w:t>
            </w:r>
          </w:p>
        </w:tc>
        <w:tc>
          <w:tcPr>
            <w:tcW w:w="1355" w:type="pct"/>
            <w:tcBorders>
              <w:top w:val="nil"/>
              <w:left w:val="nil"/>
              <w:bottom w:val="single" w:sz="4" w:space="0" w:color="auto"/>
              <w:right w:val="single" w:sz="4" w:space="0" w:color="auto"/>
            </w:tcBorders>
            <w:vAlign w:val="center"/>
          </w:tcPr>
          <w:p w:rsidR="00DF7FB7" w:rsidRPr="000F7221" w:rsidRDefault="00DF7FB7" w:rsidP="000F7221">
            <w:pPr>
              <w:rPr>
                <w:rFonts w:eastAsia="Times New Roman" w:cstheme="minorHAnsi"/>
                <w:sz w:val="20"/>
                <w:szCs w:val="20"/>
                <w:lang w:val="es-ES_tradnl" w:eastAsia="es-CL"/>
              </w:rPr>
            </w:pPr>
            <w:r>
              <w:rPr>
                <w:rFonts w:eastAsia="Times New Roman" w:cstheme="minorHAnsi"/>
                <w:sz w:val="20"/>
                <w:szCs w:val="20"/>
                <w:lang w:val="es-ES_tradnl" w:eastAsia="es-CL"/>
              </w:rPr>
              <w:t>Pozo Cabaña Oeste ZG-1 (Ex ZG-A)</w:t>
            </w:r>
          </w:p>
        </w:tc>
        <w:tc>
          <w:tcPr>
            <w:tcW w:w="3003" w:type="pct"/>
            <w:tcBorders>
              <w:top w:val="nil"/>
              <w:left w:val="nil"/>
              <w:bottom w:val="single" w:sz="4" w:space="0" w:color="auto"/>
              <w:right w:val="single" w:sz="8" w:space="0" w:color="auto"/>
            </w:tcBorders>
            <w:vAlign w:val="center"/>
          </w:tcPr>
          <w:p w:rsidR="00DF7FB7" w:rsidRPr="00F51D23" w:rsidRDefault="00DF7FB7" w:rsidP="002524D2">
            <w:pPr>
              <w:rPr>
                <w:rFonts w:eastAsia="Times New Roman" w:cstheme="minorHAnsi"/>
                <w:sz w:val="20"/>
                <w:szCs w:val="20"/>
                <w:lang w:val="es-ES_tradnl" w:eastAsia="es-CL"/>
              </w:rPr>
            </w:pPr>
            <w:r w:rsidRPr="00F51D23">
              <w:rPr>
                <w:rFonts w:eastAsia="Times New Roman" w:cstheme="minorHAnsi"/>
                <w:sz w:val="20"/>
                <w:szCs w:val="20"/>
                <w:lang w:val="es-ES_tradnl" w:eastAsia="es-CL"/>
              </w:rPr>
              <w:t>Corresponde al camino de acceso y plataforma en cuyo interior se emplaza el pozo indicado, el cual se encontraba en producción, luego de haber sido sometido a fracturación hidráulica.</w:t>
            </w:r>
          </w:p>
        </w:tc>
      </w:tr>
      <w:tr w:rsidR="00527AF6" w:rsidRPr="00913FF1" w:rsidTr="00497459">
        <w:trPr>
          <w:trHeight w:val="152"/>
          <w:jc w:val="center"/>
        </w:trPr>
        <w:tc>
          <w:tcPr>
            <w:tcW w:w="642" w:type="pct"/>
            <w:tcBorders>
              <w:top w:val="nil"/>
              <w:left w:val="single" w:sz="8" w:space="0" w:color="auto"/>
              <w:bottom w:val="single" w:sz="4" w:space="0" w:color="auto"/>
              <w:right w:val="single" w:sz="4" w:space="0" w:color="auto"/>
            </w:tcBorders>
            <w:noWrap/>
            <w:vAlign w:val="center"/>
          </w:tcPr>
          <w:p w:rsidR="00527AF6" w:rsidRDefault="00527AF6" w:rsidP="003245B5">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r w:rsidR="003245B5">
              <w:rPr>
                <w:rFonts w:eastAsia="Times New Roman" w:cstheme="minorHAnsi"/>
                <w:sz w:val="20"/>
                <w:szCs w:val="20"/>
                <w:lang w:val="es-ES_tradnl" w:eastAsia="es-CL"/>
              </w:rPr>
              <w:t>8</w:t>
            </w:r>
          </w:p>
        </w:tc>
        <w:tc>
          <w:tcPr>
            <w:tcW w:w="1355" w:type="pct"/>
            <w:tcBorders>
              <w:top w:val="nil"/>
              <w:left w:val="nil"/>
              <w:bottom w:val="single" w:sz="4" w:space="0" w:color="auto"/>
              <w:right w:val="single" w:sz="4" w:space="0" w:color="auto"/>
            </w:tcBorders>
            <w:vAlign w:val="center"/>
          </w:tcPr>
          <w:p w:rsidR="00527AF6" w:rsidRDefault="00527AF6" w:rsidP="000F7221">
            <w:pPr>
              <w:rPr>
                <w:rFonts w:eastAsia="Times New Roman" w:cstheme="minorHAnsi"/>
                <w:sz w:val="20"/>
                <w:szCs w:val="20"/>
                <w:lang w:val="es-ES_tradnl" w:eastAsia="es-CL"/>
              </w:rPr>
            </w:pPr>
            <w:r>
              <w:rPr>
                <w:rFonts w:eastAsia="Times New Roman" w:cstheme="minorHAnsi"/>
                <w:sz w:val="20"/>
                <w:szCs w:val="20"/>
                <w:lang w:val="es-ES_tradnl" w:eastAsia="es-CL"/>
              </w:rPr>
              <w:t>Ducto complemento Colector Arenal</w:t>
            </w:r>
          </w:p>
        </w:tc>
        <w:tc>
          <w:tcPr>
            <w:tcW w:w="3003" w:type="pct"/>
            <w:tcBorders>
              <w:top w:val="nil"/>
              <w:left w:val="nil"/>
              <w:bottom w:val="single" w:sz="4" w:space="0" w:color="auto"/>
              <w:right w:val="single" w:sz="8" w:space="0" w:color="auto"/>
            </w:tcBorders>
            <w:vAlign w:val="center"/>
          </w:tcPr>
          <w:p w:rsidR="00527AF6" w:rsidRPr="00667C6B" w:rsidRDefault="00527AF6" w:rsidP="00667C6B">
            <w:pPr>
              <w:rPr>
                <w:rFonts w:eastAsia="Times New Roman" w:cstheme="minorHAnsi"/>
                <w:sz w:val="20"/>
                <w:szCs w:val="20"/>
                <w:lang w:val="es-ES_tradnl" w:eastAsia="es-CL"/>
              </w:rPr>
            </w:pPr>
            <w:r w:rsidRPr="00667C6B">
              <w:rPr>
                <w:rFonts w:eastAsia="Times New Roman" w:cstheme="minorHAnsi"/>
                <w:sz w:val="20"/>
                <w:szCs w:val="20"/>
                <w:lang w:val="es-ES_tradnl" w:eastAsia="es-CL"/>
              </w:rPr>
              <w:t xml:space="preserve">Corresponde al </w:t>
            </w:r>
            <w:r w:rsidR="00667C6B" w:rsidRPr="00667C6B">
              <w:rPr>
                <w:rFonts w:eastAsia="Times New Roman" w:cstheme="minorHAnsi"/>
                <w:sz w:val="20"/>
                <w:szCs w:val="20"/>
                <w:lang w:val="es-ES_tradnl" w:eastAsia="es-CL"/>
              </w:rPr>
              <w:t xml:space="preserve">tramo del </w:t>
            </w:r>
            <w:r w:rsidRPr="00667C6B">
              <w:rPr>
                <w:rFonts w:eastAsia="Times New Roman" w:cstheme="minorHAnsi"/>
                <w:sz w:val="20"/>
                <w:szCs w:val="20"/>
                <w:lang w:val="es-ES_tradnl" w:eastAsia="es-CL"/>
              </w:rPr>
              <w:t xml:space="preserve">ducto </w:t>
            </w:r>
            <w:r w:rsidR="00C116B8" w:rsidRPr="00667C6B">
              <w:rPr>
                <w:rFonts w:eastAsia="Times New Roman" w:cstheme="minorHAnsi"/>
                <w:sz w:val="20"/>
                <w:szCs w:val="20"/>
                <w:lang w:val="es-ES_tradnl" w:eastAsia="es-CL"/>
              </w:rPr>
              <w:t xml:space="preserve">construido como complemento del Colector Arenal, el cual </w:t>
            </w:r>
            <w:r w:rsidR="00667C6B" w:rsidRPr="00667C6B">
              <w:rPr>
                <w:rFonts w:eastAsia="Times New Roman" w:cstheme="minorHAnsi"/>
                <w:sz w:val="20"/>
                <w:szCs w:val="20"/>
                <w:lang w:val="es-ES_tradnl" w:eastAsia="es-CL"/>
              </w:rPr>
              <w:t xml:space="preserve">se extiende entre el empalme del pozo Cabaña Oeste ZG-1 y la trampa del Colector Arenal (a la altura del PR44), siendo </w:t>
            </w:r>
            <w:r w:rsidRPr="00667C6B">
              <w:rPr>
                <w:rFonts w:eastAsia="Times New Roman" w:cstheme="minorHAnsi"/>
                <w:sz w:val="20"/>
                <w:szCs w:val="20"/>
                <w:lang w:val="es-ES_tradnl" w:eastAsia="es-CL"/>
              </w:rPr>
              <w:t xml:space="preserve">utilizado para efectuar el transporte de los hidrocarburos extraídos desde </w:t>
            </w:r>
            <w:r w:rsidR="00667C6B" w:rsidRPr="00667C6B">
              <w:rPr>
                <w:rFonts w:eastAsia="Times New Roman" w:cstheme="minorHAnsi"/>
                <w:sz w:val="20"/>
                <w:szCs w:val="20"/>
                <w:lang w:val="es-ES_tradnl" w:eastAsia="es-CL"/>
              </w:rPr>
              <w:t>distintos pozos del Bloque</w:t>
            </w:r>
            <w:r w:rsidRPr="00667C6B">
              <w:rPr>
                <w:rFonts w:eastAsia="Times New Roman" w:cstheme="minorHAnsi"/>
                <w:sz w:val="20"/>
                <w:szCs w:val="20"/>
                <w:lang w:val="es-ES_tradnl" w:eastAsia="es-CL"/>
              </w:rPr>
              <w:t>.</w:t>
            </w:r>
          </w:p>
        </w:tc>
      </w:tr>
    </w:tbl>
    <w:p w:rsidR="009902C4" w:rsidRPr="004265FE" w:rsidRDefault="009902C4" w:rsidP="00FD6FC0">
      <w:pPr>
        <w:rPr>
          <w:rFonts w:cstheme="minorHAnsi"/>
          <w:sz w:val="16"/>
          <w:szCs w:val="16"/>
          <w:lang w:val="es-ES_tradnl"/>
        </w:rPr>
      </w:pPr>
    </w:p>
    <w:p w:rsidR="00E73ECE" w:rsidRPr="0025129B" w:rsidRDefault="00E73ECE" w:rsidP="00C958D0">
      <w:pPr>
        <w:pStyle w:val="Ttulo3"/>
        <w:sectPr w:rsidR="00E73ECE" w:rsidRPr="0025129B" w:rsidSect="00E324FA">
          <w:pgSz w:w="12240" w:h="15840"/>
          <w:pgMar w:top="1134" w:right="1134" w:bottom="1134" w:left="1134" w:header="709" w:footer="709" w:gutter="0"/>
          <w:cols w:space="708"/>
          <w:docGrid w:linePitch="360"/>
        </w:sectPr>
      </w:pPr>
      <w:bookmarkStart w:id="112" w:name="_Toc352840391"/>
      <w:bookmarkStart w:id="113" w:name="_Toc352841451"/>
    </w:p>
    <w:p w:rsidR="00F265C2" w:rsidRPr="0025129B" w:rsidRDefault="00F265C2" w:rsidP="00F265C2">
      <w:pPr>
        <w:pStyle w:val="Ttulo2"/>
        <w:rPr>
          <w:bCs/>
        </w:rPr>
      </w:pPr>
      <w:bookmarkStart w:id="114" w:name="_Toc382383544"/>
      <w:bookmarkStart w:id="115" w:name="_Toc382472366"/>
      <w:bookmarkStart w:id="116" w:name="_Toc390184276"/>
      <w:bookmarkStart w:id="117" w:name="_Toc390360007"/>
      <w:bookmarkStart w:id="118" w:name="_Toc390777028"/>
      <w:bookmarkStart w:id="119" w:name="_Toc413859756"/>
      <w:bookmarkStart w:id="120" w:name="_Toc352840392"/>
      <w:bookmarkStart w:id="121" w:name="_Toc352841452"/>
      <w:bookmarkEnd w:id="112"/>
      <w:bookmarkEnd w:id="113"/>
      <w:r w:rsidRPr="0025129B">
        <w:rPr>
          <w:bCs/>
        </w:rPr>
        <w:lastRenderedPageBreak/>
        <w:t xml:space="preserve">Aspectos </w:t>
      </w:r>
      <w:r w:rsidR="00430772" w:rsidRPr="0025129B">
        <w:rPr>
          <w:bCs/>
        </w:rPr>
        <w:t xml:space="preserve">relativos </w:t>
      </w:r>
      <w:r w:rsidRPr="0025129B">
        <w:rPr>
          <w:bCs/>
        </w:rPr>
        <w:t>al Seguimiento Ambiental</w:t>
      </w:r>
      <w:bookmarkEnd w:id="114"/>
      <w:bookmarkEnd w:id="115"/>
      <w:bookmarkEnd w:id="116"/>
      <w:bookmarkEnd w:id="117"/>
      <w:bookmarkEnd w:id="118"/>
      <w:bookmarkEnd w:id="119"/>
    </w:p>
    <w:p w:rsidR="00F265C2" w:rsidRPr="0025129B" w:rsidRDefault="00F265C2" w:rsidP="00F265C2">
      <w:pPr>
        <w:rPr>
          <w:b/>
          <w:bCs/>
        </w:rPr>
      </w:pPr>
    </w:p>
    <w:p w:rsidR="00F265C2" w:rsidRPr="0025129B" w:rsidRDefault="00F265C2" w:rsidP="00F265C2">
      <w:pPr>
        <w:pStyle w:val="Ttulo3"/>
        <w:rPr>
          <w:bCs/>
        </w:rPr>
      </w:pPr>
      <w:bookmarkStart w:id="122" w:name="_Toc382383545"/>
      <w:bookmarkStart w:id="123" w:name="_Toc382472367"/>
      <w:bookmarkStart w:id="124" w:name="_Toc390184277"/>
      <w:bookmarkStart w:id="125" w:name="_Toc390360008"/>
      <w:bookmarkStart w:id="126" w:name="_Toc390777029"/>
      <w:bookmarkStart w:id="127" w:name="_Toc413859757"/>
      <w:r w:rsidRPr="0025129B">
        <w:rPr>
          <w:bCs/>
        </w:rPr>
        <w:t>Documentos Revisados</w:t>
      </w:r>
      <w:bookmarkEnd w:id="122"/>
      <w:bookmarkEnd w:id="123"/>
      <w:bookmarkEnd w:id="124"/>
      <w:bookmarkEnd w:id="125"/>
      <w:bookmarkEnd w:id="126"/>
      <w:bookmarkEnd w:id="127"/>
    </w:p>
    <w:p w:rsidR="00F265C2"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093"/>
        <w:gridCol w:w="2189"/>
        <w:gridCol w:w="789"/>
        <w:gridCol w:w="1199"/>
        <w:gridCol w:w="1021"/>
        <w:gridCol w:w="1043"/>
        <w:gridCol w:w="1703"/>
        <w:gridCol w:w="1279"/>
        <w:gridCol w:w="1273"/>
        <w:gridCol w:w="1101"/>
      </w:tblGrid>
      <w:tr w:rsidR="00442AAE" w:rsidRPr="00F02267" w:rsidTr="0086191C">
        <w:trPr>
          <w:trHeight w:val="395"/>
        </w:trPr>
        <w:tc>
          <w:tcPr>
            <w:tcW w:w="764" w:type="pct"/>
            <w:vMerge w:val="restart"/>
            <w:shd w:val="clear" w:color="auto" w:fill="D9D9D9"/>
            <w:tcMar>
              <w:top w:w="0" w:type="dxa"/>
              <w:left w:w="108" w:type="dxa"/>
              <w:bottom w:w="0" w:type="dxa"/>
              <w:right w:w="108" w:type="dxa"/>
            </w:tcMar>
            <w:vAlign w:val="center"/>
          </w:tcPr>
          <w:p w:rsidR="006517E1" w:rsidRPr="00693AF8" w:rsidRDefault="006517E1" w:rsidP="006517E1">
            <w:pPr>
              <w:jc w:val="center"/>
              <w:rPr>
                <w:b/>
                <w:bCs/>
                <w:sz w:val="20"/>
                <w:szCs w:val="20"/>
                <w:lang w:val="es-ES" w:eastAsia="es-ES"/>
              </w:rPr>
            </w:pPr>
            <w:r w:rsidRPr="00693AF8">
              <w:rPr>
                <w:b/>
                <w:bCs/>
                <w:sz w:val="20"/>
                <w:szCs w:val="20"/>
                <w:lang w:val="es-ES" w:eastAsia="es-ES"/>
              </w:rPr>
              <w:t>Nombre del informe revisado</w:t>
            </w:r>
          </w:p>
        </w:tc>
        <w:tc>
          <w:tcPr>
            <w:tcW w:w="799" w:type="pct"/>
            <w:vMerge w:val="restart"/>
            <w:shd w:val="clear" w:color="auto" w:fill="D9D9D9"/>
            <w:vAlign w:val="center"/>
          </w:tcPr>
          <w:p w:rsidR="006517E1" w:rsidRPr="00693AF8" w:rsidDel="00430772" w:rsidRDefault="006517E1" w:rsidP="009737C8">
            <w:pPr>
              <w:jc w:val="center"/>
              <w:rPr>
                <w:b/>
                <w:bCs/>
                <w:sz w:val="20"/>
                <w:szCs w:val="20"/>
                <w:lang w:val="es-ES" w:eastAsia="es-ES"/>
              </w:rPr>
            </w:pPr>
            <w:r w:rsidRPr="00693AF8">
              <w:rPr>
                <w:b/>
                <w:bCs/>
                <w:sz w:val="20"/>
                <w:szCs w:val="20"/>
                <w:lang w:val="es-ES" w:eastAsia="es-ES"/>
              </w:rPr>
              <w:t>Aspecto ambiental relevante</w:t>
            </w:r>
          </w:p>
        </w:tc>
        <w:tc>
          <w:tcPr>
            <w:tcW w:w="288" w:type="pct"/>
            <w:vMerge w:val="restart"/>
            <w:shd w:val="clear" w:color="auto" w:fill="D9D9D9"/>
            <w:vAlign w:val="center"/>
          </w:tcPr>
          <w:p w:rsidR="006517E1" w:rsidRPr="00693AF8" w:rsidRDefault="006517E1" w:rsidP="009737C8">
            <w:pPr>
              <w:jc w:val="center"/>
              <w:rPr>
                <w:rFonts w:eastAsiaTheme="minorHAnsi"/>
                <w:b/>
                <w:bCs/>
                <w:sz w:val="20"/>
                <w:szCs w:val="20"/>
                <w:lang w:val="es-ES"/>
              </w:rPr>
            </w:pPr>
            <w:r w:rsidRPr="00693AF8">
              <w:rPr>
                <w:b/>
                <w:bCs/>
                <w:sz w:val="20"/>
                <w:szCs w:val="20"/>
                <w:lang w:val="es-ES" w:eastAsia="es-ES"/>
              </w:rPr>
              <w:t>Código</w:t>
            </w:r>
          </w:p>
          <w:p w:rsidR="006517E1" w:rsidRPr="00693AF8" w:rsidRDefault="006517E1" w:rsidP="009737C8">
            <w:pPr>
              <w:jc w:val="center"/>
              <w:rPr>
                <w:b/>
                <w:bCs/>
                <w:sz w:val="20"/>
                <w:szCs w:val="20"/>
                <w:lang w:val="es-ES" w:eastAsia="es-ES"/>
              </w:rPr>
            </w:pPr>
            <w:r w:rsidRPr="00693AF8">
              <w:rPr>
                <w:b/>
                <w:bCs/>
                <w:sz w:val="20"/>
                <w:szCs w:val="20"/>
                <w:lang w:val="es-ES" w:eastAsia="es-ES"/>
              </w:rPr>
              <w:t>SSA</w:t>
            </w:r>
          </w:p>
        </w:tc>
        <w:tc>
          <w:tcPr>
            <w:tcW w:w="438" w:type="pct"/>
            <w:vMerge w:val="restart"/>
            <w:shd w:val="clear" w:color="auto" w:fill="D9D9D9"/>
            <w:tcMar>
              <w:top w:w="0" w:type="dxa"/>
              <w:left w:w="108" w:type="dxa"/>
              <w:bottom w:w="0" w:type="dxa"/>
              <w:right w:w="108" w:type="dxa"/>
            </w:tcMar>
            <w:vAlign w:val="center"/>
          </w:tcPr>
          <w:p w:rsidR="006517E1" w:rsidRPr="00693AF8" w:rsidRDefault="006517E1" w:rsidP="0047044D">
            <w:pPr>
              <w:jc w:val="center"/>
              <w:rPr>
                <w:b/>
                <w:bCs/>
                <w:sz w:val="20"/>
                <w:szCs w:val="20"/>
                <w:lang w:val="es-ES" w:eastAsia="es-ES"/>
              </w:rPr>
            </w:pPr>
            <w:r w:rsidRPr="00693AF8">
              <w:rPr>
                <w:b/>
                <w:bCs/>
                <w:sz w:val="20"/>
                <w:szCs w:val="20"/>
                <w:lang w:val="es-ES" w:eastAsia="es-ES"/>
              </w:rPr>
              <w:t>Fecha de recepción documento</w:t>
            </w:r>
          </w:p>
        </w:tc>
        <w:tc>
          <w:tcPr>
            <w:tcW w:w="754" w:type="pct"/>
            <w:gridSpan w:val="2"/>
            <w:shd w:val="clear" w:color="auto" w:fill="D9D9D9"/>
            <w:vAlign w:val="center"/>
          </w:tcPr>
          <w:p w:rsidR="006517E1" w:rsidRPr="00693AF8" w:rsidRDefault="006517E1" w:rsidP="009737C8">
            <w:pPr>
              <w:jc w:val="center"/>
              <w:rPr>
                <w:b/>
                <w:bCs/>
                <w:sz w:val="20"/>
                <w:szCs w:val="20"/>
                <w:lang w:val="es-ES" w:eastAsia="es-ES"/>
              </w:rPr>
            </w:pPr>
            <w:r w:rsidRPr="00693AF8">
              <w:rPr>
                <w:b/>
                <w:bCs/>
                <w:sz w:val="20"/>
                <w:szCs w:val="20"/>
                <w:lang w:val="es-ES" w:eastAsia="es-ES"/>
              </w:rPr>
              <w:t>Periodo que reporta</w:t>
            </w:r>
          </w:p>
        </w:tc>
        <w:tc>
          <w:tcPr>
            <w:tcW w:w="622" w:type="pct"/>
            <w:vMerge w:val="restart"/>
            <w:shd w:val="clear" w:color="auto" w:fill="D9D9D9"/>
            <w:vAlign w:val="center"/>
          </w:tcPr>
          <w:p w:rsidR="006517E1" w:rsidRPr="00693AF8" w:rsidRDefault="006517E1" w:rsidP="009737C8">
            <w:pPr>
              <w:jc w:val="center"/>
              <w:rPr>
                <w:b/>
                <w:bCs/>
                <w:sz w:val="20"/>
                <w:szCs w:val="20"/>
                <w:lang w:val="es-ES" w:eastAsia="es-ES"/>
              </w:rPr>
            </w:pPr>
            <w:r w:rsidRPr="00693AF8">
              <w:rPr>
                <w:b/>
                <w:bCs/>
                <w:sz w:val="20"/>
                <w:szCs w:val="20"/>
                <w:lang w:val="es-ES" w:eastAsia="es-ES"/>
              </w:rPr>
              <w:t>Organismo encomendado</w:t>
            </w:r>
          </w:p>
        </w:tc>
        <w:tc>
          <w:tcPr>
            <w:tcW w:w="467" w:type="pct"/>
            <w:vMerge w:val="restart"/>
            <w:shd w:val="clear" w:color="auto" w:fill="D9D9D9"/>
            <w:vAlign w:val="center"/>
          </w:tcPr>
          <w:p w:rsidR="006517E1" w:rsidRPr="00693AF8" w:rsidRDefault="006517E1" w:rsidP="009737C8">
            <w:pPr>
              <w:jc w:val="center"/>
              <w:rPr>
                <w:b/>
                <w:bCs/>
                <w:sz w:val="20"/>
                <w:szCs w:val="20"/>
                <w:lang w:val="es-ES" w:eastAsia="es-ES"/>
              </w:rPr>
            </w:pPr>
            <w:r w:rsidRPr="00693AF8">
              <w:rPr>
                <w:b/>
                <w:bCs/>
                <w:sz w:val="20"/>
                <w:szCs w:val="20"/>
                <w:lang w:val="es-ES" w:eastAsia="es-ES"/>
              </w:rPr>
              <w:t>Organismo revisor</w:t>
            </w:r>
          </w:p>
        </w:tc>
        <w:tc>
          <w:tcPr>
            <w:tcW w:w="465" w:type="pct"/>
            <w:vMerge w:val="restart"/>
            <w:shd w:val="clear" w:color="auto" w:fill="D9D9D9"/>
            <w:vAlign w:val="center"/>
          </w:tcPr>
          <w:p w:rsidR="006517E1" w:rsidRPr="00693AF8" w:rsidRDefault="0047044D" w:rsidP="0047044D">
            <w:pPr>
              <w:jc w:val="center"/>
              <w:rPr>
                <w:b/>
                <w:bCs/>
                <w:sz w:val="20"/>
                <w:szCs w:val="20"/>
                <w:lang w:val="es-ES" w:eastAsia="es-ES"/>
              </w:rPr>
            </w:pPr>
            <w:r w:rsidRPr="00693AF8">
              <w:rPr>
                <w:b/>
                <w:bCs/>
                <w:sz w:val="20"/>
                <w:szCs w:val="20"/>
                <w:lang w:val="es-ES" w:eastAsia="es-ES"/>
              </w:rPr>
              <w:t>Estado de conformidad</w:t>
            </w:r>
          </w:p>
        </w:tc>
        <w:tc>
          <w:tcPr>
            <w:tcW w:w="402" w:type="pct"/>
            <w:vMerge w:val="restart"/>
            <w:shd w:val="clear" w:color="auto" w:fill="D9D9D9"/>
            <w:vAlign w:val="center"/>
          </w:tcPr>
          <w:p w:rsidR="006517E1" w:rsidRPr="00693AF8" w:rsidRDefault="006517E1" w:rsidP="0047044D">
            <w:pPr>
              <w:jc w:val="center"/>
              <w:rPr>
                <w:b/>
                <w:bCs/>
                <w:sz w:val="20"/>
                <w:szCs w:val="20"/>
                <w:lang w:val="es-ES" w:eastAsia="es-ES"/>
              </w:rPr>
            </w:pPr>
            <w:r w:rsidRPr="00693AF8">
              <w:rPr>
                <w:b/>
                <w:bCs/>
                <w:sz w:val="20"/>
                <w:szCs w:val="20"/>
                <w:lang w:val="es-ES" w:eastAsia="es-ES"/>
              </w:rPr>
              <w:t>N° de hecho constatado</w:t>
            </w:r>
          </w:p>
        </w:tc>
      </w:tr>
      <w:tr w:rsidR="00442AAE" w:rsidRPr="00F02267" w:rsidTr="0086191C">
        <w:trPr>
          <w:trHeight w:val="395"/>
        </w:trPr>
        <w:tc>
          <w:tcPr>
            <w:tcW w:w="764" w:type="pct"/>
            <w:vMerge/>
            <w:shd w:val="clear" w:color="auto" w:fill="D9D9D9"/>
            <w:tcMar>
              <w:top w:w="0" w:type="dxa"/>
              <w:left w:w="108" w:type="dxa"/>
              <w:bottom w:w="0" w:type="dxa"/>
              <w:right w:w="108" w:type="dxa"/>
            </w:tcMar>
            <w:vAlign w:val="center"/>
            <w:hideMark/>
          </w:tcPr>
          <w:p w:rsidR="006517E1" w:rsidRPr="00693AF8" w:rsidRDefault="006517E1" w:rsidP="009737C8">
            <w:pPr>
              <w:jc w:val="center"/>
              <w:rPr>
                <w:rFonts w:eastAsiaTheme="minorHAnsi"/>
                <w:b/>
                <w:bCs/>
                <w:sz w:val="20"/>
                <w:szCs w:val="20"/>
                <w:lang w:val="es-ES"/>
              </w:rPr>
            </w:pPr>
          </w:p>
        </w:tc>
        <w:tc>
          <w:tcPr>
            <w:tcW w:w="799" w:type="pct"/>
            <w:vMerge/>
            <w:shd w:val="clear" w:color="auto" w:fill="D9D9D9"/>
            <w:vAlign w:val="center"/>
            <w:hideMark/>
          </w:tcPr>
          <w:p w:rsidR="006517E1" w:rsidRPr="00693AF8" w:rsidRDefault="006517E1" w:rsidP="009737C8">
            <w:pPr>
              <w:jc w:val="center"/>
              <w:rPr>
                <w:rFonts w:eastAsiaTheme="minorHAnsi"/>
                <w:b/>
                <w:bCs/>
                <w:sz w:val="20"/>
                <w:szCs w:val="20"/>
                <w:lang w:val="es-ES" w:eastAsia="es-ES"/>
              </w:rPr>
            </w:pPr>
          </w:p>
        </w:tc>
        <w:tc>
          <w:tcPr>
            <w:tcW w:w="288" w:type="pct"/>
            <w:vMerge/>
            <w:shd w:val="clear" w:color="auto" w:fill="D9D9D9"/>
            <w:vAlign w:val="center"/>
            <w:hideMark/>
          </w:tcPr>
          <w:p w:rsidR="006517E1" w:rsidRPr="00693AF8" w:rsidRDefault="006517E1" w:rsidP="009737C8">
            <w:pPr>
              <w:jc w:val="center"/>
              <w:rPr>
                <w:rFonts w:eastAsiaTheme="minorHAnsi"/>
                <w:b/>
                <w:bCs/>
                <w:sz w:val="20"/>
                <w:szCs w:val="20"/>
                <w:lang w:val="es-ES"/>
              </w:rPr>
            </w:pPr>
          </w:p>
        </w:tc>
        <w:tc>
          <w:tcPr>
            <w:tcW w:w="438" w:type="pct"/>
            <w:vMerge/>
            <w:shd w:val="clear" w:color="auto" w:fill="D9D9D9"/>
            <w:tcMar>
              <w:top w:w="0" w:type="dxa"/>
              <w:left w:w="108" w:type="dxa"/>
              <w:bottom w:w="0" w:type="dxa"/>
              <w:right w:w="108" w:type="dxa"/>
            </w:tcMar>
            <w:vAlign w:val="center"/>
            <w:hideMark/>
          </w:tcPr>
          <w:p w:rsidR="006517E1" w:rsidRPr="00693AF8" w:rsidRDefault="006517E1" w:rsidP="009737C8">
            <w:pPr>
              <w:jc w:val="center"/>
              <w:rPr>
                <w:rFonts w:eastAsiaTheme="minorHAnsi"/>
                <w:b/>
                <w:bCs/>
                <w:sz w:val="20"/>
                <w:szCs w:val="20"/>
                <w:lang w:val="es-ES"/>
              </w:rPr>
            </w:pPr>
          </w:p>
        </w:tc>
        <w:tc>
          <w:tcPr>
            <w:tcW w:w="373" w:type="pct"/>
            <w:shd w:val="clear" w:color="auto" w:fill="D9D9D9"/>
            <w:vAlign w:val="center"/>
            <w:hideMark/>
          </w:tcPr>
          <w:p w:rsidR="006517E1" w:rsidRPr="00693AF8" w:rsidRDefault="006517E1" w:rsidP="0047044D">
            <w:pPr>
              <w:jc w:val="center"/>
              <w:rPr>
                <w:rFonts w:eastAsiaTheme="minorHAnsi"/>
                <w:bCs/>
                <w:sz w:val="20"/>
                <w:szCs w:val="20"/>
                <w:lang w:val="es-ES"/>
              </w:rPr>
            </w:pPr>
            <w:r w:rsidRPr="00693AF8">
              <w:rPr>
                <w:b/>
                <w:bCs/>
                <w:sz w:val="20"/>
                <w:szCs w:val="20"/>
                <w:lang w:val="es-ES" w:eastAsia="es-ES"/>
              </w:rPr>
              <w:t>Desde</w:t>
            </w:r>
          </w:p>
        </w:tc>
        <w:tc>
          <w:tcPr>
            <w:tcW w:w="381" w:type="pct"/>
            <w:shd w:val="clear" w:color="auto" w:fill="D9D9D9"/>
            <w:vAlign w:val="center"/>
          </w:tcPr>
          <w:p w:rsidR="006517E1" w:rsidRPr="00693AF8" w:rsidRDefault="006517E1" w:rsidP="0047044D">
            <w:pPr>
              <w:jc w:val="center"/>
              <w:rPr>
                <w:bCs/>
                <w:sz w:val="20"/>
                <w:szCs w:val="20"/>
                <w:lang w:val="es-ES" w:eastAsia="es-ES"/>
              </w:rPr>
            </w:pPr>
            <w:r w:rsidRPr="00693AF8">
              <w:rPr>
                <w:b/>
                <w:bCs/>
                <w:sz w:val="20"/>
                <w:szCs w:val="20"/>
                <w:lang w:val="es-ES" w:eastAsia="es-ES"/>
              </w:rPr>
              <w:t>Hasta</w:t>
            </w:r>
          </w:p>
        </w:tc>
        <w:tc>
          <w:tcPr>
            <w:tcW w:w="622" w:type="pct"/>
            <w:vMerge/>
            <w:shd w:val="clear" w:color="auto" w:fill="D9D9D9"/>
            <w:vAlign w:val="center"/>
            <w:hideMark/>
          </w:tcPr>
          <w:p w:rsidR="006517E1" w:rsidRPr="00693AF8" w:rsidRDefault="006517E1" w:rsidP="009737C8">
            <w:pPr>
              <w:jc w:val="center"/>
              <w:rPr>
                <w:rFonts w:eastAsiaTheme="minorHAnsi"/>
                <w:b/>
                <w:bCs/>
                <w:sz w:val="20"/>
                <w:szCs w:val="20"/>
                <w:lang w:val="es-ES" w:eastAsia="es-ES"/>
              </w:rPr>
            </w:pPr>
          </w:p>
        </w:tc>
        <w:tc>
          <w:tcPr>
            <w:tcW w:w="467" w:type="pct"/>
            <w:vMerge/>
            <w:shd w:val="clear" w:color="auto" w:fill="D9D9D9"/>
          </w:tcPr>
          <w:p w:rsidR="006517E1" w:rsidRPr="00693AF8" w:rsidRDefault="006517E1" w:rsidP="009737C8">
            <w:pPr>
              <w:jc w:val="center"/>
              <w:rPr>
                <w:b/>
                <w:bCs/>
                <w:sz w:val="20"/>
                <w:szCs w:val="20"/>
                <w:lang w:val="es-ES" w:eastAsia="es-ES"/>
              </w:rPr>
            </w:pPr>
          </w:p>
        </w:tc>
        <w:tc>
          <w:tcPr>
            <w:tcW w:w="465" w:type="pct"/>
            <w:vMerge/>
            <w:shd w:val="clear" w:color="auto" w:fill="D9D9D9"/>
            <w:vAlign w:val="center"/>
          </w:tcPr>
          <w:p w:rsidR="006517E1" w:rsidRPr="00693AF8" w:rsidRDefault="006517E1" w:rsidP="009737C8">
            <w:pPr>
              <w:jc w:val="center"/>
              <w:rPr>
                <w:b/>
                <w:bCs/>
                <w:sz w:val="20"/>
                <w:szCs w:val="20"/>
                <w:lang w:val="es-ES" w:eastAsia="es-ES"/>
              </w:rPr>
            </w:pPr>
          </w:p>
        </w:tc>
        <w:tc>
          <w:tcPr>
            <w:tcW w:w="402" w:type="pct"/>
            <w:vMerge/>
            <w:shd w:val="clear" w:color="auto" w:fill="D9D9D9"/>
          </w:tcPr>
          <w:p w:rsidR="006517E1" w:rsidRPr="00693AF8" w:rsidRDefault="006517E1" w:rsidP="009737C8">
            <w:pPr>
              <w:jc w:val="center"/>
              <w:rPr>
                <w:b/>
                <w:bCs/>
                <w:sz w:val="20"/>
                <w:szCs w:val="20"/>
                <w:lang w:val="es-ES" w:eastAsia="es-ES"/>
              </w:rPr>
            </w:pP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687A2A">
            <w:pPr>
              <w:rPr>
                <w:rFonts w:cstheme="minorHAnsi"/>
                <w:sz w:val="20"/>
                <w:szCs w:val="20"/>
              </w:rPr>
            </w:pPr>
            <w:r>
              <w:rPr>
                <w:rFonts w:cstheme="minorHAnsi"/>
                <w:sz w:val="20"/>
                <w:szCs w:val="20"/>
              </w:rPr>
              <w:t>Estratigrafía pozos Las Vegas 10 (ex PK-A)</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687A2A">
            <w:pPr>
              <w:jc w:val="center"/>
              <w:rPr>
                <w:rFonts w:eastAsiaTheme="minorHAnsi"/>
                <w:sz w:val="20"/>
                <w:szCs w:val="20"/>
                <w:lang w:val="es-ES"/>
              </w:rPr>
            </w:pPr>
            <w:r>
              <w:rPr>
                <w:rFonts w:eastAsiaTheme="minorHAnsi"/>
                <w:sz w:val="20"/>
                <w:szCs w:val="20"/>
                <w:lang w:val="es-ES"/>
              </w:rPr>
              <w:t>26182</w:t>
            </w:r>
          </w:p>
        </w:tc>
        <w:tc>
          <w:tcPr>
            <w:tcW w:w="438" w:type="pct"/>
            <w:tcMar>
              <w:top w:w="0" w:type="dxa"/>
              <w:left w:w="108" w:type="dxa"/>
              <w:bottom w:w="0" w:type="dxa"/>
              <w:right w:w="108" w:type="dxa"/>
            </w:tcMar>
            <w:vAlign w:val="center"/>
          </w:tcPr>
          <w:p w:rsidR="00591DC8" w:rsidRPr="00C0561E" w:rsidRDefault="00591DC8" w:rsidP="00687A2A">
            <w:pPr>
              <w:jc w:val="center"/>
              <w:rPr>
                <w:rFonts w:eastAsiaTheme="minorHAnsi"/>
                <w:sz w:val="20"/>
                <w:szCs w:val="20"/>
                <w:lang w:val="es-ES"/>
              </w:rPr>
            </w:pPr>
            <w:r>
              <w:rPr>
                <w:rFonts w:eastAsiaTheme="minorHAnsi"/>
                <w:sz w:val="20"/>
                <w:szCs w:val="20"/>
                <w:lang w:val="es-ES"/>
              </w:rPr>
              <w:t>16</w:t>
            </w:r>
            <w:r w:rsidRPr="00C0561E">
              <w:rPr>
                <w:rFonts w:eastAsiaTheme="minorHAnsi"/>
                <w:sz w:val="20"/>
                <w:szCs w:val="20"/>
                <w:lang w:val="es-ES"/>
              </w:rPr>
              <w:t>-</w:t>
            </w:r>
            <w:r>
              <w:rPr>
                <w:rFonts w:eastAsiaTheme="minorHAnsi"/>
                <w:sz w:val="20"/>
                <w:szCs w:val="20"/>
                <w:lang w:val="es-ES"/>
              </w:rPr>
              <w:t>09</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687A2A">
            <w:pPr>
              <w:jc w:val="center"/>
              <w:rPr>
                <w:rFonts w:eastAsiaTheme="minorHAnsi"/>
                <w:sz w:val="20"/>
                <w:szCs w:val="20"/>
                <w:lang w:val="es-ES"/>
              </w:rPr>
            </w:pPr>
            <w:r>
              <w:rPr>
                <w:rFonts w:eastAsiaTheme="minorHAnsi"/>
                <w:sz w:val="20"/>
                <w:szCs w:val="20"/>
                <w:lang w:val="es-ES"/>
              </w:rPr>
              <w:t>16</w:t>
            </w:r>
            <w:r w:rsidRPr="00C0561E">
              <w:rPr>
                <w:rFonts w:eastAsiaTheme="minorHAnsi"/>
                <w:sz w:val="20"/>
                <w:szCs w:val="20"/>
                <w:lang w:val="es-ES"/>
              </w:rPr>
              <w:t>-</w:t>
            </w:r>
            <w:r>
              <w:rPr>
                <w:rFonts w:eastAsiaTheme="minorHAnsi"/>
                <w:sz w:val="20"/>
                <w:szCs w:val="20"/>
                <w:lang w:val="es-ES"/>
              </w:rPr>
              <w:t>09</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687A2A">
            <w:pPr>
              <w:jc w:val="center"/>
              <w:rPr>
                <w:rFonts w:eastAsiaTheme="minorHAnsi"/>
                <w:sz w:val="20"/>
                <w:szCs w:val="20"/>
                <w:lang w:val="es-ES" w:eastAsia="es-ES"/>
              </w:rPr>
            </w:pPr>
            <w:r>
              <w:rPr>
                <w:rFonts w:eastAsiaTheme="minorHAnsi"/>
                <w:sz w:val="20"/>
                <w:szCs w:val="20"/>
                <w:lang w:val="es-ES"/>
              </w:rPr>
              <w:t>16</w:t>
            </w:r>
            <w:r w:rsidRPr="00C0561E">
              <w:rPr>
                <w:rFonts w:eastAsiaTheme="minorHAnsi"/>
                <w:sz w:val="20"/>
                <w:szCs w:val="20"/>
                <w:lang w:val="es-ES"/>
              </w:rPr>
              <w:t>-</w:t>
            </w:r>
            <w:r>
              <w:rPr>
                <w:rFonts w:eastAsiaTheme="minorHAnsi"/>
                <w:sz w:val="20"/>
                <w:szCs w:val="20"/>
                <w:lang w:val="es-ES"/>
              </w:rPr>
              <w:t>09</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p>
        </w:tc>
        <w:tc>
          <w:tcPr>
            <w:tcW w:w="465" w:type="pct"/>
            <w:vAlign w:val="center"/>
          </w:tcPr>
          <w:p w:rsidR="00591DC8" w:rsidRPr="00EF1485" w:rsidRDefault="00591DC8" w:rsidP="000B4A30">
            <w:pPr>
              <w:jc w:val="center"/>
              <w:rPr>
                <w:rFonts w:eastAsiaTheme="minorHAnsi"/>
                <w:sz w:val="20"/>
                <w:szCs w:val="20"/>
                <w:lang w:val="es-ES" w:eastAsia="es-ES"/>
              </w:rPr>
            </w:pPr>
            <w:r w:rsidRPr="00EF1485">
              <w:rPr>
                <w:rFonts w:eastAsiaTheme="minorHAnsi"/>
                <w:sz w:val="20"/>
                <w:szCs w:val="20"/>
                <w:lang w:val="es-ES" w:eastAsia="es-ES"/>
              </w:rPr>
              <w:t>Conforme</w:t>
            </w:r>
          </w:p>
        </w:tc>
        <w:tc>
          <w:tcPr>
            <w:tcW w:w="402" w:type="pct"/>
            <w:vAlign w:val="center"/>
          </w:tcPr>
          <w:p w:rsidR="00591DC8" w:rsidRPr="00EF1485" w:rsidRDefault="00EF1485" w:rsidP="000B4A30">
            <w:pPr>
              <w:tabs>
                <w:tab w:val="left" w:pos="519"/>
                <w:tab w:val="center" w:pos="665"/>
              </w:tabs>
              <w:jc w:val="center"/>
              <w:rPr>
                <w:rFonts w:eastAsiaTheme="minorHAnsi"/>
                <w:sz w:val="20"/>
                <w:szCs w:val="20"/>
                <w:lang w:val="es-ES" w:eastAsia="es-ES"/>
              </w:rPr>
            </w:pPr>
            <w:r w:rsidRPr="00EF1485">
              <w:rPr>
                <w:rFonts w:eastAsiaTheme="minorHAnsi"/>
                <w:sz w:val="20"/>
                <w:szCs w:val="20"/>
                <w:lang w:val="es-ES" w:eastAsia="es-ES"/>
              </w:rPr>
              <w:t>4</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D952CC">
            <w:pPr>
              <w:rPr>
                <w:rFonts w:cstheme="minorHAnsi"/>
                <w:sz w:val="20"/>
                <w:szCs w:val="20"/>
              </w:rPr>
            </w:pPr>
            <w:r>
              <w:rPr>
                <w:rFonts w:cstheme="minorHAnsi"/>
                <w:sz w:val="20"/>
                <w:szCs w:val="20"/>
              </w:rPr>
              <w:t>Estratigrafía pozo Punta Piedra ZG-1</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D952CC">
            <w:pPr>
              <w:jc w:val="center"/>
              <w:rPr>
                <w:rFonts w:eastAsiaTheme="minorHAnsi"/>
                <w:sz w:val="20"/>
                <w:szCs w:val="20"/>
                <w:lang w:val="es-ES"/>
              </w:rPr>
            </w:pPr>
            <w:r>
              <w:rPr>
                <w:rFonts w:eastAsiaTheme="minorHAnsi"/>
                <w:sz w:val="20"/>
                <w:szCs w:val="20"/>
                <w:lang w:val="es-ES"/>
              </w:rPr>
              <w:t>26139</w:t>
            </w:r>
          </w:p>
        </w:tc>
        <w:tc>
          <w:tcPr>
            <w:tcW w:w="438" w:type="pct"/>
            <w:tcMar>
              <w:top w:w="0" w:type="dxa"/>
              <w:left w:w="108" w:type="dxa"/>
              <w:bottom w:w="0" w:type="dxa"/>
              <w:right w:w="108" w:type="dxa"/>
            </w:tcMar>
            <w:vAlign w:val="center"/>
          </w:tcPr>
          <w:p w:rsidR="00591DC8" w:rsidRPr="00C0561E" w:rsidRDefault="00591DC8" w:rsidP="00D952CC">
            <w:pPr>
              <w:jc w:val="center"/>
              <w:rPr>
                <w:rFonts w:eastAsiaTheme="minorHAnsi"/>
                <w:sz w:val="20"/>
                <w:szCs w:val="20"/>
                <w:lang w:val="es-ES"/>
              </w:rPr>
            </w:pPr>
            <w:r>
              <w:rPr>
                <w:rFonts w:eastAsiaTheme="minorHAnsi"/>
                <w:sz w:val="20"/>
                <w:szCs w:val="20"/>
                <w:lang w:val="es-ES"/>
              </w:rPr>
              <w:t>12</w:t>
            </w:r>
            <w:r w:rsidRPr="00C0561E">
              <w:rPr>
                <w:rFonts w:eastAsiaTheme="minorHAnsi"/>
                <w:sz w:val="20"/>
                <w:szCs w:val="20"/>
                <w:lang w:val="es-ES"/>
              </w:rPr>
              <w:t>-0</w:t>
            </w:r>
            <w:r>
              <w:rPr>
                <w:rFonts w:eastAsiaTheme="minorHAnsi"/>
                <w:sz w:val="20"/>
                <w:szCs w:val="20"/>
                <w:lang w:val="es-ES"/>
              </w:rPr>
              <w:t>9</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D952CC">
            <w:pPr>
              <w:jc w:val="center"/>
              <w:rPr>
                <w:rFonts w:eastAsiaTheme="minorHAnsi"/>
                <w:sz w:val="20"/>
                <w:szCs w:val="20"/>
                <w:lang w:val="es-ES"/>
              </w:rPr>
            </w:pPr>
            <w:r>
              <w:rPr>
                <w:rFonts w:eastAsiaTheme="minorHAnsi"/>
                <w:sz w:val="20"/>
                <w:szCs w:val="20"/>
                <w:lang w:val="es-ES"/>
              </w:rPr>
              <w:t>12</w:t>
            </w:r>
            <w:r w:rsidRPr="00C0561E">
              <w:rPr>
                <w:rFonts w:eastAsiaTheme="minorHAnsi"/>
                <w:sz w:val="20"/>
                <w:szCs w:val="20"/>
                <w:lang w:val="es-ES"/>
              </w:rPr>
              <w:t>-0</w:t>
            </w:r>
            <w:r>
              <w:rPr>
                <w:rFonts w:eastAsiaTheme="minorHAnsi"/>
                <w:sz w:val="20"/>
                <w:szCs w:val="20"/>
                <w:lang w:val="es-ES"/>
              </w:rPr>
              <w:t>9</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D952CC">
            <w:pPr>
              <w:jc w:val="center"/>
              <w:rPr>
                <w:rFonts w:eastAsiaTheme="minorHAnsi"/>
                <w:sz w:val="20"/>
                <w:szCs w:val="20"/>
                <w:lang w:val="es-ES" w:eastAsia="es-ES"/>
              </w:rPr>
            </w:pPr>
            <w:r>
              <w:rPr>
                <w:rFonts w:eastAsiaTheme="minorHAnsi"/>
                <w:sz w:val="20"/>
                <w:szCs w:val="20"/>
                <w:lang w:val="es-ES"/>
              </w:rPr>
              <w:t>12</w:t>
            </w:r>
            <w:r w:rsidRPr="00C0561E">
              <w:rPr>
                <w:rFonts w:eastAsiaTheme="minorHAnsi"/>
                <w:sz w:val="20"/>
                <w:szCs w:val="20"/>
                <w:lang w:val="es-ES"/>
              </w:rPr>
              <w:t>-0</w:t>
            </w:r>
            <w:r>
              <w:rPr>
                <w:rFonts w:eastAsiaTheme="minorHAnsi"/>
                <w:sz w:val="20"/>
                <w:szCs w:val="20"/>
                <w:lang w:val="es-ES"/>
              </w:rPr>
              <w:t>9</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r w:rsidR="00674AE9">
              <w:rPr>
                <w:rFonts w:eastAsiaTheme="minorHAnsi"/>
                <w:sz w:val="20"/>
                <w:szCs w:val="20"/>
                <w:lang w:val="es-ES" w:eastAsia="es-ES"/>
              </w:rPr>
              <w:t xml:space="preserve"> / SMA</w:t>
            </w:r>
          </w:p>
        </w:tc>
        <w:tc>
          <w:tcPr>
            <w:tcW w:w="465" w:type="pct"/>
            <w:vAlign w:val="center"/>
          </w:tcPr>
          <w:p w:rsidR="00591DC8" w:rsidRPr="00674AE9" w:rsidRDefault="00591DC8" w:rsidP="000B4A30">
            <w:pPr>
              <w:jc w:val="center"/>
              <w:rPr>
                <w:rFonts w:eastAsiaTheme="minorHAnsi"/>
                <w:sz w:val="20"/>
                <w:szCs w:val="20"/>
                <w:lang w:val="es-ES" w:eastAsia="es-ES"/>
              </w:rPr>
            </w:pPr>
            <w:r w:rsidRPr="00674AE9">
              <w:rPr>
                <w:rFonts w:eastAsiaTheme="minorHAnsi"/>
                <w:sz w:val="20"/>
                <w:szCs w:val="20"/>
                <w:lang w:val="es-ES" w:eastAsia="es-ES"/>
              </w:rPr>
              <w:t>Conforme</w:t>
            </w:r>
          </w:p>
        </w:tc>
        <w:tc>
          <w:tcPr>
            <w:tcW w:w="402" w:type="pct"/>
            <w:vAlign w:val="center"/>
          </w:tcPr>
          <w:p w:rsidR="00591DC8" w:rsidRPr="00674AE9" w:rsidRDefault="00674AE9" w:rsidP="000B4A30">
            <w:pPr>
              <w:tabs>
                <w:tab w:val="left" w:pos="519"/>
                <w:tab w:val="center" w:pos="665"/>
              </w:tabs>
              <w:jc w:val="center"/>
              <w:rPr>
                <w:rFonts w:eastAsiaTheme="minorHAnsi"/>
                <w:sz w:val="20"/>
                <w:szCs w:val="20"/>
                <w:lang w:val="es-ES" w:eastAsia="es-ES"/>
              </w:rPr>
            </w:pPr>
            <w:r w:rsidRPr="00674AE9">
              <w:rPr>
                <w:rFonts w:eastAsiaTheme="minorHAnsi"/>
                <w:sz w:val="20"/>
                <w:szCs w:val="20"/>
                <w:lang w:val="es-ES" w:eastAsia="es-ES"/>
              </w:rPr>
              <w:t>4</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493B1F">
            <w:pPr>
              <w:rPr>
                <w:rFonts w:cstheme="minorHAnsi"/>
                <w:sz w:val="20"/>
                <w:szCs w:val="20"/>
              </w:rPr>
            </w:pPr>
            <w:r>
              <w:rPr>
                <w:rFonts w:cstheme="minorHAnsi"/>
                <w:sz w:val="20"/>
                <w:szCs w:val="20"/>
              </w:rPr>
              <w:t>Estratigrafía Retamos ZG-1 (Ex A)</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493B1F">
            <w:pPr>
              <w:jc w:val="center"/>
              <w:rPr>
                <w:rFonts w:eastAsiaTheme="minorHAnsi"/>
                <w:sz w:val="20"/>
                <w:szCs w:val="20"/>
                <w:lang w:val="es-ES"/>
              </w:rPr>
            </w:pPr>
            <w:r>
              <w:rPr>
                <w:rFonts w:eastAsiaTheme="minorHAnsi"/>
                <w:sz w:val="20"/>
                <w:szCs w:val="20"/>
                <w:lang w:val="es-ES"/>
              </w:rPr>
              <w:t>24658</w:t>
            </w:r>
          </w:p>
        </w:tc>
        <w:tc>
          <w:tcPr>
            <w:tcW w:w="438" w:type="pct"/>
            <w:tcMar>
              <w:top w:w="0" w:type="dxa"/>
              <w:left w:w="108" w:type="dxa"/>
              <w:bottom w:w="0" w:type="dxa"/>
              <w:right w:w="108" w:type="dxa"/>
            </w:tcMar>
            <w:vAlign w:val="center"/>
          </w:tcPr>
          <w:p w:rsidR="00591DC8" w:rsidRPr="00C0561E" w:rsidRDefault="00591DC8" w:rsidP="00493B1F">
            <w:pPr>
              <w:jc w:val="center"/>
              <w:rPr>
                <w:rFonts w:eastAsiaTheme="minorHAnsi"/>
                <w:sz w:val="20"/>
                <w:szCs w:val="20"/>
                <w:lang w:val="es-ES"/>
              </w:rPr>
            </w:pPr>
            <w:r>
              <w:rPr>
                <w:rFonts w:eastAsiaTheme="minorHAnsi"/>
                <w:sz w:val="20"/>
                <w:szCs w:val="20"/>
                <w:lang w:val="es-ES"/>
              </w:rPr>
              <w:t>25</w:t>
            </w:r>
            <w:r w:rsidRPr="00C0561E">
              <w:rPr>
                <w:rFonts w:eastAsiaTheme="minorHAnsi"/>
                <w:sz w:val="20"/>
                <w:szCs w:val="20"/>
                <w:lang w:val="es-ES"/>
              </w:rPr>
              <w:t>-0</w:t>
            </w:r>
            <w:r>
              <w:rPr>
                <w:rFonts w:eastAsiaTheme="minorHAnsi"/>
                <w:sz w:val="20"/>
                <w:szCs w:val="20"/>
                <w:lang w:val="es-ES"/>
              </w:rPr>
              <w:t>8</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493B1F">
            <w:pPr>
              <w:jc w:val="center"/>
              <w:rPr>
                <w:rFonts w:eastAsiaTheme="minorHAnsi"/>
                <w:sz w:val="20"/>
                <w:szCs w:val="20"/>
                <w:lang w:val="es-ES"/>
              </w:rPr>
            </w:pPr>
            <w:r>
              <w:rPr>
                <w:rFonts w:eastAsiaTheme="minorHAnsi"/>
                <w:sz w:val="20"/>
                <w:szCs w:val="20"/>
                <w:lang w:val="es-ES"/>
              </w:rPr>
              <w:t>25</w:t>
            </w:r>
            <w:r w:rsidRPr="00C0561E">
              <w:rPr>
                <w:rFonts w:eastAsiaTheme="minorHAnsi"/>
                <w:sz w:val="20"/>
                <w:szCs w:val="20"/>
                <w:lang w:val="es-ES"/>
              </w:rPr>
              <w:t>-0</w:t>
            </w:r>
            <w:r>
              <w:rPr>
                <w:rFonts w:eastAsiaTheme="minorHAnsi"/>
                <w:sz w:val="20"/>
                <w:szCs w:val="20"/>
                <w:lang w:val="es-ES"/>
              </w:rPr>
              <w:t>8</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493B1F">
            <w:pPr>
              <w:jc w:val="center"/>
              <w:rPr>
                <w:rFonts w:eastAsiaTheme="minorHAnsi"/>
                <w:sz w:val="20"/>
                <w:szCs w:val="20"/>
                <w:lang w:val="es-ES" w:eastAsia="es-ES"/>
              </w:rPr>
            </w:pPr>
            <w:r>
              <w:rPr>
                <w:rFonts w:eastAsiaTheme="minorHAnsi"/>
                <w:sz w:val="20"/>
                <w:szCs w:val="20"/>
                <w:lang w:val="es-ES"/>
              </w:rPr>
              <w:t>25</w:t>
            </w:r>
            <w:r w:rsidRPr="00C0561E">
              <w:rPr>
                <w:rFonts w:eastAsiaTheme="minorHAnsi"/>
                <w:sz w:val="20"/>
                <w:szCs w:val="20"/>
                <w:lang w:val="es-ES"/>
              </w:rPr>
              <w:t>-0</w:t>
            </w:r>
            <w:r>
              <w:rPr>
                <w:rFonts w:eastAsiaTheme="minorHAnsi"/>
                <w:sz w:val="20"/>
                <w:szCs w:val="20"/>
                <w:lang w:val="es-ES"/>
              </w:rPr>
              <w:t>8</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r w:rsidR="00674AE9">
              <w:rPr>
                <w:rFonts w:eastAsiaTheme="minorHAnsi"/>
                <w:sz w:val="20"/>
                <w:szCs w:val="20"/>
                <w:lang w:val="es-ES" w:eastAsia="es-ES"/>
              </w:rPr>
              <w:t xml:space="preserve"> / SMA</w:t>
            </w:r>
          </w:p>
        </w:tc>
        <w:tc>
          <w:tcPr>
            <w:tcW w:w="465" w:type="pct"/>
            <w:vAlign w:val="center"/>
          </w:tcPr>
          <w:p w:rsidR="00591DC8" w:rsidRPr="00674AE9" w:rsidRDefault="00591DC8" w:rsidP="000B4A30">
            <w:pPr>
              <w:jc w:val="center"/>
              <w:rPr>
                <w:rFonts w:eastAsiaTheme="minorHAnsi"/>
                <w:sz w:val="20"/>
                <w:szCs w:val="20"/>
                <w:lang w:val="es-ES" w:eastAsia="es-ES"/>
              </w:rPr>
            </w:pPr>
            <w:r w:rsidRPr="00674AE9">
              <w:rPr>
                <w:rFonts w:eastAsiaTheme="minorHAnsi"/>
                <w:sz w:val="20"/>
                <w:szCs w:val="20"/>
                <w:lang w:val="es-ES" w:eastAsia="es-ES"/>
              </w:rPr>
              <w:t>Conforme</w:t>
            </w:r>
          </w:p>
        </w:tc>
        <w:tc>
          <w:tcPr>
            <w:tcW w:w="402" w:type="pct"/>
            <w:vAlign w:val="center"/>
          </w:tcPr>
          <w:p w:rsidR="00591DC8" w:rsidRPr="00674AE9" w:rsidRDefault="00674AE9" w:rsidP="000B4A30">
            <w:pPr>
              <w:tabs>
                <w:tab w:val="left" w:pos="519"/>
                <w:tab w:val="center" w:pos="665"/>
              </w:tabs>
              <w:jc w:val="center"/>
              <w:rPr>
                <w:rFonts w:eastAsiaTheme="minorHAnsi"/>
                <w:sz w:val="20"/>
                <w:szCs w:val="20"/>
                <w:lang w:val="es-ES" w:eastAsia="es-ES"/>
              </w:rPr>
            </w:pPr>
            <w:r w:rsidRPr="00674AE9">
              <w:rPr>
                <w:rFonts w:eastAsiaTheme="minorHAnsi"/>
                <w:sz w:val="20"/>
                <w:szCs w:val="20"/>
                <w:lang w:val="es-ES" w:eastAsia="es-ES"/>
              </w:rPr>
              <w:t>4</w:t>
            </w:r>
          </w:p>
        </w:tc>
      </w:tr>
      <w:tr w:rsidR="00591DC8" w:rsidRPr="0025129B" w:rsidTr="0086191C">
        <w:trPr>
          <w:trHeight w:val="409"/>
        </w:trPr>
        <w:tc>
          <w:tcPr>
            <w:tcW w:w="764" w:type="pct"/>
            <w:tcMar>
              <w:top w:w="0" w:type="dxa"/>
              <w:left w:w="108" w:type="dxa"/>
              <w:bottom w:w="0" w:type="dxa"/>
              <w:right w:w="108" w:type="dxa"/>
            </w:tcMar>
            <w:vAlign w:val="center"/>
          </w:tcPr>
          <w:p w:rsidR="00591DC8" w:rsidRPr="00693AF8" w:rsidRDefault="00591DC8" w:rsidP="00A83B13">
            <w:pPr>
              <w:rPr>
                <w:rFonts w:eastAsiaTheme="minorHAnsi"/>
                <w:sz w:val="20"/>
                <w:szCs w:val="20"/>
                <w:lang w:val="es-ES"/>
              </w:rPr>
            </w:pPr>
            <w:r>
              <w:rPr>
                <w:rFonts w:cstheme="minorHAnsi"/>
                <w:sz w:val="20"/>
                <w:szCs w:val="20"/>
              </w:rPr>
              <w:t>Análisis Flowback pozo Cabaña ZG-2 (ex - B) D.S. 148/03 Reglamento sanitario sobre manejo de residuos peligrosos</w:t>
            </w:r>
          </w:p>
        </w:tc>
        <w:tc>
          <w:tcPr>
            <w:tcW w:w="799" w:type="pct"/>
            <w:vAlign w:val="center"/>
          </w:tcPr>
          <w:p w:rsidR="00591DC8" w:rsidRDefault="00591DC8" w:rsidP="00036EE7">
            <w:pPr>
              <w:ind w:left="67" w:right="58"/>
            </w:pPr>
            <w:r w:rsidRPr="001817A4">
              <w:rPr>
                <w:rFonts w:eastAsiaTheme="minorHAnsi"/>
                <w:sz w:val="20"/>
                <w:szCs w:val="20"/>
                <w:lang w:val="es-ES" w:eastAsia="es-ES"/>
              </w:rPr>
              <w:t>Manejo de residuos líquidos</w:t>
            </w:r>
          </w:p>
        </w:tc>
        <w:tc>
          <w:tcPr>
            <w:tcW w:w="288" w:type="pct"/>
            <w:vAlign w:val="center"/>
          </w:tcPr>
          <w:p w:rsidR="00591DC8" w:rsidRPr="00693AF8" w:rsidRDefault="00591DC8" w:rsidP="00DA1A92">
            <w:pPr>
              <w:jc w:val="center"/>
              <w:rPr>
                <w:rFonts w:eastAsiaTheme="minorHAnsi"/>
                <w:sz w:val="20"/>
                <w:szCs w:val="20"/>
                <w:lang w:val="es-ES"/>
              </w:rPr>
            </w:pPr>
            <w:r>
              <w:rPr>
                <w:rFonts w:eastAsiaTheme="minorHAnsi"/>
                <w:sz w:val="20"/>
                <w:szCs w:val="20"/>
                <w:lang w:val="es-ES"/>
              </w:rPr>
              <w:t>23970</w:t>
            </w:r>
          </w:p>
        </w:tc>
        <w:tc>
          <w:tcPr>
            <w:tcW w:w="438" w:type="pct"/>
            <w:tcMar>
              <w:top w:w="0" w:type="dxa"/>
              <w:left w:w="108" w:type="dxa"/>
              <w:bottom w:w="0" w:type="dxa"/>
              <w:right w:w="108" w:type="dxa"/>
            </w:tcMar>
            <w:vAlign w:val="center"/>
          </w:tcPr>
          <w:p w:rsidR="00591DC8" w:rsidRPr="00C0561E" w:rsidRDefault="00591DC8" w:rsidP="00DA1A92">
            <w:pPr>
              <w:jc w:val="center"/>
              <w:rPr>
                <w:rFonts w:eastAsiaTheme="minorHAnsi"/>
                <w:sz w:val="20"/>
                <w:szCs w:val="20"/>
                <w:lang w:val="es-ES"/>
              </w:rPr>
            </w:pPr>
            <w:r>
              <w:rPr>
                <w:rFonts w:eastAsiaTheme="minorHAnsi"/>
                <w:sz w:val="20"/>
                <w:szCs w:val="20"/>
                <w:lang w:val="es-ES"/>
              </w:rPr>
              <w:t>31</w:t>
            </w:r>
            <w:r w:rsidRPr="00C0561E">
              <w:rPr>
                <w:rFonts w:eastAsiaTheme="minorHAnsi"/>
                <w:sz w:val="20"/>
                <w:szCs w:val="20"/>
                <w:lang w:val="es-ES"/>
              </w:rPr>
              <w:t>-07-201</w:t>
            </w:r>
            <w:r>
              <w:rPr>
                <w:rFonts w:eastAsiaTheme="minorHAnsi"/>
                <w:sz w:val="20"/>
                <w:szCs w:val="20"/>
                <w:lang w:val="es-ES"/>
              </w:rPr>
              <w:t>4</w:t>
            </w:r>
          </w:p>
        </w:tc>
        <w:tc>
          <w:tcPr>
            <w:tcW w:w="373" w:type="pct"/>
            <w:vAlign w:val="center"/>
          </w:tcPr>
          <w:p w:rsidR="00591DC8" w:rsidRPr="00C0561E" w:rsidRDefault="00591DC8" w:rsidP="00DA1A92">
            <w:pPr>
              <w:jc w:val="center"/>
              <w:rPr>
                <w:rFonts w:eastAsiaTheme="minorHAnsi"/>
                <w:sz w:val="20"/>
                <w:szCs w:val="20"/>
                <w:lang w:val="es-ES"/>
              </w:rPr>
            </w:pPr>
            <w:r>
              <w:rPr>
                <w:rFonts w:eastAsiaTheme="minorHAnsi"/>
                <w:sz w:val="20"/>
                <w:szCs w:val="20"/>
                <w:lang w:val="es-ES"/>
              </w:rPr>
              <w:t>31</w:t>
            </w:r>
            <w:r w:rsidRPr="00C0561E">
              <w:rPr>
                <w:rFonts w:eastAsiaTheme="minorHAnsi"/>
                <w:sz w:val="20"/>
                <w:szCs w:val="20"/>
                <w:lang w:val="es-ES"/>
              </w:rPr>
              <w:t>-07-201</w:t>
            </w:r>
            <w:r>
              <w:rPr>
                <w:rFonts w:eastAsiaTheme="minorHAnsi"/>
                <w:sz w:val="20"/>
                <w:szCs w:val="20"/>
                <w:lang w:val="es-ES"/>
              </w:rPr>
              <w:t>4</w:t>
            </w:r>
          </w:p>
        </w:tc>
        <w:tc>
          <w:tcPr>
            <w:tcW w:w="381" w:type="pct"/>
            <w:vAlign w:val="center"/>
          </w:tcPr>
          <w:p w:rsidR="00591DC8" w:rsidRPr="00C0561E" w:rsidRDefault="00591DC8" w:rsidP="00DA1A92">
            <w:pPr>
              <w:jc w:val="center"/>
              <w:rPr>
                <w:rFonts w:eastAsiaTheme="minorHAnsi"/>
                <w:sz w:val="20"/>
                <w:szCs w:val="20"/>
                <w:lang w:val="es-ES" w:eastAsia="es-ES"/>
              </w:rPr>
            </w:pPr>
            <w:r>
              <w:rPr>
                <w:rFonts w:eastAsiaTheme="minorHAnsi"/>
                <w:sz w:val="20"/>
                <w:szCs w:val="20"/>
                <w:lang w:val="es-ES"/>
              </w:rPr>
              <w:t>31</w:t>
            </w:r>
            <w:r w:rsidRPr="00C0561E">
              <w:rPr>
                <w:rFonts w:eastAsiaTheme="minorHAnsi"/>
                <w:sz w:val="20"/>
                <w:szCs w:val="20"/>
                <w:lang w:val="es-ES"/>
              </w:rPr>
              <w:t>-07-201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Seremi de Salud Magallanes</w:t>
            </w:r>
          </w:p>
        </w:tc>
        <w:tc>
          <w:tcPr>
            <w:tcW w:w="467" w:type="pct"/>
            <w:vAlign w:val="center"/>
          </w:tcPr>
          <w:p w:rsidR="00591DC8" w:rsidRPr="00693AF8" w:rsidRDefault="00591DC8" w:rsidP="000B4A30">
            <w:pPr>
              <w:ind w:left="72" w:right="64"/>
              <w:rPr>
                <w:rFonts w:eastAsiaTheme="minorHAnsi"/>
                <w:sz w:val="20"/>
                <w:szCs w:val="20"/>
                <w:lang w:val="es-ES" w:eastAsia="es-ES"/>
              </w:rPr>
            </w:pPr>
            <w:r>
              <w:rPr>
                <w:rFonts w:eastAsiaTheme="minorHAnsi"/>
                <w:sz w:val="20"/>
                <w:szCs w:val="20"/>
                <w:lang w:val="es-ES" w:eastAsia="es-ES"/>
              </w:rPr>
              <w:t>Seremi de Salud Magallanes</w:t>
            </w:r>
          </w:p>
        </w:tc>
        <w:tc>
          <w:tcPr>
            <w:tcW w:w="465" w:type="pct"/>
            <w:vAlign w:val="center"/>
          </w:tcPr>
          <w:p w:rsidR="00591DC8" w:rsidRPr="00920085" w:rsidRDefault="00591DC8" w:rsidP="000B4A30">
            <w:pPr>
              <w:jc w:val="center"/>
              <w:rPr>
                <w:rFonts w:eastAsiaTheme="minorHAnsi"/>
                <w:sz w:val="20"/>
                <w:szCs w:val="20"/>
                <w:lang w:val="es-ES" w:eastAsia="es-ES"/>
              </w:rPr>
            </w:pPr>
            <w:r w:rsidRPr="00920085">
              <w:rPr>
                <w:rFonts w:eastAsiaTheme="minorHAnsi"/>
                <w:sz w:val="20"/>
                <w:szCs w:val="20"/>
                <w:lang w:val="es-ES" w:eastAsia="es-ES"/>
              </w:rPr>
              <w:t>No Conforme</w:t>
            </w:r>
          </w:p>
        </w:tc>
        <w:tc>
          <w:tcPr>
            <w:tcW w:w="402" w:type="pct"/>
            <w:vAlign w:val="center"/>
          </w:tcPr>
          <w:p w:rsidR="00591DC8" w:rsidRPr="00920085" w:rsidRDefault="00920085" w:rsidP="000B4A30">
            <w:pPr>
              <w:tabs>
                <w:tab w:val="left" w:pos="519"/>
                <w:tab w:val="center" w:pos="665"/>
              </w:tabs>
              <w:jc w:val="center"/>
              <w:rPr>
                <w:rFonts w:eastAsiaTheme="minorHAnsi"/>
                <w:sz w:val="20"/>
                <w:szCs w:val="20"/>
                <w:lang w:val="es-ES" w:eastAsia="es-ES"/>
              </w:rPr>
            </w:pPr>
            <w:r w:rsidRPr="00920085">
              <w:rPr>
                <w:rFonts w:eastAsiaTheme="minorHAnsi"/>
                <w:sz w:val="20"/>
                <w:szCs w:val="20"/>
                <w:lang w:val="es-ES" w:eastAsia="es-ES"/>
              </w:rPr>
              <w:t>6</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C04135">
            <w:pPr>
              <w:rPr>
                <w:rFonts w:cstheme="minorHAnsi"/>
                <w:sz w:val="20"/>
                <w:szCs w:val="20"/>
              </w:rPr>
            </w:pPr>
            <w:r>
              <w:rPr>
                <w:rFonts w:cstheme="minorHAnsi"/>
                <w:sz w:val="20"/>
                <w:szCs w:val="20"/>
              </w:rPr>
              <w:t>Estratigrafía Río del Oro ZG-2 (Ex - B)</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C04135">
            <w:pPr>
              <w:jc w:val="center"/>
              <w:rPr>
                <w:rFonts w:eastAsiaTheme="minorHAnsi"/>
                <w:sz w:val="20"/>
                <w:szCs w:val="20"/>
                <w:lang w:val="es-ES"/>
              </w:rPr>
            </w:pPr>
            <w:r>
              <w:rPr>
                <w:rFonts w:eastAsiaTheme="minorHAnsi"/>
                <w:sz w:val="20"/>
                <w:szCs w:val="20"/>
                <w:lang w:val="es-ES"/>
              </w:rPr>
              <w:t>23710</w:t>
            </w:r>
          </w:p>
        </w:tc>
        <w:tc>
          <w:tcPr>
            <w:tcW w:w="438" w:type="pct"/>
            <w:tcMar>
              <w:top w:w="0" w:type="dxa"/>
              <w:left w:w="108" w:type="dxa"/>
              <w:bottom w:w="0" w:type="dxa"/>
              <w:right w:w="108" w:type="dxa"/>
            </w:tcMar>
            <w:vAlign w:val="center"/>
          </w:tcPr>
          <w:p w:rsidR="00591DC8" w:rsidRPr="00C0561E" w:rsidRDefault="00591DC8" w:rsidP="000B4A30">
            <w:pPr>
              <w:jc w:val="center"/>
              <w:rPr>
                <w:rFonts w:eastAsiaTheme="minorHAnsi"/>
                <w:sz w:val="20"/>
                <w:szCs w:val="20"/>
                <w:lang w:val="es-ES"/>
              </w:rPr>
            </w:pPr>
            <w:r>
              <w:rPr>
                <w:rFonts w:eastAsiaTheme="minorHAnsi"/>
                <w:sz w:val="20"/>
                <w:szCs w:val="20"/>
                <w:lang w:val="es-ES"/>
              </w:rPr>
              <w:t>25</w:t>
            </w:r>
            <w:r w:rsidRPr="00C0561E">
              <w:rPr>
                <w:rFonts w:eastAsiaTheme="minorHAnsi"/>
                <w:sz w:val="20"/>
                <w:szCs w:val="20"/>
                <w:lang w:val="es-ES"/>
              </w:rPr>
              <w:t>-07-201</w:t>
            </w:r>
            <w:r>
              <w:rPr>
                <w:rFonts w:eastAsiaTheme="minorHAnsi"/>
                <w:sz w:val="20"/>
                <w:szCs w:val="20"/>
                <w:lang w:val="es-ES"/>
              </w:rPr>
              <w:t>4</w:t>
            </w:r>
          </w:p>
        </w:tc>
        <w:tc>
          <w:tcPr>
            <w:tcW w:w="373" w:type="pct"/>
            <w:vAlign w:val="center"/>
          </w:tcPr>
          <w:p w:rsidR="00591DC8" w:rsidRPr="00C0561E" w:rsidRDefault="00591DC8" w:rsidP="00C04135">
            <w:pPr>
              <w:jc w:val="center"/>
              <w:rPr>
                <w:rFonts w:eastAsiaTheme="minorHAnsi"/>
                <w:sz w:val="20"/>
                <w:szCs w:val="20"/>
                <w:lang w:val="es-ES"/>
              </w:rPr>
            </w:pPr>
            <w:r>
              <w:rPr>
                <w:rFonts w:eastAsiaTheme="minorHAnsi"/>
                <w:sz w:val="20"/>
                <w:szCs w:val="20"/>
                <w:lang w:val="es-ES"/>
              </w:rPr>
              <w:t>25</w:t>
            </w:r>
            <w:r w:rsidRPr="00C0561E">
              <w:rPr>
                <w:rFonts w:eastAsiaTheme="minorHAnsi"/>
                <w:sz w:val="20"/>
                <w:szCs w:val="20"/>
                <w:lang w:val="es-ES"/>
              </w:rPr>
              <w:t>-07-201</w:t>
            </w:r>
            <w:r>
              <w:rPr>
                <w:rFonts w:eastAsiaTheme="minorHAnsi"/>
                <w:sz w:val="20"/>
                <w:szCs w:val="20"/>
                <w:lang w:val="es-ES"/>
              </w:rPr>
              <w:t>4</w:t>
            </w:r>
          </w:p>
        </w:tc>
        <w:tc>
          <w:tcPr>
            <w:tcW w:w="381" w:type="pct"/>
            <w:vAlign w:val="center"/>
          </w:tcPr>
          <w:p w:rsidR="00591DC8" w:rsidRPr="00C0561E" w:rsidRDefault="00591DC8" w:rsidP="00C04135">
            <w:pPr>
              <w:jc w:val="center"/>
              <w:rPr>
                <w:rFonts w:eastAsiaTheme="minorHAnsi"/>
                <w:sz w:val="20"/>
                <w:szCs w:val="20"/>
                <w:lang w:val="es-ES" w:eastAsia="es-ES"/>
              </w:rPr>
            </w:pPr>
            <w:r>
              <w:rPr>
                <w:rFonts w:eastAsiaTheme="minorHAnsi"/>
                <w:sz w:val="20"/>
                <w:szCs w:val="20"/>
                <w:lang w:val="es-ES"/>
              </w:rPr>
              <w:t>25</w:t>
            </w:r>
            <w:r w:rsidRPr="00C0561E">
              <w:rPr>
                <w:rFonts w:eastAsiaTheme="minorHAnsi"/>
                <w:sz w:val="20"/>
                <w:szCs w:val="20"/>
                <w:lang w:val="es-ES"/>
              </w:rPr>
              <w:t>-07-201</w:t>
            </w:r>
            <w:r>
              <w:rPr>
                <w:rFonts w:eastAsiaTheme="minorHAnsi"/>
                <w:sz w:val="20"/>
                <w:szCs w:val="20"/>
                <w:lang w:val="es-ES"/>
              </w:rPr>
              <w:t>4</w:t>
            </w:r>
          </w:p>
        </w:tc>
        <w:tc>
          <w:tcPr>
            <w:tcW w:w="622" w:type="pct"/>
            <w:vAlign w:val="center"/>
          </w:tcPr>
          <w:p w:rsidR="00591DC8" w:rsidRPr="00693AF8" w:rsidRDefault="00591DC8" w:rsidP="00722FCF">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p>
        </w:tc>
        <w:tc>
          <w:tcPr>
            <w:tcW w:w="465" w:type="pct"/>
            <w:vAlign w:val="center"/>
          </w:tcPr>
          <w:p w:rsidR="00591DC8" w:rsidRPr="00EF1485" w:rsidRDefault="00591DC8" w:rsidP="000B4A30">
            <w:pPr>
              <w:jc w:val="center"/>
              <w:rPr>
                <w:rFonts w:eastAsiaTheme="minorHAnsi"/>
                <w:sz w:val="20"/>
                <w:szCs w:val="20"/>
                <w:lang w:val="es-ES" w:eastAsia="es-ES"/>
              </w:rPr>
            </w:pPr>
            <w:r w:rsidRPr="00EF1485">
              <w:rPr>
                <w:rFonts w:eastAsiaTheme="minorHAnsi"/>
                <w:sz w:val="20"/>
                <w:szCs w:val="20"/>
                <w:lang w:val="es-ES" w:eastAsia="es-ES"/>
              </w:rPr>
              <w:t>Conforme</w:t>
            </w:r>
          </w:p>
        </w:tc>
        <w:tc>
          <w:tcPr>
            <w:tcW w:w="402" w:type="pct"/>
            <w:vAlign w:val="center"/>
          </w:tcPr>
          <w:p w:rsidR="00591DC8" w:rsidRPr="00EF1485" w:rsidRDefault="00EF1485" w:rsidP="00EF1485">
            <w:pPr>
              <w:tabs>
                <w:tab w:val="left" w:pos="519"/>
                <w:tab w:val="center" w:pos="665"/>
              </w:tabs>
              <w:jc w:val="center"/>
              <w:rPr>
                <w:rFonts w:eastAsiaTheme="minorHAnsi"/>
                <w:sz w:val="20"/>
                <w:szCs w:val="20"/>
                <w:lang w:val="es-ES" w:eastAsia="es-ES"/>
              </w:rPr>
            </w:pPr>
            <w:r w:rsidRPr="00EF1485">
              <w:rPr>
                <w:rFonts w:eastAsiaTheme="minorHAnsi"/>
                <w:sz w:val="20"/>
                <w:szCs w:val="20"/>
                <w:lang w:val="es-ES" w:eastAsia="es-ES"/>
              </w:rPr>
              <w:t>4</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42227E">
            <w:pPr>
              <w:rPr>
                <w:rFonts w:cstheme="minorHAnsi"/>
                <w:sz w:val="20"/>
                <w:szCs w:val="20"/>
              </w:rPr>
            </w:pPr>
            <w:r>
              <w:rPr>
                <w:rFonts w:cstheme="minorHAnsi"/>
                <w:sz w:val="20"/>
                <w:szCs w:val="20"/>
              </w:rPr>
              <w:t xml:space="preserve">Estratigrafía pozo </w:t>
            </w:r>
            <w:r w:rsidR="00366544">
              <w:rPr>
                <w:rFonts w:cstheme="minorHAnsi"/>
                <w:sz w:val="20"/>
                <w:szCs w:val="20"/>
              </w:rPr>
              <w:t>Carmelita</w:t>
            </w:r>
            <w:r>
              <w:rPr>
                <w:rFonts w:cstheme="minorHAnsi"/>
                <w:sz w:val="20"/>
                <w:szCs w:val="20"/>
              </w:rPr>
              <w:t xml:space="preserve"> 2 (Ex - A)</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42227E">
            <w:pPr>
              <w:jc w:val="center"/>
              <w:rPr>
                <w:rFonts w:eastAsiaTheme="minorHAnsi"/>
                <w:sz w:val="20"/>
                <w:szCs w:val="20"/>
                <w:lang w:val="es-ES"/>
              </w:rPr>
            </w:pPr>
            <w:r>
              <w:rPr>
                <w:rFonts w:eastAsiaTheme="minorHAnsi"/>
                <w:sz w:val="20"/>
                <w:szCs w:val="20"/>
                <w:lang w:val="es-ES"/>
              </w:rPr>
              <w:t>23709</w:t>
            </w:r>
          </w:p>
        </w:tc>
        <w:tc>
          <w:tcPr>
            <w:tcW w:w="438" w:type="pct"/>
            <w:tcMar>
              <w:top w:w="0" w:type="dxa"/>
              <w:left w:w="108" w:type="dxa"/>
              <w:bottom w:w="0" w:type="dxa"/>
              <w:right w:w="108" w:type="dxa"/>
            </w:tcMar>
            <w:vAlign w:val="center"/>
          </w:tcPr>
          <w:p w:rsidR="00591DC8" w:rsidRPr="00C0561E" w:rsidRDefault="00591DC8" w:rsidP="0042227E">
            <w:pPr>
              <w:jc w:val="center"/>
              <w:rPr>
                <w:rFonts w:eastAsiaTheme="minorHAnsi"/>
                <w:sz w:val="20"/>
                <w:szCs w:val="20"/>
                <w:lang w:val="es-ES"/>
              </w:rPr>
            </w:pPr>
            <w:r>
              <w:rPr>
                <w:rFonts w:eastAsiaTheme="minorHAnsi"/>
                <w:sz w:val="20"/>
                <w:szCs w:val="20"/>
                <w:lang w:val="es-ES"/>
              </w:rPr>
              <w:t>25</w:t>
            </w:r>
            <w:r w:rsidRPr="00C0561E">
              <w:rPr>
                <w:rFonts w:eastAsiaTheme="minorHAnsi"/>
                <w:sz w:val="20"/>
                <w:szCs w:val="20"/>
                <w:lang w:val="es-ES"/>
              </w:rPr>
              <w:t>-0</w:t>
            </w:r>
            <w:r>
              <w:rPr>
                <w:rFonts w:eastAsiaTheme="minorHAnsi"/>
                <w:sz w:val="20"/>
                <w:szCs w:val="20"/>
                <w:lang w:val="es-ES"/>
              </w:rPr>
              <w:t>7</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42227E">
            <w:pPr>
              <w:jc w:val="center"/>
              <w:rPr>
                <w:rFonts w:eastAsiaTheme="minorHAnsi"/>
                <w:sz w:val="20"/>
                <w:szCs w:val="20"/>
                <w:lang w:val="es-ES"/>
              </w:rPr>
            </w:pPr>
            <w:r>
              <w:rPr>
                <w:rFonts w:eastAsiaTheme="minorHAnsi"/>
                <w:sz w:val="20"/>
                <w:szCs w:val="20"/>
                <w:lang w:val="es-ES"/>
              </w:rPr>
              <w:t>25</w:t>
            </w:r>
            <w:r w:rsidRPr="00C0561E">
              <w:rPr>
                <w:rFonts w:eastAsiaTheme="minorHAnsi"/>
                <w:sz w:val="20"/>
                <w:szCs w:val="20"/>
                <w:lang w:val="es-ES"/>
              </w:rPr>
              <w:t>-0</w:t>
            </w:r>
            <w:r>
              <w:rPr>
                <w:rFonts w:eastAsiaTheme="minorHAnsi"/>
                <w:sz w:val="20"/>
                <w:szCs w:val="20"/>
                <w:lang w:val="es-ES"/>
              </w:rPr>
              <w:t>7</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42227E">
            <w:pPr>
              <w:jc w:val="center"/>
              <w:rPr>
                <w:rFonts w:eastAsiaTheme="minorHAnsi"/>
                <w:sz w:val="20"/>
                <w:szCs w:val="20"/>
                <w:lang w:val="es-ES" w:eastAsia="es-ES"/>
              </w:rPr>
            </w:pPr>
            <w:r>
              <w:rPr>
                <w:rFonts w:eastAsiaTheme="minorHAnsi"/>
                <w:sz w:val="20"/>
                <w:szCs w:val="20"/>
                <w:lang w:val="es-ES"/>
              </w:rPr>
              <w:t>25</w:t>
            </w:r>
            <w:r w:rsidRPr="00C0561E">
              <w:rPr>
                <w:rFonts w:eastAsiaTheme="minorHAnsi"/>
                <w:sz w:val="20"/>
                <w:szCs w:val="20"/>
                <w:lang w:val="es-ES"/>
              </w:rPr>
              <w:t>-0</w:t>
            </w:r>
            <w:r>
              <w:rPr>
                <w:rFonts w:eastAsiaTheme="minorHAnsi"/>
                <w:sz w:val="20"/>
                <w:szCs w:val="20"/>
                <w:lang w:val="es-ES"/>
              </w:rPr>
              <w:t>7</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p>
        </w:tc>
        <w:tc>
          <w:tcPr>
            <w:tcW w:w="465" w:type="pct"/>
            <w:vAlign w:val="center"/>
          </w:tcPr>
          <w:p w:rsidR="00591DC8" w:rsidRPr="00EF1485" w:rsidRDefault="00591DC8" w:rsidP="000B4A30">
            <w:pPr>
              <w:jc w:val="center"/>
              <w:rPr>
                <w:rFonts w:eastAsiaTheme="minorHAnsi"/>
                <w:sz w:val="20"/>
                <w:szCs w:val="20"/>
                <w:lang w:val="es-ES" w:eastAsia="es-ES"/>
              </w:rPr>
            </w:pPr>
            <w:r w:rsidRPr="00EF1485">
              <w:rPr>
                <w:rFonts w:eastAsiaTheme="minorHAnsi"/>
                <w:sz w:val="20"/>
                <w:szCs w:val="20"/>
                <w:lang w:val="es-ES" w:eastAsia="es-ES"/>
              </w:rPr>
              <w:t>Conforme</w:t>
            </w:r>
          </w:p>
        </w:tc>
        <w:tc>
          <w:tcPr>
            <w:tcW w:w="402" w:type="pct"/>
            <w:vAlign w:val="center"/>
          </w:tcPr>
          <w:p w:rsidR="00591DC8" w:rsidRPr="00EF1485" w:rsidRDefault="00EF1485" w:rsidP="00EF1485">
            <w:pPr>
              <w:tabs>
                <w:tab w:val="left" w:pos="519"/>
                <w:tab w:val="center" w:pos="665"/>
              </w:tabs>
              <w:jc w:val="center"/>
              <w:rPr>
                <w:rFonts w:eastAsiaTheme="minorHAnsi"/>
                <w:sz w:val="20"/>
                <w:szCs w:val="20"/>
                <w:lang w:val="es-ES" w:eastAsia="es-ES"/>
              </w:rPr>
            </w:pPr>
            <w:r w:rsidRPr="00EF1485">
              <w:rPr>
                <w:rFonts w:eastAsiaTheme="minorHAnsi"/>
                <w:sz w:val="20"/>
                <w:szCs w:val="20"/>
                <w:lang w:val="es-ES" w:eastAsia="es-ES"/>
              </w:rPr>
              <w:t>4</w:t>
            </w:r>
          </w:p>
        </w:tc>
      </w:tr>
      <w:tr w:rsidR="00591DC8" w:rsidRPr="0025129B" w:rsidTr="0086191C">
        <w:trPr>
          <w:trHeight w:val="409"/>
        </w:trPr>
        <w:tc>
          <w:tcPr>
            <w:tcW w:w="764" w:type="pct"/>
            <w:tcMar>
              <w:top w:w="0" w:type="dxa"/>
              <w:left w:w="108" w:type="dxa"/>
              <w:bottom w:w="0" w:type="dxa"/>
              <w:right w:w="108" w:type="dxa"/>
            </w:tcMar>
            <w:vAlign w:val="center"/>
          </w:tcPr>
          <w:p w:rsidR="00591DC8" w:rsidRPr="00693AF8" w:rsidRDefault="00591DC8" w:rsidP="00A83B13">
            <w:pPr>
              <w:rPr>
                <w:rFonts w:eastAsiaTheme="minorHAnsi"/>
                <w:sz w:val="20"/>
                <w:szCs w:val="20"/>
                <w:lang w:val="es-ES"/>
              </w:rPr>
            </w:pPr>
            <w:r>
              <w:rPr>
                <w:rFonts w:cstheme="minorHAnsi"/>
                <w:sz w:val="20"/>
                <w:szCs w:val="20"/>
              </w:rPr>
              <w:t xml:space="preserve">Análisis Flowback pozo Cabaña Oeste ZG-1 (ex - A) D.S. 148/03 Reglamento sanitario </w:t>
            </w:r>
            <w:r>
              <w:rPr>
                <w:rFonts w:cstheme="minorHAnsi"/>
                <w:sz w:val="20"/>
                <w:szCs w:val="20"/>
              </w:rPr>
              <w:lastRenderedPageBreak/>
              <w:t>sobre manejo de residuos peligrosos</w:t>
            </w:r>
          </w:p>
        </w:tc>
        <w:tc>
          <w:tcPr>
            <w:tcW w:w="799" w:type="pct"/>
            <w:vAlign w:val="center"/>
          </w:tcPr>
          <w:p w:rsidR="00591DC8" w:rsidRDefault="00591DC8" w:rsidP="00036EE7">
            <w:pPr>
              <w:ind w:left="67" w:right="58"/>
            </w:pPr>
            <w:r w:rsidRPr="001817A4">
              <w:rPr>
                <w:rFonts w:eastAsiaTheme="minorHAnsi"/>
                <w:sz w:val="20"/>
                <w:szCs w:val="20"/>
                <w:lang w:val="es-ES" w:eastAsia="es-ES"/>
              </w:rPr>
              <w:lastRenderedPageBreak/>
              <w:t>Manejo de residuos líquidos</w:t>
            </w:r>
          </w:p>
        </w:tc>
        <w:tc>
          <w:tcPr>
            <w:tcW w:w="288" w:type="pct"/>
            <w:vAlign w:val="center"/>
          </w:tcPr>
          <w:p w:rsidR="00591DC8" w:rsidRPr="00693AF8" w:rsidRDefault="00591DC8" w:rsidP="005244A2">
            <w:pPr>
              <w:jc w:val="center"/>
              <w:rPr>
                <w:rFonts w:eastAsiaTheme="minorHAnsi"/>
                <w:sz w:val="20"/>
                <w:szCs w:val="20"/>
                <w:lang w:val="es-ES"/>
              </w:rPr>
            </w:pPr>
            <w:r>
              <w:rPr>
                <w:rFonts w:eastAsiaTheme="minorHAnsi"/>
                <w:sz w:val="20"/>
                <w:szCs w:val="20"/>
                <w:lang w:val="es-ES"/>
              </w:rPr>
              <w:t>23500</w:t>
            </w:r>
          </w:p>
        </w:tc>
        <w:tc>
          <w:tcPr>
            <w:tcW w:w="438" w:type="pct"/>
            <w:tcMar>
              <w:top w:w="0" w:type="dxa"/>
              <w:left w:w="108" w:type="dxa"/>
              <w:bottom w:w="0" w:type="dxa"/>
              <w:right w:w="108" w:type="dxa"/>
            </w:tcMar>
            <w:vAlign w:val="center"/>
          </w:tcPr>
          <w:p w:rsidR="00591DC8" w:rsidRPr="00C0561E" w:rsidRDefault="00591DC8" w:rsidP="000B4A30">
            <w:pPr>
              <w:jc w:val="center"/>
              <w:rPr>
                <w:rFonts w:eastAsiaTheme="minorHAnsi"/>
                <w:sz w:val="20"/>
                <w:szCs w:val="20"/>
                <w:lang w:val="es-ES"/>
              </w:rPr>
            </w:pPr>
            <w:r w:rsidRPr="00C0561E">
              <w:rPr>
                <w:rFonts w:eastAsiaTheme="minorHAnsi"/>
                <w:sz w:val="20"/>
                <w:szCs w:val="20"/>
                <w:lang w:val="es-ES"/>
              </w:rPr>
              <w:t>17-07-201</w:t>
            </w:r>
            <w:r>
              <w:rPr>
                <w:rFonts w:eastAsiaTheme="minorHAnsi"/>
                <w:sz w:val="20"/>
                <w:szCs w:val="20"/>
                <w:lang w:val="es-ES"/>
              </w:rPr>
              <w:t>4</w:t>
            </w:r>
          </w:p>
        </w:tc>
        <w:tc>
          <w:tcPr>
            <w:tcW w:w="373" w:type="pct"/>
            <w:vAlign w:val="center"/>
          </w:tcPr>
          <w:p w:rsidR="00591DC8" w:rsidRPr="00C0561E" w:rsidRDefault="00591DC8" w:rsidP="000B4A30">
            <w:pPr>
              <w:jc w:val="center"/>
              <w:rPr>
                <w:rFonts w:eastAsiaTheme="minorHAnsi"/>
                <w:sz w:val="20"/>
                <w:szCs w:val="20"/>
                <w:lang w:val="es-ES"/>
              </w:rPr>
            </w:pPr>
            <w:r>
              <w:rPr>
                <w:rFonts w:eastAsiaTheme="minorHAnsi"/>
                <w:sz w:val="20"/>
                <w:szCs w:val="20"/>
                <w:lang w:val="es-ES"/>
              </w:rPr>
              <w:t>17</w:t>
            </w:r>
            <w:r w:rsidRPr="00C0561E">
              <w:rPr>
                <w:rFonts w:eastAsiaTheme="minorHAnsi"/>
                <w:sz w:val="20"/>
                <w:szCs w:val="20"/>
                <w:lang w:val="es-ES"/>
              </w:rPr>
              <w:t>-07-201</w:t>
            </w:r>
            <w:r>
              <w:rPr>
                <w:rFonts w:eastAsiaTheme="minorHAnsi"/>
                <w:sz w:val="20"/>
                <w:szCs w:val="20"/>
                <w:lang w:val="es-ES"/>
              </w:rPr>
              <w:t>4</w:t>
            </w:r>
          </w:p>
        </w:tc>
        <w:tc>
          <w:tcPr>
            <w:tcW w:w="381" w:type="pct"/>
            <w:vAlign w:val="center"/>
          </w:tcPr>
          <w:p w:rsidR="00591DC8" w:rsidRPr="00C0561E" w:rsidRDefault="00591DC8" w:rsidP="000B4A30">
            <w:pPr>
              <w:jc w:val="center"/>
              <w:rPr>
                <w:rFonts w:eastAsiaTheme="minorHAnsi"/>
                <w:sz w:val="20"/>
                <w:szCs w:val="20"/>
                <w:lang w:val="es-ES" w:eastAsia="es-ES"/>
              </w:rPr>
            </w:pPr>
            <w:r>
              <w:rPr>
                <w:rFonts w:eastAsiaTheme="minorHAnsi"/>
                <w:sz w:val="20"/>
                <w:szCs w:val="20"/>
                <w:lang w:val="es-ES"/>
              </w:rPr>
              <w:t>17</w:t>
            </w:r>
            <w:r w:rsidRPr="00C0561E">
              <w:rPr>
                <w:rFonts w:eastAsiaTheme="minorHAnsi"/>
                <w:sz w:val="20"/>
                <w:szCs w:val="20"/>
                <w:lang w:val="es-ES"/>
              </w:rPr>
              <w:t>-07-201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Seremi de Salud Magallanes</w:t>
            </w:r>
          </w:p>
        </w:tc>
        <w:tc>
          <w:tcPr>
            <w:tcW w:w="467" w:type="pct"/>
            <w:vAlign w:val="center"/>
          </w:tcPr>
          <w:p w:rsidR="00591DC8" w:rsidRPr="00693AF8" w:rsidRDefault="00591DC8" w:rsidP="000B4A30">
            <w:pPr>
              <w:ind w:left="72" w:right="64"/>
              <w:rPr>
                <w:rFonts w:eastAsiaTheme="minorHAnsi"/>
                <w:sz w:val="20"/>
                <w:szCs w:val="20"/>
                <w:lang w:val="es-ES" w:eastAsia="es-ES"/>
              </w:rPr>
            </w:pPr>
            <w:r>
              <w:rPr>
                <w:rFonts w:eastAsiaTheme="minorHAnsi"/>
                <w:sz w:val="20"/>
                <w:szCs w:val="20"/>
                <w:lang w:val="es-ES" w:eastAsia="es-ES"/>
              </w:rPr>
              <w:t>Seremi de Salud Magallanes</w:t>
            </w:r>
          </w:p>
        </w:tc>
        <w:tc>
          <w:tcPr>
            <w:tcW w:w="465" w:type="pct"/>
            <w:vAlign w:val="center"/>
          </w:tcPr>
          <w:p w:rsidR="00591DC8" w:rsidRPr="00920085" w:rsidRDefault="00591DC8" w:rsidP="000B4A30">
            <w:pPr>
              <w:jc w:val="center"/>
              <w:rPr>
                <w:rFonts w:eastAsiaTheme="minorHAnsi"/>
                <w:sz w:val="20"/>
                <w:szCs w:val="20"/>
                <w:lang w:val="es-ES" w:eastAsia="es-ES"/>
              </w:rPr>
            </w:pPr>
            <w:r w:rsidRPr="00920085">
              <w:rPr>
                <w:rFonts w:eastAsiaTheme="minorHAnsi"/>
                <w:sz w:val="20"/>
                <w:szCs w:val="20"/>
                <w:lang w:val="es-ES" w:eastAsia="es-ES"/>
              </w:rPr>
              <w:t>No Conforme</w:t>
            </w:r>
          </w:p>
        </w:tc>
        <w:tc>
          <w:tcPr>
            <w:tcW w:w="402" w:type="pct"/>
            <w:vAlign w:val="center"/>
          </w:tcPr>
          <w:p w:rsidR="00591DC8" w:rsidRPr="00920085" w:rsidRDefault="00920085" w:rsidP="000B4A30">
            <w:pPr>
              <w:tabs>
                <w:tab w:val="left" w:pos="519"/>
                <w:tab w:val="center" w:pos="665"/>
              </w:tabs>
              <w:jc w:val="center"/>
              <w:rPr>
                <w:rFonts w:eastAsiaTheme="minorHAnsi"/>
                <w:sz w:val="20"/>
                <w:szCs w:val="20"/>
                <w:lang w:val="es-ES" w:eastAsia="es-ES"/>
              </w:rPr>
            </w:pPr>
            <w:r w:rsidRPr="00920085">
              <w:rPr>
                <w:rFonts w:eastAsiaTheme="minorHAnsi"/>
                <w:sz w:val="20"/>
                <w:szCs w:val="20"/>
                <w:lang w:val="es-ES" w:eastAsia="es-ES"/>
              </w:rPr>
              <w:t>6</w:t>
            </w:r>
          </w:p>
        </w:tc>
      </w:tr>
      <w:tr w:rsidR="00591DC8" w:rsidRPr="0025129B" w:rsidTr="0086191C">
        <w:trPr>
          <w:trHeight w:val="409"/>
        </w:trPr>
        <w:tc>
          <w:tcPr>
            <w:tcW w:w="764" w:type="pct"/>
            <w:tcMar>
              <w:top w:w="0" w:type="dxa"/>
              <w:left w:w="108" w:type="dxa"/>
              <w:bottom w:w="0" w:type="dxa"/>
              <w:right w:w="108" w:type="dxa"/>
            </w:tcMar>
            <w:vAlign w:val="center"/>
          </w:tcPr>
          <w:p w:rsidR="00591DC8" w:rsidRPr="00693AF8" w:rsidRDefault="00591DC8" w:rsidP="00A83B13">
            <w:pPr>
              <w:rPr>
                <w:rFonts w:eastAsiaTheme="minorHAnsi"/>
                <w:sz w:val="20"/>
                <w:szCs w:val="20"/>
                <w:lang w:val="es-ES"/>
              </w:rPr>
            </w:pPr>
            <w:r>
              <w:rPr>
                <w:rFonts w:cstheme="minorHAnsi"/>
                <w:sz w:val="20"/>
                <w:szCs w:val="20"/>
              </w:rPr>
              <w:lastRenderedPageBreak/>
              <w:t>Análisis Flowback pozo Cabaña Sur ZG-1 (ex - A) D.S. 148/03 Reglamento sanitario sobre manejo de residuos peligrosos</w:t>
            </w:r>
          </w:p>
        </w:tc>
        <w:tc>
          <w:tcPr>
            <w:tcW w:w="799" w:type="pct"/>
            <w:vAlign w:val="center"/>
          </w:tcPr>
          <w:p w:rsidR="00591DC8" w:rsidRDefault="00591DC8" w:rsidP="00036EE7">
            <w:pPr>
              <w:ind w:left="67" w:right="58"/>
            </w:pPr>
            <w:r w:rsidRPr="001817A4">
              <w:rPr>
                <w:rFonts w:eastAsiaTheme="minorHAnsi"/>
                <w:sz w:val="20"/>
                <w:szCs w:val="20"/>
                <w:lang w:val="es-ES" w:eastAsia="es-ES"/>
              </w:rPr>
              <w:t>Manejo de residuos líquidos</w:t>
            </w:r>
          </w:p>
        </w:tc>
        <w:tc>
          <w:tcPr>
            <w:tcW w:w="288" w:type="pct"/>
            <w:vAlign w:val="center"/>
          </w:tcPr>
          <w:p w:rsidR="00591DC8" w:rsidRPr="00693AF8" w:rsidRDefault="00591DC8" w:rsidP="000B66FF">
            <w:pPr>
              <w:jc w:val="center"/>
              <w:rPr>
                <w:rFonts w:eastAsiaTheme="minorHAnsi"/>
                <w:sz w:val="20"/>
                <w:szCs w:val="20"/>
                <w:lang w:val="es-ES"/>
              </w:rPr>
            </w:pPr>
            <w:r>
              <w:rPr>
                <w:rFonts w:eastAsiaTheme="minorHAnsi"/>
                <w:sz w:val="20"/>
                <w:szCs w:val="20"/>
                <w:lang w:val="es-ES"/>
              </w:rPr>
              <w:t>23497</w:t>
            </w:r>
          </w:p>
        </w:tc>
        <w:tc>
          <w:tcPr>
            <w:tcW w:w="438" w:type="pct"/>
            <w:tcMar>
              <w:top w:w="0" w:type="dxa"/>
              <w:left w:w="108" w:type="dxa"/>
              <w:bottom w:w="0" w:type="dxa"/>
              <w:right w:w="108" w:type="dxa"/>
            </w:tcMar>
            <w:vAlign w:val="center"/>
          </w:tcPr>
          <w:p w:rsidR="00591DC8" w:rsidRPr="00C0561E" w:rsidRDefault="00591DC8" w:rsidP="000B4A30">
            <w:pPr>
              <w:jc w:val="center"/>
              <w:rPr>
                <w:rFonts w:eastAsiaTheme="minorHAnsi"/>
                <w:sz w:val="20"/>
                <w:szCs w:val="20"/>
                <w:lang w:val="es-ES"/>
              </w:rPr>
            </w:pPr>
            <w:r w:rsidRPr="00C0561E">
              <w:rPr>
                <w:rFonts w:eastAsiaTheme="minorHAnsi"/>
                <w:sz w:val="20"/>
                <w:szCs w:val="20"/>
                <w:lang w:val="es-ES"/>
              </w:rPr>
              <w:t>17-07-201</w:t>
            </w:r>
            <w:r>
              <w:rPr>
                <w:rFonts w:eastAsiaTheme="minorHAnsi"/>
                <w:sz w:val="20"/>
                <w:szCs w:val="20"/>
                <w:lang w:val="es-ES"/>
              </w:rPr>
              <w:t>4</w:t>
            </w:r>
          </w:p>
        </w:tc>
        <w:tc>
          <w:tcPr>
            <w:tcW w:w="373" w:type="pct"/>
            <w:vAlign w:val="center"/>
          </w:tcPr>
          <w:p w:rsidR="00591DC8" w:rsidRPr="00C0561E" w:rsidRDefault="00591DC8" w:rsidP="000B4A30">
            <w:pPr>
              <w:jc w:val="center"/>
              <w:rPr>
                <w:rFonts w:eastAsiaTheme="minorHAnsi"/>
                <w:sz w:val="20"/>
                <w:szCs w:val="20"/>
                <w:lang w:val="es-ES"/>
              </w:rPr>
            </w:pPr>
            <w:r>
              <w:rPr>
                <w:rFonts w:eastAsiaTheme="minorHAnsi"/>
                <w:sz w:val="20"/>
                <w:szCs w:val="20"/>
                <w:lang w:val="es-ES"/>
              </w:rPr>
              <w:t>17</w:t>
            </w:r>
            <w:r w:rsidRPr="00C0561E">
              <w:rPr>
                <w:rFonts w:eastAsiaTheme="minorHAnsi"/>
                <w:sz w:val="20"/>
                <w:szCs w:val="20"/>
                <w:lang w:val="es-ES"/>
              </w:rPr>
              <w:t>-07-201</w:t>
            </w:r>
            <w:r>
              <w:rPr>
                <w:rFonts w:eastAsiaTheme="minorHAnsi"/>
                <w:sz w:val="20"/>
                <w:szCs w:val="20"/>
                <w:lang w:val="es-ES"/>
              </w:rPr>
              <w:t>4</w:t>
            </w:r>
          </w:p>
        </w:tc>
        <w:tc>
          <w:tcPr>
            <w:tcW w:w="381" w:type="pct"/>
            <w:vAlign w:val="center"/>
          </w:tcPr>
          <w:p w:rsidR="00591DC8" w:rsidRPr="00C0561E" w:rsidRDefault="00591DC8" w:rsidP="000B4A30">
            <w:pPr>
              <w:jc w:val="center"/>
              <w:rPr>
                <w:rFonts w:eastAsiaTheme="minorHAnsi"/>
                <w:sz w:val="20"/>
                <w:szCs w:val="20"/>
                <w:lang w:val="es-ES" w:eastAsia="es-ES"/>
              </w:rPr>
            </w:pPr>
            <w:r>
              <w:rPr>
                <w:rFonts w:eastAsiaTheme="minorHAnsi"/>
                <w:sz w:val="20"/>
                <w:szCs w:val="20"/>
                <w:lang w:val="es-ES"/>
              </w:rPr>
              <w:t>17</w:t>
            </w:r>
            <w:r w:rsidRPr="00C0561E">
              <w:rPr>
                <w:rFonts w:eastAsiaTheme="minorHAnsi"/>
                <w:sz w:val="20"/>
                <w:szCs w:val="20"/>
                <w:lang w:val="es-ES"/>
              </w:rPr>
              <w:t>-07-201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Seremi de Salud Magallanes</w:t>
            </w:r>
          </w:p>
        </w:tc>
        <w:tc>
          <w:tcPr>
            <w:tcW w:w="467" w:type="pct"/>
            <w:vAlign w:val="center"/>
          </w:tcPr>
          <w:p w:rsidR="00591DC8" w:rsidRPr="00693AF8" w:rsidRDefault="00591DC8" w:rsidP="000B4A30">
            <w:pPr>
              <w:ind w:left="72" w:right="64"/>
              <w:rPr>
                <w:rFonts w:eastAsiaTheme="minorHAnsi"/>
                <w:sz w:val="20"/>
                <w:szCs w:val="20"/>
                <w:lang w:val="es-ES" w:eastAsia="es-ES"/>
              </w:rPr>
            </w:pPr>
            <w:r>
              <w:rPr>
                <w:rFonts w:eastAsiaTheme="minorHAnsi"/>
                <w:sz w:val="20"/>
                <w:szCs w:val="20"/>
                <w:lang w:val="es-ES" w:eastAsia="es-ES"/>
              </w:rPr>
              <w:t>Seremi de Salud Magallanes</w:t>
            </w:r>
          </w:p>
        </w:tc>
        <w:tc>
          <w:tcPr>
            <w:tcW w:w="465" w:type="pct"/>
            <w:vAlign w:val="center"/>
          </w:tcPr>
          <w:p w:rsidR="00591DC8" w:rsidRPr="00920085" w:rsidRDefault="00591DC8" w:rsidP="000B4A30">
            <w:pPr>
              <w:jc w:val="center"/>
              <w:rPr>
                <w:rFonts w:eastAsiaTheme="minorHAnsi"/>
                <w:sz w:val="20"/>
                <w:szCs w:val="20"/>
                <w:lang w:val="es-ES" w:eastAsia="es-ES"/>
              </w:rPr>
            </w:pPr>
            <w:r w:rsidRPr="00920085">
              <w:rPr>
                <w:rFonts w:eastAsiaTheme="minorHAnsi"/>
                <w:sz w:val="20"/>
                <w:szCs w:val="20"/>
                <w:lang w:val="es-ES" w:eastAsia="es-ES"/>
              </w:rPr>
              <w:t>No Conforme</w:t>
            </w:r>
          </w:p>
        </w:tc>
        <w:tc>
          <w:tcPr>
            <w:tcW w:w="402" w:type="pct"/>
            <w:vAlign w:val="center"/>
          </w:tcPr>
          <w:p w:rsidR="00591DC8" w:rsidRPr="00920085" w:rsidRDefault="00920085" w:rsidP="000B4A30">
            <w:pPr>
              <w:tabs>
                <w:tab w:val="left" w:pos="519"/>
                <w:tab w:val="center" w:pos="665"/>
              </w:tabs>
              <w:jc w:val="center"/>
              <w:rPr>
                <w:rFonts w:eastAsiaTheme="minorHAnsi"/>
                <w:sz w:val="20"/>
                <w:szCs w:val="20"/>
                <w:lang w:val="es-ES" w:eastAsia="es-ES"/>
              </w:rPr>
            </w:pPr>
            <w:r w:rsidRPr="00920085">
              <w:rPr>
                <w:rFonts w:eastAsiaTheme="minorHAnsi"/>
                <w:sz w:val="20"/>
                <w:szCs w:val="20"/>
                <w:lang w:val="es-ES" w:eastAsia="es-ES"/>
              </w:rPr>
              <w:t>6</w:t>
            </w:r>
          </w:p>
        </w:tc>
      </w:tr>
      <w:tr w:rsidR="00591DC8" w:rsidRPr="0025129B" w:rsidTr="0086191C">
        <w:trPr>
          <w:trHeight w:val="409"/>
        </w:trPr>
        <w:tc>
          <w:tcPr>
            <w:tcW w:w="764" w:type="pct"/>
            <w:tcMar>
              <w:top w:w="0" w:type="dxa"/>
              <w:left w:w="108" w:type="dxa"/>
              <w:bottom w:w="0" w:type="dxa"/>
              <w:right w:w="108" w:type="dxa"/>
            </w:tcMar>
            <w:vAlign w:val="center"/>
          </w:tcPr>
          <w:p w:rsidR="00591DC8" w:rsidRPr="00693AF8" w:rsidRDefault="00591DC8" w:rsidP="00A83B13">
            <w:pPr>
              <w:rPr>
                <w:rFonts w:eastAsiaTheme="minorHAnsi"/>
                <w:sz w:val="20"/>
                <w:szCs w:val="20"/>
                <w:lang w:val="es-ES"/>
              </w:rPr>
            </w:pPr>
            <w:r>
              <w:rPr>
                <w:rFonts w:cstheme="minorHAnsi"/>
                <w:sz w:val="20"/>
                <w:szCs w:val="20"/>
              </w:rPr>
              <w:t>Análisis Flowback pozo Cabaña Norte ZG-1 (ex - A) D.S. 148/03 Reglamento sanitario sobre manejo de residuos peligrosos</w:t>
            </w:r>
          </w:p>
        </w:tc>
        <w:tc>
          <w:tcPr>
            <w:tcW w:w="799" w:type="pct"/>
            <w:vAlign w:val="center"/>
          </w:tcPr>
          <w:p w:rsidR="00591DC8" w:rsidRPr="00693AF8" w:rsidRDefault="00591DC8" w:rsidP="00036EE7">
            <w:pPr>
              <w:ind w:left="67" w:right="58"/>
              <w:rPr>
                <w:rFonts w:eastAsiaTheme="minorHAnsi"/>
                <w:sz w:val="20"/>
                <w:szCs w:val="20"/>
                <w:lang w:val="es-ES" w:eastAsia="es-ES"/>
              </w:rPr>
            </w:pPr>
            <w:r>
              <w:rPr>
                <w:rFonts w:eastAsiaTheme="minorHAnsi"/>
                <w:sz w:val="20"/>
                <w:szCs w:val="20"/>
                <w:lang w:val="es-ES" w:eastAsia="es-ES"/>
              </w:rPr>
              <w:t>Manejo de residuos líquidos</w:t>
            </w:r>
          </w:p>
        </w:tc>
        <w:tc>
          <w:tcPr>
            <w:tcW w:w="288" w:type="pct"/>
            <w:vAlign w:val="center"/>
          </w:tcPr>
          <w:p w:rsidR="00591DC8" w:rsidRPr="00693AF8" w:rsidRDefault="00591DC8" w:rsidP="00B85152">
            <w:pPr>
              <w:jc w:val="center"/>
              <w:rPr>
                <w:rFonts w:eastAsiaTheme="minorHAnsi"/>
                <w:sz w:val="20"/>
                <w:szCs w:val="20"/>
                <w:lang w:val="es-ES"/>
              </w:rPr>
            </w:pPr>
            <w:r>
              <w:rPr>
                <w:rFonts w:eastAsiaTheme="minorHAnsi"/>
                <w:sz w:val="20"/>
                <w:szCs w:val="20"/>
                <w:lang w:val="es-ES"/>
              </w:rPr>
              <w:t>23496</w:t>
            </w:r>
          </w:p>
        </w:tc>
        <w:tc>
          <w:tcPr>
            <w:tcW w:w="438" w:type="pct"/>
            <w:tcMar>
              <w:top w:w="0" w:type="dxa"/>
              <w:left w:w="108" w:type="dxa"/>
              <w:bottom w:w="0" w:type="dxa"/>
              <w:right w:w="108" w:type="dxa"/>
            </w:tcMar>
            <w:vAlign w:val="center"/>
          </w:tcPr>
          <w:p w:rsidR="00591DC8" w:rsidRPr="00C0561E" w:rsidRDefault="00591DC8" w:rsidP="00515DC0">
            <w:pPr>
              <w:jc w:val="center"/>
              <w:rPr>
                <w:rFonts w:eastAsiaTheme="minorHAnsi"/>
                <w:sz w:val="20"/>
                <w:szCs w:val="20"/>
                <w:lang w:val="es-ES"/>
              </w:rPr>
            </w:pPr>
            <w:r w:rsidRPr="00C0561E">
              <w:rPr>
                <w:rFonts w:eastAsiaTheme="minorHAnsi"/>
                <w:sz w:val="20"/>
                <w:szCs w:val="20"/>
                <w:lang w:val="es-ES"/>
              </w:rPr>
              <w:t>17-07-201</w:t>
            </w:r>
            <w:r>
              <w:rPr>
                <w:rFonts w:eastAsiaTheme="minorHAnsi"/>
                <w:sz w:val="20"/>
                <w:szCs w:val="20"/>
                <w:lang w:val="es-ES"/>
              </w:rPr>
              <w:t>4</w:t>
            </w:r>
          </w:p>
        </w:tc>
        <w:tc>
          <w:tcPr>
            <w:tcW w:w="373" w:type="pct"/>
            <w:vAlign w:val="center"/>
          </w:tcPr>
          <w:p w:rsidR="00591DC8" w:rsidRPr="00C0561E" w:rsidRDefault="00591DC8" w:rsidP="00515DC0">
            <w:pPr>
              <w:jc w:val="center"/>
              <w:rPr>
                <w:rFonts w:eastAsiaTheme="minorHAnsi"/>
                <w:sz w:val="20"/>
                <w:szCs w:val="20"/>
                <w:lang w:val="es-ES"/>
              </w:rPr>
            </w:pPr>
            <w:r>
              <w:rPr>
                <w:rFonts w:eastAsiaTheme="minorHAnsi"/>
                <w:sz w:val="20"/>
                <w:szCs w:val="20"/>
                <w:lang w:val="es-ES"/>
              </w:rPr>
              <w:t>17</w:t>
            </w:r>
            <w:r w:rsidRPr="00C0561E">
              <w:rPr>
                <w:rFonts w:eastAsiaTheme="minorHAnsi"/>
                <w:sz w:val="20"/>
                <w:szCs w:val="20"/>
                <w:lang w:val="es-ES"/>
              </w:rPr>
              <w:t>-07-201</w:t>
            </w:r>
            <w:r>
              <w:rPr>
                <w:rFonts w:eastAsiaTheme="minorHAnsi"/>
                <w:sz w:val="20"/>
                <w:szCs w:val="20"/>
                <w:lang w:val="es-ES"/>
              </w:rPr>
              <w:t>4</w:t>
            </w:r>
          </w:p>
        </w:tc>
        <w:tc>
          <w:tcPr>
            <w:tcW w:w="381" w:type="pct"/>
            <w:vAlign w:val="center"/>
          </w:tcPr>
          <w:p w:rsidR="00591DC8" w:rsidRPr="00C0561E" w:rsidRDefault="00591DC8" w:rsidP="00515DC0">
            <w:pPr>
              <w:jc w:val="center"/>
              <w:rPr>
                <w:rFonts w:eastAsiaTheme="minorHAnsi"/>
                <w:sz w:val="20"/>
                <w:szCs w:val="20"/>
                <w:lang w:val="es-ES" w:eastAsia="es-ES"/>
              </w:rPr>
            </w:pPr>
            <w:r>
              <w:rPr>
                <w:rFonts w:eastAsiaTheme="minorHAnsi"/>
                <w:sz w:val="20"/>
                <w:szCs w:val="20"/>
                <w:lang w:val="es-ES"/>
              </w:rPr>
              <w:t>17</w:t>
            </w:r>
            <w:r w:rsidRPr="00C0561E">
              <w:rPr>
                <w:rFonts w:eastAsiaTheme="minorHAnsi"/>
                <w:sz w:val="20"/>
                <w:szCs w:val="20"/>
                <w:lang w:val="es-ES"/>
              </w:rPr>
              <w:t>-07-201</w:t>
            </w:r>
            <w:r>
              <w:rPr>
                <w:rFonts w:eastAsiaTheme="minorHAnsi"/>
                <w:sz w:val="20"/>
                <w:szCs w:val="20"/>
                <w:lang w:val="es-ES"/>
              </w:rPr>
              <w:t>4</w:t>
            </w:r>
          </w:p>
        </w:tc>
        <w:tc>
          <w:tcPr>
            <w:tcW w:w="622" w:type="pct"/>
            <w:vAlign w:val="center"/>
          </w:tcPr>
          <w:p w:rsidR="00591DC8" w:rsidRPr="00693AF8" w:rsidRDefault="00591DC8" w:rsidP="00C0561E">
            <w:pPr>
              <w:ind w:left="62" w:right="55"/>
              <w:rPr>
                <w:rFonts w:eastAsiaTheme="minorHAnsi"/>
                <w:sz w:val="20"/>
                <w:szCs w:val="20"/>
                <w:lang w:val="es-ES" w:eastAsia="es-ES"/>
              </w:rPr>
            </w:pPr>
            <w:r>
              <w:rPr>
                <w:rFonts w:eastAsiaTheme="minorHAnsi"/>
                <w:sz w:val="20"/>
                <w:szCs w:val="20"/>
                <w:lang w:val="es-ES" w:eastAsia="es-ES"/>
              </w:rPr>
              <w:t>Seremi de Salud Magallanes</w:t>
            </w:r>
          </w:p>
        </w:tc>
        <w:tc>
          <w:tcPr>
            <w:tcW w:w="467" w:type="pct"/>
            <w:vAlign w:val="center"/>
          </w:tcPr>
          <w:p w:rsidR="00591DC8" w:rsidRPr="00693AF8" w:rsidRDefault="00591DC8" w:rsidP="00515DC0">
            <w:pPr>
              <w:ind w:left="72" w:right="64"/>
              <w:rPr>
                <w:rFonts w:eastAsiaTheme="minorHAnsi"/>
                <w:sz w:val="20"/>
                <w:szCs w:val="20"/>
                <w:lang w:val="es-ES" w:eastAsia="es-ES"/>
              </w:rPr>
            </w:pPr>
            <w:r>
              <w:rPr>
                <w:rFonts w:eastAsiaTheme="minorHAnsi"/>
                <w:sz w:val="20"/>
                <w:szCs w:val="20"/>
                <w:lang w:val="es-ES" w:eastAsia="es-ES"/>
              </w:rPr>
              <w:t>Seremi de Salud Magallanes</w:t>
            </w:r>
          </w:p>
        </w:tc>
        <w:tc>
          <w:tcPr>
            <w:tcW w:w="465" w:type="pct"/>
            <w:vAlign w:val="center"/>
          </w:tcPr>
          <w:p w:rsidR="00591DC8" w:rsidRPr="00920085" w:rsidRDefault="00591DC8" w:rsidP="00A651A7">
            <w:pPr>
              <w:jc w:val="center"/>
              <w:rPr>
                <w:rFonts w:eastAsiaTheme="minorHAnsi"/>
                <w:sz w:val="20"/>
                <w:szCs w:val="20"/>
                <w:lang w:val="es-ES" w:eastAsia="es-ES"/>
              </w:rPr>
            </w:pPr>
            <w:r w:rsidRPr="00920085">
              <w:rPr>
                <w:rFonts w:eastAsiaTheme="minorHAnsi"/>
                <w:sz w:val="20"/>
                <w:szCs w:val="20"/>
                <w:lang w:val="es-ES" w:eastAsia="es-ES"/>
              </w:rPr>
              <w:t>No Conforme</w:t>
            </w:r>
          </w:p>
        </w:tc>
        <w:tc>
          <w:tcPr>
            <w:tcW w:w="402" w:type="pct"/>
            <w:vAlign w:val="center"/>
          </w:tcPr>
          <w:p w:rsidR="00591DC8" w:rsidRPr="00920085" w:rsidRDefault="00920085" w:rsidP="008E7AE8">
            <w:pPr>
              <w:tabs>
                <w:tab w:val="left" w:pos="519"/>
                <w:tab w:val="center" w:pos="665"/>
              </w:tabs>
              <w:jc w:val="center"/>
              <w:rPr>
                <w:rFonts w:eastAsiaTheme="minorHAnsi"/>
                <w:sz w:val="20"/>
                <w:szCs w:val="20"/>
                <w:lang w:val="es-ES" w:eastAsia="es-ES"/>
              </w:rPr>
            </w:pPr>
            <w:r w:rsidRPr="00920085">
              <w:rPr>
                <w:rFonts w:eastAsiaTheme="minorHAnsi"/>
                <w:sz w:val="20"/>
                <w:szCs w:val="20"/>
                <w:lang w:val="es-ES" w:eastAsia="es-ES"/>
              </w:rPr>
              <w:t>6</w:t>
            </w:r>
          </w:p>
        </w:tc>
      </w:tr>
      <w:tr w:rsidR="00591DC8" w:rsidRPr="0025129B" w:rsidTr="0086191C">
        <w:trPr>
          <w:trHeight w:val="409"/>
        </w:trPr>
        <w:tc>
          <w:tcPr>
            <w:tcW w:w="764" w:type="pct"/>
            <w:tcMar>
              <w:top w:w="0" w:type="dxa"/>
              <w:left w:w="108" w:type="dxa"/>
              <w:bottom w:w="0" w:type="dxa"/>
              <w:right w:w="108" w:type="dxa"/>
            </w:tcMar>
            <w:vAlign w:val="center"/>
          </w:tcPr>
          <w:p w:rsidR="00591DC8" w:rsidRPr="00693AF8" w:rsidRDefault="00591DC8" w:rsidP="00A83B13">
            <w:pPr>
              <w:rPr>
                <w:rFonts w:eastAsiaTheme="minorHAnsi"/>
                <w:sz w:val="20"/>
                <w:szCs w:val="20"/>
                <w:lang w:val="es-ES"/>
              </w:rPr>
            </w:pPr>
            <w:r>
              <w:rPr>
                <w:rFonts w:cstheme="minorHAnsi"/>
                <w:sz w:val="20"/>
                <w:szCs w:val="20"/>
              </w:rPr>
              <w:t>Análisis Flowback pozo Sombrero Oeste 2 (ex - B) D.S. 148/03 Reglamento sanitario sobre manejo de residuos peligrosos</w:t>
            </w:r>
          </w:p>
        </w:tc>
        <w:tc>
          <w:tcPr>
            <w:tcW w:w="799" w:type="pct"/>
            <w:vAlign w:val="center"/>
          </w:tcPr>
          <w:p w:rsidR="00591DC8" w:rsidRDefault="00591DC8" w:rsidP="00036EE7">
            <w:pPr>
              <w:ind w:left="67" w:right="58"/>
            </w:pPr>
            <w:r w:rsidRPr="001817A4">
              <w:rPr>
                <w:rFonts w:eastAsiaTheme="minorHAnsi"/>
                <w:sz w:val="20"/>
                <w:szCs w:val="20"/>
                <w:lang w:val="es-ES" w:eastAsia="es-ES"/>
              </w:rPr>
              <w:t>Manejo de residuos líquidos</w:t>
            </w:r>
          </w:p>
        </w:tc>
        <w:tc>
          <w:tcPr>
            <w:tcW w:w="288" w:type="pct"/>
            <w:vAlign w:val="center"/>
          </w:tcPr>
          <w:p w:rsidR="00591DC8" w:rsidRPr="00693AF8" w:rsidRDefault="00591DC8" w:rsidP="00ED6961">
            <w:pPr>
              <w:jc w:val="center"/>
              <w:rPr>
                <w:rFonts w:eastAsiaTheme="minorHAnsi"/>
                <w:sz w:val="20"/>
                <w:szCs w:val="20"/>
                <w:lang w:val="es-ES"/>
              </w:rPr>
            </w:pPr>
            <w:r>
              <w:rPr>
                <w:rFonts w:eastAsiaTheme="minorHAnsi"/>
                <w:sz w:val="20"/>
                <w:szCs w:val="20"/>
                <w:lang w:val="es-ES"/>
              </w:rPr>
              <w:t>23495</w:t>
            </w:r>
          </w:p>
        </w:tc>
        <w:tc>
          <w:tcPr>
            <w:tcW w:w="438" w:type="pct"/>
            <w:tcMar>
              <w:top w:w="0" w:type="dxa"/>
              <w:left w:w="108" w:type="dxa"/>
              <w:bottom w:w="0" w:type="dxa"/>
              <w:right w:w="108" w:type="dxa"/>
            </w:tcMar>
            <w:vAlign w:val="center"/>
          </w:tcPr>
          <w:p w:rsidR="00591DC8" w:rsidRPr="00C0561E" w:rsidRDefault="00591DC8" w:rsidP="00ED6961">
            <w:pPr>
              <w:jc w:val="center"/>
              <w:rPr>
                <w:rFonts w:eastAsiaTheme="minorHAnsi"/>
                <w:sz w:val="20"/>
                <w:szCs w:val="20"/>
                <w:lang w:val="es-ES"/>
              </w:rPr>
            </w:pPr>
            <w:r>
              <w:rPr>
                <w:rFonts w:eastAsiaTheme="minorHAnsi"/>
                <w:sz w:val="20"/>
                <w:szCs w:val="20"/>
                <w:lang w:val="es-ES"/>
              </w:rPr>
              <w:t>17</w:t>
            </w:r>
            <w:r w:rsidRPr="00C0561E">
              <w:rPr>
                <w:rFonts w:eastAsiaTheme="minorHAnsi"/>
                <w:sz w:val="20"/>
                <w:szCs w:val="20"/>
                <w:lang w:val="es-ES"/>
              </w:rPr>
              <w:t>-07-201</w:t>
            </w:r>
            <w:r>
              <w:rPr>
                <w:rFonts w:eastAsiaTheme="minorHAnsi"/>
                <w:sz w:val="20"/>
                <w:szCs w:val="20"/>
                <w:lang w:val="es-ES"/>
              </w:rPr>
              <w:t>4</w:t>
            </w:r>
          </w:p>
        </w:tc>
        <w:tc>
          <w:tcPr>
            <w:tcW w:w="373" w:type="pct"/>
            <w:vAlign w:val="center"/>
          </w:tcPr>
          <w:p w:rsidR="00591DC8" w:rsidRPr="00C0561E" w:rsidRDefault="00591DC8" w:rsidP="00ED6961">
            <w:pPr>
              <w:jc w:val="center"/>
              <w:rPr>
                <w:rFonts w:eastAsiaTheme="minorHAnsi"/>
                <w:sz w:val="20"/>
                <w:szCs w:val="20"/>
                <w:lang w:val="es-ES"/>
              </w:rPr>
            </w:pPr>
            <w:r>
              <w:rPr>
                <w:rFonts w:eastAsiaTheme="minorHAnsi"/>
                <w:sz w:val="20"/>
                <w:szCs w:val="20"/>
                <w:lang w:val="es-ES"/>
              </w:rPr>
              <w:t>17</w:t>
            </w:r>
            <w:r w:rsidRPr="00C0561E">
              <w:rPr>
                <w:rFonts w:eastAsiaTheme="minorHAnsi"/>
                <w:sz w:val="20"/>
                <w:szCs w:val="20"/>
                <w:lang w:val="es-ES"/>
              </w:rPr>
              <w:t>-07-201</w:t>
            </w:r>
            <w:r>
              <w:rPr>
                <w:rFonts w:eastAsiaTheme="minorHAnsi"/>
                <w:sz w:val="20"/>
                <w:szCs w:val="20"/>
                <w:lang w:val="es-ES"/>
              </w:rPr>
              <w:t>4</w:t>
            </w:r>
          </w:p>
        </w:tc>
        <w:tc>
          <w:tcPr>
            <w:tcW w:w="381" w:type="pct"/>
            <w:vAlign w:val="center"/>
          </w:tcPr>
          <w:p w:rsidR="00591DC8" w:rsidRPr="00C0561E" w:rsidRDefault="00591DC8" w:rsidP="00ED6961">
            <w:pPr>
              <w:jc w:val="center"/>
              <w:rPr>
                <w:rFonts w:eastAsiaTheme="minorHAnsi"/>
                <w:sz w:val="20"/>
                <w:szCs w:val="20"/>
                <w:lang w:val="es-ES" w:eastAsia="es-ES"/>
              </w:rPr>
            </w:pPr>
            <w:r>
              <w:rPr>
                <w:rFonts w:eastAsiaTheme="minorHAnsi"/>
                <w:sz w:val="20"/>
                <w:szCs w:val="20"/>
                <w:lang w:val="es-ES"/>
              </w:rPr>
              <w:t>17</w:t>
            </w:r>
            <w:r w:rsidRPr="00C0561E">
              <w:rPr>
                <w:rFonts w:eastAsiaTheme="minorHAnsi"/>
                <w:sz w:val="20"/>
                <w:szCs w:val="20"/>
                <w:lang w:val="es-ES"/>
              </w:rPr>
              <w:t>-07-201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Seremi de Salud Magallanes</w:t>
            </w:r>
          </w:p>
        </w:tc>
        <w:tc>
          <w:tcPr>
            <w:tcW w:w="467" w:type="pct"/>
            <w:vAlign w:val="center"/>
          </w:tcPr>
          <w:p w:rsidR="00591DC8" w:rsidRPr="00693AF8" w:rsidRDefault="00591DC8" w:rsidP="000B4A30">
            <w:pPr>
              <w:ind w:left="72" w:right="64"/>
              <w:rPr>
                <w:rFonts w:eastAsiaTheme="minorHAnsi"/>
                <w:sz w:val="20"/>
                <w:szCs w:val="20"/>
                <w:lang w:val="es-ES" w:eastAsia="es-ES"/>
              </w:rPr>
            </w:pPr>
            <w:r>
              <w:rPr>
                <w:rFonts w:eastAsiaTheme="minorHAnsi"/>
                <w:sz w:val="20"/>
                <w:szCs w:val="20"/>
                <w:lang w:val="es-ES" w:eastAsia="es-ES"/>
              </w:rPr>
              <w:t>Seremi de Salud Magallanes</w:t>
            </w:r>
          </w:p>
        </w:tc>
        <w:tc>
          <w:tcPr>
            <w:tcW w:w="465" w:type="pct"/>
            <w:vAlign w:val="center"/>
          </w:tcPr>
          <w:p w:rsidR="00591DC8" w:rsidRPr="00920085" w:rsidRDefault="00591DC8" w:rsidP="000B4A30">
            <w:pPr>
              <w:jc w:val="center"/>
              <w:rPr>
                <w:rFonts w:eastAsiaTheme="minorHAnsi"/>
                <w:sz w:val="20"/>
                <w:szCs w:val="20"/>
                <w:lang w:val="es-ES" w:eastAsia="es-ES"/>
              </w:rPr>
            </w:pPr>
            <w:r w:rsidRPr="00920085">
              <w:rPr>
                <w:rFonts w:eastAsiaTheme="minorHAnsi"/>
                <w:sz w:val="20"/>
                <w:szCs w:val="20"/>
                <w:lang w:val="es-ES" w:eastAsia="es-ES"/>
              </w:rPr>
              <w:t>No Conforme</w:t>
            </w:r>
          </w:p>
        </w:tc>
        <w:tc>
          <w:tcPr>
            <w:tcW w:w="402" w:type="pct"/>
            <w:vAlign w:val="center"/>
          </w:tcPr>
          <w:p w:rsidR="00591DC8" w:rsidRPr="00920085" w:rsidRDefault="00920085" w:rsidP="000B4A30">
            <w:pPr>
              <w:tabs>
                <w:tab w:val="left" w:pos="519"/>
                <w:tab w:val="center" w:pos="665"/>
              </w:tabs>
              <w:jc w:val="center"/>
              <w:rPr>
                <w:rFonts w:eastAsiaTheme="minorHAnsi"/>
                <w:sz w:val="20"/>
                <w:szCs w:val="20"/>
                <w:lang w:val="es-ES" w:eastAsia="es-ES"/>
              </w:rPr>
            </w:pPr>
            <w:r w:rsidRPr="00920085">
              <w:rPr>
                <w:rFonts w:eastAsiaTheme="minorHAnsi"/>
                <w:sz w:val="20"/>
                <w:szCs w:val="20"/>
                <w:lang w:val="es-ES" w:eastAsia="es-ES"/>
              </w:rPr>
              <w:t>6</w:t>
            </w:r>
          </w:p>
        </w:tc>
      </w:tr>
      <w:tr w:rsidR="00591DC8" w:rsidRPr="0025129B" w:rsidTr="0086191C">
        <w:trPr>
          <w:trHeight w:val="409"/>
        </w:trPr>
        <w:tc>
          <w:tcPr>
            <w:tcW w:w="764" w:type="pct"/>
            <w:tcMar>
              <w:top w:w="0" w:type="dxa"/>
              <w:left w:w="108" w:type="dxa"/>
              <w:bottom w:w="0" w:type="dxa"/>
              <w:right w:w="108" w:type="dxa"/>
            </w:tcMar>
            <w:vAlign w:val="center"/>
          </w:tcPr>
          <w:p w:rsidR="00591DC8" w:rsidRPr="00833F4A" w:rsidRDefault="00591DC8" w:rsidP="00A83B13">
            <w:pPr>
              <w:rPr>
                <w:rFonts w:cstheme="minorHAnsi"/>
                <w:sz w:val="20"/>
                <w:szCs w:val="20"/>
              </w:rPr>
            </w:pPr>
            <w:r w:rsidRPr="00833F4A">
              <w:rPr>
                <w:rFonts w:cstheme="minorHAnsi"/>
                <w:sz w:val="20"/>
                <w:szCs w:val="20"/>
              </w:rPr>
              <w:t>Análisis Flowback pozo Sombrero Oeste 2 (ex - B) NCh 1.333 “Requisito de calidad del agua para diferentes usos”; Aceites y Grasas e Hidrocarburos Fijos</w:t>
            </w:r>
          </w:p>
        </w:tc>
        <w:tc>
          <w:tcPr>
            <w:tcW w:w="799" w:type="pct"/>
            <w:vAlign w:val="center"/>
          </w:tcPr>
          <w:p w:rsidR="00591DC8" w:rsidRPr="00833F4A" w:rsidRDefault="00591DC8" w:rsidP="00036EE7">
            <w:pPr>
              <w:ind w:left="67" w:right="58"/>
            </w:pPr>
            <w:r w:rsidRPr="00833F4A">
              <w:rPr>
                <w:rFonts w:eastAsiaTheme="minorHAnsi"/>
                <w:sz w:val="20"/>
                <w:szCs w:val="20"/>
                <w:lang w:val="es-ES" w:eastAsia="es-ES"/>
              </w:rPr>
              <w:t>Manejo de residuos líquidos</w:t>
            </w:r>
          </w:p>
        </w:tc>
        <w:tc>
          <w:tcPr>
            <w:tcW w:w="288" w:type="pct"/>
            <w:vAlign w:val="center"/>
          </w:tcPr>
          <w:p w:rsidR="00591DC8" w:rsidRPr="00833F4A" w:rsidRDefault="00591DC8" w:rsidP="00774647">
            <w:pPr>
              <w:jc w:val="center"/>
              <w:rPr>
                <w:rFonts w:eastAsiaTheme="minorHAnsi"/>
                <w:sz w:val="20"/>
                <w:szCs w:val="20"/>
                <w:lang w:val="es-ES"/>
              </w:rPr>
            </w:pPr>
            <w:r w:rsidRPr="00833F4A">
              <w:rPr>
                <w:rFonts w:eastAsiaTheme="minorHAnsi"/>
                <w:sz w:val="20"/>
                <w:szCs w:val="20"/>
                <w:lang w:val="es-ES"/>
              </w:rPr>
              <w:t>23480</w:t>
            </w:r>
          </w:p>
        </w:tc>
        <w:tc>
          <w:tcPr>
            <w:tcW w:w="438" w:type="pct"/>
            <w:tcMar>
              <w:top w:w="0" w:type="dxa"/>
              <w:left w:w="108" w:type="dxa"/>
              <w:bottom w:w="0" w:type="dxa"/>
              <w:right w:w="108" w:type="dxa"/>
            </w:tcMar>
            <w:vAlign w:val="center"/>
          </w:tcPr>
          <w:p w:rsidR="00591DC8" w:rsidRPr="00833F4A" w:rsidRDefault="00591DC8" w:rsidP="000B4A30">
            <w:pPr>
              <w:jc w:val="center"/>
              <w:rPr>
                <w:rFonts w:eastAsiaTheme="minorHAnsi"/>
                <w:sz w:val="20"/>
                <w:szCs w:val="20"/>
                <w:lang w:val="es-ES"/>
              </w:rPr>
            </w:pPr>
            <w:r w:rsidRPr="00833F4A">
              <w:rPr>
                <w:rFonts w:eastAsiaTheme="minorHAnsi"/>
                <w:sz w:val="20"/>
                <w:szCs w:val="20"/>
                <w:lang w:val="es-ES"/>
              </w:rPr>
              <w:t>17-07-2014</w:t>
            </w:r>
          </w:p>
        </w:tc>
        <w:tc>
          <w:tcPr>
            <w:tcW w:w="373" w:type="pct"/>
            <w:vAlign w:val="center"/>
          </w:tcPr>
          <w:p w:rsidR="00591DC8" w:rsidRPr="00833F4A" w:rsidRDefault="00591DC8" w:rsidP="000B4A30">
            <w:pPr>
              <w:jc w:val="center"/>
              <w:rPr>
                <w:rFonts w:eastAsiaTheme="minorHAnsi"/>
                <w:sz w:val="20"/>
                <w:szCs w:val="20"/>
                <w:lang w:val="es-ES"/>
              </w:rPr>
            </w:pPr>
            <w:r w:rsidRPr="00833F4A">
              <w:rPr>
                <w:rFonts w:eastAsiaTheme="minorHAnsi"/>
                <w:sz w:val="20"/>
                <w:szCs w:val="20"/>
                <w:lang w:val="es-ES"/>
              </w:rPr>
              <w:t>17-07-2014</w:t>
            </w:r>
          </w:p>
        </w:tc>
        <w:tc>
          <w:tcPr>
            <w:tcW w:w="381" w:type="pct"/>
            <w:vAlign w:val="center"/>
          </w:tcPr>
          <w:p w:rsidR="00591DC8" w:rsidRPr="00833F4A" w:rsidRDefault="00591DC8" w:rsidP="000B4A30">
            <w:pPr>
              <w:jc w:val="center"/>
              <w:rPr>
                <w:rFonts w:eastAsiaTheme="minorHAnsi"/>
                <w:sz w:val="20"/>
                <w:szCs w:val="20"/>
                <w:lang w:val="es-ES" w:eastAsia="es-ES"/>
              </w:rPr>
            </w:pPr>
            <w:r w:rsidRPr="00833F4A">
              <w:rPr>
                <w:rFonts w:eastAsiaTheme="minorHAnsi"/>
                <w:sz w:val="20"/>
                <w:szCs w:val="20"/>
                <w:lang w:val="es-ES"/>
              </w:rPr>
              <w:t>17-07-2014</w:t>
            </w:r>
          </w:p>
        </w:tc>
        <w:tc>
          <w:tcPr>
            <w:tcW w:w="622" w:type="pct"/>
            <w:vAlign w:val="center"/>
          </w:tcPr>
          <w:p w:rsidR="00591DC8" w:rsidRPr="00833F4A" w:rsidRDefault="00591DC8" w:rsidP="000B4A30">
            <w:pPr>
              <w:ind w:left="62" w:right="55"/>
              <w:rPr>
                <w:rFonts w:eastAsiaTheme="minorHAnsi"/>
                <w:sz w:val="20"/>
                <w:szCs w:val="20"/>
                <w:lang w:val="es-ES" w:eastAsia="es-ES"/>
              </w:rPr>
            </w:pPr>
            <w:r w:rsidRPr="00833F4A">
              <w:rPr>
                <w:rFonts w:eastAsiaTheme="minorHAnsi"/>
                <w:sz w:val="20"/>
                <w:szCs w:val="20"/>
                <w:lang w:val="es-ES" w:eastAsia="es-ES"/>
              </w:rPr>
              <w:t>Dirección General de Aguas / Servicio Agrícola y Ganadero</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 / Servicio Agrícola y Ganadero</w:t>
            </w:r>
          </w:p>
        </w:tc>
        <w:tc>
          <w:tcPr>
            <w:tcW w:w="465" w:type="pct"/>
            <w:vAlign w:val="center"/>
          </w:tcPr>
          <w:p w:rsidR="00591DC8" w:rsidRPr="00920085" w:rsidRDefault="00591DC8" w:rsidP="000B4A30">
            <w:pPr>
              <w:jc w:val="center"/>
              <w:rPr>
                <w:rFonts w:eastAsiaTheme="minorHAnsi"/>
                <w:sz w:val="20"/>
                <w:szCs w:val="20"/>
                <w:lang w:val="es-ES" w:eastAsia="es-ES"/>
              </w:rPr>
            </w:pPr>
            <w:r w:rsidRPr="00920085">
              <w:rPr>
                <w:rFonts w:eastAsiaTheme="minorHAnsi"/>
                <w:sz w:val="20"/>
                <w:szCs w:val="20"/>
                <w:lang w:val="es-ES" w:eastAsia="es-ES"/>
              </w:rPr>
              <w:t>No Conforme</w:t>
            </w:r>
          </w:p>
        </w:tc>
        <w:tc>
          <w:tcPr>
            <w:tcW w:w="402" w:type="pct"/>
            <w:vAlign w:val="center"/>
          </w:tcPr>
          <w:p w:rsidR="00591DC8" w:rsidRPr="00920085" w:rsidRDefault="00920085" w:rsidP="000B4A30">
            <w:pPr>
              <w:tabs>
                <w:tab w:val="left" w:pos="519"/>
                <w:tab w:val="center" w:pos="665"/>
              </w:tabs>
              <w:jc w:val="center"/>
              <w:rPr>
                <w:rFonts w:eastAsiaTheme="minorHAnsi"/>
                <w:sz w:val="20"/>
                <w:szCs w:val="20"/>
                <w:lang w:val="es-ES" w:eastAsia="es-ES"/>
              </w:rPr>
            </w:pPr>
            <w:r w:rsidRPr="00920085">
              <w:rPr>
                <w:rFonts w:eastAsiaTheme="minorHAnsi"/>
                <w:sz w:val="20"/>
                <w:szCs w:val="20"/>
                <w:lang w:val="es-ES" w:eastAsia="es-ES"/>
              </w:rPr>
              <w:t>6</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E223BC">
            <w:pPr>
              <w:rPr>
                <w:rFonts w:cstheme="minorHAnsi"/>
                <w:sz w:val="20"/>
                <w:szCs w:val="20"/>
              </w:rPr>
            </w:pPr>
            <w:r>
              <w:rPr>
                <w:rFonts w:cstheme="minorHAnsi"/>
                <w:sz w:val="20"/>
                <w:szCs w:val="20"/>
              </w:rPr>
              <w:t>Análisis de agua pozo Abastecimiento Cerro Sombrero</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E223BC">
            <w:pPr>
              <w:jc w:val="center"/>
              <w:rPr>
                <w:rFonts w:eastAsiaTheme="minorHAnsi"/>
                <w:sz w:val="20"/>
                <w:szCs w:val="20"/>
                <w:lang w:val="es-ES"/>
              </w:rPr>
            </w:pPr>
            <w:r>
              <w:rPr>
                <w:rFonts w:eastAsiaTheme="minorHAnsi"/>
                <w:sz w:val="20"/>
                <w:szCs w:val="20"/>
                <w:lang w:val="es-ES"/>
              </w:rPr>
              <w:t>23411</w:t>
            </w:r>
          </w:p>
        </w:tc>
        <w:tc>
          <w:tcPr>
            <w:tcW w:w="438" w:type="pct"/>
            <w:tcMar>
              <w:top w:w="0" w:type="dxa"/>
              <w:left w:w="108" w:type="dxa"/>
              <w:bottom w:w="0" w:type="dxa"/>
              <w:right w:w="108" w:type="dxa"/>
            </w:tcMar>
            <w:vAlign w:val="center"/>
          </w:tcPr>
          <w:p w:rsidR="00591DC8" w:rsidRPr="00C0561E" w:rsidRDefault="00591DC8" w:rsidP="00E223BC">
            <w:pPr>
              <w:jc w:val="center"/>
              <w:rPr>
                <w:rFonts w:eastAsiaTheme="minorHAnsi"/>
                <w:sz w:val="20"/>
                <w:szCs w:val="20"/>
                <w:lang w:val="es-ES"/>
              </w:rPr>
            </w:pPr>
            <w:r>
              <w:rPr>
                <w:rFonts w:eastAsiaTheme="minorHAnsi"/>
                <w:sz w:val="20"/>
                <w:szCs w:val="20"/>
                <w:lang w:val="es-ES"/>
              </w:rPr>
              <w:t>15</w:t>
            </w:r>
            <w:r w:rsidRPr="00C0561E">
              <w:rPr>
                <w:rFonts w:eastAsiaTheme="minorHAnsi"/>
                <w:sz w:val="20"/>
                <w:szCs w:val="20"/>
                <w:lang w:val="es-ES"/>
              </w:rPr>
              <w:t>-07-201</w:t>
            </w:r>
            <w:r>
              <w:rPr>
                <w:rFonts w:eastAsiaTheme="minorHAnsi"/>
                <w:sz w:val="20"/>
                <w:szCs w:val="20"/>
                <w:lang w:val="es-ES"/>
              </w:rPr>
              <w:t>4</w:t>
            </w:r>
          </w:p>
        </w:tc>
        <w:tc>
          <w:tcPr>
            <w:tcW w:w="373" w:type="pct"/>
            <w:vAlign w:val="center"/>
          </w:tcPr>
          <w:p w:rsidR="00591DC8" w:rsidRPr="00C0561E" w:rsidRDefault="00591DC8" w:rsidP="00E223BC">
            <w:pPr>
              <w:jc w:val="center"/>
              <w:rPr>
                <w:rFonts w:eastAsiaTheme="minorHAnsi"/>
                <w:sz w:val="20"/>
                <w:szCs w:val="20"/>
                <w:lang w:val="es-ES"/>
              </w:rPr>
            </w:pPr>
            <w:r>
              <w:rPr>
                <w:rFonts w:eastAsiaTheme="minorHAnsi"/>
                <w:sz w:val="20"/>
                <w:szCs w:val="20"/>
                <w:lang w:val="es-ES"/>
              </w:rPr>
              <w:t>15</w:t>
            </w:r>
            <w:r w:rsidRPr="00C0561E">
              <w:rPr>
                <w:rFonts w:eastAsiaTheme="minorHAnsi"/>
                <w:sz w:val="20"/>
                <w:szCs w:val="20"/>
                <w:lang w:val="es-ES"/>
              </w:rPr>
              <w:t>-07-201</w:t>
            </w:r>
            <w:r>
              <w:rPr>
                <w:rFonts w:eastAsiaTheme="minorHAnsi"/>
                <w:sz w:val="20"/>
                <w:szCs w:val="20"/>
                <w:lang w:val="es-ES"/>
              </w:rPr>
              <w:t>4</w:t>
            </w:r>
          </w:p>
        </w:tc>
        <w:tc>
          <w:tcPr>
            <w:tcW w:w="381" w:type="pct"/>
            <w:vAlign w:val="center"/>
          </w:tcPr>
          <w:p w:rsidR="00591DC8" w:rsidRPr="00C0561E" w:rsidRDefault="00591DC8" w:rsidP="00E223BC">
            <w:pPr>
              <w:jc w:val="center"/>
              <w:rPr>
                <w:rFonts w:eastAsiaTheme="minorHAnsi"/>
                <w:sz w:val="20"/>
                <w:szCs w:val="20"/>
                <w:lang w:val="es-ES" w:eastAsia="es-ES"/>
              </w:rPr>
            </w:pPr>
            <w:r>
              <w:rPr>
                <w:rFonts w:eastAsiaTheme="minorHAnsi"/>
                <w:sz w:val="20"/>
                <w:szCs w:val="20"/>
                <w:lang w:val="es-ES"/>
              </w:rPr>
              <w:t>15</w:t>
            </w:r>
            <w:r w:rsidRPr="00C0561E">
              <w:rPr>
                <w:rFonts w:eastAsiaTheme="minorHAnsi"/>
                <w:sz w:val="20"/>
                <w:szCs w:val="20"/>
                <w:lang w:val="es-ES"/>
              </w:rPr>
              <w:t>-07-201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Seremi de Salud Magallanes /</w:t>
            </w:r>
            <w:r w:rsidRPr="00963DD1">
              <w:rPr>
                <w:rFonts w:eastAsiaTheme="minorHAnsi"/>
                <w:sz w:val="20"/>
                <w:szCs w:val="20"/>
                <w:lang w:val="es-ES" w:eastAsia="es-ES"/>
              </w:rPr>
              <w:t xml:space="preserve"> Dirección General de Aguas</w:t>
            </w:r>
          </w:p>
        </w:tc>
        <w:tc>
          <w:tcPr>
            <w:tcW w:w="467" w:type="pct"/>
            <w:vAlign w:val="center"/>
          </w:tcPr>
          <w:p w:rsidR="00591DC8" w:rsidRPr="00693AF8" w:rsidRDefault="00591DC8" w:rsidP="00E223BC">
            <w:pPr>
              <w:ind w:left="72" w:right="64"/>
              <w:rPr>
                <w:rFonts w:eastAsiaTheme="minorHAnsi"/>
                <w:sz w:val="20"/>
                <w:szCs w:val="20"/>
                <w:lang w:val="es-ES" w:eastAsia="es-ES"/>
              </w:rPr>
            </w:pPr>
            <w:r>
              <w:rPr>
                <w:rFonts w:eastAsiaTheme="minorHAnsi"/>
                <w:sz w:val="20"/>
                <w:szCs w:val="20"/>
                <w:lang w:val="es-ES" w:eastAsia="es-ES"/>
              </w:rPr>
              <w:t>Seremi de Salud Magallanes /</w:t>
            </w:r>
            <w:r w:rsidRPr="00963DD1">
              <w:rPr>
                <w:rFonts w:eastAsiaTheme="minorHAnsi"/>
                <w:sz w:val="20"/>
                <w:szCs w:val="20"/>
                <w:lang w:val="es-ES" w:eastAsia="es-ES"/>
              </w:rPr>
              <w:t xml:space="preserve"> Dirección General de Aguas</w:t>
            </w:r>
            <w:r w:rsidR="007F3E34">
              <w:rPr>
                <w:rFonts w:eastAsiaTheme="minorHAnsi"/>
                <w:sz w:val="20"/>
                <w:szCs w:val="20"/>
                <w:lang w:val="es-ES" w:eastAsia="es-ES"/>
              </w:rPr>
              <w:t xml:space="preserve"> / SMA</w:t>
            </w:r>
          </w:p>
        </w:tc>
        <w:tc>
          <w:tcPr>
            <w:tcW w:w="465" w:type="pct"/>
            <w:vAlign w:val="center"/>
          </w:tcPr>
          <w:p w:rsidR="00591DC8" w:rsidRPr="007F3E34" w:rsidRDefault="00591DC8" w:rsidP="000B4A30">
            <w:pPr>
              <w:jc w:val="center"/>
              <w:rPr>
                <w:rFonts w:eastAsiaTheme="minorHAnsi"/>
                <w:sz w:val="20"/>
                <w:szCs w:val="20"/>
                <w:lang w:val="es-ES" w:eastAsia="es-ES"/>
              </w:rPr>
            </w:pPr>
            <w:r w:rsidRPr="007F3E34">
              <w:rPr>
                <w:rFonts w:eastAsiaTheme="minorHAnsi"/>
                <w:sz w:val="20"/>
                <w:szCs w:val="20"/>
                <w:lang w:val="es-ES" w:eastAsia="es-ES"/>
              </w:rPr>
              <w:t>No Conforme</w:t>
            </w:r>
          </w:p>
        </w:tc>
        <w:tc>
          <w:tcPr>
            <w:tcW w:w="402" w:type="pct"/>
            <w:vAlign w:val="center"/>
          </w:tcPr>
          <w:p w:rsidR="00591DC8" w:rsidRPr="007F3E34" w:rsidRDefault="007F3E34" w:rsidP="000B4A30">
            <w:pPr>
              <w:tabs>
                <w:tab w:val="left" w:pos="519"/>
                <w:tab w:val="center" w:pos="665"/>
              </w:tabs>
              <w:jc w:val="center"/>
              <w:rPr>
                <w:rFonts w:eastAsiaTheme="minorHAnsi"/>
                <w:sz w:val="20"/>
                <w:szCs w:val="20"/>
                <w:lang w:val="es-ES" w:eastAsia="es-ES"/>
              </w:rPr>
            </w:pPr>
            <w:r w:rsidRPr="007F3E34">
              <w:rPr>
                <w:rFonts w:eastAsiaTheme="minorHAnsi"/>
                <w:sz w:val="20"/>
                <w:szCs w:val="20"/>
                <w:lang w:val="es-ES" w:eastAsia="es-ES"/>
              </w:rPr>
              <w:t>15</w:t>
            </w:r>
          </w:p>
        </w:tc>
      </w:tr>
      <w:tr w:rsidR="00591DC8" w:rsidRPr="0025129B" w:rsidTr="0086191C">
        <w:trPr>
          <w:trHeight w:val="409"/>
        </w:trPr>
        <w:tc>
          <w:tcPr>
            <w:tcW w:w="764" w:type="pct"/>
            <w:tcMar>
              <w:top w:w="0" w:type="dxa"/>
              <w:left w:w="108" w:type="dxa"/>
              <w:bottom w:w="0" w:type="dxa"/>
              <w:right w:w="108" w:type="dxa"/>
            </w:tcMar>
            <w:vAlign w:val="center"/>
          </w:tcPr>
          <w:p w:rsidR="00591DC8" w:rsidRPr="00693AF8" w:rsidRDefault="00591DC8" w:rsidP="00810C81">
            <w:pPr>
              <w:rPr>
                <w:rFonts w:cstheme="minorHAnsi"/>
                <w:sz w:val="20"/>
                <w:szCs w:val="20"/>
              </w:rPr>
            </w:pPr>
            <w:r>
              <w:rPr>
                <w:rFonts w:cstheme="minorHAnsi"/>
                <w:sz w:val="20"/>
                <w:szCs w:val="20"/>
              </w:rPr>
              <w:t>Medición ruido Fractura Chañarcillo Sur 2</w:t>
            </w:r>
          </w:p>
        </w:tc>
        <w:tc>
          <w:tcPr>
            <w:tcW w:w="799" w:type="pct"/>
            <w:vAlign w:val="center"/>
          </w:tcPr>
          <w:p w:rsidR="00591DC8" w:rsidRPr="00D013BE" w:rsidRDefault="00591DC8" w:rsidP="00036EE7">
            <w:pPr>
              <w:ind w:left="67" w:right="58"/>
              <w:rPr>
                <w:rFonts w:eastAsiaTheme="minorHAnsi"/>
                <w:sz w:val="20"/>
                <w:szCs w:val="20"/>
                <w:lang w:val="es-ES" w:eastAsia="es-ES"/>
              </w:rPr>
            </w:pPr>
            <w:r>
              <w:rPr>
                <w:rFonts w:eastAsiaTheme="minorHAnsi"/>
                <w:sz w:val="20"/>
                <w:szCs w:val="20"/>
                <w:lang w:val="es-ES" w:eastAsia="es-ES"/>
              </w:rPr>
              <w:t>Manejo de Emisiones Acústicas</w:t>
            </w:r>
          </w:p>
        </w:tc>
        <w:tc>
          <w:tcPr>
            <w:tcW w:w="288" w:type="pct"/>
            <w:vAlign w:val="center"/>
          </w:tcPr>
          <w:p w:rsidR="00591DC8" w:rsidRDefault="00591DC8" w:rsidP="00810C81">
            <w:pPr>
              <w:jc w:val="center"/>
              <w:rPr>
                <w:rFonts w:eastAsiaTheme="minorHAnsi"/>
                <w:sz w:val="20"/>
                <w:szCs w:val="20"/>
                <w:lang w:val="es-ES"/>
              </w:rPr>
            </w:pPr>
            <w:r>
              <w:rPr>
                <w:rFonts w:eastAsiaTheme="minorHAnsi"/>
                <w:sz w:val="20"/>
                <w:szCs w:val="20"/>
                <w:lang w:val="es-ES"/>
              </w:rPr>
              <w:t>22819</w:t>
            </w:r>
          </w:p>
        </w:tc>
        <w:tc>
          <w:tcPr>
            <w:tcW w:w="438" w:type="pct"/>
            <w:tcMar>
              <w:top w:w="0" w:type="dxa"/>
              <w:left w:w="108" w:type="dxa"/>
              <w:bottom w:w="0" w:type="dxa"/>
              <w:right w:w="108" w:type="dxa"/>
            </w:tcMar>
            <w:vAlign w:val="center"/>
          </w:tcPr>
          <w:p w:rsidR="00591DC8" w:rsidRPr="00C0561E" w:rsidRDefault="00591DC8" w:rsidP="00810C81">
            <w:pPr>
              <w:jc w:val="center"/>
              <w:rPr>
                <w:rFonts w:eastAsiaTheme="minorHAnsi"/>
                <w:sz w:val="20"/>
                <w:szCs w:val="20"/>
                <w:lang w:val="es-ES"/>
              </w:rPr>
            </w:pPr>
            <w:r>
              <w:rPr>
                <w:rFonts w:eastAsiaTheme="minorHAnsi"/>
                <w:sz w:val="20"/>
                <w:szCs w:val="20"/>
                <w:lang w:val="es-ES"/>
              </w:rPr>
              <w:t>27</w:t>
            </w:r>
            <w:r w:rsidRPr="00C0561E">
              <w:rPr>
                <w:rFonts w:eastAsiaTheme="minorHAnsi"/>
                <w:sz w:val="20"/>
                <w:szCs w:val="20"/>
                <w:lang w:val="es-ES"/>
              </w:rPr>
              <w:t>-</w:t>
            </w:r>
            <w:r>
              <w:rPr>
                <w:rFonts w:eastAsiaTheme="minorHAnsi"/>
                <w:sz w:val="20"/>
                <w:szCs w:val="20"/>
                <w:lang w:val="es-ES"/>
              </w:rPr>
              <w:t>06</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810C81">
            <w:pPr>
              <w:jc w:val="center"/>
              <w:rPr>
                <w:rFonts w:eastAsiaTheme="minorHAnsi"/>
                <w:sz w:val="20"/>
                <w:szCs w:val="20"/>
                <w:lang w:val="es-ES"/>
              </w:rPr>
            </w:pPr>
            <w:r>
              <w:rPr>
                <w:rFonts w:eastAsiaTheme="minorHAnsi"/>
                <w:sz w:val="20"/>
                <w:szCs w:val="20"/>
                <w:lang w:val="es-ES"/>
              </w:rPr>
              <w:t>27</w:t>
            </w:r>
            <w:r w:rsidRPr="00C0561E">
              <w:rPr>
                <w:rFonts w:eastAsiaTheme="minorHAnsi"/>
                <w:sz w:val="20"/>
                <w:szCs w:val="20"/>
                <w:lang w:val="es-ES"/>
              </w:rPr>
              <w:t>-0</w:t>
            </w:r>
            <w:r>
              <w:rPr>
                <w:rFonts w:eastAsiaTheme="minorHAnsi"/>
                <w:sz w:val="20"/>
                <w:szCs w:val="20"/>
                <w:lang w:val="es-ES"/>
              </w:rPr>
              <w:t>6</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810C81">
            <w:pPr>
              <w:jc w:val="center"/>
              <w:rPr>
                <w:rFonts w:eastAsiaTheme="minorHAnsi"/>
                <w:sz w:val="20"/>
                <w:szCs w:val="20"/>
                <w:lang w:val="es-ES" w:eastAsia="es-ES"/>
              </w:rPr>
            </w:pPr>
            <w:r>
              <w:rPr>
                <w:rFonts w:eastAsiaTheme="minorHAnsi"/>
                <w:sz w:val="20"/>
                <w:szCs w:val="20"/>
                <w:lang w:val="es-ES"/>
              </w:rPr>
              <w:t>27</w:t>
            </w:r>
            <w:r w:rsidRPr="00C0561E">
              <w:rPr>
                <w:rFonts w:eastAsiaTheme="minorHAnsi"/>
                <w:sz w:val="20"/>
                <w:szCs w:val="20"/>
                <w:lang w:val="es-ES"/>
              </w:rPr>
              <w:t>-0</w:t>
            </w:r>
            <w:r>
              <w:rPr>
                <w:rFonts w:eastAsiaTheme="minorHAnsi"/>
                <w:sz w:val="20"/>
                <w:szCs w:val="20"/>
                <w:lang w:val="es-ES"/>
              </w:rPr>
              <w:t>6</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Seremi de Salud Magallanes</w:t>
            </w:r>
          </w:p>
        </w:tc>
        <w:tc>
          <w:tcPr>
            <w:tcW w:w="467" w:type="pct"/>
            <w:vAlign w:val="center"/>
          </w:tcPr>
          <w:p w:rsidR="00591DC8" w:rsidRPr="00693AF8" w:rsidRDefault="00591DC8" w:rsidP="000B4A30">
            <w:pPr>
              <w:ind w:left="72" w:right="64"/>
              <w:rPr>
                <w:rFonts w:eastAsiaTheme="minorHAnsi"/>
                <w:sz w:val="20"/>
                <w:szCs w:val="20"/>
                <w:lang w:val="es-ES" w:eastAsia="es-ES"/>
              </w:rPr>
            </w:pPr>
            <w:r>
              <w:rPr>
                <w:rFonts w:eastAsiaTheme="minorHAnsi"/>
                <w:sz w:val="20"/>
                <w:szCs w:val="20"/>
                <w:lang w:val="es-ES" w:eastAsia="es-ES"/>
              </w:rPr>
              <w:t>Seremi de Salud Magallanes</w:t>
            </w:r>
          </w:p>
        </w:tc>
        <w:tc>
          <w:tcPr>
            <w:tcW w:w="465" w:type="pct"/>
            <w:vAlign w:val="center"/>
          </w:tcPr>
          <w:p w:rsidR="00591DC8" w:rsidRPr="00CE1E8B" w:rsidRDefault="00591DC8" w:rsidP="000B4A30">
            <w:pPr>
              <w:jc w:val="center"/>
              <w:rPr>
                <w:rFonts w:eastAsiaTheme="minorHAnsi"/>
                <w:sz w:val="20"/>
                <w:szCs w:val="20"/>
                <w:lang w:val="es-ES" w:eastAsia="es-ES"/>
              </w:rPr>
            </w:pPr>
            <w:r w:rsidRPr="00CE1E8B">
              <w:rPr>
                <w:rFonts w:eastAsiaTheme="minorHAnsi"/>
                <w:sz w:val="20"/>
                <w:szCs w:val="20"/>
                <w:lang w:val="es-ES" w:eastAsia="es-ES"/>
              </w:rPr>
              <w:t>Conforme</w:t>
            </w:r>
          </w:p>
        </w:tc>
        <w:tc>
          <w:tcPr>
            <w:tcW w:w="402" w:type="pct"/>
            <w:vAlign w:val="center"/>
          </w:tcPr>
          <w:p w:rsidR="00591DC8" w:rsidRPr="00CE1E8B" w:rsidRDefault="00CE1E8B" w:rsidP="000B4A30">
            <w:pPr>
              <w:tabs>
                <w:tab w:val="left" w:pos="519"/>
                <w:tab w:val="center" w:pos="665"/>
              </w:tabs>
              <w:jc w:val="center"/>
              <w:rPr>
                <w:rFonts w:eastAsiaTheme="minorHAnsi"/>
                <w:sz w:val="20"/>
                <w:szCs w:val="20"/>
                <w:lang w:val="es-ES" w:eastAsia="es-ES"/>
              </w:rPr>
            </w:pPr>
            <w:r w:rsidRPr="00CE1E8B">
              <w:rPr>
                <w:rFonts w:eastAsiaTheme="minorHAnsi"/>
                <w:sz w:val="20"/>
                <w:szCs w:val="20"/>
                <w:lang w:val="es-ES" w:eastAsia="es-ES"/>
              </w:rPr>
              <w:t>23</w:t>
            </w:r>
          </w:p>
        </w:tc>
      </w:tr>
      <w:tr w:rsidR="00591DC8" w:rsidRPr="0025129B" w:rsidTr="0086191C">
        <w:trPr>
          <w:trHeight w:val="409"/>
        </w:trPr>
        <w:tc>
          <w:tcPr>
            <w:tcW w:w="764" w:type="pct"/>
            <w:tcMar>
              <w:top w:w="0" w:type="dxa"/>
              <w:left w:w="108" w:type="dxa"/>
              <w:bottom w:w="0" w:type="dxa"/>
              <w:right w:w="108" w:type="dxa"/>
            </w:tcMar>
            <w:vAlign w:val="center"/>
          </w:tcPr>
          <w:p w:rsidR="00591DC8" w:rsidRPr="00693AF8" w:rsidRDefault="00591DC8" w:rsidP="00B83390">
            <w:pPr>
              <w:rPr>
                <w:rFonts w:cstheme="minorHAnsi"/>
                <w:sz w:val="20"/>
                <w:szCs w:val="20"/>
              </w:rPr>
            </w:pPr>
            <w:r>
              <w:rPr>
                <w:rFonts w:cstheme="minorHAnsi"/>
                <w:sz w:val="20"/>
                <w:szCs w:val="20"/>
              </w:rPr>
              <w:lastRenderedPageBreak/>
              <w:t>Medición de vibraciones Fractura pozo Chañarcillo Sur 2</w:t>
            </w:r>
          </w:p>
        </w:tc>
        <w:tc>
          <w:tcPr>
            <w:tcW w:w="799" w:type="pct"/>
            <w:vAlign w:val="center"/>
          </w:tcPr>
          <w:p w:rsidR="00591DC8" w:rsidRPr="00D013BE" w:rsidRDefault="00591DC8" w:rsidP="00036EE7">
            <w:pPr>
              <w:ind w:left="67" w:right="58"/>
              <w:rPr>
                <w:rFonts w:eastAsiaTheme="minorHAnsi"/>
                <w:sz w:val="20"/>
                <w:szCs w:val="20"/>
                <w:lang w:val="es-ES" w:eastAsia="es-ES"/>
              </w:rPr>
            </w:pPr>
            <w:r w:rsidRPr="000413FE">
              <w:rPr>
                <w:rFonts w:eastAsiaTheme="minorHAnsi"/>
                <w:sz w:val="20"/>
                <w:szCs w:val="20"/>
                <w:lang w:val="es-ES" w:eastAsia="es-ES"/>
              </w:rPr>
              <w:t>Manejo de Emisiones Acústicas</w:t>
            </w:r>
          </w:p>
        </w:tc>
        <w:tc>
          <w:tcPr>
            <w:tcW w:w="288" w:type="pct"/>
            <w:vAlign w:val="center"/>
          </w:tcPr>
          <w:p w:rsidR="00591DC8" w:rsidRDefault="00591DC8" w:rsidP="00B83390">
            <w:pPr>
              <w:jc w:val="center"/>
              <w:rPr>
                <w:rFonts w:eastAsiaTheme="minorHAnsi"/>
                <w:sz w:val="20"/>
                <w:szCs w:val="20"/>
                <w:lang w:val="es-ES"/>
              </w:rPr>
            </w:pPr>
            <w:r>
              <w:rPr>
                <w:rFonts w:eastAsiaTheme="minorHAnsi"/>
                <w:sz w:val="20"/>
                <w:szCs w:val="20"/>
                <w:lang w:val="es-ES"/>
              </w:rPr>
              <w:t>22808</w:t>
            </w:r>
          </w:p>
        </w:tc>
        <w:tc>
          <w:tcPr>
            <w:tcW w:w="438" w:type="pct"/>
            <w:tcMar>
              <w:top w:w="0" w:type="dxa"/>
              <w:left w:w="108" w:type="dxa"/>
              <w:bottom w:w="0" w:type="dxa"/>
              <w:right w:w="108" w:type="dxa"/>
            </w:tcMar>
            <w:vAlign w:val="center"/>
          </w:tcPr>
          <w:p w:rsidR="00591DC8" w:rsidRPr="00C0561E" w:rsidRDefault="00591DC8" w:rsidP="00B83390">
            <w:pPr>
              <w:jc w:val="center"/>
              <w:rPr>
                <w:rFonts w:eastAsiaTheme="minorHAnsi"/>
                <w:sz w:val="20"/>
                <w:szCs w:val="20"/>
                <w:lang w:val="es-ES"/>
              </w:rPr>
            </w:pPr>
            <w:r>
              <w:rPr>
                <w:rFonts w:eastAsiaTheme="minorHAnsi"/>
                <w:sz w:val="20"/>
                <w:szCs w:val="20"/>
                <w:lang w:val="es-ES"/>
              </w:rPr>
              <w:t>26</w:t>
            </w:r>
            <w:r w:rsidRPr="00C0561E">
              <w:rPr>
                <w:rFonts w:eastAsiaTheme="minorHAnsi"/>
                <w:sz w:val="20"/>
                <w:szCs w:val="20"/>
                <w:lang w:val="es-ES"/>
              </w:rPr>
              <w:t>-</w:t>
            </w:r>
            <w:r>
              <w:rPr>
                <w:rFonts w:eastAsiaTheme="minorHAnsi"/>
                <w:sz w:val="20"/>
                <w:szCs w:val="20"/>
                <w:lang w:val="es-ES"/>
              </w:rPr>
              <w:t>06</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B83390">
            <w:pPr>
              <w:jc w:val="center"/>
              <w:rPr>
                <w:rFonts w:eastAsiaTheme="minorHAnsi"/>
                <w:sz w:val="20"/>
                <w:szCs w:val="20"/>
                <w:lang w:val="es-ES"/>
              </w:rPr>
            </w:pPr>
            <w:r>
              <w:rPr>
                <w:rFonts w:eastAsiaTheme="minorHAnsi"/>
                <w:sz w:val="20"/>
                <w:szCs w:val="20"/>
                <w:lang w:val="es-ES"/>
              </w:rPr>
              <w:t>26</w:t>
            </w:r>
            <w:r w:rsidRPr="00C0561E">
              <w:rPr>
                <w:rFonts w:eastAsiaTheme="minorHAnsi"/>
                <w:sz w:val="20"/>
                <w:szCs w:val="20"/>
                <w:lang w:val="es-ES"/>
              </w:rPr>
              <w:t>-0</w:t>
            </w:r>
            <w:r>
              <w:rPr>
                <w:rFonts w:eastAsiaTheme="minorHAnsi"/>
                <w:sz w:val="20"/>
                <w:szCs w:val="20"/>
                <w:lang w:val="es-ES"/>
              </w:rPr>
              <w:t>6</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B83390">
            <w:pPr>
              <w:jc w:val="center"/>
              <w:rPr>
                <w:rFonts w:eastAsiaTheme="minorHAnsi"/>
                <w:sz w:val="20"/>
                <w:szCs w:val="20"/>
                <w:lang w:val="es-ES" w:eastAsia="es-ES"/>
              </w:rPr>
            </w:pPr>
            <w:r>
              <w:rPr>
                <w:rFonts w:eastAsiaTheme="minorHAnsi"/>
                <w:sz w:val="20"/>
                <w:szCs w:val="20"/>
                <w:lang w:val="es-ES"/>
              </w:rPr>
              <w:t>26</w:t>
            </w:r>
            <w:r w:rsidRPr="00C0561E">
              <w:rPr>
                <w:rFonts w:eastAsiaTheme="minorHAnsi"/>
                <w:sz w:val="20"/>
                <w:szCs w:val="20"/>
                <w:lang w:val="es-ES"/>
              </w:rPr>
              <w:t>-0</w:t>
            </w:r>
            <w:r>
              <w:rPr>
                <w:rFonts w:eastAsiaTheme="minorHAnsi"/>
                <w:sz w:val="20"/>
                <w:szCs w:val="20"/>
                <w:lang w:val="es-ES"/>
              </w:rPr>
              <w:t>6</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Seremi de Salud Magallanes</w:t>
            </w:r>
          </w:p>
        </w:tc>
        <w:tc>
          <w:tcPr>
            <w:tcW w:w="467" w:type="pct"/>
            <w:vAlign w:val="center"/>
          </w:tcPr>
          <w:p w:rsidR="00591DC8" w:rsidRPr="00693AF8" w:rsidRDefault="00591DC8" w:rsidP="000B4A30">
            <w:pPr>
              <w:ind w:left="72" w:right="64"/>
              <w:rPr>
                <w:rFonts w:eastAsiaTheme="minorHAnsi"/>
                <w:sz w:val="20"/>
                <w:szCs w:val="20"/>
                <w:lang w:val="es-ES" w:eastAsia="es-ES"/>
              </w:rPr>
            </w:pPr>
            <w:r>
              <w:rPr>
                <w:rFonts w:eastAsiaTheme="minorHAnsi"/>
                <w:sz w:val="20"/>
                <w:szCs w:val="20"/>
                <w:lang w:val="es-ES" w:eastAsia="es-ES"/>
              </w:rPr>
              <w:t>Seremi de Salud Magallanes</w:t>
            </w:r>
          </w:p>
        </w:tc>
        <w:tc>
          <w:tcPr>
            <w:tcW w:w="465" w:type="pct"/>
            <w:vAlign w:val="center"/>
          </w:tcPr>
          <w:p w:rsidR="00591DC8" w:rsidRPr="003B0131" w:rsidRDefault="00591DC8" w:rsidP="00C87353">
            <w:pPr>
              <w:jc w:val="center"/>
              <w:rPr>
                <w:rFonts w:eastAsiaTheme="minorHAnsi"/>
                <w:sz w:val="20"/>
                <w:szCs w:val="20"/>
                <w:lang w:val="es-ES" w:eastAsia="es-ES"/>
              </w:rPr>
            </w:pPr>
            <w:r w:rsidRPr="003B0131">
              <w:rPr>
                <w:rFonts w:eastAsiaTheme="minorHAnsi"/>
                <w:sz w:val="20"/>
                <w:szCs w:val="20"/>
                <w:lang w:val="es-ES" w:eastAsia="es-ES"/>
              </w:rPr>
              <w:t>Conforme</w:t>
            </w:r>
          </w:p>
        </w:tc>
        <w:tc>
          <w:tcPr>
            <w:tcW w:w="402" w:type="pct"/>
            <w:vAlign w:val="center"/>
          </w:tcPr>
          <w:p w:rsidR="00591DC8" w:rsidRPr="003B0131" w:rsidRDefault="00C87353" w:rsidP="000B4A30">
            <w:pPr>
              <w:tabs>
                <w:tab w:val="left" w:pos="519"/>
                <w:tab w:val="center" w:pos="665"/>
              </w:tabs>
              <w:jc w:val="center"/>
              <w:rPr>
                <w:rFonts w:eastAsiaTheme="minorHAnsi"/>
                <w:sz w:val="20"/>
                <w:szCs w:val="20"/>
                <w:lang w:val="es-ES" w:eastAsia="es-ES"/>
              </w:rPr>
            </w:pPr>
            <w:r w:rsidRPr="003B0131">
              <w:rPr>
                <w:rFonts w:eastAsiaTheme="minorHAnsi"/>
                <w:sz w:val="20"/>
                <w:szCs w:val="20"/>
                <w:lang w:val="es-ES" w:eastAsia="es-ES"/>
              </w:rPr>
              <w:t>24</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F5263D">
            <w:pPr>
              <w:rPr>
                <w:rFonts w:cstheme="minorHAnsi"/>
                <w:sz w:val="20"/>
                <w:szCs w:val="20"/>
              </w:rPr>
            </w:pPr>
            <w:r>
              <w:rPr>
                <w:rFonts w:cstheme="minorHAnsi"/>
                <w:sz w:val="20"/>
                <w:szCs w:val="20"/>
              </w:rPr>
              <w:t>Estratigrafía pozo Araucano 1 (Ex - A)</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F5263D">
            <w:pPr>
              <w:jc w:val="center"/>
              <w:rPr>
                <w:rFonts w:eastAsiaTheme="minorHAnsi"/>
                <w:sz w:val="20"/>
                <w:szCs w:val="20"/>
                <w:lang w:val="es-ES"/>
              </w:rPr>
            </w:pPr>
            <w:r>
              <w:rPr>
                <w:rFonts w:eastAsiaTheme="minorHAnsi"/>
                <w:sz w:val="20"/>
                <w:szCs w:val="20"/>
                <w:lang w:val="es-ES"/>
              </w:rPr>
              <w:t>18852</w:t>
            </w:r>
          </w:p>
        </w:tc>
        <w:tc>
          <w:tcPr>
            <w:tcW w:w="438" w:type="pct"/>
            <w:tcMar>
              <w:top w:w="0" w:type="dxa"/>
              <w:left w:w="108" w:type="dxa"/>
              <w:bottom w:w="0" w:type="dxa"/>
              <w:right w:w="108" w:type="dxa"/>
            </w:tcMar>
            <w:vAlign w:val="center"/>
          </w:tcPr>
          <w:p w:rsidR="00591DC8" w:rsidRPr="00C0561E" w:rsidRDefault="00591DC8" w:rsidP="00F5263D">
            <w:pPr>
              <w:jc w:val="center"/>
              <w:rPr>
                <w:rFonts w:eastAsiaTheme="minorHAnsi"/>
                <w:sz w:val="20"/>
                <w:szCs w:val="20"/>
                <w:lang w:val="es-ES"/>
              </w:rPr>
            </w:pPr>
            <w:r>
              <w:rPr>
                <w:rFonts w:eastAsiaTheme="minorHAnsi"/>
                <w:sz w:val="20"/>
                <w:szCs w:val="20"/>
                <w:lang w:val="es-ES"/>
              </w:rPr>
              <w:t>24</w:t>
            </w:r>
            <w:r w:rsidRPr="00C0561E">
              <w:rPr>
                <w:rFonts w:eastAsiaTheme="minorHAnsi"/>
                <w:sz w:val="20"/>
                <w:szCs w:val="20"/>
                <w:lang w:val="es-ES"/>
              </w:rPr>
              <w:t>-0</w:t>
            </w:r>
            <w:r>
              <w:rPr>
                <w:rFonts w:eastAsiaTheme="minorHAnsi"/>
                <w:sz w:val="20"/>
                <w:szCs w:val="20"/>
                <w:lang w:val="es-ES"/>
              </w:rPr>
              <w:t>3</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F5263D">
            <w:pPr>
              <w:jc w:val="center"/>
              <w:rPr>
                <w:rFonts w:eastAsiaTheme="minorHAnsi"/>
                <w:sz w:val="20"/>
                <w:szCs w:val="20"/>
                <w:lang w:val="es-ES"/>
              </w:rPr>
            </w:pPr>
            <w:r>
              <w:rPr>
                <w:rFonts w:eastAsiaTheme="minorHAnsi"/>
                <w:sz w:val="20"/>
                <w:szCs w:val="20"/>
                <w:lang w:val="es-ES"/>
              </w:rPr>
              <w:t>24</w:t>
            </w:r>
            <w:r w:rsidRPr="00C0561E">
              <w:rPr>
                <w:rFonts w:eastAsiaTheme="minorHAnsi"/>
                <w:sz w:val="20"/>
                <w:szCs w:val="20"/>
                <w:lang w:val="es-ES"/>
              </w:rPr>
              <w:t>-0</w:t>
            </w:r>
            <w:r>
              <w:rPr>
                <w:rFonts w:eastAsiaTheme="minorHAnsi"/>
                <w:sz w:val="20"/>
                <w:szCs w:val="20"/>
                <w:lang w:val="es-ES"/>
              </w:rPr>
              <w:t>3</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F5263D">
            <w:pPr>
              <w:jc w:val="center"/>
              <w:rPr>
                <w:rFonts w:eastAsiaTheme="minorHAnsi"/>
                <w:sz w:val="20"/>
                <w:szCs w:val="20"/>
                <w:lang w:val="es-ES" w:eastAsia="es-ES"/>
              </w:rPr>
            </w:pPr>
            <w:r>
              <w:rPr>
                <w:rFonts w:eastAsiaTheme="minorHAnsi"/>
                <w:sz w:val="20"/>
                <w:szCs w:val="20"/>
                <w:lang w:val="es-ES"/>
              </w:rPr>
              <w:t>24</w:t>
            </w:r>
            <w:r w:rsidRPr="00C0561E">
              <w:rPr>
                <w:rFonts w:eastAsiaTheme="minorHAnsi"/>
                <w:sz w:val="20"/>
                <w:szCs w:val="20"/>
                <w:lang w:val="es-ES"/>
              </w:rPr>
              <w:t>-0</w:t>
            </w:r>
            <w:r>
              <w:rPr>
                <w:rFonts w:eastAsiaTheme="minorHAnsi"/>
                <w:sz w:val="20"/>
                <w:szCs w:val="20"/>
                <w:lang w:val="es-ES"/>
              </w:rPr>
              <w:t>3</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p>
        </w:tc>
        <w:tc>
          <w:tcPr>
            <w:tcW w:w="465" w:type="pct"/>
            <w:vAlign w:val="center"/>
          </w:tcPr>
          <w:p w:rsidR="00591DC8" w:rsidRPr="00EF1485" w:rsidRDefault="00591DC8" w:rsidP="000B4A30">
            <w:pPr>
              <w:jc w:val="center"/>
              <w:rPr>
                <w:rFonts w:eastAsiaTheme="minorHAnsi"/>
                <w:sz w:val="20"/>
                <w:szCs w:val="20"/>
                <w:lang w:val="es-ES" w:eastAsia="es-ES"/>
              </w:rPr>
            </w:pPr>
            <w:r w:rsidRPr="00EF1485">
              <w:rPr>
                <w:rFonts w:eastAsiaTheme="minorHAnsi"/>
                <w:sz w:val="20"/>
                <w:szCs w:val="20"/>
                <w:lang w:val="es-ES" w:eastAsia="es-ES"/>
              </w:rPr>
              <w:t>Conforme</w:t>
            </w:r>
          </w:p>
        </w:tc>
        <w:tc>
          <w:tcPr>
            <w:tcW w:w="402" w:type="pct"/>
            <w:vAlign w:val="center"/>
          </w:tcPr>
          <w:p w:rsidR="00591DC8" w:rsidRPr="00EF1485" w:rsidRDefault="00EF1485" w:rsidP="00EF1485">
            <w:pPr>
              <w:tabs>
                <w:tab w:val="left" w:pos="519"/>
                <w:tab w:val="center" w:pos="665"/>
              </w:tabs>
              <w:jc w:val="center"/>
              <w:rPr>
                <w:rFonts w:eastAsiaTheme="minorHAnsi"/>
                <w:sz w:val="20"/>
                <w:szCs w:val="20"/>
                <w:lang w:val="es-ES" w:eastAsia="es-ES"/>
              </w:rPr>
            </w:pPr>
            <w:r w:rsidRPr="00EF1485">
              <w:rPr>
                <w:rFonts w:eastAsiaTheme="minorHAnsi"/>
                <w:sz w:val="20"/>
                <w:szCs w:val="20"/>
                <w:lang w:val="es-ES" w:eastAsia="es-ES"/>
              </w:rPr>
              <w:t>4</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685684">
            <w:pPr>
              <w:rPr>
                <w:rFonts w:cstheme="minorHAnsi"/>
                <w:sz w:val="20"/>
                <w:szCs w:val="20"/>
              </w:rPr>
            </w:pPr>
            <w:r>
              <w:rPr>
                <w:rFonts w:cstheme="minorHAnsi"/>
                <w:sz w:val="20"/>
                <w:szCs w:val="20"/>
              </w:rPr>
              <w:t>Estratigrafía pozo Cabaña Norte ZG-1 (Ex ZG-A)</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685684">
            <w:pPr>
              <w:jc w:val="center"/>
              <w:rPr>
                <w:rFonts w:eastAsiaTheme="minorHAnsi"/>
                <w:sz w:val="20"/>
                <w:szCs w:val="20"/>
                <w:lang w:val="es-ES"/>
              </w:rPr>
            </w:pPr>
            <w:r>
              <w:rPr>
                <w:rFonts w:eastAsiaTheme="minorHAnsi"/>
                <w:sz w:val="20"/>
                <w:szCs w:val="20"/>
                <w:lang w:val="es-ES"/>
              </w:rPr>
              <w:t>18843</w:t>
            </w:r>
          </w:p>
        </w:tc>
        <w:tc>
          <w:tcPr>
            <w:tcW w:w="438" w:type="pct"/>
            <w:tcMar>
              <w:top w:w="0" w:type="dxa"/>
              <w:left w:w="108" w:type="dxa"/>
              <w:bottom w:w="0" w:type="dxa"/>
              <w:right w:w="108" w:type="dxa"/>
            </w:tcMar>
            <w:vAlign w:val="center"/>
          </w:tcPr>
          <w:p w:rsidR="00591DC8" w:rsidRPr="00C0561E" w:rsidRDefault="00591DC8" w:rsidP="00685684">
            <w:pPr>
              <w:jc w:val="center"/>
              <w:rPr>
                <w:rFonts w:eastAsiaTheme="minorHAnsi"/>
                <w:sz w:val="20"/>
                <w:szCs w:val="20"/>
                <w:lang w:val="es-ES"/>
              </w:rPr>
            </w:pPr>
            <w:r>
              <w:rPr>
                <w:rFonts w:eastAsiaTheme="minorHAnsi"/>
                <w:sz w:val="20"/>
                <w:szCs w:val="20"/>
                <w:lang w:val="es-ES"/>
              </w:rPr>
              <w:t>21</w:t>
            </w:r>
            <w:r w:rsidRPr="00C0561E">
              <w:rPr>
                <w:rFonts w:eastAsiaTheme="minorHAnsi"/>
                <w:sz w:val="20"/>
                <w:szCs w:val="20"/>
                <w:lang w:val="es-ES"/>
              </w:rPr>
              <w:t>-0</w:t>
            </w:r>
            <w:r>
              <w:rPr>
                <w:rFonts w:eastAsiaTheme="minorHAnsi"/>
                <w:sz w:val="20"/>
                <w:szCs w:val="20"/>
                <w:lang w:val="es-ES"/>
              </w:rPr>
              <w:t>3</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685684">
            <w:pPr>
              <w:jc w:val="center"/>
              <w:rPr>
                <w:rFonts w:eastAsiaTheme="minorHAnsi"/>
                <w:sz w:val="20"/>
                <w:szCs w:val="20"/>
                <w:lang w:val="es-ES"/>
              </w:rPr>
            </w:pPr>
            <w:r>
              <w:rPr>
                <w:rFonts w:eastAsiaTheme="minorHAnsi"/>
                <w:sz w:val="20"/>
                <w:szCs w:val="20"/>
                <w:lang w:val="es-ES"/>
              </w:rPr>
              <w:t>21</w:t>
            </w:r>
            <w:r w:rsidRPr="00C0561E">
              <w:rPr>
                <w:rFonts w:eastAsiaTheme="minorHAnsi"/>
                <w:sz w:val="20"/>
                <w:szCs w:val="20"/>
                <w:lang w:val="es-ES"/>
              </w:rPr>
              <w:t>-0</w:t>
            </w:r>
            <w:r>
              <w:rPr>
                <w:rFonts w:eastAsiaTheme="minorHAnsi"/>
                <w:sz w:val="20"/>
                <w:szCs w:val="20"/>
                <w:lang w:val="es-ES"/>
              </w:rPr>
              <w:t>3</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685684">
            <w:pPr>
              <w:jc w:val="center"/>
              <w:rPr>
                <w:rFonts w:eastAsiaTheme="minorHAnsi"/>
                <w:sz w:val="20"/>
                <w:szCs w:val="20"/>
                <w:lang w:val="es-ES" w:eastAsia="es-ES"/>
              </w:rPr>
            </w:pPr>
            <w:r>
              <w:rPr>
                <w:rFonts w:eastAsiaTheme="minorHAnsi"/>
                <w:sz w:val="20"/>
                <w:szCs w:val="20"/>
                <w:lang w:val="es-ES"/>
              </w:rPr>
              <w:t>21</w:t>
            </w:r>
            <w:r w:rsidRPr="00C0561E">
              <w:rPr>
                <w:rFonts w:eastAsiaTheme="minorHAnsi"/>
                <w:sz w:val="20"/>
                <w:szCs w:val="20"/>
                <w:lang w:val="es-ES"/>
              </w:rPr>
              <w:t>-0</w:t>
            </w:r>
            <w:r>
              <w:rPr>
                <w:rFonts w:eastAsiaTheme="minorHAnsi"/>
                <w:sz w:val="20"/>
                <w:szCs w:val="20"/>
                <w:lang w:val="es-ES"/>
              </w:rPr>
              <w:t>3</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p>
        </w:tc>
        <w:tc>
          <w:tcPr>
            <w:tcW w:w="465" w:type="pct"/>
            <w:vAlign w:val="center"/>
          </w:tcPr>
          <w:p w:rsidR="00591DC8" w:rsidRPr="00EF1485" w:rsidRDefault="00591DC8" w:rsidP="000B4A30">
            <w:pPr>
              <w:jc w:val="center"/>
              <w:rPr>
                <w:rFonts w:eastAsiaTheme="minorHAnsi"/>
                <w:sz w:val="20"/>
                <w:szCs w:val="20"/>
                <w:lang w:val="es-ES" w:eastAsia="es-ES"/>
              </w:rPr>
            </w:pPr>
            <w:r w:rsidRPr="00EF1485">
              <w:rPr>
                <w:rFonts w:eastAsiaTheme="minorHAnsi"/>
                <w:sz w:val="20"/>
                <w:szCs w:val="20"/>
                <w:lang w:val="es-ES" w:eastAsia="es-ES"/>
              </w:rPr>
              <w:t>Conforme</w:t>
            </w:r>
          </w:p>
        </w:tc>
        <w:tc>
          <w:tcPr>
            <w:tcW w:w="402" w:type="pct"/>
            <w:vAlign w:val="center"/>
          </w:tcPr>
          <w:p w:rsidR="00591DC8" w:rsidRPr="00EF1485" w:rsidRDefault="00EF1485" w:rsidP="00EF1485">
            <w:pPr>
              <w:tabs>
                <w:tab w:val="left" w:pos="519"/>
                <w:tab w:val="center" w:pos="665"/>
              </w:tabs>
              <w:jc w:val="center"/>
              <w:rPr>
                <w:rFonts w:eastAsiaTheme="minorHAnsi"/>
                <w:sz w:val="20"/>
                <w:szCs w:val="20"/>
                <w:lang w:val="es-ES" w:eastAsia="es-ES"/>
              </w:rPr>
            </w:pPr>
            <w:r w:rsidRPr="00EF1485">
              <w:rPr>
                <w:rFonts w:eastAsiaTheme="minorHAnsi"/>
                <w:sz w:val="20"/>
                <w:szCs w:val="20"/>
                <w:lang w:val="es-ES" w:eastAsia="es-ES"/>
              </w:rPr>
              <w:t>4</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51512A">
            <w:pPr>
              <w:rPr>
                <w:rFonts w:cstheme="minorHAnsi"/>
                <w:sz w:val="20"/>
                <w:szCs w:val="20"/>
              </w:rPr>
            </w:pPr>
            <w:r>
              <w:rPr>
                <w:rFonts w:cstheme="minorHAnsi"/>
                <w:sz w:val="20"/>
                <w:szCs w:val="20"/>
              </w:rPr>
              <w:t>Estratigrafía pozo Lautaro Sur 6 (ex PK-B)</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51512A">
            <w:pPr>
              <w:jc w:val="center"/>
              <w:rPr>
                <w:rFonts w:eastAsiaTheme="minorHAnsi"/>
                <w:sz w:val="20"/>
                <w:szCs w:val="20"/>
                <w:lang w:val="es-ES"/>
              </w:rPr>
            </w:pPr>
            <w:r>
              <w:rPr>
                <w:rFonts w:eastAsiaTheme="minorHAnsi"/>
                <w:sz w:val="20"/>
                <w:szCs w:val="20"/>
                <w:lang w:val="es-ES"/>
              </w:rPr>
              <w:t>18839</w:t>
            </w:r>
          </w:p>
        </w:tc>
        <w:tc>
          <w:tcPr>
            <w:tcW w:w="438" w:type="pct"/>
            <w:tcMar>
              <w:top w:w="0" w:type="dxa"/>
              <w:left w:w="108" w:type="dxa"/>
              <w:bottom w:w="0" w:type="dxa"/>
              <w:right w:w="108" w:type="dxa"/>
            </w:tcMar>
            <w:vAlign w:val="center"/>
          </w:tcPr>
          <w:p w:rsidR="00591DC8" w:rsidRPr="00C0561E" w:rsidRDefault="00591DC8" w:rsidP="000B4A30">
            <w:pPr>
              <w:jc w:val="center"/>
              <w:rPr>
                <w:rFonts w:eastAsiaTheme="minorHAnsi"/>
                <w:sz w:val="20"/>
                <w:szCs w:val="20"/>
                <w:lang w:val="es-ES"/>
              </w:rPr>
            </w:pPr>
            <w:r>
              <w:rPr>
                <w:rFonts w:eastAsiaTheme="minorHAnsi"/>
                <w:sz w:val="20"/>
                <w:szCs w:val="20"/>
                <w:lang w:val="es-ES"/>
              </w:rPr>
              <w:t>21</w:t>
            </w:r>
            <w:r w:rsidRPr="00C0561E">
              <w:rPr>
                <w:rFonts w:eastAsiaTheme="minorHAnsi"/>
                <w:sz w:val="20"/>
                <w:szCs w:val="20"/>
                <w:lang w:val="es-ES"/>
              </w:rPr>
              <w:t>-</w:t>
            </w:r>
            <w:r>
              <w:rPr>
                <w:rFonts w:eastAsiaTheme="minorHAnsi"/>
                <w:sz w:val="20"/>
                <w:szCs w:val="20"/>
                <w:lang w:val="es-ES"/>
              </w:rPr>
              <w:t>03</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0B4A30">
            <w:pPr>
              <w:jc w:val="center"/>
              <w:rPr>
                <w:rFonts w:eastAsiaTheme="minorHAnsi"/>
                <w:sz w:val="20"/>
                <w:szCs w:val="20"/>
                <w:lang w:val="es-ES"/>
              </w:rPr>
            </w:pPr>
            <w:r>
              <w:rPr>
                <w:rFonts w:eastAsiaTheme="minorHAnsi"/>
                <w:sz w:val="20"/>
                <w:szCs w:val="20"/>
                <w:lang w:val="es-ES"/>
              </w:rPr>
              <w:t>21</w:t>
            </w:r>
            <w:r w:rsidRPr="00C0561E">
              <w:rPr>
                <w:rFonts w:eastAsiaTheme="minorHAnsi"/>
                <w:sz w:val="20"/>
                <w:szCs w:val="20"/>
                <w:lang w:val="es-ES"/>
              </w:rPr>
              <w:t>-</w:t>
            </w:r>
            <w:r>
              <w:rPr>
                <w:rFonts w:eastAsiaTheme="minorHAnsi"/>
                <w:sz w:val="20"/>
                <w:szCs w:val="20"/>
                <w:lang w:val="es-ES"/>
              </w:rPr>
              <w:t>03</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0B4A30">
            <w:pPr>
              <w:jc w:val="center"/>
              <w:rPr>
                <w:rFonts w:eastAsiaTheme="minorHAnsi"/>
                <w:sz w:val="20"/>
                <w:szCs w:val="20"/>
                <w:lang w:val="es-ES" w:eastAsia="es-ES"/>
              </w:rPr>
            </w:pPr>
            <w:r>
              <w:rPr>
                <w:rFonts w:eastAsiaTheme="minorHAnsi"/>
                <w:sz w:val="20"/>
                <w:szCs w:val="20"/>
                <w:lang w:val="es-ES"/>
              </w:rPr>
              <w:t>21</w:t>
            </w:r>
            <w:r w:rsidRPr="00C0561E">
              <w:rPr>
                <w:rFonts w:eastAsiaTheme="minorHAnsi"/>
                <w:sz w:val="20"/>
                <w:szCs w:val="20"/>
                <w:lang w:val="es-ES"/>
              </w:rPr>
              <w:t>-</w:t>
            </w:r>
            <w:r>
              <w:rPr>
                <w:rFonts w:eastAsiaTheme="minorHAnsi"/>
                <w:sz w:val="20"/>
                <w:szCs w:val="20"/>
                <w:lang w:val="es-ES"/>
              </w:rPr>
              <w:t>03</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p>
        </w:tc>
        <w:tc>
          <w:tcPr>
            <w:tcW w:w="465" w:type="pct"/>
            <w:vAlign w:val="center"/>
          </w:tcPr>
          <w:p w:rsidR="00591DC8" w:rsidRPr="00EF1485" w:rsidRDefault="00591DC8" w:rsidP="000B4A30">
            <w:pPr>
              <w:jc w:val="center"/>
              <w:rPr>
                <w:rFonts w:eastAsiaTheme="minorHAnsi"/>
                <w:sz w:val="20"/>
                <w:szCs w:val="20"/>
                <w:lang w:val="es-ES" w:eastAsia="es-ES"/>
              </w:rPr>
            </w:pPr>
            <w:r w:rsidRPr="00EF1485">
              <w:rPr>
                <w:rFonts w:eastAsiaTheme="minorHAnsi"/>
                <w:sz w:val="20"/>
                <w:szCs w:val="20"/>
                <w:lang w:val="es-ES" w:eastAsia="es-ES"/>
              </w:rPr>
              <w:t>Conforme</w:t>
            </w:r>
          </w:p>
        </w:tc>
        <w:tc>
          <w:tcPr>
            <w:tcW w:w="402" w:type="pct"/>
            <w:vAlign w:val="center"/>
          </w:tcPr>
          <w:p w:rsidR="00591DC8" w:rsidRPr="00EF1485" w:rsidRDefault="00EF1485" w:rsidP="00EF1485">
            <w:pPr>
              <w:tabs>
                <w:tab w:val="left" w:pos="519"/>
                <w:tab w:val="center" w:pos="665"/>
              </w:tabs>
              <w:jc w:val="center"/>
              <w:rPr>
                <w:rFonts w:eastAsiaTheme="minorHAnsi"/>
                <w:sz w:val="20"/>
                <w:szCs w:val="20"/>
                <w:lang w:val="es-ES" w:eastAsia="es-ES"/>
              </w:rPr>
            </w:pPr>
            <w:r w:rsidRPr="00EF1485">
              <w:rPr>
                <w:rFonts w:eastAsiaTheme="minorHAnsi"/>
                <w:sz w:val="20"/>
                <w:szCs w:val="20"/>
                <w:lang w:val="es-ES" w:eastAsia="es-ES"/>
              </w:rPr>
              <w:t>4</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61250A">
            <w:pPr>
              <w:rPr>
                <w:rFonts w:cstheme="minorHAnsi"/>
                <w:sz w:val="20"/>
                <w:szCs w:val="20"/>
              </w:rPr>
            </w:pPr>
            <w:r>
              <w:rPr>
                <w:rFonts w:cstheme="minorHAnsi"/>
                <w:sz w:val="20"/>
                <w:szCs w:val="20"/>
              </w:rPr>
              <w:t>Estratigrafía pozo Lautaro Sur 5 (ex PK-A)</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61250A">
            <w:pPr>
              <w:jc w:val="center"/>
              <w:rPr>
                <w:rFonts w:eastAsiaTheme="minorHAnsi"/>
                <w:sz w:val="20"/>
                <w:szCs w:val="20"/>
                <w:lang w:val="es-ES"/>
              </w:rPr>
            </w:pPr>
            <w:r>
              <w:rPr>
                <w:rFonts w:eastAsiaTheme="minorHAnsi"/>
                <w:sz w:val="20"/>
                <w:szCs w:val="20"/>
                <w:lang w:val="es-ES"/>
              </w:rPr>
              <w:t>18836</w:t>
            </w:r>
          </w:p>
        </w:tc>
        <w:tc>
          <w:tcPr>
            <w:tcW w:w="438" w:type="pct"/>
            <w:tcMar>
              <w:top w:w="0" w:type="dxa"/>
              <w:left w:w="108" w:type="dxa"/>
              <w:bottom w:w="0" w:type="dxa"/>
              <w:right w:w="108" w:type="dxa"/>
            </w:tcMar>
            <w:vAlign w:val="center"/>
          </w:tcPr>
          <w:p w:rsidR="00591DC8" w:rsidRPr="00C0561E" w:rsidRDefault="00591DC8" w:rsidP="0061250A">
            <w:pPr>
              <w:jc w:val="center"/>
              <w:rPr>
                <w:rFonts w:eastAsiaTheme="minorHAnsi"/>
                <w:sz w:val="20"/>
                <w:szCs w:val="20"/>
                <w:lang w:val="es-ES"/>
              </w:rPr>
            </w:pPr>
            <w:r>
              <w:rPr>
                <w:rFonts w:eastAsiaTheme="minorHAnsi"/>
                <w:sz w:val="20"/>
                <w:szCs w:val="20"/>
                <w:lang w:val="es-ES"/>
              </w:rPr>
              <w:t>21</w:t>
            </w:r>
            <w:r w:rsidRPr="00C0561E">
              <w:rPr>
                <w:rFonts w:eastAsiaTheme="minorHAnsi"/>
                <w:sz w:val="20"/>
                <w:szCs w:val="20"/>
                <w:lang w:val="es-ES"/>
              </w:rPr>
              <w:t>-</w:t>
            </w:r>
            <w:r>
              <w:rPr>
                <w:rFonts w:eastAsiaTheme="minorHAnsi"/>
                <w:sz w:val="20"/>
                <w:szCs w:val="20"/>
                <w:lang w:val="es-ES"/>
              </w:rPr>
              <w:t>03</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61250A">
            <w:pPr>
              <w:jc w:val="center"/>
              <w:rPr>
                <w:rFonts w:eastAsiaTheme="minorHAnsi"/>
                <w:sz w:val="20"/>
                <w:szCs w:val="20"/>
                <w:lang w:val="es-ES"/>
              </w:rPr>
            </w:pPr>
            <w:r>
              <w:rPr>
                <w:rFonts w:eastAsiaTheme="minorHAnsi"/>
                <w:sz w:val="20"/>
                <w:szCs w:val="20"/>
                <w:lang w:val="es-ES"/>
              </w:rPr>
              <w:t>21</w:t>
            </w:r>
            <w:r w:rsidRPr="00C0561E">
              <w:rPr>
                <w:rFonts w:eastAsiaTheme="minorHAnsi"/>
                <w:sz w:val="20"/>
                <w:szCs w:val="20"/>
                <w:lang w:val="es-ES"/>
              </w:rPr>
              <w:t>-</w:t>
            </w:r>
            <w:r>
              <w:rPr>
                <w:rFonts w:eastAsiaTheme="minorHAnsi"/>
                <w:sz w:val="20"/>
                <w:szCs w:val="20"/>
                <w:lang w:val="es-ES"/>
              </w:rPr>
              <w:t>03</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61250A">
            <w:pPr>
              <w:jc w:val="center"/>
              <w:rPr>
                <w:rFonts w:eastAsiaTheme="minorHAnsi"/>
                <w:sz w:val="20"/>
                <w:szCs w:val="20"/>
                <w:lang w:val="es-ES" w:eastAsia="es-ES"/>
              </w:rPr>
            </w:pPr>
            <w:r>
              <w:rPr>
                <w:rFonts w:eastAsiaTheme="minorHAnsi"/>
                <w:sz w:val="20"/>
                <w:szCs w:val="20"/>
                <w:lang w:val="es-ES"/>
              </w:rPr>
              <w:t>21</w:t>
            </w:r>
            <w:r w:rsidRPr="00C0561E">
              <w:rPr>
                <w:rFonts w:eastAsiaTheme="minorHAnsi"/>
                <w:sz w:val="20"/>
                <w:szCs w:val="20"/>
                <w:lang w:val="es-ES"/>
              </w:rPr>
              <w:t>-</w:t>
            </w:r>
            <w:r>
              <w:rPr>
                <w:rFonts w:eastAsiaTheme="minorHAnsi"/>
                <w:sz w:val="20"/>
                <w:szCs w:val="20"/>
                <w:lang w:val="es-ES"/>
              </w:rPr>
              <w:t>03</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p>
        </w:tc>
        <w:tc>
          <w:tcPr>
            <w:tcW w:w="465" w:type="pct"/>
            <w:vAlign w:val="center"/>
          </w:tcPr>
          <w:p w:rsidR="00591DC8" w:rsidRPr="00EF1485" w:rsidRDefault="00591DC8" w:rsidP="000B4A30">
            <w:pPr>
              <w:jc w:val="center"/>
              <w:rPr>
                <w:rFonts w:eastAsiaTheme="minorHAnsi"/>
                <w:sz w:val="20"/>
                <w:szCs w:val="20"/>
                <w:lang w:val="es-ES" w:eastAsia="es-ES"/>
              </w:rPr>
            </w:pPr>
            <w:r w:rsidRPr="00EF1485">
              <w:rPr>
                <w:rFonts w:eastAsiaTheme="minorHAnsi"/>
                <w:sz w:val="20"/>
                <w:szCs w:val="20"/>
                <w:lang w:val="es-ES" w:eastAsia="es-ES"/>
              </w:rPr>
              <w:t>Conforme</w:t>
            </w:r>
          </w:p>
        </w:tc>
        <w:tc>
          <w:tcPr>
            <w:tcW w:w="402" w:type="pct"/>
            <w:vAlign w:val="center"/>
          </w:tcPr>
          <w:p w:rsidR="00591DC8" w:rsidRPr="00EF1485" w:rsidRDefault="00EF1485" w:rsidP="00EF1485">
            <w:pPr>
              <w:tabs>
                <w:tab w:val="left" w:pos="519"/>
                <w:tab w:val="center" w:pos="665"/>
              </w:tabs>
              <w:jc w:val="center"/>
              <w:rPr>
                <w:rFonts w:eastAsiaTheme="minorHAnsi"/>
                <w:sz w:val="20"/>
                <w:szCs w:val="20"/>
                <w:lang w:val="es-ES" w:eastAsia="es-ES"/>
              </w:rPr>
            </w:pPr>
            <w:r w:rsidRPr="00EF1485">
              <w:rPr>
                <w:rFonts w:eastAsiaTheme="minorHAnsi"/>
                <w:sz w:val="20"/>
                <w:szCs w:val="20"/>
                <w:lang w:val="es-ES" w:eastAsia="es-ES"/>
              </w:rPr>
              <w:t>4</w:t>
            </w:r>
          </w:p>
        </w:tc>
      </w:tr>
      <w:tr w:rsidR="00591DC8" w:rsidRPr="0025129B" w:rsidTr="0086191C">
        <w:trPr>
          <w:trHeight w:val="409"/>
        </w:trPr>
        <w:tc>
          <w:tcPr>
            <w:tcW w:w="764" w:type="pct"/>
            <w:tcMar>
              <w:top w:w="0" w:type="dxa"/>
              <w:left w:w="108" w:type="dxa"/>
              <w:bottom w:w="0" w:type="dxa"/>
              <w:right w:w="108" w:type="dxa"/>
            </w:tcMar>
            <w:vAlign w:val="center"/>
          </w:tcPr>
          <w:p w:rsidR="00591DC8" w:rsidRPr="00693AF8" w:rsidRDefault="00591DC8" w:rsidP="00103C5B">
            <w:pPr>
              <w:rPr>
                <w:rFonts w:cstheme="minorHAnsi"/>
                <w:sz w:val="20"/>
                <w:szCs w:val="20"/>
              </w:rPr>
            </w:pPr>
            <w:r w:rsidRPr="009A54E2">
              <w:rPr>
                <w:rFonts w:cstheme="minorHAnsi"/>
                <w:sz w:val="20"/>
                <w:szCs w:val="20"/>
              </w:rPr>
              <w:t>Informe</w:t>
            </w:r>
            <w:r>
              <w:rPr>
                <w:rFonts w:cstheme="minorHAnsi"/>
                <w:sz w:val="20"/>
                <w:szCs w:val="20"/>
              </w:rPr>
              <w:t xml:space="preserve"> Ambiental Carmelita A</w:t>
            </w:r>
          </w:p>
        </w:tc>
        <w:tc>
          <w:tcPr>
            <w:tcW w:w="799" w:type="pct"/>
            <w:vAlign w:val="center"/>
          </w:tcPr>
          <w:p w:rsidR="00591DC8" w:rsidRPr="00D013BE" w:rsidRDefault="00591DC8" w:rsidP="00036EE7">
            <w:pPr>
              <w:ind w:left="67" w:right="58"/>
              <w:rPr>
                <w:rFonts w:eastAsiaTheme="minorHAnsi"/>
                <w:sz w:val="20"/>
                <w:szCs w:val="20"/>
                <w:lang w:val="es-ES" w:eastAsia="es-ES"/>
              </w:rPr>
            </w:pPr>
            <w:r w:rsidRPr="00D013BE">
              <w:rPr>
                <w:rFonts w:eastAsiaTheme="minorHAnsi"/>
                <w:sz w:val="20"/>
                <w:szCs w:val="20"/>
                <w:lang w:val="es-ES" w:eastAsia="es-ES"/>
              </w:rPr>
              <w:t>Afectación del Patrimonio Cultural / Intervención o Afectación de Cursos de Agua / Afectación de Flora y/o Vegetación / Pérdida o Alteración de hábitat para fauna</w:t>
            </w:r>
          </w:p>
        </w:tc>
        <w:tc>
          <w:tcPr>
            <w:tcW w:w="288" w:type="pct"/>
            <w:vAlign w:val="center"/>
          </w:tcPr>
          <w:p w:rsidR="00591DC8" w:rsidRDefault="00591DC8" w:rsidP="00103C5B">
            <w:pPr>
              <w:jc w:val="center"/>
              <w:rPr>
                <w:rFonts w:eastAsiaTheme="minorHAnsi"/>
                <w:sz w:val="20"/>
                <w:szCs w:val="20"/>
                <w:lang w:val="es-ES"/>
              </w:rPr>
            </w:pPr>
            <w:r>
              <w:rPr>
                <w:rFonts w:eastAsiaTheme="minorHAnsi"/>
                <w:sz w:val="20"/>
                <w:szCs w:val="20"/>
                <w:lang w:val="es-ES"/>
              </w:rPr>
              <w:t>18794</w:t>
            </w:r>
          </w:p>
        </w:tc>
        <w:tc>
          <w:tcPr>
            <w:tcW w:w="438" w:type="pct"/>
            <w:tcMar>
              <w:top w:w="0" w:type="dxa"/>
              <w:left w:w="108" w:type="dxa"/>
              <w:bottom w:w="0" w:type="dxa"/>
              <w:right w:w="108" w:type="dxa"/>
            </w:tcMar>
            <w:vAlign w:val="center"/>
          </w:tcPr>
          <w:p w:rsidR="00591DC8" w:rsidRPr="00C0561E" w:rsidRDefault="00591DC8" w:rsidP="00103C5B">
            <w:pPr>
              <w:jc w:val="center"/>
              <w:rPr>
                <w:rFonts w:eastAsiaTheme="minorHAnsi"/>
                <w:sz w:val="20"/>
                <w:szCs w:val="20"/>
                <w:lang w:val="es-ES"/>
              </w:rPr>
            </w:pPr>
            <w:r>
              <w:rPr>
                <w:rFonts w:eastAsiaTheme="minorHAnsi"/>
                <w:sz w:val="20"/>
                <w:szCs w:val="20"/>
                <w:lang w:val="es-ES"/>
              </w:rPr>
              <w:t>20</w:t>
            </w:r>
            <w:r w:rsidRPr="00C0561E">
              <w:rPr>
                <w:rFonts w:eastAsiaTheme="minorHAnsi"/>
                <w:sz w:val="20"/>
                <w:szCs w:val="20"/>
                <w:lang w:val="es-ES"/>
              </w:rPr>
              <w:t>-</w:t>
            </w:r>
            <w:r>
              <w:rPr>
                <w:rFonts w:eastAsiaTheme="minorHAnsi"/>
                <w:sz w:val="20"/>
                <w:szCs w:val="20"/>
                <w:lang w:val="es-ES"/>
              </w:rPr>
              <w:t>03</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103C5B">
            <w:pPr>
              <w:jc w:val="center"/>
              <w:rPr>
                <w:rFonts w:eastAsiaTheme="minorHAnsi"/>
                <w:sz w:val="20"/>
                <w:szCs w:val="20"/>
                <w:lang w:val="es-ES"/>
              </w:rPr>
            </w:pPr>
            <w:r>
              <w:rPr>
                <w:rFonts w:eastAsiaTheme="minorHAnsi"/>
                <w:sz w:val="20"/>
                <w:szCs w:val="20"/>
                <w:lang w:val="es-ES"/>
              </w:rPr>
              <w:t>20</w:t>
            </w:r>
            <w:r w:rsidRPr="00C0561E">
              <w:rPr>
                <w:rFonts w:eastAsiaTheme="minorHAnsi"/>
                <w:sz w:val="20"/>
                <w:szCs w:val="20"/>
                <w:lang w:val="es-ES"/>
              </w:rPr>
              <w:t>-0</w:t>
            </w:r>
            <w:r>
              <w:rPr>
                <w:rFonts w:eastAsiaTheme="minorHAnsi"/>
                <w:sz w:val="20"/>
                <w:szCs w:val="20"/>
                <w:lang w:val="es-ES"/>
              </w:rPr>
              <w:t>3</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103C5B">
            <w:pPr>
              <w:jc w:val="center"/>
              <w:rPr>
                <w:rFonts w:eastAsiaTheme="minorHAnsi"/>
                <w:sz w:val="20"/>
                <w:szCs w:val="20"/>
                <w:lang w:val="es-ES" w:eastAsia="es-ES"/>
              </w:rPr>
            </w:pPr>
            <w:r>
              <w:rPr>
                <w:rFonts w:eastAsiaTheme="minorHAnsi"/>
                <w:sz w:val="20"/>
                <w:szCs w:val="20"/>
                <w:lang w:val="es-ES"/>
              </w:rPr>
              <w:t>20</w:t>
            </w:r>
            <w:r w:rsidRPr="00C0561E">
              <w:rPr>
                <w:rFonts w:eastAsiaTheme="minorHAnsi"/>
                <w:sz w:val="20"/>
                <w:szCs w:val="20"/>
                <w:lang w:val="es-ES"/>
              </w:rPr>
              <w:t>-0</w:t>
            </w:r>
            <w:r>
              <w:rPr>
                <w:rFonts w:eastAsiaTheme="minorHAnsi"/>
                <w:sz w:val="20"/>
                <w:szCs w:val="20"/>
                <w:lang w:val="es-ES"/>
              </w:rPr>
              <w:t>3</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Default="00591DC8" w:rsidP="000B4A30">
            <w:pPr>
              <w:ind w:left="62" w:right="55"/>
            </w:pPr>
            <w:r w:rsidRPr="00250D50">
              <w:rPr>
                <w:rFonts w:eastAsiaTheme="minorHAnsi"/>
                <w:sz w:val="20"/>
                <w:szCs w:val="20"/>
                <w:lang w:val="es-ES" w:eastAsia="es-ES"/>
              </w:rPr>
              <w:t>Consejo de Monumentos Nacionales</w:t>
            </w:r>
            <w:r>
              <w:rPr>
                <w:rFonts w:eastAsiaTheme="minorHAnsi"/>
                <w:sz w:val="20"/>
                <w:szCs w:val="20"/>
                <w:lang w:val="es-ES" w:eastAsia="es-ES"/>
              </w:rPr>
              <w:t xml:space="preserve"> / Dirección General de Aguas / Servicio Agrícola y Ganadero</w:t>
            </w:r>
          </w:p>
        </w:tc>
        <w:tc>
          <w:tcPr>
            <w:tcW w:w="467" w:type="pct"/>
            <w:vAlign w:val="center"/>
          </w:tcPr>
          <w:p w:rsidR="00591DC8" w:rsidRPr="00963DD1" w:rsidRDefault="0084043D" w:rsidP="0084043D">
            <w:pPr>
              <w:ind w:left="72" w:right="64"/>
            </w:pPr>
            <w:r w:rsidRPr="00250D50">
              <w:rPr>
                <w:rFonts w:eastAsiaTheme="minorHAnsi"/>
                <w:sz w:val="20"/>
                <w:szCs w:val="20"/>
                <w:lang w:val="es-ES" w:eastAsia="es-ES"/>
              </w:rPr>
              <w:t>Consejo de Monumentos Nacionales</w:t>
            </w:r>
            <w:r>
              <w:rPr>
                <w:rFonts w:eastAsiaTheme="minorHAnsi"/>
                <w:sz w:val="20"/>
                <w:szCs w:val="20"/>
                <w:lang w:val="es-ES" w:eastAsia="es-ES"/>
              </w:rPr>
              <w:t xml:space="preserve"> / </w:t>
            </w:r>
            <w:r w:rsidR="00591DC8" w:rsidRPr="00963DD1">
              <w:rPr>
                <w:rFonts w:eastAsiaTheme="minorHAnsi"/>
                <w:sz w:val="20"/>
                <w:szCs w:val="20"/>
                <w:lang w:val="es-ES" w:eastAsia="es-ES"/>
              </w:rPr>
              <w:t>Dirección General de Aguas / Servicio Agrícola y Ganadero</w:t>
            </w:r>
          </w:p>
        </w:tc>
        <w:tc>
          <w:tcPr>
            <w:tcW w:w="465" w:type="pct"/>
            <w:vAlign w:val="center"/>
          </w:tcPr>
          <w:p w:rsidR="00591DC8" w:rsidRPr="00702DAD" w:rsidRDefault="00591DC8" w:rsidP="000B4A30">
            <w:pPr>
              <w:jc w:val="center"/>
              <w:rPr>
                <w:rFonts w:eastAsiaTheme="minorHAnsi"/>
                <w:sz w:val="20"/>
                <w:szCs w:val="20"/>
                <w:lang w:val="es-ES" w:eastAsia="es-ES"/>
              </w:rPr>
            </w:pPr>
            <w:r w:rsidRPr="00702DAD">
              <w:rPr>
                <w:rFonts w:eastAsiaTheme="minorHAnsi"/>
                <w:sz w:val="20"/>
                <w:szCs w:val="20"/>
                <w:lang w:val="es-ES" w:eastAsia="es-ES"/>
              </w:rPr>
              <w:t>No Conforme</w:t>
            </w:r>
          </w:p>
        </w:tc>
        <w:tc>
          <w:tcPr>
            <w:tcW w:w="402" w:type="pct"/>
            <w:vAlign w:val="center"/>
          </w:tcPr>
          <w:p w:rsidR="00591DC8" w:rsidRPr="002F5FAA" w:rsidRDefault="00702DAD" w:rsidP="00702DAD">
            <w:pPr>
              <w:tabs>
                <w:tab w:val="left" w:pos="519"/>
                <w:tab w:val="center" w:pos="665"/>
              </w:tabs>
              <w:jc w:val="center"/>
              <w:rPr>
                <w:rFonts w:eastAsiaTheme="minorHAnsi"/>
                <w:sz w:val="20"/>
                <w:szCs w:val="20"/>
                <w:highlight w:val="yellow"/>
                <w:lang w:val="es-ES" w:eastAsia="es-ES"/>
              </w:rPr>
            </w:pPr>
            <w:r w:rsidRPr="00702DAD">
              <w:rPr>
                <w:rFonts w:eastAsiaTheme="minorHAnsi"/>
                <w:sz w:val="20"/>
                <w:szCs w:val="20"/>
                <w:lang w:val="es-ES" w:eastAsia="es-ES"/>
              </w:rPr>
              <w:t>17, 18, 19 y 22</w:t>
            </w:r>
          </w:p>
        </w:tc>
      </w:tr>
      <w:tr w:rsidR="00591DC8" w:rsidRPr="0025129B" w:rsidTr="0086191C">
        <w:trPr>
          <w:trHeight w:val="409"/>
        </w:trPr>
        <w:tc>
          <w:tcPr>
            <w:tcW w:w="764" w:type="pct"/>
            <w:tcMar>
              <w:top w:w="0" w:type="dxa"/>
              <w:left w:w="108" w:type="dxa"/>
              <w:bottom w:w="0" w:type="dxa"/>
              <w:right w:w="108" w:type="dxa"/>
            </w:tcMar>
            <w:vAlign w:val="center"/>
          </w:tcPr>
          <w:p w:rsidR="00591DC8" w:rsidRPr="00693AF8" w:rsidRDefault="00591DC8" w:rsidP="002F5FAA">
            <w:pPr>
              <w:rPr>
                <w:rFonts w:cstheme="minorHAnsi"/>
                <w:sz w:val="20"/>
                <w:szCs w:val="20"/>
              </w:rPr>
            </w:pPr>
            <w:r w:rsidRPr="009A54E2">
              <w:rPr>
                <w:rFonts w:cstheme="minorHAnsi"/>
                <w:sz w:val="20"/>
                <w:szCs w:val="20"/>
              </w:rPr>
              <w:t>Informe</w:t>
            </w:r>
            <w:r>
              <w:rPr>
                <w:rFonts w:cstheme="minorHAnsi"/>
                <w:sz w:val="20"/>
                <w:szCs w:val="20"/>
              </w:rPr>
              <w:t xml:space="preserve"> Ambiental Araucano A</w:t>
            </w:r>
          </w:p>
        </w:tc>
        <w:tc>
          <w:tcPr>
            <w:tcW w:w="799" w:type="pct"/>
            <w:vAlign w:val="center"/>
          </w:tcPr>
          <w:p w:rsidR="00591DC8" w:rsidRPr="00D013BE" w:rsidRDefault="00591DC8" w:rsidP="00036EE7">
            <w:pPr>
              <w:ind w:left="67" w:right="58"/>
              <w:rPr>
                <w:rFonts w:eastAsiaTheme="minorHAnsi"/>
                <w:sz w:val="20"/>
                <w:szCs w:val="20"/>
                <w:lang w:val="es-ES" w:eastAsia="es-ES"/>
              </w:rPr>
            </w:pPr>
            <w:r w:rsidRPr="00D013BE">
              <w:rPr>
                <w:rFonts w:eastAsiaTheme="minorHAnsi"/>
                <w:sz w:val="20"/>
                <w:szCs w:val="20"/>
                <w:lang w:val="es-ES" w:eastAsia="es-ES"/>
              </w:rPr>
              <w:t>Afectación del Patrimonio Cultural / Intervención o Afectación de Cursos de Agua / Afectación de Flora y/o Vegetación / Pérdida o Alteración de hábitat para fauna</w:t>
            </w:r>
          </w:p>
        </w:tc>
        <w:tc>
          <w:tcPr>
            <w:tcW w:w="288" w:type="pct"/>
            <w:vAlign w:val="center"/>
          </w:tcPr>
          <w:p w:rsidR="00591DC8" w:rsidRDefault="00591DC8" w:rsidP="002F5FAA">
            <w:pPr>
              <w:jc w:val="center"/>
              <w:rPr>
                <w:rFonts w:eastAsiaTheme="minorHAnsi"/>
                <w:sz w:val="20"/>
                <w:szCs w:val="20"/>
                <w:lang w:val="es-ES"/>
              </w:rPr>
            </w:pPr>
            <w:r>
              <w:rPr>
                <w:rFonts w:eastAsiaTheme="minorHAnsi"/>
                <w:sz w:val="20"/>
                <w:szCs w:val="20"/>
                <w:lang w:val="es-ES"/>
              </w:rPr>
              <w:t>16866</w:t>
            </w:r>
          </w:p>
        </w:tc>
        <w:tc>
          <w:tcPr>
            <w:tcW w:w="438" w:type="pct"/>
            <w:tcMar>
              <w:top w:w="0" w:type="dxa"/>
              <w:left w:w="108" w:type="dxa"/>
              <w:bottom w:w="0" w:type="dxa"/>
              <w:right w:w="108" w:type="dxa"/>
            </w:tcMar>
            <w:vAlign w:val="center"/>
          </w:tcPr>
          <w:p w:rsidR="00591DC8" w:rsidRPr="00C0561E" w:rsidRDefault="00591DC8" w:rsidP="002F5FAA">
            <w:pPr>
              <w:jc w:val="center"/>
              <w:rPr>
                <w:rFonts w:eastAsiaTheme="minorHAnsi"/>
                <w:sz w:val="20"/>
                <w:szCs w:val="20"/>
                <w:lang w:val="es-ES"/>
              </w:rPr>
            </w:pPr>
            <w:r>
              <w:rPr>
                <w:rFonts w:eastAsiaTheme="minorHAnsi"/>
                <w:sz w:val="20"/>
                <w:szCs w:val="20"/>
                <w:lang w:val="es-ES"/>
              </w:rPr>
              <w:t>18</w:t>
            </w:r>
            <w:r w:rsidRPr="00C0561E">
              <w:rPr>
                <w:rFonts w:eastAsiaTheme="minorHAnsi"/>
                <w:sz w:val="20"/>
                <w:szCs w:val="20"/>
                <w:lang w:val="es-ES"/>
              </w:rPr>
              <w:t>-</w:t>
            </w:r>
            <w:r>
              <w:rPr>
                <w:rFonts w:eastAsiaTheme="minorHAnsi"/>
                <w:sz w:val="20"/>
                <w:szCs w:val="20"/>
                <w:lang w:val="es-ES"/>
              </w:rPr>
              <w:t>02</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591DC8" w:rsidRPr="00C0561E" w:rsidRDefault="00591DC8" w:rsidP="002F5FAA">
            <w:pPr>
              <w:jc w:val="center"/>
              <w:rPr>
                <w:rFonts w:eastAsiaTheme="minorHAnsi"/>
                <w:sz w:val="20"/>
                <w:szCs w:val="20"/>
                <w:lang w:val="es-ES"/>
              </w:rPr>
            </w:pPr>
            <w:r>
              <w:rPr>
                <w:rFonts w:eastAsiaTheme="minorHAnsi"/>
                <w:sz w:val="20"/>
                <w:szCs w:val="20"/>
                <w:lang w:val="es-ES"/>
              </w:rPr>
              <w:t>18</w:t>
            </w:r>
            <w:r w:rsidRPr="00C0561E">
              <w:rPr>
                <w:rFonts w:eastAsiaTheme="minorHAnsi"/>
                <w:sz w:val="20"/>
                <w:szCs w:val="20"/>
                <w:lang w:val="es-ES"/>
              </w:rPr>
              <w:t>-0</w:t>
            </w:r>
            <w:r>
              <w:rPr>
                <w:rFonts w:eastAsiaTheme="minorHAnsi"/>
                <w:sz w:val="20"/>
                <w:szCs w:val="20"/>
                <w:lang w:val="es-ES"/>
              </w:rPr>
              <w:t>2</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591DC8" w:rsidRPr="00C0561E" w:rsidRDefault="00591DC8" w:rsidP="002F5FAA">
            <w:pPr>
              <w:jc w:val="center"/>
              <w:rPr>
                <w:rFonts w:eastAsiaTheme="minorHAnsi"/>
                <w:sz w:val="20"/>
                <w:szCs w:val="20"/>
                <w:lang w:val="es-ES" w:eastAsia="es-ES"/>
              </w:rPr>
            </w:pPr>
            <w:r>
              <w:rPr>
                <w:rFonts w:eastAsiaTheme="minorHAnsi"/>
                <w:sz w:val="20"/>
                <w:szCs w:val="20"/>
                <w:lang w:val="es-ES"/>
              </w:rPr>
              <w:t>18</w:t>
            </w:r>
            <w:r w:rsidRPr="00C0561E">
              <w:rPr>
                <w:rFonts w:eastAsiaTheme="minorHAnsi"/>
                <w:sz w:val="20"/>
                <w:szCs w:val="20"/>
                <w:lang w:val="es-ES"/>
              </w:rPr>
              <w:t>-0</w:t>
            </w:r>
            <w:r>
              <w:rPr>
                <w:rFonts w:eastAsiaTheme="minorHAnsi"/>
                <w:sz w:val="20"/>
                <w:szCs w:val="20"/>
                <w:lang w:val="es-ES"/>
              </w:rPr>
              <w:t>2</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591DC8" w:rsidRDefault="00591DC8" w:rsidP="00490F15">
            <w:pPr>
              <w:ind w:left="62" w:right="55"/>
            </w:pPr>
            <w:r w:rsidRPr="00250D50">
              <w:rPr>
                <w:rFonts w:eastAsiaTheme="minorHAnsi"/>
                <w:sz w:val="20"/>
                <w:szCs w:val="20"/>
                <w:lang w:val="es-ES" w:eastAsia="es-ES"/>
              </w:rPr>
              <w:t>Consejo de Monumentos Nacionales</w:t>
            </w:r>
            <w:r>
              <w:rPr>
                <w:rFonts w:eastAsiaTheme="minorHAnsi"/>
                <w:sz w:val="20"/>
                <w:szCs w:val="20"/>
                <w:lang w:val="es-ES" w:eastAsia="es-ES"/>
              </w:rPr>
              <w:t xml:space="preserve"> / Dirección General de Aguas / Servicio Agrícola y Ganadero</w:t>
            </w:r>
          </w:p>
        </w:tc>
        <w:tc>
          <w:tcPr>
            <w:tcW w:w="467" w:type="pct"/>
            <w:vAlign w:val="center"/>
          </w:tcPr>
          <w:p w:rsidR="00591DC8" w:rsidRPr="00963DD1" w:rsidRDefault="0084043D" w:rsidP="002F5FAA">
            <w:pPr>
              <w:ind w:left="72" w:right="64"/>
            </w:pPr>
            <w:r w:rsidRPr="00250D50">
              <w:rPr>
                <w:rFonts w:eastAsiaTheme="minorHAnsi"/>
                <w:sz w:val="20"/>
                <w:szCs w:val="20"/>
                <w:lang w:val="es-ES" w:eastAsia="es-ES"/>
              </w:rPr>
              <w:t>Consejo de Monumentos Nacionales</w:t>
            </w:r>
            <w:r>
              <w:rPr>
                <w:rFonts w:eastAsiaTheme="minorHAnsi"/>
                <w:sz w:val="20"/>
                <w:szCs w:val="20"/>
                <w:lang w:val="es-ES" w:eastAsia="es-ES"/>
              </w:rPr>
              <w:t xml:space="preserve"> / </w:t>
            </w:r>
            <w:r w:rsidR="00591DC8" w:rsidRPr="00963DD1">
              <w:rPr>
                <w:rFonts w:eastAsiaTheme="minorHAnsi"/>
                <w:sz w:val="20"/>
                <w:szCs w:val="20"/>
                <w:lang w:val="es-ES" w:eastAsia="es-ES"/>
              </w:rPr>
              <w:t>Dirección General de Aguas / Servicio Agrícola y Ganadero</w:t>
            </w:r>
          </w:p>
        </w:tc>
        <w:tc>
          <w:tcPr>
            <w:tcW w:w="465" w:type="pct"/>
            <w:vAlign w:val="center"/>
          </w:tcPr>
          <w:p w:rsidR="00591DC8" w:rsidRPr="00702DAD" w:rsidRDefault="00591DC8" w:rsidP="00A651A7">
            <w:pPr>
              <w:jc w:val="center"/>
              <w:rPr>
                <w:rFonts w:eastAsiaTheme="minorHAnsi"/>
                <w:sz w:val="20"/>
                <w:szCs w:val="20"/>
                <w:lang w:val="es-ES" w:eastAsia="es-ES"/>
              </w:rPr>
            </w:pPr>
            <w:r w:rsidRPr="00702DAD">
              <w:rPr>
                <w:rFonts w:eastAsiaTheme="minorHAnsi"/>
                <w:sz w:val="20"/>
                <w:szCs w:val="20"/>
                <w:lang w:val="es-ES" w:eastAsia="es-ES"/>
              </w:rPr>
              <w:t>No Conforme</w:t>
            </w:r>
          </w:p>
        </w:tc>
        <w:tc>
          <w:tcPr>
            <w:tcW w:w="402" w:type="pct"/>
            <w:vAlign w:val="center"/>
          </w:tcPr>
          <w:p w:rsidR="00591DC8" w:rsidRPr="002F5FAA" w:rsidRDefault="00702DAD" w:rsidP="0038732A">
            <w:pPr>
              <w:tabs>
                <w:tab w:val="left" w:pos="519"/>
                <w:tab w:val="center" w:pos="665"/>
              </w:tabs>
              <w:jc w:val="center"/>
              <w:rPr>
                <w:rFonts w:eastAsiaTheme="minorHAnsi"/>
                <w:sz w:val="20"/>
                <w:szCs w:val="20"/>
                <w:highlight w:val="yellow"/>
                <w:lang w:val="es-ES" w:eastAsia="es-ES"/>
              </w:rPr>
            </w:pPr>
            <w:r w:rsidRPr="00702DAD">
              <w:rPr>
                <w:rFonts w:eastAsiaTheme="minorHAnsi"/>
                <w:sz w:val="20"/>
                <w:szCs w:val="20"/>
                <w:lang w:val="es-ES" w:eastAsia="es-ES"/>
              </w:rPr>
              <w:t>17, 18, 19 y 22</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5045FA">
            <w:pPr>
              <w:rPr>
                <w:rFonts w:cstheme="minorHAnsi"/>
                <w:sz w:val="20"/>
                <w:szCs w:val="20"/>
              </w:rPr>
            </w:pPr>
            <w:r>
              <w:rPr>
                <w:rFonts w:cstheme="minorHAnsi"/>
                <w:sz w:val="20"/>
                <w:szCs w:val="20"/>
              </w:rPr>
              <w:lastRenderedPageBreak/>
              <w:t>Estratigrafía pozo Chañarcillo Sur 2 (ex PK-C)</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5045FA">
            <w:pPr>
              <w:jc w:val="center"/>
              <w:rPr>
                <w:rFonts w:eastAsiaTheme="minorHAnsi"/>
                <w:sz w:val="20"/>
                <w:szCs w:val="20"/>
                <w:lang w:val="es-ES"/>
              </w:rPr>
            </w:pPr>
            <w:r>
              <w:rPr>
                <w:rFonts w:eastAsiaTheme="minorHAnsi"/>
                <w:sz w:val="20"/>
                <w:szCs w:val="20"/>
                <w:lang w:val="es-ES"/>
              </w:rPr>
              <w:t>13304</w:t>
            </w:r>
          </w:p>
        </w:tc>
        <w:tc>
          <w:tcPr>
            <w:tcW w:w="438" w:type="pct"/>
            <w:tcMar>
              <w:top w:w="0" w:type="dxa"/>
              <w:left w:w="108" w:type="dxa"/>
              <w:bottom w:w="0" w:type="dxa"/>
              <w:right w:w="108" w:type="dxa"/>
            </w:tcMar>
            <w:vAlign w:val="center"/>
          </w:tcPr>
          <w:p w:rsidR="00591DC8" w:rsidRPr="00C0561E" w:rsidRDefault="00591DC8" w:rsidP="005045FA">
            <w:pPr>
              <w:jc w:val="center"/>
              <w:rPr>
                <w:rFonts w:eastAsiaTheme="minorHAnsi"/>
                <w:sz w:val="20"/>
                <w:szCs w:val="20"/>
                <w:lang w:val="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12</w:t>
            </w:r>
            <w:r w:rsidRPr="00C0561E">
              <w:rPr>
                <w:rFonts w:eastAsiaTheme="minorHAnsi"/>
                <w:sz w:val="20"/>
                <w:szCs w:val="20"/>
                <w:lang w:val="es-ES"/>
              </w:rPr>
              <w:t>-201</w:t>
            </w:r>
            <w:r>
              <w:rPr>
                <w:rFonts w:eastAsiaTheme="minorHAnsi"/>
                <w:sz w:val="20"/>
                <w:szCs w:val="20"/>
                <w:lang w:val="es-ES"/>
              </w:rPr>
              <w:t>3</w:t>
            </w:r>
          </w:p>
        </w:tc>
        <w:tc>
          <w:tcPr>
            <w:tcW w:w="373" w:type="pct"/>
            <w:vAlign w:val="center"/>
          </w:tcPr>
          <w:p w:rsidR="00591DC8" w:rsidRPr="00C0561E" w:rsidRDefault="00591DC8" w:rsidP="005045FA">
            <w:pPr>
              <w:jc w:val="center"/>
              <w:rPr>
                <w:rFonts w:eastAsiaTheme="minorHAnsi"/>
                <w:sz w:val="20"/>
                <w:szCs w:val="20"/>
                <w:lang w:val="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12</w:t>
            </w:r>
            <w:r w:rsidRPr="00C0561E">
              <w:rPr>
                <w:rFonts w:eastAsiaTheme="minorHAnsi"/>
                <w:sz w:val="20"/>
                <w:szCs w:val="20"/>
                <w:lang w:val="es-ES"/>
              </w:rPr>
              <w:t>-201</w:t>
            </w:r>
            <w:r>
              <w:rPr>
                <w:rFonts w:eastAsiaTheme="minorHAnsi"/>
                <w:sz w:val="20"/>
                <w:szCs w:val="20"/>
                <w:lang w:val="es-ES"/>
              </w:rPr>
              <w:t>3</w:t>
            </w:r>
          </w:p>
        </w:tc>
        <w:tc>
          <w:tcPr>
            <w:tcW w:w="381" w:type="pct"/>
            <w:vAlign w:val="center"/>
          </w:tcPr>
          <w:p w:rsidR="00591DC8" w:rsidRPr="00C0561E" w:rsidRDefault="00591DC8" w:rsidP="005045FA">
            <w:pPr>
              <w:jc w:val="center"/>
              <w:rPr>
                <w:rFonts w:eastAsiaTheme="minorHAnsi"/>
                <w:sz w:val="20"/>
                <w:szCs w:val="20"/>
                <w:lang w:val="es-ES" w:eastAsia="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12</w:t>
            </w:r>
            <w:r w:rsidRPr="00C0561E">
              <w:rPr>
                <w:rFonts w:eastAsiaTheme="minorHAnsi"/>
                <w:sz w:val="20"/>
                <w:szCs w:val="20"/>
                <w:lang w:val="es-ES"/>
              </w:rPr>
              <w:t>-201</w:t>
            </w:r>
            <w:r>
              <w:rPr>
                <w:rFonts w:eastAsiaTheme="minorHAnsi"/>
                <w:sz w:val="20"/>
                <w:szCs w:val="20"/>
                <w:lang w:val="es-ES"/>
              </w:rPr>
              <w:t>3</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p>
        </w:tc>
        <w:tc>
          <w:tcPr>
            <w:tcW w:w="465" w:type="pct"/>
            <w:vAlign w:val="center"/>
          </w:tcPr>
          <w:p w:rsidR="00591DC8" w:rsidRPr="00EF1485" w:rsidRDefault="00591DC8" w:rsidP="000B4A30">
            <w:pPr>
              <w:jc w:val="center"/>
              <w:rPr>
                <w:rFonts w:eastAsiaTheme="minorHAnsi"/>
                <w:sz w:val="20"/>
                <w:szCs w:val="20"/>
                <w:lang w:val="es-ES" w:eastAsia="es-ES"/>
              </w:rPr>
            </w:pPr>
            <w:r w:rsidRPr="00EF1485">
              <w:rPr>
                <w:rFonts w:eastAsiaTheme="minorHAnsi"/>
                <w:sz w:val="20"/>
                <w:szCs w:val="20"/>
                <w:lang w:val="es-ES" w:eastAsia="es-ES"/>
              </w:rPr>
              <w:t>Conforme</w:t>
            </w:r>
          </w:p>
        </w:tc>
        <w:tc>
          <w:tcPr>
            <w:tcW w:w="402" w:type="pct"/>
            <w:vAlign w:val="center"/>
          </w:tcPr>
          <w:p w:rsidR="00591DC8" w:rsidRPr="00EF1485" w:rsidRDefault="00EF1485" w:rsidP="000B4A30">
            <w:pPr>
              <w:tabs>
                <w:tab w:val="left" w:pos="519"/>
                <w:tab w:val="center" w:pos="665"/>
              </w:tabs>
              <w:jc w:val="center"/>
              <w:rPr>
                <w:rFonts w:eastAsiaTheme="minorHAnsi"/>
                <w:sz w:val="20"/>
                <w:szCs w:val="20"/>
                <w:lang w:val="es-ES" w:eastAsia="es-ES"/>
              </w:rPr>
            </w:pPr>
            <w:r w:rsidRPr="00EF1485">
              <w:rPr>
                <w:rFonts w:eastAsiaTheme="minorHAnsi"/>
                <w:sz w:val="20"/>
                <w:szCs w:val="20"/>
                <w:lang w:val="es-ES" w:eastAsia="es-ES"/>
              </w:rPr>
              <w:t>4</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F42434">
            <w:pPr>
              <w:rPr>
                <w:rFonts w:cstheme="minorHAnsi"/>
                <w:sz w:val="20"/>
                <w:szCs w:val="20"/>
              </w:rPr>
            </w:pPr>
            <w:r>
              <w:rPr>
                <w:rFonts w:cstheme="minorHAnsi"/>
                <w:sz w:val="20"/>
                <w:szCs w:val="20"/>
              </w:rPr>
              <w:t>Estratigrafía pozo Cabaña ZG-1 (Ex A)</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F42434">
            <w:pPr>
              <w:jc w:val="center"/>
              <w:rPr>
                <w:rFonts w:eastAsiaTheme="minorHAnsi"/>
                <w:sz w:val="20"/>
                <w:szCs w:val="20"/>
                <w:lang w:val="es-ES"/>
              </w:rPr>
            </w:pPr>
            <w:r>
              <w:rPr>
                <w:rFonts w:eastAsiaTheme="minorHAnsi"/>
                <w:sz w:val="20"/>
                <w:szCs w:val="20"/>
                <w:lang w:val="es-ES"/>
              </w:rPr>
              <w:t>13303</w:t>
            </w:r>
          </w:p>
        </w:tc>
        <w:tc>
          <w:tcPr>
            <w:tcW w:w="438" w:type="pct"/>
            <w:tcMar>
              <w:top w:w="0" w:type="dxa"/>
              <w:left w:w="108" w:type="dxa"/>
              <w:bottom w:w="0" w:type="dxa"/>
              <w:right w:w="108" w:type="dxa"/>
            </w:tcMar>
            <w:vAlign w:val="center"/>
          </w:tcPr>
          <w:p w:rsidR="00591DC8" w:rsidRPr="00C0561E" w:rsidRDefault="00591DC8" w:rsidP="00F42434">
            <w:pPr>
              <w:jc w:val="center"/>
              <w:rPr>
                <w:rFonts w:eastAsiaTheme="minorHAnsi"/>
                <w:sz w:val="20"/>
                <w:szCs w:val="20"/>
                <w:lang w:val="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12</w:t>
            </w:r>
            <w:r w:rsidRPr="00C0561E">
              <w:rPr>
                <w:rFonts w:eastAsiaTheme="minorHAnsi"/>
                <w:sz w:val="20"/>
                <w:szCs w:val="20"/>
                <w:lang w:val="es-ES"/>
              </w:rPr>
              <w:t>-201</w:t>
            </w:r>
            <w:r>
              <w:rPr>
                <w:rFonts w:eastAsiaTheme="minorHAnsi"/>
                <w:sz w:val="20"/>
                <w:szCs w:val="20"/>
                <w:lang w:val="es-ES"/>
              </w:rPr>
              <w:t>3</w:t>
            </w:r>
          </w:p>
        </w:tc>
        <w:tc>
          <w:tcPr>
            <w:tcW w:w="373" w:type="pct"/>
            <w:vAlign w:val="center"/>
          </w:tcPr>
          <w:p w:rsidR="00591DC8" w:rsidRPr="00C0561E" w:rsidRDefault="00591DC8" w:rsidP="00F42434">
            <w:pPr>
              <w:jc w:val="center"/>
              <w:rPr>
                <w:rFonts w:eastAsiaTheme="minorHAnsi"/>
                <w:sz w:val="20"/>
                <w:szCs w:val="20"/>
                <w:lang w:val="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12</w:t>
            </w:r>
            <w:r w:rsidRPr="00C0561E">
              <w:rPr>
                <w:rFonts w:eastAsiaTheme="minorHAnsi"/>
                <w:sz w:val="20"/>
                <w:szCs w:val="20"/>
                <w:lang w:val="es-ES"/>
              </w:rPr>
              <w:t>-201</w:t>
            </w:r>
            <w:r>
              <w:rPr>
                <w:rFonts w:eastAsiaTheme="minorHAnsi"/>
                <w:sz w:val="20"/>
                <w:szCs w:val="20"/>
                <w:lang w:val="es-ES"/>
              </w:rPr>
              <w:t>3</w:t>
            </w:r>
          </w:p>
        </w:tc>
        <w:tc>
          <w:tcPr>
            <w:tcW w:w="381" w:type="pct"/>
            <w:vAlign w:val="center"/>
          </w:tcPr>
          <w:p w:rsidR="00591DC8" w:rsidRPr="00C0561E" w:rsidRDefault="00591DC8" w:rsidP="00F42434">
            <w:pPr>
              <w:jc w:val="center"/>
              <w:rPr>
                <w:rFonts w:eastAsiaTheme="minorHAnsi"/>
                <w:sz w:val="20"/>
                <w:szCs w:val="20"/>
                <w:lang w:val="es-ES" w:eastAsia="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12</w:t>
            </w:r>
            <w:r w:rsidRPr="00C0561E">
              <w:rPr>
                <w:rFonts w:eastAsiaTheme="minorHAnsi"/>
                <w:sz w:val="20"/>
                <w:szCs w:val="20"/>
                <w:lang w:val="es-ES"/>
              </w:rPr>
              <w:t>-201</w:t>
            </w:r>
            <w:r>
              <w:rPr>
                <w:rFonts w:eastAsiaTheme="minorHAnsi"/>
                <w:sz w:val="20"/>
                <w:szCs w:val="20"/>
                <w:lang w:val="es-ES"/>
              </w:rPr>
              <w:t>3</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r w:rsidR="009F32CA">
              <w:rPr>
                <w:rFonts w:eastAsiaTheme="minorHAnsi"/>
                <w:sz w:val="20"/>
                <w:szCs w:val="20"/>
                <w:lang w:val="es-ES" w:eastAsia="es-ES"/>
              </w:rPr>
              <w:t xml:space="preserve"> / SMA</w:t>
            </w:r>
          </w:p>
        </w:tc>
        <w:tc>
          <w:tcPr>
            <w:tcW w:w="465" w:type="pct"/>
            <w:vAlign w:val="center"/>
          </w:tcPr>
          <w:p w:rsidR="00591DC8" w:rsidRPr="00515DC0" w:rsidRDefault="00591DC8" w:rsidP="000B4A30">
            <w:pPr>
              <w:jc w:val="center"/>
              <w:rPr>
                <w:rFonts w:eastAsiaTheme="minorHAnsi"/>
                <w:sz w:val="20"/>
                <w:szCs w:val="20"/>
                <w:highlight w:val="yellow"/>
                <w:lang w:val="es-ES" w:eastAsia="es-ES"/>
              </w:rPr>
            </w:pPr>
            <w:r w:rsidRPr="009F32CA">
              <w:rPr>
                <w:rFonts w:eastAsiaTheme="minorHAnsi"/>
                <w:sz w:val="20"/>
                <w:szCs w:val="20"/>
                <w:lang w:val="es-ES" w:eastAsia="es-ES"/>
              </w:rPr>
              <w:t>Conforme</w:t>
            </w:r>
          </w:p>
        </w:tc>
        <w:tc>
          <w:tcPr>
            <w:tcW w:w="402" w:type="pct"/>
            <w:vAlign w:val="center"/>
          </w:tcPr>
          <w:p w:rsidR="00591DC8" w:rsidRPr="00515DC0" w:rsidRDefault="009F32CA" w:rsidP="000B4A30">
            <w:pPr>
              <w:tabs>
                <w:tab w:val="left" w:pos="519"/>
                <w:tab w:val="center" w:pos="665"/>
              </w:tabs>
              <w:jc w:val="center"/>
              <w:rPr>
                <w:rFonts w:eastAsiaTheme="minorHAnsi"/>
                <w:sz w:val="20"/>
                <w:szCs w:val="20"/>
                <w:highlight w:val="yellow"/>
                <w:lang w:val="es-ES" w:eastAsia="es-ES"/>
              </w:rPr>
            </w:pPr>
            <w:r w:rsidRPr="009F32CA">
              <w:rPr>
                <w:rFonts w:eastAsiaTheme="minorHAnsi"/>
                <w:sz w:val="20"/>
                <w:szCs w:val="20"/>
                <w:lang w:val="es-ES" w:eastAsia="es-ES"/>
              </w:rPr>
              <w:t>4</w:t>
            </w:r>
          </w:p>
        </w:tc>
      </w:tr>
      <w:tr w:rsidR="00591DC8" w:rsidRPr="0025129B" w:rsidTr="0086191C">
        <w:trPr>
          <w:trHeight w:val="409"/>
        </w:trPr>
        <w:tc>
          <w:tcPr>
            <w:tcW w:w="764" w:type="pct"/>
            <w:tcMar>
              <w:top w:w="0" w:type="dxa"/>
              <w:left w:w="108" w:type="dxa"/>
              <w:bottom w:w="0" w:type="dxa"/>
              <w:right w:w="108" w:type="dxa"/>
            </w:tcMar>
            <w:vAlign w:val="center"/>
          </w:tcPr>
          <w:p w:rsidR="00591DC8" w:rsidRDefault="00591DC8" w:rsidP="00830025">
            <w:pPr>
              <w:rPr>
                <w:rFonts w:cstheme="minorHAnsi"/>
                <w:sz w:val="20"/>
                <w:szCs w:val="20"/>
              </w:rPr>
            </w:pPr>
            <w:r>
              <w:rPr>
                <w:rFonts w:cstheme="minorHAnsi"/>
                <w:sz w:val="20"/>
                <w:szCs w:val="20"/>
              </w:rPr>
              <w:t>Estratigrafía pozo Sombrero Oeste 2 (ex B)</w:t>
            </w:r>
          </w:p>
        </w:tc>
        <w:tc>
          <w:tcPr>
            <w:tcW w:w="799" w:type="pct"/>
            <w:vAlign w:val="center"/>
          </w:tcPr>
          <w:p w:rsidR="00591DC8" w:rsidRDefault="00591DC8" w:rsidP="00036EE7">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591DC8" w:rsidRPr="00693AF8" w:rsidRDefault="00591DC8" w:rsidP="00830025">
            <w:pPr>
              <w:jc w:val="center"/>
              <w:rPr>
                <w:rFonts w:eastAsiaTheme="minorHAnsi"/>
                <w:sz w:val="20"/>
                <w:szCs w:val="20"/>
                <w:lang w:val="es-ES"/>
              </w:rPr>
            </w:pPr>
            <w:r>
              <w:rPr>
                <w:rFonts w:eastAsiaTheme="minorHAnsi"/>
                <w:sz w:val="20"/>
                <w:szCs w:val="20"/>
                <w:lang w:val="es-ES"/>
              </w:rPr>
              <w:t>13302</w:t>
            </w:r>
          </w:p>
        </w:tc>
        <w:tc>
          <w:tcPr>
            <w:tcW w:w="438" w:type="pct"/>
            <w:tcMar>
              <w:top w:w="0" w:type="dxa"/>
              <w:left w:w="108" w:type="dxa"/>
              <w:bottom w:w="0" w:type="dxa"/>
              <w:right w:w="108" w:type="dxa"/>
            </w:tcMar>
            <w:vAlign w:val="center"/>
          </w:tcPr>
          <w:p w:rsidR="00591DC8" w:rsidRPr="00C0561E" w:rsidRDefault="00591DC8" w:rsidP="00830025">
            <w:pPr>
              <w:jc w:val="center"/>
              <w:rPr>
                <w:rFonts w:eastAsiaTheme="minorHAnsi"/>
                <w:sz w:val="20"/>
                <w:szCs w:val="20"/>
                <w:lang w:val="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12</w:t>
            </w:r>
            <w:r w:rsidRPr="00C0561E">
              <w:rPr>
                <w:rFonts w:eastAsiaTheme="minorHAnsi"/>
                <w:sz w:val="20"/>
                <w:szCs w:val="20"/>
                <w:lang w:val="es-ES"/>
              </w:rPr>
              <w:t>-201</w:t>
            </w:r>
            <w:r>
              <w:rPr>
                <w:rFonts w:eastAsiaTheme="minorHAnsi"/>
                <w:sz w:val="20"/>
                <w:szCs w:val="20"/>
                <w:lang w:val="es-ES"/>
              </w:rPr>
              <w:t>3</w:t>
            </w:r>
          </w:p>
        </w:tc>
        <w:tc>
          <w:tcPr>
            <w:tcW w:w="373" w:type="pct"/>
            <w:vAlign w:val="center"/>
          </w:tcPr>
          <w:p w:rsidR="00591DC8" w:rsidRPr="00C0561E" w:rsidRDefault="00591DC8" w:rsidP="00830025">
            <w:pPr>
              <w:jc w:val="center"/>
              <w:rPr>
                <w:rFonts w:eastAsiaTheme="minorHAnsi"/>
                <w:sz w:val="20"/>
                <w:szCs w:val="20"/>
                <w:lang w:val="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12</w:t>
            </w:r>
            <w:r w:rsidRPr="00C0561E">
              <w:rPr>
                <w:rFonts w:eastAsiaTheme="minorHAnsi"/>
                <w:sz w:val="20"/>
                <w:szCs w:val="20"/>
                <w:lang w:val="es-ES"/>
              </w:rPr>
              <w:t>-201</w:t>
            </w:r>
            <w:r>
              <w:rPr>
                <w:rFonts w:eastAsiaTheme="minorHAnsi"/>
                <w:sz w:val="20"/>
                <w:szCs w:val="20"/>
                <w:lang w:val="es-ES"/>
              </w:rPr>
              <w:t>3</w:t>
            </w:r>
          </w:p>
        </w:tc>
        <w:tc>
          <w:tcPr>
            <w:tcW w:w="381" w:type="pct"/>
            <w:vAlign w:val="center"/>
          </w:tcPr>
          <w:p w:rsidR="00591DC8" w:rsidRPr="00C0561E" w:rsidRDefault="00591DC8" w:rsidP="00830025">
            <w:pPr>
              <w:jc w:val="center"/>
              <w:rPr>
                <w:rFonts w:eastAsiaTheme="minorHAnsi"/>
                <w:sz w:val="20"/>
                <w:szCs w:val="20"/>
                <w:lang w:val="es-ES" w:eastAsia="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12</w:t>
            </w:r>
            <w:r w:rsidRPr="00C0561E">
              <w:rPr>
                <w:rFonts w:eastAsiaTheme="minorHAnsi"/>
                <w:sz w:val="20"/>
                <w:szCs w:val="20"/>
                <w:lang w:val="es-ES"/>
              </w:rPr>
              <w:t>-201</w:t>
            </w:r>
            <w:r>
              <w:rPr>
                <w:rFonts w:eastAsiaTheme="minorHAnsi"/>
                <w:sz w:val="20"/>
                <w:szCs w:val="20"/>
                <w:lang w:val="es-ES"/>
              </w:rPr>
              <w:t>3</w:t>
            </w:r>
          </w:p>
        </w:tc>
        <w:tc>
          <w:tcPr>
            <w:tcW w:w="622" w:type="pct"/>
            <w:vAlign w:val="center"/>
          </w:tcPr>
          <w:p w:rsidR="00591DC8" w:rsidRPr="00693AF8" w:rsidRDefault="00591DC8" w:rsidP="000B4A30">
            <w:pPr>
              <w:ind w:left="62" w:right="55"/>
              <w:rPr>
                <w:rFonts w:eastAsiaTheme="minorHAnsi"/>
                <w:sz w:val="20"/>
                <w:szCs w:val="20"/>
                <w:lang w:val="es-ES" w:eastAsia="es-ES"/>
              </w:rPr>
            </w:pPr>
            <w:r>
              <w:rPr>
                <w:rFonts w:eastAsiaTheme="minorHAnsi"/>
                <w:sz w:val="20"/>
                <w:szCs w:val="20"/>
                <w:lang w:val="es-ES" w:eastAsia="es-ES"/>
              </w:rPr>
              <w:t>Dirección General de Aguas</w:t>
            </w:r>
          </w:p>
        </w:tc>
        <w:tc>
          <w:tcPr>
            <w:tcW w:w="467" w:type="pct"/>
            <w:vAlign w:val="center"/>
          </w:tcPr>
          <w:p w:rsidR="00591DC8" w:rsidRPr="00693AF8" w:rsidRDefault="00591DC8" w:rsidP="000B4A30">
            <w:pPr>
              <w:ind w:left="72" w:right="64"/>
              <w:rPr>
                <w:rFonts w:eastAsiaTheme="minorHAnsi"/>
                <w:sz w:val="20"/>
                <w:szCs w:val="20"/>
                <w:lang w:val="es-ES" w:eastAsia="es-ES"/>
              </w:rPr>
            </w:pPr>
            <w:r w:rsidRPr="00963DD1">
              <w:rPr>
                <w:rFonts w:eastAsiaTheme="minorHAnsi"/>
                <w:sz w:val="20"/>
                <w:szCs w:val="20"/>
                <w:lang w:val="es-ES" w:eastAsia="es-ES"/>
              </w:rPr>
              <w:t>Dirección General de Aguas</w:t>
            </w:r>
            <w:r w:rsidR="009F32CA">
              <w:rPr>
                <w:rFonts w:eastAsiaTheme="minorHAnsi"/>
                <w:sz w:val="20"/>
                <w:szCs w:val="20"/>
                <w:lang w:val="es-ES" w:eastAsia="es-ES"/>
              </w:rPr>
              <w:t xml:space="preserve"> / SMA</w:t>
            </w:r>
          </w:p>
        </w:tc>
        <w:tc>
          <w:tcPr>
            <w:tcW w:w="465" w:type="pct"/>
            <w:vAlign w:val="center"/>
          </w:tcPr>
          <w:p w:rsidR="00591DC8" w:rsidRPr="009F32CA" w:rsidRDefault="00591DC8" w:rsidP="000B4A30">
            <w:pPr>
              <w:jc w:val="center"/>
              <w:rPr>
                <w:rFonts w:eastAsiaTheme="minorHAnsi"/>
                <w:sz w:val="20"/>
                <w:szCs w:val="20"/>
                <w:lang w:val="es-ES" w:eastAsia="es-ES"/>
              </w:rPr>
            </w:pPr>
            <w:r w:rsidRPr="009F32CA">
              <w:rPr>
                <w:rFonts w:eastAsiaTheme="minorHAnsi"/>
                <w:sz w:val="20"/>
                <w:szCs w:val="20"/>
                <w:lang w:val="es-ES" w:eastAsia="es-ES"/>
              </w:rPr>
              <w:t>Conforme</w:t>
            </w:r>
          </w:p>
        </w:tc>
        <w:tc>
          <w:tcPr>
            <w:tcW w:w="402" w:type="pct"/>
            <w:vAlign w:val="center"/>
          </w:tcPr>
          <w:p w:rsidR="00591DC8" w:rsidRPr="009F32CA" w:rsidRDefault="009F32CA" w:rsidP="000B4A30">
            <w:pPr>
              <w:tabs>
                <w:tab w:val="left" w:pos="519"/>
                <w:tab w:val="center" w:pos="665"/>
              </w:tabs>
              <w:jc w:val="center"/>
              <w:rPr>
                <w:rFonts w:eastAsiaTheme="minorHAnsi"/>
                <w:sz w:val="20"/>
                <w:szCs w:val="20"/>
                <w:lang w:val="es-ES" w:eastAsia="es-ES"/>
              </w:rPr>
            </w:pPr>
            <w:r w:rsidRPr="009F32CA">
              <w:rPr>
                <w:rFonts w:eastAsiaTheme="minorHAnsi"/>
                <w:sz w:val="20"/>
                <w:szCs w:val="20"/>
                <w:lang w:val="es-ES" w:eastAsia="es-ES"/>
              </w:rPr>
              <w:t>4</w:t>
            </w:r>
          </w:p>
        </w:tc>
      </w:tr>
      <w:tr w:rsidR="000C229F" w:rsidRPr="0025129B" w:rsidTr="0086191C">
        <w:trPr>
          <w:trHeight w:val="409"/>
        </w:trPr>
        <w:tc>
          <w:tcPr>
            <w:tcW w:w="764" w:type="pct"/>
            <w:tcMar>
              <w:top w:w="0" w:type="dxa"/>
              <w:left w:w="108" w:type="dxa"/>
              <w:bottom w:w="0" w:type="dxa"/>
              <w:right w:w="108" w:type="dxa"/>
            </w:tcMar>
            <w:vAlign w:val="center"/>
          </w:tcPr>
          <w:p w:rsidR="000C229F" w:rsidRPr="000C229F" w:rsidRDefault="000C229F" w:rsidP="002524D2">
            <w:pPr>
              <w:rPr>
                <w:rFonts w:eastAsiaTheme="minorHAnsi"/>
                <w:sz w:val="20"/>
                <w:szCs w:val="20"/>
                <w:lang w:val="es-ES" w:eastAsia="es-ES"/>
              </w:rPr>
            </w:pPr>
            <w:r w:rsidRPr="000C229F">
              <w:rPr>
                <w:rFonts w:eastAsiaTheme="minorHAnsi"/>
                <w:sz w:val="20"/>
                <w:szCs w:val="20"/>
                <w:lang w:val="es-ES" w:eastAsia="es-ES"/>
              </w:rPr>
              <w:t>Registro cementación CBL pozos Cabaña Oeste ZG-1 y ZG-2, Cabaña Sur ZG-1 y ZG-2, Lautaro Sur 5 y 6 y Punta Baja 14</w:t>
            </w:r>
          </w:p>
        </w:tc>
        <w:tc>
          <w:tcPr>
            <w:tcW w:w="799" w:type="pct"/>
            <w:vAlign w:val="center"/>
          </w:tcPr>
          <w:p w:rsidR="000C229F" w:rsidRDefault="000C229F" w:rsidP="002524D2">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0C229F" w:rsidRPr="00693AF8" w:rsidRDefault="000C229F" w:rsidP="000C229F">
            <w:pPr>
              <w:jc w:val="center"/>
              <w:rPr>
                <w:rFonts w:eastAsiaTheme="minorHAnsi"/>
                <w:sz w:val="20"/>
                <w:szCs w:val="20"/>
                <w:lang w:val="es-ES"/>
              </w:rPr>
            </w:pPr>
            <w:r>
              <w:rPr>
                <w:rFonts w:eastAsiaTheme="minorHAnsi"/>
                <w:sz w:val="20"/>
                <w:szCs w:val="20"/>
                <w:lang w:val="es-ES"/>
              </w:rPr>
              <w:t>22802</w:t>
            </w:r>
          </w:p>
        </w:tc>
        <w:tc>
          <w:tcPr>
            <w:tcW w:w="438" w:type="pct"/>
            <w:tcMar>
              <w:top w:w="0" w:type="dxa"/>
              <w:left w:w="108" w:type="dxa"/>
              <w:bottom w:w="0" w:type="dxa"/>
              <w:right w:w="108" w:type="dxa"/>
            </w:tcMar>
            <w:vAlign w:val="center"/>
          </w:tcPr>
          <w:p w:rsidR="000C229F" w:rsidRPr="00C0561E" w:rsidRDefault="000C229F" w:rsidP="000C229F">
            <w:pPr>
              <w:jc w:val="center"/>
              <w:rPr>
                <w:rFonts w:eastAsiaTheme="minorHAnsi"/>
                <w:sz w:val="20"/>
                <w:szCs w:val="20"/>
                <w:lang w:val="es-ES"/>
              </w:rPr>
            </w:pPr>
            <w:r>
              <w:rPr>
                <w:rFonts w:eastAsiaTheme="minorHAnsi"/>
                <w:sz w:val="20"/>
                <w:szCs w:val="20"/>
                <w:lang w:val="es-ES"/>
              </w:rPr>
              <w:t>26</w:t>
            </w:r>
            <w:r w:rsidRPr="00C0561E">
              <w:rPr>
                <w:rFonts w:eastAsiaTheme="minorHAnsi"/>
                <w:sz w:val="20"/>
                <w:szCs w:val="20"/>
                <w:lang w:val="es-ES"/>
              </w:rPr>
              <w:t>-</w:t>
            </w:r>
            <w:r>
              <w:rPr>
                <w:rFonts w:eastAsiaTheme="minorHAnsi"/>
                <w:sz w:val="20"/>
                <w:szCs w:val="20"/>
                <w:lang w:val="es-ES"/>
              </w:rPr>
              <w:t>06</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0C229F" w:rsidRPr="00C0561E" w:rsidRDefault="000C229F" w:rsidP="000C229F">
            <w:pPr>
              <w:jc w:val="center"/>
              <w:rPr>
                <w:rFonts w:eastAsiaTheme="minorHAnsi"/>
                <w:sz w:val="20"/>
                <w:szCs w:val="20"/>
                <w:lang w:val="es-ES"/>
              </w:rPr>
            </w:pPr>
            <w:r>
              <w:rPr>
                <w:rFonts w:eastAsiaTheme="minorHAnsi"/>
                <w:sz w:val="20"/>
                <w:szCs w:val="20"/>
                <w:lang w:val="es-ES"/>
              </w:rPr>
              <w:t>26</w:t>
            </w:r>
            <w:r w:rsidRPr="00C0561E">
              <w:rPr>
                <w:rFonts w:eastAsiaTheme="minorHAnsi"/>
                <w:sz w:val="20"/>
                <w:szCs w:val="20"/>
                <w:lang w:val="es-ES"/>
              </w:rPr>
              <w:t>-</w:t>
            </w:r>
            <w:r>
              <w:rPr>
                <w:rFonts w:eastAsiaTheme="minorHAnsi"/>
                <w:sz w:val="20"/>
                <w:szCs w:val="20"/>
                <w:lang w:val="es-ES"/>
              </w:rPr>
              <w:t>06</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0C229F" w:rsidRPr="00C0561E" w:rsidRDefault="000C229F" w:rsidP="000C229F">
            <w:pPr>
              <w:jc w:val="center"/>
              <w:rPr>
                <w:rFonts w:eastAsiaTheme="minorHAnsi"/>
                <w:sz w:val="20"/>
                <w:szCs w:val="20"/>
                <w:lang w:val="es-ES" w:eastAsia="es-ES"/>
              </w:rPr>
            </w:pPr>
            <w:r>
              <w:rPr>
                <w:rFonts w:eastAsiaTheme="minorHAnsi"/>
                <w:sz w:val="20"/>
                <w:szCs w:val="20"/>
                <w:lang w:val="es-ES"/>
              </w:rPr>
              <w:t>26</w:t>
            </w:r>
            <w:r w:rsidRPr="00C0561E">
              <w:rPr>
                <w:rFonts w:eastAsiaTheme="minorHAnsi"/>
                <w:sz w:val="20"/>
                <w:szCs w:val="20"/>
                <w:lang w:val="es-ES"/>
              </w:rPr>
              <w:t>-</w:t>
            </w:r>
            <w:r>
              <w:rPr>
                <w:rFonts w:eastAsiaTheme="minorHAnsi"/>
                <w:sz w:val="20"/>
                <w:szCs w:val="20"/>
                <w:lang w:val="es-ES"/>
              </w:rPr>
              <w:t>06</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0C229F" w:rsidRPr="00693AF8" w:rsidRDefault="003E7B3D" w:rsidP="003E7B3D">
            <w:pPr>
              <w:ind w:left="62" w:right="55"/>
              <w:jc w:val="center"/>
              <w:rPr>
                <w:rFonts w:eastAsiaTheme="minorHAnsi"/>
                <w:sz w:val="20"/>
                <w:szCs w:val="20"/>
                <w:lang w:val="es-ES" w:eastAsia="es-ES"/>
              </w:rPr>
            </w:pPr>
            <w:r>
              <w:rPr>
                <w:rFonts w:eastAsiaTheme="minorHAnsi"/>
                <w:sz w:val="20"/>
                <w:szCs w:val="20"/>
                <w:lang w:val="es-ES" w:eastAsia="es-ES"/>
              </w:rPr>
              <w:t>---</w:t>
            </w:r>
          </w:p>
        </w:tc>
        <w:tc>
          <w:tcPr>
            <w:tcW w:w="467" w:type="pct"/>
            <w:vAlign w:val="center"/>
          </w:tcPr>
          <w:p w:rsidR="000C229F" w:rsidRPr="00693AF8" w:rsidRDefault="00D91511" w:rsidP="002524D2">
            <w:pPr>
              <w:ind w:left="72" w:right="64"/>
              <w:rPr>
                <w:rFonts w:eastAsiaTheme="minorHAnsi"/>
                <w:sz w:val="20"/>
                <w:szCs w:val="20"/>
                <w:lang w:val="es-ES" w:eastAsia="es-ES"/>
              </w:rPr>
            </w:pPr>
            <w:r>
              <w:rPr>
                <w:rFonts w:eastAsiaTheme="minorHAnsi"/>
                <w:sz w:val="20"/>
                <w:szCs w:val="20"/>
                <w:lang w:val="es-ES" w:eastAsia="es-ES"/>
              </w:rPr>
              <w:t>SMA</w:t>
            </w:r>
          </w:p>
        </w:tc>
        <w:tc>
          <w:tcPr>
            <w:tcW w:w="465" w:type="pct"/>
            <w:vAlign w:val="center"/>
          </w:tcPr>
          <w:p w:rsidR="000C229F" w:rsidRPr="00666092" w:rsidRDefault="000C229F" w:rsidP="002524D2">
            <w:pPr>
              <w:jc w:val="center"/>
              <w:rPr>
                <w:rFonts w:eastAsiaTheme="minorHAnsi"/>
                <w:sz w:val="20"/>
                <w:szCs w:val="20"/>
                <w:lang w:val="es-ES" w:eastAsia="es-ES"/>
              </w:rPr>
            </w:pPr>
            <w:r w:rsidRPr="00666092">
              <w:rPr>
                <w:rFonts w:eastAsiaTheme="minorHAnsi"/>
                <w:sz w:val="20"/>
                <w:szCs w:val="20"/>
                <w:lang w:val="es-ES" w:eastAsia="es-ES"/>
              </w:rPr>
              <w:t>No Conforme</w:t>
            </w:r>
          </w:p>
        </w:tc>
        <w:tc>
          <w:tcPr>
            <w:tcW w:w="402" w:type="pct"/>
            <w:vAlign w:val="center"/>
          </w:tcPr>
          <w:p w:rsidR="000C229F" w:rsidRPr="00666092" w:rsidRDefault="00666092" w:rsidP="002524D2">
            <w:pPr>
              <w:tabs>
                <w:tab w:val="left" w:pos="519"/>
                <w:tab w:val="center" w:pos="665"/>
              </w:tabs>
              <w:jc w:val="center"/>
              <w:rPr>
                <w:rFonts w:eastAsiaTheme="minorHAnsi"/>
                <w:sz w:val="20"/>
                <w:szCs w:val="20"/>
                <w:lang w:val="es-ES" w:eastAsia="es-ES"/>
              </w:rPr>
            </w:pPr>
            <w:r w:rsidRPr="00666092">
              <w:rPr>
                <w:rFonts w:eastAsiaTheme="minorHAnsi"/>
                <w:sz w:val="20"/>
                <w:szCs w:val="20"/>
                <w:lang w:val="es-ES" w:eastAsia="es-ES"/>
              </w:rPr>
              <w:t>5</w:t>
            </w:r>
          </w:p>
        </w:tc>
      </w:tr>
      <w:tr w:rsidR="00E14397" w:rsidRPr="0025129B" w:rsidTr="0086191C">
        <w:trPr>
          <w:trHeight w:val="409"/>
        </w:trPr>
        <w:tc>
          <w:tcPr>
            <w:tcW w:w="764" w:type="pct"/>
            <w:tcMar>
              <w:top w:w="0" w:type="dxa"/>
              <w:left w:w="108" w:type="dxa"/>
              <w:bottom w:w="0" w:type="dxa"/>
              <w:right w:w="108" w:type="dxa"/>
            </w:tcMar>
            <w:vAlign w:val="center"/>
          </w:tcPr>
          <w:p w:rsidR="00E14397" w:rsidRPr="000C229F" w:rsidRDefault="00E14397" w:rsidP="00E14397">
            <w:pPr>
              <w:rPr>
                <w:rFonts w:eastAsiaTheme="minorHAnsi"/>
                <w:sz w:val="20"/>
                <w:szCs w:val="20"/>
                <w:lang w:val="es-ES" w:eastAsia="es-ES"/>
              </w:rPr>
            </w:pPr>
            <w:r w:rsidRPr="000C229F">
              <w:rPr>
                <w:rFonts w:eastAsiaTheme="minorHAnsi"/>
                <w:sz w:val="20"/>
                <w:szCs w:val="20"/>
                <w:lang w:val="es-ES" w:eastAsia="es-ES"/>
              </w:rPr>
              <w:t xml:space="preserve">Registro </w:t>
            </w:r>
            <w:r>
              <w:rPr>
                <w:rFonts w:eastAsiaTheme="minorHAnsi"/>
                <w:sz w:val="20"/>
                <w:szCs w:val="20"/>
                <w:lang w:val="es-ES" w:eastAsia="es-ES"/>
              </w:rPr>
              <w:t xml:space="preserve">de </w:t>
            </w:r>
            <w:r w:rsidRPr="000C229F">
              <w:rPr>
                <w:rFonts w:eastAsiaTheme="minorHAnsi"/>
                <w:sz w:val="20"/>
                <w:szCs w:val="20"/>
                <w:lang w:val="es-ES" w:eastAsia="es-ES"/>
              </w:rPr>
              <w:t>cementación CBL pozo</w:t>
            </w:r>
            <w:r>
              <w:rPr>
                <w:rFonts w:eastAsiaTheme="minorHAnsi"/>
                <w:sz w:val="20"/>
                <w:szCs w:val="20"/>
                <w:lang w:val="es-ES" w:eastAsia="es-ES"/>
              </w:rPr>
              <w:t>s</w:t>
            </w:r>
            <w:r w:rsidRPr="000C229F">
              <w:rPr>
                <w:rFonts w:eastAsiaTheme="minorHAnsi"/>
                <w:sz w:val="20"/>
                <w:szCs w:val="20"/>
                <w:lang w:val="es-ES" w:eastAsia="es-ES"/>
              </w:rPr>
              <w:t xml:space="preserve"> Cabaña </w:t>
            </w:r>
            <w:r>
              <w:rPr>
                <w:rFonts w:eastAsiaTheme="minorHAnsi"/>
                <w:sz w:val="20"/>
                <w:szCs w:val="20"/>
                <w:lang w:val="es-ES" w:eastAsia="es-ES"/>
              </w:rPr>
              <w:t>Norte ZG-2 (ex - B) y ZG-3 (ex – C)</w:t>
            </w:r>
          </w:p>
        </w:tc>
        <w:tc>
          <w:tcPr>
            <w:tcW w:w="799" w:type="pct"/>
            <w:vAlign w:val="center"/>
          </w:tcPr>
          <w:p w:rsidR="00E14397" w:rsidRDefault="00E14397" w:rsidP="00BC5821">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E14397" w:rsidRPr="00693AF8" w:rsidRDefault="00E14397" w:rsidP="00E14397">
            <w:pPr>
              <w:jc w:val="center"/>
              <w:rPr>
                <w:rFonts w:eastAsiaTheme="minorHAnsi"/>
                <w:sz w:val="20"/>
                <w:szCs w:val="20"/>
                <w:lang w:val="es-ES"/>
              </w:rPr>
            </w:pPr>
            <w:r>
              <w:rPr>
                <w:rFonts w:eastAsiaTheme="minorHAnsi"/>
                <w:sz w:val="20"/>
                <w:szCs w:val="20"/>
                <w:lang w:val="es-ES"/>
              </w:rPr>
              <w:t>21884</w:t>
            </w:r>
          </w:p>
        </w:tc>
        <w:tc>
          <w:tcPr>
            <w:tcW w:w="438" w:type="pct"/>
            <w:tcMar>
              <w:top w:w="0" w:type="dxa"/>
              <w:left w:w="108" w:type="dxa"/>
              <w:bottom w:w="0" w:type="dxa"/>
              <w:right w:w="108" w:type="dxa"/>
            </w:tcMar>
            <w:vAlign w:val="center"/>
          </w:tcPr>
          <w:p w:rsidR="00E14397" w:rsidRPr="00C0561E" w:rsidRDefault="00E14397" w:rsidP="00E14397">
            <w:pPr>
              <w:jc w:val="center"/>
              <w:rPr>
                <w:rFonts w:eastAsiaTheme="minorHAnsi"/>
                <w:sz w:val="20"/>
                <w:szCs w:val="20"/>
                <w:lang w:val="es-ES"/>
              </w:rPr>
            </w:pPr>
            <w:r>
              <w:rPr>
                <w:rFonts w:eastAsiaTheme="minorHAnsi"/>
                <w:sz w:val="20"/>
                <w:szCs w:val="20"/>
                <w:lang w:val="es-ES"/>
              </w:rPr>
              <w:t>23</w:t>
            </w:r>
            <w:r w:rsidRPr="00C0561E">
              <w:rPr>
                <w:rFonts w:eastAsiaTheme="minorHAnsi"/>
                <w:sz w:val="20"/>
                <w:szCs w:val="20"/>
                <w:lang w:val="es-ES"/>
              </w:rPr>
              <w:t>-</w:t>
            </w:r>
            <w:r>
              <w:rPr>
                <w:rFonts w:eastAsiaTheme="minorHAnsi"/>
                <w:sz w:val="20"/>
                <w:szCs w:val="20"/>
                <w:lang w:val="es-ES"/>
              </w:rPr>
              <w:t>05</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E14397" w:rsidRPr="00C0561E" w:rsidRDefault="00E14397" w:rsidP="00E14397">
            <w:pPr>
              <w:jc w:val="center"/>
              <w:rPr>
                <w:rFonts w:eastAsiaTheme="minorHAnsi"/>
                <w:sz w:val="20"/>
                <w:szCs w:val="20"/>
                <w:lang w:val="es-ES"/>
              </w:rPr>
            </w:pPr>
            <w:r>
              <w:rPr>
                <w:rFonts w:eastAsiaTheme="minorHAnsi"/>
                <w:sz w:val="20"/>
                <w:szCs w:val="20"/>
                <w:lang w:val="es-ES"/>
              </w:rPr>
              <w:t>23</w:t>
            </w:r>
            <w:r w:rsidRPr="00C0561E">
              <w:rPr>
                <w:rFonts w:eastAsiaTheme="minorHAnsi"/>
                <w:sz w:val="20"/>
                <w:szCs w:val="20"/>
                <w:lang w:val="es-ES"/>
              </w:rPr>
              <w:t>-</w:t>
            </w:r>
            <w:r>
              <w:rPr>
                <w:rFonts w:eastAsiaTheme="minorHAnsi"/>
                <w:sz w:val="20"/>
                <w:szCs w:val="20"/>
                <w:lang w:val="es-ES"/>
              </w:rPr>
              <w:t>05</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E14397" w:rsidRPr="00C0561E" w:rsidRDefault="00E14397" w:rsidP="00E14397">
            <w:pPr>
              <w:jc w:val="center"/>
              <w:rPr>
                <w:rFonts w:eastAsiaTheme="minorHAnsi"/>
                <w:sz w:val="20"/>
                <w:szCs w:val="20"/>
                <w:lang w:val="es-ES" w:eastAsia="es-ES"/>
              </w:rPr>
            </w:pPr>
            <w:r>
              <w:rPr>
                <w:rFonts w:eastAsiaTheme="minorHAnsi"/>
                <w:sz w:val="20"/>
                <w:szCs w:val="20"/>
                <w:lang w:val="es-ES"/>
              </w:rPr>
              <w:t>23</w:t>
            </w:r>
            <w:r w:rsidRPr="00C0561E">
              <w:rPr>
                <w:rFonts w:eastAsiaTheme="minorHAnsi"/>
                <w:sz w:val="20"/>
                <w:szCs w:val="20"/>
                <w:lang w:val="es-ES"/>
              </w:rPr>
              <w:t>-</w:t>
            </w:r>
            <w:r>
              <w:rPr>
                <w:rFonts w:eastAsiaTheme="minorHAnsi"/>
                <w:sz w:val="20"/>
                <w:szCs w:val="20"/>
                <w:lang w:val="es-ES"/>
              </w:rPr>
              <w:t>05</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E14397" w:rsidRPr="00693AF8" w:rsidRDefault="00E14397" w:rsidP="00BC5821">
            <w:pPr>
              <w:ind w:left="62" w:right="55"/>
              <w:jc w:val="center"/>
              <w:rPr>
                <w:rFonts w:eastAsiaTheme="minorHAnsi"/>
                <w:sz w:val="20"/>
                <w:szCs w:val="20"/>
                <w:lang w:val="es-ES" w:eastAsia="es-ES"/>
              </w:rPr>
            </w:pPr>
            <w:r>
              <w:rPr>
                <w:rFonts w:eastAsiaTheme="minorHAnsi"/>
                <w:sz w:val="20"/>
                <w:szCs w:val="20"/>
                <w:lang w:val="es-ES" w:eastAsia="es-ES"/>
              </w:rPr>
              <w:t>---</w:t>
            </w:r>
          </w:p>
        </w:tc>
        <w:tc>
          <w:tcPr>
            <w:tcW w:w="467" w:type="pct"/>
            <w:vAlign w:val="center"/>
          </w:tcPr>
          <w:p w:rsidR="00E14397" w:rsidRPr="00693AF8" w:rsidRDefault="00E14397" w:rsidP="00BC5821">
            <w:pPr>
              <w:ind w:left="72" w:right="64"/>
              <w:rPr>
                <w:rFonts w:eastAsiaTheme="minorHAnsi"/>
                <w:sz w:val="20"/>
                <w:szCs w:val="20"/>
                <w:lang w:val="es-ES" w:eastAsia="es-ES"/>
              </w:rPr>
            </w:pPr>
            <w:r>
              <w:rPr>
                <w:rFonts w:eastAsiaTheme="minorHAnsi"/>
                <w:sz w:val="20"/>
                <w:szCs w:val="20"/>
                <w:lang w:val="es-ES" w:eastAsia="es-ES"/>
              </w:rPr>
              <w:t>SMA</w:t>
            </w:r>
          </w:p>
        </w:tc>
        <w:tc>
          <w:tcPr>
            <w:tcW w:w="465" w:type="pct"/>
            <w:vAlign w:val="center"/>
          </w:tcPr>
          <w:p w:rsidR="00E14397" w:rsidRPr="00666092" w:rsidRDefault="00E14397" w:rsidP="00BC5821">
            <w:pPr>
              <w:jc w:val="center"/>
              <w:rPr>
                <w:rFonts w:eastAsiaTheme="minorHAnsi"/>
                <w:sz w:val="20"/>
                <w:szCs w:val="20"/>
                <w:lang w:val="es-ES" w:eastAsia="es-ES"/>
              </w:rPr>
            </w:pPr>
            <w:r w:rsidRPr="00666092">
              <w:rPr>
                <w:rFonts w:eastAsiaTheme="minorHAnsi"/>
                <w:sz w:val="20"/>
                <w:szCs w:val="20"/>
                <w:lang w:val="es-ES" w:eastAsia="es-ES"/>
              </w:rPr>
              <w:t>No Conforme</w:t>
            </w:r>
          </w:p>
        </w:tc>
        <w:tc>
          <w:tcPr>
            <w:tcW w:w="402" w:type="pct"/>
            <w:vAlign w:val="center"/>
          </w:tcPr>
          <w:p w:rsidR="00E14397" w:rsidRPr="00666092" w:rsidRDefault="00666092" w:rsidP="00BC5821">
            <w:pPr>
              <w:tabs>
                <w:tab w:val="left" w:pos="519"/>
                <w:tab w:val="center" w:pos="665"/>
              </w:tabs>
              <w:jc w:val="center"/>
              <w:rPr>
                <w:rFonts w:eastAsiaTheme="minorHAnsi"/>
                <w:sz w:val="20"/>
                <w:szCs w:val="20"/>
                <w:lang w:val="es-ES" w:eastAsia="es-ES"/>
              </w:rPr>
            </w:pPr>
            <w:r w:rsidRPr="00666092">
              <w:rPr>
                <w:rFonts w:eastAsiaTheme="minorHAnsi"/>
                <w:sz w:val="20"/>
                <w:szCs w:val="20"/>
                <w:lang w:val="es-ES" w:eastAsia="es-ES"/>
              </w:rPr>
              <w:t>5</w:t>
            </w:r>
          </w:p>
        </w:tc>
      </w:tr>
      <w:tr w:rsidR="00E14397" w:rsidRPr="0025129B" w:rsidTr="0086191C">
        <w:trPr>
          <w:trHeight w:val="409"/>
        </w:trPr>
        <w:tc>
          <w:tcPr>
            <w:tcW w:w="764" w:type="pct"/>
            <w:tcMar>
              <w:top w:w="0" w:type="dxa"/>
              <w:left w:w="108" w:type="dxa"/>
              <w:bottom w:w="0" w:type="dxa"/>
              <w:right w:w="108" w:type="dxa"/>
            </w:tcMar>
            <w:vAlign w:val="center"/>
          </w:tcPr>
          <w:p w:rsidR="00E14397" w:rsidRPr="000C229F" w:rsidRDefault="00E14397" w:rsidP="004A6046">
            <w:pPr>
              <w:rPr>
                <w:rFonts w:eastAsiaTheme="minorHAnsi"/>
                <w:sz w:val="20"/>
                <w:szCs w:val="20"/>
                <w:lang w:val="es-ES" w:eastAsia="es-ES"/>
              </w:rPr>
            </w:pPr>
            <w:r w:rsidRPr="000C229F">
              <w:rPr>
                <w:rFonts w:eastAsiaTheme="minorHAnsi"/>
                <w:sz w:val="20"/>
                <w:szCs w:val="20"/>
                <w:lang w:val="es-ES" w:eastAsia="es-ES"/>
              </w:rPr>
              <w:t xml:space="preserve">Registro </w:t>
            </w:r>
            <w:r>
              <w:rPr>
                <w:rFonts w:eastAsiaTheme="minorHAnsi"/>
                <w:sz w:val="20"/>
                <w:szCs w:val="20"/>
                <w:lang w:val="es-ES" w:eastAsia="es-ES"/>
              </w:rPr>
              <w:t xml:space="preserve">de </w:t>
            </w:r>
            <w:r w:rsidRPr="000C229F">
              <w:rPr>
                <w:rFonts w:eastAsiaTheme="minorHAnsi"/>
                <w:sz w:val="20"/>
                <w:szCs w:val="20"/>
                <w:lang w:val="es-ES" w:eastAsia="es-ES"/>
              </w:rPr>
              <w:t xml:space="preserve">cementación CBL pozo Cabaña </w:t>
            </w:r>
            <w:r>
              <w:rPr>
                <w:rFonts w:eastAsiaTheme="minorHAnsi"/>
                <w:sz w:val="20"/>
                <w:szCs w:val="20"/>
                <w:lang w:val="es-ES" w:eastAsia="es-ES"/>
              </w:rPr>
              <w:t>Norte ZG-1</w:t>
            </w:r>
          </w:p>
        </w:tc>
        <w:tc>
          <w:tcPr>
            <w:tcW w:w="799" w:type="pct"/>
            <w:vAlign w:val="center"/>
          </w:tcPr>
          <w:p w:rsidR="00E14397" w:rsidRDefault="00E14397" w:rsidP="002524D2">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E14397" w:rsidRPr="00693AF8" w:rsidRDefault="00E14397" w:rsidP="00654900">
            <w:pPr>
              <w:jc w:val="center"/>
              <w:rPr>
                <w:rFonts w:eastAsiaTheme="minorHAnsi"/>
                <w:sz w:val="20"/>
                <w:szCs w:val="20"/>
                <w:lang w:val="es-ES"/>
              </w:rPr>
            </w:pPr>
            <w:r>
              <w:rPr>
                <w:rFonts w:eastAsiaTheme="minorHAnsi"/>
                <w:sz w:val="20"/>
                <w:szCs w:val="20"/>
                <w:lang w:val="es-ES"/>
              </w:rPr>
              <w:t>21349</w:t>
            </w:r>
          </w:p>
        </w:tc>
        <w:tc>
          <w:tcPr>
            <w:tcW w:w="438" w:type="pct"/>
            <w:tcMar>
              <w:top w:w="0" w:type="dxa"/>
              <w:left w:w="108" w:type="dxa"/>
              <w:bottom w:w="0" w:type="dxa"/>
              <w:right w:w="108" w:type="dxa"/>
            </w:tcMar>
            <w:vAlign w:val="center"/>
          </w:tcPr>
          <w:p w:rsidR="00E14397" w:rsidRPr="00C0561E" w:rsidRDefault="00E14397" w:rsidP="00654900">
            <w:pPr>
              <w:jc w:val="center"/>
              <w:rPr>
                <w:rFonts w:eastAsiaTheme="minorHAnsi"/>
                <w:sz w:val="20"/>
                <w:szCs w:val="20"/>
                <w:lang w:val="es-ES"/>
              </w:rPr>
            </w:pPr>
            <w:r>
              <w:rPr>
                <w:rFonts w:eastAsiaTheme="minorHAnsi"/>
                <w:sz w:val="20"/>
                <w:szCs w:val="20"/>
                <w:lang w:val="es-ES"/>
              </w:rPr>
              <w:t>07</w:t>
            </w:r>
            <w:r w:rsidRPr="00C0561E">
              <w:rPr>
                <w:rFonts w:eastAsiaTheme="minorHAnsi"/>
                <w:sz w:val="20"/>
                <w:szCs w:val="20"/>
                <w:lang w:val="es-ES"/>
              </w:rPr>
              <w:t>-</w:t>
            </w:r>
            <w:r>
              <w:rPr>
                <w:rFonts w:eastAsiaTheme="minorHAnsi"/>
                <w:sz w:val="20"/>
                <w:szCs w:val="20"/>
                <w:lang w:val="es-ES"/>
              </w:rPr>
              <w:t>05</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E14397" w:rsidRPr="00C0561E" w:rsidRDefault="00E14397" w:rsidP="00654900">
            <w:pPr>
              <w:jc w:val="center"/>
              <w:rPr>
                <w:rFonts w:eastAsiaTheme="minorHAnsi"/>
                <w:sz w:val="20"/>
                <w:szCs w:val="20"/>
                <w:lang w:val="es-ES"/>
              </w:rPr>
            </w:pPr>
            <w:r>
              <w:rPr>
                <w:rFonts w:eastAsiaTheme="minorHAnsi"/>
                <w:sz w:val="20"/>
                <w:szCs w:val="20"/>
                <w:lang w:val="es-ES"/>
              </w:rPr>
              <w:t>07</w:t>
            </w:r>
            <w:r w:rsidRPr="00C0561E">
              <w:rPr>
                <w:rFonts w:eastAsiaTheme="minorHAnsi"/>
                <w:sz w:val="20"/>
                <w:szCs w:val="20"/>
                <w:lang w:val="es-ES"/>
              </w:rPr>
              <w:t>-</w:t>
            </w:r>
            <w:r>
              <w:rPr>
                <w:rFonts w:eastAsiaTheme="minorHAnsi"/>
                <w:sz w:val="20"/>
                <w:szCs w:val="20"/>
                <w:lang w:val="es-ES"/>
              </w:rPr>
              <w:t>05</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E14397" w:rsidRPr="00C0561E" w:rsidRDefault="00E14397" w:rsidP="00654900">
            <w:pPr>
              <w:jc w:val="center"/>
              <w:rPr>
                <w:rFonts w:eastAsiaTheme="minorHAnsi"/>
                <w:sz w:val="20"/>
                <w:szCs w:val="20"/>
                <w:lang w:val="es-ES" w:eastAsia="es-ES"/>
              </w:rPr>
            </w:pPr>
            <w:r>
              <w:rPr>
                <w:rFonts w:eastAsiaTheme="minorHAnsi"/>
                <w:sz w:val="20"/>
                <w:szCs w:val="20"/>
                <w:lang w:val="es-ES"/>
              </w:rPr>
              <w:t>07</w:t>
            </w:r>
            <w:r w:rsidRPr="00C0561E">
              <w:rPr>
                <w:rFonts w:eastAsiaTheme="minorHAnsi"/>
                <w:sz w:val="20"/>
                <w:szCs w:val="20"/>
                <w:lang w:val="es-ES"/>
              </w:rPr>
              <w:t>-</w:t>
            </w:r>
            <w:r>
              <w:rPr>
                <w:rFonts w:eastAsiaTheme="minorHAnsi"/>
                <w:sz w:val="20"/>
                <w:szCs w:val="20"/>
                <w:lang w:val="es-ES"/>
              </w:rPr>
              <w:t>05</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E14397" w:rsidRPr="00693AF8" w:rsidRDefault="00E14397" w:rsidP="003E7B3D">
            <w:pPr>
              <w:ind w:left="62" w:right="55"/>
              <w:jc w:val="center"/>
              <w:rPr>
                <w:rFonts w:eastAsiaTheme="minorHAnsi"/>
                <w:sz w:val="20"/>
                <w:szCs w:val="20"/>
                <w:lang w:val="es-ES" w:eastAsia="es-ES"/>
              </w:rPr>
            </w:pPr>
            <w:r>
              <w:rPr>
                <w:rFonts w:eastAsiaTheme="minorHAnsi"/>
                <w:sz w:val="20"/>
                <w:szCs w:val="20"/>
                <w:lang w:val="es-ES" w:eastAsia="es-ES"/>
              </w:rPr>
              <w:t>---</w:t>
            </w:r>
          </w:p>
        </w:tc>
        <w:tc>
          <w:tcPr>
            <w:tcW w:w="467" w:type="pct"/>
            <w:vAlign w:val="center"/>
          </w:tcPr>
          <w:p w:rsidR="00E14397" w:rsidRPr="00693AF8" w:rsidRDefault="00E14397" w:rsidP="002524D2">
            <w:pPr>
              <w:ind w:left="72" w:right="64"/>
              <w:rPr>
                <w:rFonts w:eastAsiaTheme="minorHAnsi"/>
                <w:sz w:val="20"/>
                <w:szCs w:val="20"/>
                <w:lang w:val="es-ES" w:eastAsia="es-ES"/>
              </w:rPr>
            </w:pPr>
            <w:r>
              <w:rPr>
                <w:rFonts w:eastAsiaTheme="minorHAnsi"/>
                <w:sz w:val="20"/>
                <w:szCs w:val="20"/>
                <w:lang w:val="es-ES" w:eastAsia="es-ES"/>
              </w:rPr>
              <w:t>SMA</w:t>
            </w:r>
          </w:p>
        </w:tc>
        <w:tc>
          <w:tcPr>
            <w:tcW w:w="465" w:type="pct"/>
            <w:vAlign w:val="center"/>
          </w:tcPr>
          <w:p w:rsidR="00E14397" w:rsidRPr="00666092" w:rsidRDefault="00E14397" w:rsidP="002524D2">
            <w:pPr>
              <w:jc w:val="center"/>
              <w:rPr>
                <w:rFonts w:eastAsiaTheme="minorHAnsi"/>
                <w:sz w:val="20"/>
                <w:szCs w:val="20"/>
                <w:lang w:val="es-ES" w:eastAsia="es-ES"/>
              </w:rPr>
            </w:pPr>
            <w:r w:rsidRPr="00666092">
              <w:rPr>
                <w:rFonts w:eastAsiaTheme="minorHAnsi"/>
                <w:sz w:val="20"/>
                <w:szCs w:val="20"/>
                <w:lang w:val="es-ES" w:eastAsia="es-ES"/>
              </w:rPr>
              <w:t>No Conforme</w:t>
            </w:r>
          </w:p>
        </w:tc>
        <w:tc>
          <w:tcPr>
            <w:tcW w:w="402" w:type="pct"/>
            <w:vAlign w:val="center"/>
          </w:tcPr>
          <w:p w:rsidR="00E14397" w:rsidRPr="00666092" w:rsidRDefault="00666092" w:rsidP="002524D2">
            <w:pPr>
              <w:tabs>
                <w:tab w:val="left" w:pos="519"/>
                <w:tab w:val="center" w:pos="665"/>
              </w:tabs>
              <w:jc w:val="center"/>
              <w:rPr>
                <w:rFonts w:eastAsiaTheme="minorHAnsi"/>
                <w:sz w:val="20"/>
                <w:szCs w:val="20"/>
                <w:lang w:val="es-ES" w:eastAsia="es-ES"/>
              </w:rPr>
            </w:pPr>
            <w:r w:rsidRPr="00666092">
              <w:rPr>
                <w:rFonts w:eastAsiaTheme="minorHAnsi"/>
                <w:sz w:val="20"/>
                <w:szCs w:val="20"/>
                <w:lang w:val="es-ES" w:eastAsia="es-ES"/>
              </w:rPr>
              <w:t>5</w:t>
            </w:r>
          </w:p>
        </w:tc>
      </w:tr>
      <w:tr w:rsidR="00E14397" w:rsidRPr="0025129B" w:rsidTr="0086191C">
        <w:trPr>
          <w:trHeight w:val="409"/>
        </w:trPr>
        <w:tc>
          <w:tcPr>
            <w:tcW w:w="764" w:type="pct"/>
            <w:tcMar>
              <w:top w:w="0" w:type="dxa"/>
              <w:left w:w="108" w:type="dxa"/>
              <w:bottom w:w="0" w:type="dxa"/>
              <w:right w:w="108" w:type="dxa"/>
            </w:tcMar>
            <w:vAlign w:val="center"/>
          </w:tcPr>
          <w:p w:rsidR="00E14397" w:rsidRPr="000C229F" w:rsidRDefault="00E14397" w:rsidP="00D91511">
            <w:pPr>
              <w:rPr>
                <w:rFonts w:eastAsiaTheme="minorHAnsi"/>
                <w:sz w:val="20"/>
                <w:szCs w:val="20"/>
                <w:lang w:val="es-ES" w:eastAsia="es-ES"/>
              </w:rPr>
            </w:pPr>
            <w:r w:rsidRPr="000C229F">
              <w:rPr>
                <w:rFonts w:eastAsiaTheme="minorHAnsi"/>
                <w:sz w:val="20"/>
                <w:szCs w:val="20"/>
                <w:lang w:val="es-ES" w:eastAsia="es-ES"/>
              </w:rPr>
              <w:t xml:space="preserve">Registro </w:t>
            </w:r>
            <w:r>
              <w:rPr>
                <w:rFonts w:eastAsiaTheme="minorHAnsi"/>
                <w:sz w:val="20"/>
                <w:szCs w:val="20"/>
                <w:lang w:val="es-ES" w:eastAsia="es-ES"/>
              </w:rPr>
              <w:t xml:space="preserve">de </w:t>
            </w:r>
            <w:r w:rsidRPr="000C229F">
              <w:rPr>
                <w:rFonts w:eastAsiaTheme="minorHAnsi"/>
                <w:sz w:val="20"/>
                <w:szCs w:val="20"/>
                <w:lang w:val="es-ES" w:eastAsia="es-ES"/>
              </w:rPr>
              <w:t xml:space="preserve">cementación CBL </w:t>
            </w:r>
            <w:r>
              <w:rPr>
                <w:rFonts w:eastAsiaTheme="minorHAnsi"/>
                <w:sz w:val="20"/>
                <w:szCs w:val="20"/>
                <w:lang w:val="es-ES" w:eastAsia="es-ES"/>
              </w:rPr>
              <w:t>P</w:t>
            </w:r>
            <w:r w:rsidRPr="000C229F">
              <w:rPr>
                <w:rFonts w:eastAsiaTheme="minorHAnsi"/>
                <w:sz w:val="20"/>
                <w:szCs w:val="20"/>
                <w:lang w:val="es-ES" w:eastAsia="es-ES"/>
              </w:rPr>
              <w:t xml:space="preserve">ozo Cabaña </w:t>
            </w:r>
            <w:r>
              <w:rPr>
                <w:rFonts w:eastAsiaTheme="minorHAnsi"/>
                <w:sz w:val="20"/>
                <w:szCs w:val="20"/>
                <w:lang w:val="es-ES" w:eastAsia="es-ES"/>
              </w:rPr>
              <w:t>ZG-2 (Ex B)</w:t>
            </w:r>
          </w:p>
        </w:tc>
        <w:tc>
          <w:tcPr>
            <w:tcW w:w="799" w:type="pct"/>
            <w:vAlign w:val="center"/>
          </w:tcPr>
          <w:p w:rsidR="00E14397" w:rsidRDefault="00E14397" w:rsidP="00BC5821">
            <w:pPr>
              <w:ind w:left="67" w:right="58"/>
            </w:pPr>
            <w:r w:rsidRPr="00722FCF">
              <w:rPr>
                <w:rFonts w:eastAsiaTheme="minorHAnsi"/>
                <w:sz w:val="20"/>
                <w:szCs w:val="20"/>
                <w:lang w:val="es-ES" w:eastAsia="es-ES"/>
              </w:rPr>
              <w:t>Manejo de contaminación de aguas subterráneas por fluidos de perforación.</w:t>
            </w:r>
          </w:p>
        </w:tc>
        <w:tc>
          <w:tcPr>
            <w:tcW w:w="288" w:type="pct"/>
            <w:vAlign w:val="center"/>
          </w:tcPr>
          <w:p w:rsidR="00E14397" w:rsidRPr="00693AF8" w:rsidRDefault="00E14397" w:rsidP="00D91511">
            <w:pPr>
              <w:jc w:val="center"/>
              <w:rPr>
                <w:rFonts w:eastAsiaTheme="minorHAnsi"/>
                <w:sz w:val="20"/>
                <w:szCs w:val="20"/>
                <w:lang w:val="es-ES"/>
              </w:rPr>
            </w:pPr>
            <w:r>
              <w:rPr>
                <w:rFonts w:eastAsiaTheme="minorHAnsi"/>
                <w:sz w:val="20"/>
                <w:szCs w:val="20"/>
                <w:lang w:val="es-ES"/>
              </w:rPr>
              <w:t>21322</w:t>
            </w:r>
          </w:p>
        </w:tc>
        <w:tc>
          <w:tcPr>
            <w:tcW w:w="438" w:type="pct"/>
            <w:tcMar>
              <w:top w:w="0" w:type="dxa"/>
              <w:left w:w="108" w:type="dxa"/>
              <w:bottom w:w="0" w:type="dxa"/>
              <w:right w:w="108" w:type="dxa"/>
            </w:tcMar>
            <w:vAlign w:val="center"/>
          </w:tcPr>
          <w:p w:rsidR="00E14397" w:rsidRPr="00C0561E" w:rsidRDefault="00E14397" w:rsidP="00D91511">
            <w:pPr>
              <w:jc w:val="center"/>
              <w:rPr>
                <w:rFonts w:eastAsiaTheme="minorHAnsi"/>
                <w:sz w:val="20"/>
                <w:szCs w:val="20"/>
                <w:lang w:val="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05</w:t>
            </w:r>
            <w:r w:rsidRPr="00C0561E">
              <w:rPr>
                <w:rFonts w:eastAsiaTheme="minorHAnsi"/>
                <w:sz w:val="20"/>
                <w:szCs w:val="20"/>
                <w:lang w:val="es-ES"/>
              </w:rPr>
              <w:t>-201</w:t>
            </w:r>
            <w:r>
              <w:rPr>
                <w:rFonts w:eastAsiaTheme="minorHAnsi"/>
                <w:sz w:val="20"/>
                <w:szCs w:val="20"/>
                <w:lang w:val="es-ES"/>
              </w:rPr>
              <w:t>4</w:t>
            </w:r>
          </w:p>
        </w:tc>
        <w:tc>
          <w:tcPr>
            <w:tcW w:w="373" w:type="pct"/>
            <w:vAlign w:val="center"/>
          </w:tcPr>
          <w:p w:rsidR="00E14397" w:rsidRPr="00C0561E" w:rsidRDefault="00E14397" w:rsidP="00D91511">
            <w:pPr>
              <w:jc w:val="center"/>
              <w:rPr>
                <w:rFonts w:eastAsiaTheme="minorHAnsi"/>
                <w:sz w:val="20"/>
                <w:szCs w:val="20"/>
                <w:lang w:val="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05</w:t>
            </w:r>
            <w:r w:rsidRPr="00C0561E">
              <w:rPr>
                <w:rFonts w:eastAsiaTheme="minorHAnsi"/>
                <w:sz w:val="20"/>
                <w:szCs w:val="20"/>
                <w:lang w:val="es-ES"/>
              </w:rPr>
              <w:t>-201</w:t>
            </w:r>
            <w:r>
              <w:rPr>
                <w:rFonts w:eastAsiaTheme="minorHAnsi"/>
                <w:sz w:val="20"/>
                <w:szCs w:val="20"/>
                <w:lang w:val="es-ES"/>
              </w:rPr>
              <w:t>4</w:t>
            </w:r>
          </w:p>
        </w:tc>
        <w:tc>
          <w:tcPr>
            <w:tcW w:w="381" w:type="pct"/>
            <w:vAlign w:val="center"/>
          </w:tcPr>
          <w:p w:rsidR="00E14397" w:rsidRPr="00C0561E" w:rsidRDefault="00E14397" w:rsidP="00D91511">
            <w:pPr>
              <w:jc w:val="center"/>
              <w:rPr>
                <w:rFonts w:eastAsiaTheme="minorHAnsi"/>
                <w:sz w:val="20"/>
                <w:szCs w:val="20"/>
                <w:lang w:val="es-ES" w:eastAsia="es-ES"/>
              </w:rPr>
            </w:pPr>
            <w:r>
              <w:rPr>
                <w:rFonts w:eastAsiaTheme="minorHAnsi"/>
                <w:sz w:val="20"/>
                <w:szCs w:val="20"/>
                <w:lang w:val="es-ES"/>
              </w:rPr>
              <w:t>06</w:t>
            </w:r>
            <w:r w:rsidRPr="00C0561E">
              <w:rPr>
                <w:rFonts w:eastAsiaTheme="minorHAnsi"/>
                <w:sz w:val="20"/>
                <w:szCs w:val="20"/>
                <w:lang w:val="es-ES"/>
              </w:rPr>
              <w:t>-</w:t>
            </w:r>
            <w:r>
              <w:rPr>
                <w:rFonts w:eastAsiaTheme="minorHAnsi"/>
                <w:sz w:val="20"/>
                <w:szCs w:val="20"/>
                <w:lang w:val="es-ES"/>
              </w:rPr>
              <w:t>05</w:t>
            </w:r>
            <w:r w:rsidRPr="00C0561E">
              <w:rPr>
                <w:rFonts w:eastAsiaTheme="minorHAnsi"/>
                <w:sz w:val="20"/>
                <w:szCs w:val="20"/>
                <w:lang w:val="es-ES"/>
              </w:rPr>
              <w:t>-201</w:t>
            </w:r>
            <w:r>
              <w:rPr>
                <w:rFonts w:eastAsiaTheme="minorHAnsi"/>
                <w:sz w:val="20"/>
                <w:szCs w:val="20"/>
                <w:lang w:val="es-ES"/>
              </w:rPr>
              <w:t>4</w:t>
            </w:r>
          </w:p>
        </w:tc>
        <w:tc>
          <w:tcPr>
            <w:tcW w:w="622" w:type="pct"/>
            <w:vAlign w:val="center"/>
          </w:tcPr>
          <w:p w:rsidR="00E14397" w:rsidRPr="00693AF8" w:rsidRDefault="00E14397" w:rsidP="00BC5821">
            <w:pPr>
              <w:ind w:left="62" w:right="55"/>
              <w:jc w:val="center"/>
              <w:rPr>
                <w:rFonts w:eastAsiaTheme="minorHAnsi"/>
                <w:sz w:val="20"/>
                <w:szCs w:val="20"/>
                <w:lang w:val="es-ES" w:eastAsia="es-ES"/>
              </w:rPr>
            </w:pPr>
            <w:r>
              <w:rPr>
                <w:rFonts w:eastAsiaTheme="minorHAnsi"/>
                <w:sz w:val="20"/>
                <w:szCs w:val="20"/>
                <w:lang w:val="es-ES" w:eastAsia="es-ES"/>
              </w:rPr>
              <w:t>---</w:t>
            </w:r>
          </w:p>
        </w:tc>
        <w:tc>
          <w:tcPr>
            <w:tcW w:w="467" w:type="pct"/>
            <w:vAlign w:val="center"/>
          </w:tcPr>
          <w:p w:rsidR="00E14397" w:rsidRPr="00693AF8" w:rsidRDefault="00E14397" w:rsidP="00BC5821">
            <w:pPr>
              <w:ind w:left="72" w:right="64"/>
              <w:rPr>
                <w:rFonts w:eastAsiaTheme="minorHAnsi"/>
                <w:sz w:val="20"/>
                <w:szCs w:val="20"/>
                <w:lang w:val="es-ES" w:eastAsia="es-ES"/>
              </w:rPr>
            </w:pPr>
            <w:r>
              <w:rPr>
                <w:rFonts w:eastAsiaTheme="minorHAnsi"/>
                <w:sz w:val="20"/>
                <w:szCs w:val="20"/>
                <w:lang w:val="es-ES" w:eastAsia="es-ES"/>
              </w:rPr>
              <w:t>SMA</w:t>
            </w:r>
          </w:p>
        </w:tc>
        <w:tc>
          <w:tcPr>
            <w:tcW w:w="465" w:type="pct"/>
            <w:vAlign w:val="center"/>
          </w:tcPr>
          <w:p w:rsidR="00E14397" w:rsidRPr="00666092" w:rsidRDefault="00E14397" w:rsidP="00BC5821">
            <w:pPr>
              <w:jc w:val="center"/>
              <w:rPr>
                <w:rFonts w:eastAsiaTheme="minorHAnsi"/>
                <w:sz w:val="20"/>
                <w:szCs w:val="20"/>
                <w:lang w:val="es-ES" w:eastAsia="es-ES"/>
              </w:rPr>
            </w:pPr>
            <w:r w:rsidRPr="00666092">
              <w:rPr>
                <w:rFonts w:eastAsiaTheme="minorHAnsi"/>
                <w:sz w:val="20"/>
                <w:szCs w:val="20"/>
                <w:lang w:val="es-ES" w:eastAsia="es-ES"/>
              </w:rPr>
              <w:t>No Conforme</w:t>
            </w:r>
          </w:p>
        </w:tc>
        <w:tc>
          <w:tcPr>
            <w:tcW w:w="402" w:type="pct"/>
            <w:vAlign w:val="center"/>
          </w:tcPr>
          <w:p w:rsidR="00E14397" w:rsidRPr="00666092" w:rsidRDefault="00666092" w:rsidP="00BC5821">
            <w:pPr>
              <w:tabs>
                <w:tab w:val="left" w:pos="519"/>
                <w:tab w:val="center" w:pos="665"/>
              </w:tabs>
              <w:jc w:val="center"/>
              <w:rPr>
                <w:rFonts w:eastAsiaTheme="minorHAnsi"/>
                <w:sz w:val="20"/>
                <w:szCs w:val="20"/>
                <w:lang w:val="es-ES" w:eastAsia="es-ES"/>
              </w:rPr>
            </w:pPr>
            <w:r w:rsidRPr="00666092">
              <w:rPr>
                <w:rFonts w:eastAsiaTheme="minorHAnsi"/>
                <w:sz w:val="20"/>
                <w:szCs w:val="20"/>
                <w:lang w:val="es-ES" w:eastAsia="es-ES"/>
              </w:rPr>
              <w:t>5</w:t>
            </w:r>
          </w:p>
        </w:tc>
      </w:tr>
    </w:tbl>
    <w:p w:rsidR="004628FB" w:rsidRDefault="004628FB" w:rsidP="004628FB">
      <w:pPr>
        <w:pStyle w:val="Ttulo1"/>
        <w:numPr>
          <w:ilvl w:val="0"/>
          <w:numId w:val="0"/>
        </w:numPr>
        <w:ind w:left="432"/>
      </w:pPr>
      <w:bookmarkStart w:id="128" w:name="_Toc352840394"/>
      <w:bookmarkStart w:id="129" w:name="_Toc352841454"/>
      <w:bookmarkEnd w:id="120"/>
      <w:bookmarkEnd w:id="121"/>
    </w:p>
    <w:p w:rsidR="004628FB" w:rsidRDefault="004628FB" w:rsidP="004628FB"/>
    <w:p w:rsidR="004628FB" w:rsidRDefault="004628FB" w:rsidP="004628FB"/>
    <w:p w:rsidR="004628FB" w:rsidRDefault="004628FB" w:rsidP="004628FB"/>
    <w:p w:rsidR="009C6C4D" w:rsidRDefault="009C6C4D" w:rsidP="004628FB"/>
    <w:p w:rsidR="009C6C4D" w:rsidRDefault="009C6C4D" w:rsidP="004628FB"/>
    <w:p w:rsidR="004E583C" w:rsidRPr="00B90750" w:rsidRDefault="004E583C" w:rsidP="00C958D0">
      <w:pPr>
        <w:pStyle w:val="Ttulo1"/>
      </w:pPr>
      <w:bookmarkStart w:id="130" w:name="_Toc413859758"/>
      <w:r w:rsidRPr="00B90750">
        <w:lastRenderedPageBreak/>
        <w:t>H</w:t>
      </w:r>
      <w:r w:rsidR="0024720C" w:rsidRPr="00B90750">
        <w:t>ECHOS CONSTATADOS</w:t>
      </w:r>
      <w:r w:rsidRPr="00B90750">
        <w:t>.</w:t>
      </w:r>
      <w:bookmarkEnd w:id="128"/>
      <w:bookmarkEnd w:id="129"/>
      <w:bookmarkEnd w:id="130"/>
    </w:p>
    <w:p w:rsidR="00D17CB6" w:rsidRPr="00B90750" w:rsidRDefault="00D17CB6" w:rsidP="00D17CB6"/>
    <w:p w:rsidR="00F53977" w:rsidRDefault="00F53977" w:rsidP="00AF562D">
      <w:pPr>
        <w:pStyle w:val="Ttulo2"/>
      </w:pPr>
      <w:bookmarkStart w:id="131" w:name="_Toc413859759"/>
      <w:bookmarkStart w:id="132" w:name="_Ref352922216"/>
      <w:bookmarkStart w:id="133" w:name="_Toc353998120"/>
      <w:bookmarkStart w:id="134" w:name="_Toc353998193"/>
      <w:bookmarkStart w:id="135" w:name="_Toc382383547"/>
      <w:bookmarkStart w:id="136" w:name="_Toc382472369"/>
      <w:bookmarkStart w:id="137" w:name="_Toc390184279"/>
      <w:bookmarkStart w:id="138" w:name="_Toc390360010"/>
      <w:bookmarkStart w:id="139" w:name="_Toc390777031"/>
      <w:r>
        <w:t>Manejo de aguas de formación reinyectadas en pozos o usadas en riego de caminos.</w:t>
      </w:r>
      <w:bookmarkEnd w:id="131"/>
    </w:p>
    <w:p w:rsidR="00F53977" w:rsidRDefault="00F53977" w:rsidP="00F53977">
      <w:pPr>
        <w:pStyle w:val="Ttulo2"/>
        <w:numPr>
          <w:ilvl w:val="0"/>
          <w:numId w:val="0"/>
        </w:numPr>
      </w:pPr>
    </w:p>
    <w:tbl>
      <w:tblPr>
        <w:tblStyle w:val="Tablaconcuadrcula"/>
        <w:tblW w:w="5000" w:type="pct"/>
        <w:tblLook w:val="04A0" w:firstRow="1" w:lastRow="0" w:firstColumn="1" w:lastColumn="0" w:noHBand="0" w:noVBand="1"/>
      </w:tblPr>
      <w:tblGrid>
        <w:gridCol w:w="3830"/>
        <w:gridCol w:w="9958"/>
      </w:tblGrid>
      <w:tr w:rsidR="007D2EC3" w:rsidRPr="0063326A" w:rsidTr="00D92C27">
        <w:trPr>
          <w:trHeight w:val="142"/>
        </w:trPr>
        <w:tc>
          <w:tcPr>
            <w:tcW w:w="1389" w:type="pct"/>
          </w:tcPr>
          <w:p w:rsidR="007D2EC3" w:rsidRPr="0063326A" w:rsidRDefault="007D2EC3" w:rsidP="00D92C27">
            <w:pPr>
              <w:rPr>
                <w:highlight w:val="yellow"/>
              </w:rPr>
            </w:pPr>
            <w:r w:rsidRPr="00B90750">
              <w:rPr>
                <w:rFonts w:eastAsia="Times New Roman"/>
                <w:b/>
                <w:bCs/>
                <w:color w:val="000000"/>
                <w:lang w:eastAsia="es-CL"/>
              </w:rPr>
              <w:t>Número de hecho constatado</w:t>
            </w:r>
            <w:r w:rsidRPr="00B90750">
              <w:rPr>
                <w:rFonts w:eastAsia="Times New Roman"/>
                <w:color w:val="000000"/>
                <w:lang w:eastAsia="es-CL"/>
              </w:rPr>
              <w:t xml:space="preserve">: </w:t>
            </w:r>
            <w:r w:rsidRPr="00023A06">
              <w:rPr>
                <w:b/>
              </w:rPr>
              <w:t>1</w:t>
            </w:r>
          </w:p>
        </w:tc>
        <w:tc>
          <w:tcPr>
            <w:tcW w:w="3611" w:type="pct"/>
          </w:tcPr>
          <w:p w:rsidR="007D2EC3" w:rsidRPr="00045E0B" w:rsidRDefault="007D2EC3" w:rsidP="007D2EC3">
            <w:r w:rsidRPr="00045E0B">
              <w:rPr>
                <w:rFonts w:eastAsia="Times New Roman"/>
                <w:b/>
                <w:bCs/>
                <w:color w:val="000000"/>
                <w:lang w:eastAsia="es-CL"/>
              </w:rPr>
              <w:t>Estación N°</w:t>
            </w:r>
            <w:r w:rsidRPr="00045E0B">
              <w:rPr>
                <w:rFonts w:eastAsia="Times New Roman"/>
                <w:color w:val="000000"/>
                <w:lang w:eastAsia="es-CL"/>
              </w:rPr>
              <w:t xml:space="preserve">: </w:t>
            </w:r>
            <w:r w:rsidR="00667784">
              <w:rPr>
                <w:rFonts w:eastAsia="Times New Roman"/>
                <w:color w:val="000000"/>
                <w:lang w:eastAsia="es-CL"/>
              </w:rPr>
              <w:t xml:space="preserve">1 y </w:t>
            </w:r>
            <w:r w:rsidRPr="00045E0B">
              <w:rPr>
                <w:rFonts w:eastAsia="Times New Roman"/>
                <w:color w:val="000000"/>
                <w:lang w:eastAsia="es-CL"/>
              </w:rPr>
              <w:t>4</w:t>
            </w:r>
          </w:p>
        </w:tc>
      </w:tr>
      <w:tr w:rsidR="007D2EC3" w:rsidRPr="0063326A" w:rsidTr="00D92C27">
        <w:trPr>
          <w:trHeight w:val="319"/>
        </w:trPr>
        <w:tc>
          <w:tcPr>
            <w:tcW w:w="5000" w:type="pct"/>
            <w:gridSpan w:val="2"/>
            <w:tcBorders>
              <w:bottom w:val="single" w:sz="4" w:space="0" w:color="auto"/>
            </w:tcBorders>
          </w:tcPr>
          <w:p w:rsidR="007D2EC3" w:rsidRPr="00A20934" w:rsidRDefault="007D2EC3" w:rsidP="00D92C27">
            <w:pPr>
              <w:rPr>
                <w:color w:val="FF0000"/>
              </w:rPr>
            </w:pPr>
            <w:r w:rsidRPr="00A20934">
              <w:rPr>
                <w:b/>
              </w:rPr>
              <w:t>Exigencia (s):</w:t>
            </w:r>
          </w:p>
          <w:p w:rsidR="007D2EC3" w:rsidRPr="00A20934" w:rsidRDefault="007D2EC3" w:rsidP="00D92C27">
            <w:pPr>
              <w:rPr>
                <w:b/>
              </w:rPr>
            </w:pPr>
            <w:r w:rsidRPr="00A20934">
              <w:rPr>
                <w:b/>
              </w:rPr>
              <w:t>Considerando 3.2.2.</w:t>
            </w:r>
            <w:r w:rsidR="00A475F4" w:rsidRPr="00A20934">
              <w:rPr>
                <w:b/>
              </w:rPr>
              <w:t>2.</w:t>
            </w:r>
            <w:r w:rsidRPr="00A20934">
              <w:rPr>
                <w:b/>
              </w:rPr>
              <w:t>1 RCA N°36/2013</w:t>
            </w:r>
          </w:p>
          <w:p w:rsidR="00286EA6" w:rsidRPr="00A20934" w:rsidRDefault="00286EA6" w:rsidP="00286EA6">
            <w:pPr>
              <w:rPr>
                <w:b/>
              </w:rPr>
            </w:pPr>
            <w:r w:rsidRPr="00A20934">
              <w:rPr>
                <w:b/>
              </w:rPr>
              <w:t>Considerando 3.2.2.2.1 RCA N°66/2013</w:t>
            </w:r>
          </w:p>
          <w:p w:rsidR="00286EA6" w:rsidRPr="00A20934" w:rsidRDefault="00286EA6" w:rsidP="00286EA6">
            <w:pPr>
              <w:rPr>
                <w:spacing w:val="1"/>
                <w:lang w:val="es-ES_tradnl" w:eastAsia="es-ES_tradnl"/>
              </w:rPr>
            </w:pPr>
            <w:r w:rsidRPr="00A20934">
              <w:rPr>
                <w:spacing w:val="1"/>
                <w:lang w:val="es-ES_tradnl" w:eastAsia="es-ES_tradnl"/>
              </w:rPr>
              <w:t>Protocolo para Aguas de Formación</w:t>
            </w:r>
          </w:p>
          <w:p w:rsidR="00286EA6" w:rsidRPr="00A20934" w:rsidRDefault="00286EA6" w:rsidP="00286EA6">
            <w:pPr>
              <w:rPr>
                <w:spacing w:val="1"/>
                <w:lang w:val="es-ES_tradnl" w:eastAsia="es-ES_tradnl"/>
              </w:rPr>
            </w:pPr>
            <w:r w:rsidRPr="00A20934">
              <w:rPr>
                <w:spacing w:val="1"/>
                <w:lang w:val="es-ES_tradnl" w:eastAsia="es-ES_tradnl"/>
              </w:rPr>
              <w:t>El protocolo de operación para la disposición o reinyección de las aguas de formación es el siguiente:</w:t>
            </w:r>
          </w:p>
          <w:p w:rsidR="00286EA6" w:rsidRPr="00A20934" w:rsidRDefault="00286EA6" w:rsidP="00286EA6">
            <w:pPr>
              <w:rPr>
                <w:spacing w:val="1"/>
                <w:lang w:val="es-ES_tradnl" w:eastAsia="es-ES_tradnl"/>
              </w:rPr>
            </w:pPr>
            <w:r w:rsidRPr="00A20934">
              <w:rPr>
                <w:spacing w:val="1"/>
                <w:lang w:val="es-ES_tradnl" w:eastAsia="es-ES_tradnl"/>
              </w:rPr>
              <w:t>1) Para la medición de los producto se extraen de un pozo en conjunto hidrocarburo y agua, el cual se hace pasar por Unidad de Prueba para separar y medir las corrientes de gas y líquido (petróleo y agua). El hidrocarburo líquido, posteriormente, va a un separador o estanque de lavado donde el agua de formación se separa del petróleo y ambas corrientes son almacenadas temporalmente en estanques destinados para esa finalidad. Finalmente el agua de formación es enviada a disposición final a un pozo reinyector donde es bombeada.</w:t>
            </w:r>
          </w:p>
          <w:p w:rsidR="00286EA6" w:rsidRPr="00A20934" w:rsidRDefault="00286EA6" w:rsidP="00286EA6">
            <w:pPr>
              <w:rPr>
                <w:spacing w:val="1"/>
                <w:lang w:val="es-ES_tradnl" w:eastAsia="es-ES_tradnl"/>
              </w:rPr>
            </w:pPr>
            <w:r w:rsidRPr="00A20934">
              <w:rPr>
                <w:spacing w:val="1"/>
                <w:lang w:val="es-ES_tradnl" w:eastAsia="es-ES_tradnl"/>
              </w:rPr>
              <w:t>2) Se solicita al operador diariamente, vía comunicado radial, señalar el volumen de agua de formación a retirar de cada pozo, en función del nivel de acumulación. Cabe destacar que para cada pozo es diferente, no obstante, todo queda registrado en la planilla del operador.</w:t>
            </w:r>
          </w:p>
          <w:p w:rsidR="00286EA6" w:rsidRPr="00A20934" w:rsidRDefault="00286EA6" w:rsidP="00286EA6">
            <w:pPr>
              <w:rPr>
                <w:spacing w:val="1"/>
                <w:lang w:val="es-ES_tradnl" w:eastAsia="es-ES_tradnl"/>
              </w:rPr>
            </w:pPr>
            <w:r w:rsidRPr="00A20934">
              <w:rPr>
                <w:spacing w:val="1"/>
                <w:lang w:val="es-ES_tradnl" w:eastAsia="es-ES_tradnl"/>
              </w:rPr>
              <w:t xml:space="preserve">3) Con la información solicitada al operador, se determina la cantidad y frecuencia de los camiones necesarios para el transporte de las aguas de formación acumulada. </w:t>
            </w:r>
            <w:r w:rsidR="00AE72B3" w:rsidRPr="00A20934">
              <w:rPr>
                <w:spacing w:val="1"/>
                <w:lang w:val="es-ES_tradnl" w:eastAsia="es-ES_tradnl"/>
              </w:rPr>
              <w:t>[…]</w:t>
            </w:r>
          </w:p>
          <w:p w:rsidR="00286EA6" w:rsidRPr="00A20934" w:rsidRDefault="00286EA6" w:rsidP="00286EA6">
            <w:pPr>
              <w:rPr>
                <w:spacing w:val="1"/>
                <w:lang w:val="es-ES_tradnl" w:eastAsia="es-ES_tradnl"/>
              </w:rPr>
            </w:pPr>
            <w:r w:rsidRPr="00A20934">
              <w:rPr>
                <w:spacing w:val="1"/>
                <w:lang w:val="es-ES_tradnl" w:eastAsia="es-ES_tradnl"/>
              </w:rPr>
              <w:t>4) El agua de formación acopiada se reinyectará en relación a las necesidades y/o cantidad extraída.</w:t>
            </w:r>
          </w:p>
          <w:p w:rsidR="00286EA6" w:rsidRPr="00A20934" w:rsidRDefault="00286EA6" w:rsidP="00286EA6">
            <w:pPr>
              <w:rPr>
                <w:spacing w:val="1"/>
                <w:lang w:val="es-ES_tradnl" w:eastAsia="es-ES_tradnl"/>
              </w:rPr>
            </w:pPr>
            <w:r w:rsidRPr="00A20934">
              <w:rPr>
                <w:spacing w:val="1"/>
                <w:lang w:val="es-ES_tradnl" w:eastAsia="es-ES_tradnl"/>
              </w:rPr>
              <w:t>5) El sitio de acopio, el pozo Chañarcillo 4, consta de 2 estanques de almacenamiento para aguas de formación</w:t>
            </w:r>
            <w:r w:rsidR="00F634C6" w:rsidRPr="00A20934">
              <w:rPr>
                <w:spacing w:val="1"/>
                <w:lang w:val="es-ES_tradnl" w:eastAsia="es-ES_tradnl"/>
              </w:rPr>
              <w:t xml:space="preserve"> […]</w:t>
            </w:r>
          </w:p>
          <w:p w:rsidR="00286EA6" w:rsidRPr="00A20934" w:rsidRDefault="00286EA6" w:rsidP="00286EA6">
            <w:pPr>
              <w:rPr>
                <w:spacing w:val="1"/>
                <w:lang w:val="es-ES_tradnl" w:eastAsia="es-ES_tradnl"/>
              </w:rPr>
            </w:pPr>
            <w:r w:rsidRPr="00A20934">
              <w:rPr>
                <w:spacing w:val="1"/>
                <w:lang w:val="es-ES_tradnl" w:eastAsia="es-ES_tradnl"/>
              </w:rPr>
              <w:t>6) En el sitio de acopio se encuentran instaladas bombas de inyección para el agua de formación, desde los camiones hasta la línea de flujo que conecta al Pozo Chañarcillo 4.</w:t>
            </w:r>
          </w:p>
          <w:p w:rsidR="00932D44" w:rsidRPr="00A20934" w:rsidRDefault="00286EA6" w:rsidP="00932D44">
            <w:r w:rsidRPr="00A20934">
              <w:rPr>
                <w:spacing w:val="1"/>
                <w:lang w:val="es-ES_tradnl" w:eastAsia="es-ES_tradnl"/>
              </w:rPr>
              <w:t>En el caso del presente Proyecto, las aguas de formación generadas serán reinyectadas en el pozo Chañarcillo 4 (pozo perforado anterior a la Ley 19.300) […]</w:t>
            </w:r>
          </w:p>
        </w:tc>
      </w:tr>
      <w:tr w:rsidR="007D2EC3" w:rsidRPr="0063326A" w:rsidTr="00D92C27">
        <w:trPr>
          <w:trHeight w:val="319"/>
        </w:trPr>
        <w:tc>
          <w:tcPr>
            <w:tcW w:w="5000" w:type="pct"/>
            <w:gridSpan w:val="2"/>
            <w:tcBorders>
              <w:bottom w:val="single" w:sz="4" w:space="0" w:color="auto"/>
            </w:tcBorders>
          </w:tcPr>
          <w:p w:rsidR="007D2EC3" w:rsidRPr="00A475F4" w:rsidRDefault="007D2EC3" w:rsidP="00D92C27">
            <w:pPr>
              <w:rPr>
                <w:rFonts w:eastAsia="Times New Roman"/>
                <w:b/>
                <w:bCs/>
                <w:color w:val="000000"/>
                <w:lang w:eastAsia="es-CL"/>
              </w:rPr>
            </w:pPr>
            <w:r w:rsidRPr="00A475F4">
              <w:rPr>
                <w:rFonts w:eastAsia="Times New Roman"/>
                <w:b/>
                <w:bCs/>
                <w:color w:val="000000"/>
                <w:lang w:eastAsia="es-CL"/>
              </w:rPr>
              <w:t>Documentación entregada:</w:t>
            </w:r>
          </w:p>
          <w:p w:rsidR="007D2EC3" w:rsidRPr="00A475F4" w:rsidRDefault="007D2EC3" w:rsidP="00D92C27">
            <w:pPr>
              <w:pStyle w:val="Prrafodelista"/>
              <w:numPr>
                <w:ilvl w:val="0"/>
                <w:numId w:val="4"/>
              </w:numPr>
              <w:ind w:left="142" w:hanging="142"/>
              <w:rPr>
                <w:rFonts w:eastAsia="Times New Roman"/>
                <w:b/>
                <w:bCs/>
                <w:color w:val="000000"/>
                <w:lang w:eastAsia="es-CL"/>
              </w:rPr>
            </w:pPr>
            <w:r w:rsidRPr="00A475F4">
              <w:rPr>
                <w:rFonts w:eastAsia="Times New Roman"/>
                <w:bCs/>
                <w:color w:val="000000"/>
                <w:lang w:eastAsia="es-CL"/>
              </w:rPr>
              <w:t>Informe de Respuesta Fiscalización Superintendencia del Medio Ambiente (Ver Anexo 3).</w:t>
            </w:r>
          </w:p>
        </w:tc>
      </w:tr>
      <w:tr w:rsidR="007D2EC3" w:rsidRPr="0025129B" w:rsidTr="00D92C27">
        <w:trPr>
          <w:trHeight w:val="627"/>
        </w:trPr>
        <w:tc>
          <w:tcPr>
            <w:tcW w:w="5000" w:type="pct"/>
            <w:gridSpan w:val="2"/>
          </w:tcPr>
          <w:p w:rsidR="007D2EC3" w:rsidRPr="006F0BCA" w:rsidRDefault="007D2EC3" w:rsidP="00D92C27">
            <w:pPr>
              <w:jc w:val="left"/>
              <w:rPr>
                <w:color w:val="FF0000"/>
              </w:rPr>
            </w:pPr>
            <w:r w:rsidRPr="006F0BCA">
              <w:rPr>
                <w:b/>
              </w:rPr>
              <w:t>Hecho (s):</w:t>
            </w:r>
          </w:p>
          <w:p w:rsidR="004E43CD" w:rsidRPr="006F0BCA" w:rsidRDefault="004E43CD" w:rsidP="00D95C22">
            <w:pPr>
              <w:pStyle w:val="Prrafodelista"/>
              <w:numPr>
                <w:ilvl w:val="0"/>
                <w:numId w:val="5"/>
              </w:numPr>
              <w:ind w:left="284" w:hanging="284"/>
              <w:rPr>
                <w:rFonts w:ascii="Calibri" w:eastAsia="Times New Roman" w:hAnsi="Calibri"/>
                <w:color w:val="000000"/>
                <w:lang w:eastAsia="es-CL"/>
              </w:rPr>
            </w:pPr>
            <w:r w:rsidRPr="006F0BCA">
              <w:rPr>
                <w:rFonts w:ascii="Calibri" w:eastAsia="Times New Roman" w:hAnsi="Calibri"/>
                <w:color w:val="000000"/>
                <w:lang w:eastAsia="es-CL"/>
              </w:rPr>
              <w:t xml:space="preserve">Según lo indicado por el Sr. </w:t>
            </w:r>
            <w:r w:rsidRPr="006F0BCA">
              <w:rPr>
                <w:rFonts w:cstheme="minorHAnsi"/>
                <w:lang w:val="es-ES" w:eastAsia="es-ES"/>
              </w:rPr>
              <w:t xml:space="preserve">Cristian Muñoz Cárdenas, de la Unidad de Medio Ambiente de ENAP Magallanes, los líquidos </w:t>
            </w:r>
            <w:r w:rsidRPr="006F0BCA">
              <w:rPr>
                <w:rFonts w:ascii="Calibri" w:eastAsia="Times New Roman" w:hAnsi="Calibri"/>
                <w:color w:val="000000"/>
                <w:lang w:eastAsia="es-CL"/>
              </w:rPr>
              <w:t>contenidos en la fosa de lodos vinculada al pozo Sombrero Oeste 2 (Ex B) correspondían a aguas remanentes de la etapa de perforación de dicho pozo y aguas de formación provenientes de su unidad de prueba, las cuales no habían sid</w:t>
            </w:r>
            <w:r w:rsidR="0061391F">
              <w:rPr>
                <w:rFonts w:ascii="Calibri" w:eastAsia="Times New Roman" w:hAnsi="Calibri"/>
                <w:color w:val="000000"/>
                <w:lang w:eastAsia="es-CL"/>
              </w:rPr>
              <w:t>o retiradas para su disposición.</w:t>
            </w:r>
          </w:p>
          <w:p w:rsidR="0062067F" w:rsidRPr="006F0BCA" w:rsidRDefault="004E43CD" w:rsidP="00D95C22">
            <w:pPr>
              <w:pStyle w:val="Prrafodelista"/>
              <w:numPr>
                <w:ilvl w:val="0"/>
                <w:numId w:val="5"/>
              </w:numPr>
              <w:ind w:left="284" w:hanging="284"/>
              <w:rPr>
                <w:rFonts w:ascii="Calibri" w:eastAsia="Times New Roman" w:hAnsi="Calibri"/>
                <w:color w:val="000000"/>
                <w:lang w:eastAsia="es-CL"/>
              </w:rPr>
            </w:pPr>
            <w:r w:rsidRPr="006F0BCA">
              <w:rPr>
                <w:rFonts w:ascii="Calibri" w:eastAsia="Times New Roman" w:hAnsi="Calibri"/>
                <w:color w:val="000000"/>
                <w:lang w:eastAsia="es-CL"/>
              </w:rPr>
              <w:t xml:space="preserve">Por otra parte, el profesional identificado en el literal precedente indicó que </w:t>
            </w:r>
            <w:r w:rsidR="00EC0179" w:rsidRPr="006F0BCA">
              <w:rPr>
                <w:rFonts w:cstheme="minorHAnsi"/>
                <w:lang w:val="es-ES" w:eastAsia="es-ES"/>
              </w:rPr>
              <w:t>el pozo Chañarcillo Sur 2 (Ex PK-C) se encuentra habilitado</w:t>
            </w:r>
            <w:r w:rsidR="00D95C22" w:rsidRPr="006F0BCA">
              <w:rPr>
                <w:rFonts w:cstheme="minorHAnsi"/>
                <w:lang w:val="es-ES" w:eastAsia="es-ES"/>
              </w:rPr>
              <w:t xml:space="preserve"> para la producción de petróleo</w:t>
            </w:r>
            <w:r w:rsidR="00690F41" w:rsidRPr="006F0BCA">
              <w:rPr>
                <w:rFonts w:cstheme="minorHAnsi"/>
                <w:lang w:val="es-ES" w:eastAsia="es-ES"/>
              </w:rPr>
              <w:t xml:space="preserve">, señalando además que </w:t>
            </w:r>
            <w:r w:rsidR="00EC0179" w:rsidRPr="006F0BCA">
              <w:rPr>
                <w:rFonts w:cstheme="minorHAnsi"/>
                <w:lang w:eastAsia="es-ES"/>
              </w:rPr>
              <w:t xml:space="preserve">las aguas de formación acumuladas en el fondo del estanque asociado al </w:t>
            </w:r>
            <w:r w:rsidR="00690F41" w:rsidRPr="006F0BCA">
              <w:rPr>
                <w:rFonts w:cstheme="minorHAnsi"/>
                <w:lang w:eastAsia="es-ES"/>
              </w:rPr>
              <w:t xml:space="preserve">mismo </w:t>
            </w:r>
            <w:r w:rsidR="00EC0179" w:rsidRPr="006F0BCA">
              <w:rPr>
                <w:rFonts w:cstheme="minorHAnsi"/>
                <w:lang w:eastAsia="es-ES"/>
              </w:rPr>
              <w:t>son retiradas periódicamente y dispuestas mediante reinyección en alguno de los pozos aprobados ambientalmente, destinados para tal efecto.</w:t>
            </w:r>
          </w:p>
          <w:p w:rsidR="007D2EC3" w:rsidRPr="006F0BCA" w:rsidRDefault="007D2EC3" w:rsidP="00D92C27">
            <w:pPr>
              <w:jc w:val="left"/>
              <w:rPr>
                <w:b/>
              </w:rPr>
            </w:pPr>
          </w:p>
          <w:p w:rsidR="007D2EC3" w:rsidRPr="006F0BCA" w:rsidRDefault="007D2EC3" w:rsidP="00D92C27">
            <w:pPr>
              <w:jc w:val="left"/>
              <w:rPr>
                <w:b/>
              </w:rPr>
            </w:pPr>
            <w:r w:rsidRPr="006F0BCA">
              <w:rPr>
                <w:b/>
              </w:rPr>
              <w:t>Resultado (s) examen de Información:</w:t>
            </w:r>
          </w:p>
          <w:p w:rsidR="00EC5F2E" w:rsidRPr="00F231B8" w:rsidRDefault="00EC5F2E" w:rsidP="00EC5F2E">
            <w:pPr>
              <w:pStyle w:val="Prrafodelista"/>
              <w:numPr>
                <w:ilvl w:val="0"/>
                <w:numId w:val="5"/>
              </w:numPr>
              <w:ind w:left="284" w:hanging="284"/>
            </w:pPr>
            <w:r w:rsidRPr="00F231B8">
              <w:rPr>
                <w:rFonts w:ascii="Calibri" w:eastAsia="Times New Roman" w:hAnsi="Calibri"/>
                <w:color w:val="000000"/>
                <w:lang w:eastAsia="es-CL"/>
              </w:rPr>
              <w:t xml:space="preserve">A través de documento remitido por el titular, éste indica que </w:t>
            </w:r>
            <w:r w:rsidR="00F02DC8" w:rsidRPr="00F231B8">
              <w:rPr>
                <w:rFonts w:ascii="Calibri" w:eastAsia="Times New Roman" w:hAnsi="Calibri"/>
                <w:color w:val="000000"/>
                <w:lang w:eastAsia="es-CL"/>
              </w:rPr>
              <w:t xml:space="preserve">las aguas de formación de los pozos inspeccionados se encuentran confinadas temporalmente en las fosas impermeabilizadas construidas para dicho fin, señalándose además que </w:t>
            </w:r>
            <w:r w:rsidRPr="00F231B8">
              <w:rPr>
                <w:rFonts w:ascii="Calibri" w:eastAsia="Times New Roman" w:hAnsi="Calibri"/>
                <w:color w:val="000000"/>
                <w:lang w:eastAsia="es-CL"/>
              </w:rPr>
              <w:t xml:space="preserve">no se ha realizado </w:t>
            </w:r>
            <w:r w:rsidR="00F02DC8" w:rsidRPr="00F231B8">
              <w:rPr>
                <w:rFonts w:ascii="Calibri" w:eastAsia="Times New Roman" w:hAnsi="Calibri"/>
                <w:color w:val="000000"/>
                <w:lang w:eastAsia="es-CL"/>
              </w:rPr>
              <w:t xml:space="preserve">la </w:t>
            </w:r>
            <w:r w:rsidRPr="00F231B8">
              <w:rPr>
                <w:rFonts w:ascii="Calibri" w:eastAsia="Times New Roman" w:hAnsi="Calibri"/>
                <w:color w:val="000000"/>
                <w:lang w:eastAsia="es-CL"/>
              </w:rPr>
              <w:t xml:space="preserve">disposición final de las </w:t>
            </w:r>
            <w:r w:rsidR="00F02DC8" w:rsidRPr="00F231B8">
              <w:rPr>
                <w:rFonts w:ascii="Calibri" w:eastAsia="Times New Roman" w:hAnsi="Calibri"/>
                <w:color w:val="000000"/>
                <w:lang w:eastAsia="es-CL"/>
              </w:rPr>
              <w:t xml:space="preserve">mismas </w:t>
            </w:r>
            <w:r w:rsidRPr="00F231B8">
              <w:rPr>
                <w:rFonts w:ascii="Calibri" w:eastAsia="Times New Roman" w:hAnsi="Calibri"/>
                <w:color w:val="000000"/>
                <w:lang w:eastAsia="es-CL"/>
              </w:rPr>
              <w:t>mediante reinyección</w:t>
            </w:r>
            <w:r w:rsidR="00F02DC8" w:rsidRPr="00F231B8">
              <w:rPr>
                <w:rFonts w:ascii="Calibri" w:eastAsia="Times New Roman" w:hAnsi="Calibri"/>
                <w:color w:val="000000"/>
                <w:lang w:eastAsia="es-CL"/>
              </w:rPr>
              <w:t>,</w:t>
            </w:r>
            <w:r w:rsidRPr="00F231B8">
              <w:rPr>
                <w:rFonts w:ascii="Calibri" w:eastAsia="Times New Roman" w:hAnsi="Calibri"/>
                <w:color w:val="000000"/>
                <w:lang w:eastAsia="es-CL"/>
              </w:rPr>
              <w:t xml:space="preserve"> </w:t>
            </w:r>
            <w:r w:rsidR="003A7033" w:rsidRPr="00F231B8">
              <w:rPr>
                <w:rFonts w:ascii="Calibri" w:eastAsia="Times New Roman" w:hAnsi="Calibri"/>
                <w:color w:val="000000"/>
                <w:lang w:eastAsia="es-CL"/>
              </w:rPr>
              <w:t xml:space="preserve">lo cual </w:t>
            </w:r>
            <w:r w:rsidRPr="00F231B8">
              <w:rPr>
                <w:rFonts w:ascii="Calibri" w:eastAsia="Times New Roman" w:hAnsi="Calibri"/>
                <w:color w:val="000000"/>
                <w:lang w:eastAsia="es-CL"/>
              </w:rPr>
              <w:t>se ejecutará en pozos reinyectores aprobados mediante RCA N°003/2014 y RCA N°095/2014.</w:t>
            </w:r>
          </w:p>
          <w:p w:rsidR="00DD5204" w:rsidRPr="002E0332" w:rsidRDefault="00EC5F2E" w:rsidP="002E0332">
            <w:pPr>
              <w:pStyle w:val="Prrafodelista"/>
              <w:numPr>
                <w:ilvl w:val="0"/>
                <w:numId w:val="5"/>
              </w:numPr>
              <w:ind w:left="284" w:hanging="284"/>
            </w:pPr>
            <w:r w:rsidRPr="006F0BCA">
              <w:rPr>
                <w:rFonts w:ascii="Calibri" w:eastAsia="Times New Roman" w:hAnsi="Calibri"/>
                <w:color w:val="000000"/>
                <w:lang w:eastAsia="es-CL"/>
              </w:rPr>
              <w:lastRenderedPageBreak/>
              <w:t>Complementariamente</w:t>
            </w:r>
            <w:r w:rsidR="007D2EC3" w:rsidRPr="006F0BCA">
              <w:rPr>
                <w:rFonts w:ascii="Calibri" w:eastAsia="Times New Roman" w:hAnsi="Calibri"/>
                <w:color w:val="000000"/>
                <w:lang w:eastAsia="es-CL"/>
              </w:rPr>
              <w:t xml:space="preserve">, </w:t>
            </w:r>
            <w:r w:rsidRPr="006F0BCA">
              <w:rPr>
                <w:rFonts w:ascii="Calibri" w:eastAsia="Times New Roman" w:hAnsi="Calibri"/>
                <w:color w:val="000000"/>
                <w:lang w:eastAsia="es-CL"/>
              </w:rPr>
              <w:t xml:space="preserve">el titular </w:t>
            </w:r>
            <w:r w:rsidR="00F26522" w:rsidRPr="006F0BCA">
              <w:rPr>
                <w:rFonts w:ascii="Calibri" w:eastAsia="Times New Roman" w:hAnsi="Calibri"/>
                <w:color w:val="000000"/>
                <w:lang w:eastAsia="es-CL"/>
              </w:rPr>
              <w:t xml:space="preserve">rectifica lo señalado por el Sr. Cristian Muñoz Cárdenas, indicándose que el estanque ubicado en la planchada del pozo </w:t>
            </w:r>
            <w:r w:rsidR="00007746">
              <w:rPr>
                <w:rFonts w:ascii="Calibri" w:eastAsia="Times New Roman" w:hAnsi="Calibri"/>
                <w:color w:val="000000"/>
                <w:lang w:eastAsia="es-CL"/>
              </w:rPr>
              <w:t xml:space="preserve">Chañarcillo Sur 2 (Ex PK-C) </w:t>
            </w:r>
            <w:r w:rsidR="00F26522" w:rsidRPr="006F0BCA">
              <w:rPr>
                <w:rFonts w:ascii="Calibri" w:eastAsia="Times New Roman" w:hAnsi="Calibri"/>
                <w:color w:val="000000"/>
                <w:lang w:eastAsia="es-CL"/>
              </w:rPr>
              <w:t xml:space="preserve">recepciona hidrocarburo con un porcentaje de agua, el cual es transportado a la Batería Victoria 1 para efectuar la separación de ambas fases. Respecto del agua separada, se </w:t>
            </w:r>
            <w:r w:rsidR="00F220F7" w:rsidRPr="006F0BCA">
              <w:rPr>
                <w:rFonts w:ascii="Calibri" w:eastAsia="Times New Roman" w:hAnsi="Calibri"/>
                <w:color w:val="000000"/>
                <w:lang w:eastAsia="es-CL"/>
              </w:rPr>
              <w:t xml:space="preserve">señala </w:t>
            </w:r>
            <w:r w:rsidR="00F26522" w:rsidRPr="006F0BCA">
              <w:rPr>
                <w:rFonts w:ascii="Calibri" w:eastAsia="Times New Roman" w:hAnsi="Calibri"/>
                <w:color w:val="000000"/>
                <w:lang w:eastAsia="es-CL"/>
              </w:rPr>
              <w:t>además que ésta es acopiada temporalmente en los estanques de dicha Batería, a espera de reinyección.</w:t>
            </w:r>
          </w:p>
        </w:tc>
      </w:tr>
    </w:tbl>
    <w:p w:rsidR="00F53977" w:rsidRDefault="00F53977" w:rsidP="00F53977"/>
    <w:p w:rsidR="00F53977" w:rsidRPr="00F53977" w:rsidRDefault="00F53977" w:rsidP="00F53977"/>
    <w:p w:rsidR="00F53977" w:rsidRDefault="00F53977" w:rsidP="00F53977">
      <w:pPr>
        <w:pStyle w:val="Ttulo2"/>
        <w:numPr>
          <w:ilvl w:val="0"/>
          <w:numId w:val="0"/>
        </w:numPr>
        <w:ind w:left="576"/>
      </w:pPr>
    </w:p>
    <w:p w:rsidR="00B23428" w:rsidRDefault="00B23428" w:rsidP="00B23428"/>
    <w:p w:rsidR="00B23428" w:rsidRDefault="00B23428" w:rsidP="00B23428"/>
    <w:p w:rsidR="00B23428" w:rsidRDefault="00B23428" w:rsidP="00B23428"/>
    <w:p w:rsidR="00B23428" w:rsidRDefault="00B23428" w:rsidP="00B23428"/>
    <w:p w:rsidR="002D1DF2" w:rsidRDefault="002D1DF2" w:rsidP="00B23428"/>
    <w:p w:rsidR="002D1DF2" w:rsidRDefault="002D1DF2" w:rsidP="00B23428"/>
    <w:p w:rsidR="002D1DF2" w:rsidRDefault="002D1DF2" w:rsidP="00B23428"/>
    <w:p w:rsidR="002D1DF2" w:rsidRDefault="002D1DF2" w:rsidP="00B23428"/>
    <w:p w:rsidR="002D1DF2" w:rsidRDefault="002D1DF2" w:rsidP="00B23428"/>
    <w:p w:rsidR="002D1DF2" w:rsidRDefault="002D1DF2" w:rsidP="00B23428"/>
    <w:p w:rsidR="002D1DF2" w:rsidRDefault="002D1DF2" w:rsidP="00B23428"/>
    <w:p w:rsidR="00D95C22" w:rsidRDefault="00D95C22" w:rsidP="00B23428"/>
    <w:p w:rsidR="00D95C22" w:rsidRDefault="00D95C22" w:rsidP="00B23428"/>
    <w:p w:rsidR="00D95C22" w:rsidRDefault="00D95C22" w:rsidP="00B23428"/>
    <w:p w:rsidR="00D95C22" w:rsidRDefault="00D95C22" w:rsidP="00B23428"/>
    <w:p w:rsidR="00D95C22" w:rsidRDefault="00D95C22" w:rsidP="00B23428"/>
    <w:p w:rsidR="00D95C22" w:rsidRDefault="00D95C22" w:rsidP="00B23428"/>
    <w:p w:rsidR="00D95C22" w:rsidRDefault="00D95C22" w:rsidP="00B23428"/>
    <w:p w:rsidR="00D95C22" w:rsidRDefault="00D95C22" w:rsidP="00B23428"/>
    <w:p w:rsidR="00D95C22" w:rsidRDefault="00D95C22" w:rsidP="00B23428"/>
    <w:p w:rsidR="00D95C22" w:rsidRDefault="00D95C22" w:rsidP="00B23428"/>
    <w:p w:rsidR="00D95C22" w:rsidRDefault="00D95C22" w:rsidP="00B23428"/>
    <w:p w:rsidR="00D95C22" w:rsidRDefault="00D95C22" w:rsidP="00B23428"/>
    <w:p w:rsidR="00D95C22" w:rsidRDefault="00D95C22" w:rsidP="00B23428"/>
    <w:p w:rsidR="00D95C22" w:rsidRDefault="00D95C22" w:rsidP="00B23428"/>
    <w:p w:rsidR="00D95C22" w:rsidRDefault="00D95C22" w:rsidP="00B23428"/>
    <w:p w:rsidR="002D1DF2" w:rsidRDefault="002D1DF2" w:rsidP="00B23428"/>
    <w:p w:rsidR="002E0332" w:rsidRDefault="002E0332" w:rsidP="00B23428"/>
    <w:p w:rsidR="002E0332" w:rsidRDefault="002E0332" w:rsidP="00B23428"/>
    <w:p w:rsidR="00AF562D" w:rsidRPr="00B90750" w:rsidRDefault="006764AA" w:rsidP="00AF562D">
      <w:pPr>
        <w:pStyle w:val="Ttulo2"/>
      </w:pPr>
      <w:bookmarkStart w:id="140" w:name="_Toc413859760"/>
      <w:r w:rsidRPr="00B90750">
        <w:lastRenderedPageBreak/>
        <w:t>Manejo de la fracción líquida de fluidos de perforación descartada</w:t>
      </w:r>
      <w:r w:rsidR="00AF562D" w:rsidRPr="00B90750">
        <w:t>.</w:t>
      </w:r>
      <w:bookmarkEnd w:id="140"/>
    </w:p>
    <w:p w:rsidR="00AF562D" w:rsidRDefault="00AF562D" w:rsidP="00AF562D">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825C39" w:rsidRPr="0063326A" w:rsidTr="002524D2">
        <w:trPr>
          <w:trHeight w:val="142"/>
        </w:trPr>
        <w:tc>
          <w:tcPr>
            <w:tcW w:w="1389" w:type="pct"/>
          </w:tcPr>
          <w:p w:rsidR="00825C39" w:rsidRPr="0063326A" w:rsidRDefault="00825C39" w:rsidP="00023A06">
            <w:pPr>
              <w:rPr>
                <w:highlight w:val="yellow"/>
              </w:rPr>
            </w:pPr>
            <w:r w:rsidRPr="00B90750">
              <w:rPr>
                <w:rFonts w:eastAsia="Times New Roman"/>
                <w:b/>
                <w:bCs/>
                <w:color w:val="000000"/>
                <w:lang w:eastAsia="es-CL"/>
              </w:rPr>
              <w:t>Número de hecho constatado</w:t>
            </w:r>
            <w:r w:rsidRPr="00B90750">
              <w:rPr>
                <w:rFonts w:eastAsia="Times New Roman"/>
                <w:color w:val="000000"/>
                <w:lang w:eastAsia="es-CL"/>
              </w:rPr>
              <w:t xml:space="preserve">: </w:t>
            </w:r>
            <w:r w:rsidR="00023A06" w:rsidRPr="00023A06">
              <w:rPr>
                <w:b/>
              </w:rPr>
              <w:t>2</w:t>
            </w:r>
          </w:p>
        </w:tc>
        <w:tc>
          <w:tcPr>
            <w:tcW w:w="3611" w:type="pct"/>
          </w:tcPr>
          <w:p w:rsidR="00825C39" w:rsidRPr="00966E71" w:rsidRDefault="00825C39" w:rsidP="003245B5">
            <w:r w:rsidRPr="00966E71">
              <w:rPr>
                <w:rFonts w:eastAsia="Times New Roman"/>
                <w:b/>
                <w:bCs/>
                <w:color w:val="000000"/>
                <w:lang w:eastAsia="es-CL"/>
              </w:rPr>
              <w:t>Estación N°</w:t>
            </w:r>
            <w:r w:rsidRPr="00966E71">
              <w:rPr>
                <w:rFonts w:eastAsia="Times New Roman"/>
                <w:color w:val="000000"/>
                <w:lang w:eastAsia="es-CL"/>
              </w:rPr>
              <w:t>: 1</w:t>
            </w:r>
            <w:r w:rsidR="002A494E" w:rsidRPr="00966E71">
              <w:rPr>
                <w:rFonts w:eastAsia="Times New Roman"/>
                <w:color w:val="000000"/>
                <w:lang w:eastAsia="es-CL"/>
              </w:rPr>
              <w:t xml:space="preserve">, </w:t>
            </w:r>
            <w:r w:rsidR="002335A3" w:rsidRPr="00966E71">
              <w:rPr>
                <w:rFonts w:eastAsia="Times New Roman"/>
                <w:color w:val="000000"/>
                <w:lang w:eastAsia="es-CL"/>
              </w:rPr>
              <w:t>3, 4, 9, 1</w:t>
            </w:r>
            <w:r w:rsidR="00CE35D9" w:rsidRPr="00966E71">
              <w:rPr>
                <w:rFonts w:eastAsia="Times New Roman"/>
                <w:color w:val="000000"/>
                <w:lang w:eastAsia="es-CL"/>
              </w:rPr>
              <w:t>1</w:t>
            </w:r>
            <w:r w:rsidR="002335A3" w:rsidRPr="00966E71">
              <w:rPr>
                <w:rFonts w:eastAsia="Times New Roman"/>
                <w:color w:val="000000"/>
                <w:lang w:eastAsia="es-CL"/>
              </w:rPr>
              <w:t>, 1</w:t>
            </w:r>
            <w:r w:rsidR="003245B5" w:rsidRPr="00966E71">
              <w:rPr>
                <w:rFonts w:eastAsia="Times New Roman"/>
                <w:color w:val="000000"/>
                <w:lang w:eastAsia="es-CL"/>
              </w:rPr>
              <w:t>3</w:t>
            </w:r>
            <w:r w:rsidR="002335A3" w:rsidRPr="00966E71">
              <w:rPr>
                <w:rFonts w:eastAsia="Times New Roman"/>
                <w:color w:val="000000"/>
                <w:lang w:eastAsia="es-CL"/>
              </w:rPr>
              <w:t xml:space="preserve"> y 1</w:t>
            </w:r>
            <w:r w:rsidR="003245B5" w:rsidRPr="00966E71">
              <w:rPr>
                <w:rFonts w:eastAsia="Times New Roman"/>
                <w:color w:val="000000"/>
                <w:lang w:eastAsia="es-CL"/>
              </w:rPr>
              <w:t>5</w:t>
            </w:r>
          </w:p>
        </w:tc>
      </w:tr>
      <w:tr w:rsidR="00825C39" w:rsidRPr="0063326A" w:rsidTr="002524D2">
        <w:trPr>
          <w:trHeight w:val="319"/>
        </w:trPr>
        <w:tc>
          <w:tcPr>
            <w:tcW w:w="5000" w:type="pct"/>
            <w:gridSpan w:val="2"/>
            <w:tcBorders>
              <w:bottom w:val="single" w:sz="4" w:space="0" w:color="auto"/>
            </w:tcBorders>
          </w:tcPr>
          <w:p w:rsidR="00825C39" w:rsidRPr="00D43725" w:rsidRDefault="00825C39" w:rsidP="002524D2">
            <w:pPr>
              <w:rPr>
                <w:color w:val="FF0000"/>
              </w:rPr>
            </w:pPr>
            <w:r w:rsidRPr="00D43725">
              <w:rPr>
                <w:b/>
              </w:rPr>
              <w:t>Exigencia (s):</w:t>
            </w:r>
          </w:p>
          <w:p w:rsidR="00725430" w:rsidRDefault="00725430" w:rsidP="00725430">
            <w:pPr>
              <w:rPr>
                <w:b/>
              </w:rPr>
            </w:pPr>
            <w:r w:rsidRPr="005D0395">
              <w:rPr>
                <w:b/>
              </w:rPr>
              <w:t>Considerando 3.</w:t>
            </w:r>
            <w:r>
              <w:rPr>
                <w:b/>
              </w:rPr>
              <w:t>2.2.1.3</w:t>
            </w:r>
            <w:r w:rsidRPr="005D0395">
              <w:rPr>
                <w:b/>
              </w:rPr>
              <w:t xml:space="preserve"> RCA N°</w:t>
            </w:r>
            <w:r>
              <w:rPr>
                <w:b/>
              </w:rPr>
              <w:t>62</w:t>
            </w:r>
            <w:r w:rsidRPr="005D0395">
              <w:rPr>
                <w:b/>
              </w:rPr>
              <w:t>/201</w:t>
            </w:r>
            <w:r>
              <w:rPr>
                <w:b/>
              </w:rPr>
              <w:t>2</w:t>
            </w:r>
          </w:p>
          <w:p w:rsidR="00A22C2A" w:rsidRDefault="00A22C2A" w:rsidP="00A125FC">
            <w:pPr>
              <w:rPr>
                <w:b/>
              </w:rPr>
            </w:pPr>
            <w:r w:rsidRPr="005D0395">
              <w:rPr>
                <w:b/>
              </w:rPr>
              <w:t>Considerando 3.</w:t>
            </w:r>
            <w:r>
              <w:rPr>
                <w:b/>
              </w:rPr>
              <w:t>2.2.1.3</w:t>
            </w:r>
            <w:r w:rsidRPr="005D0395">
              <w:rPr>
                <w:b/>
              </w:rPr>
              <w:t xml:space="preserve"> RCA N°</w:t>
            </w:r>
            <w:r>
              <w:rPr>
                <w:b/>
              </w:rPr>
              <w:t>147</w:t>
            </w:r>
            <w:r w:rsidRPr="005D0395">
              <w:rPr>
                <w:b/>
              </w:rPr>
              <w:t>/201</w:t>
            </w:r>
            <w:r>
              <w:rPr>
                <w:b/>
              </w:rPr>
              <w:t>2</w:t>
            </w:r>
          </w:p>
          <w:p w:rsidR="00A125FC" w:rsidRPr="005D0395" w:rsidRDefault="00A125FC" w:rsidP="00A125FC">
            <w:pPr>
              <w:rPr>
                <w:b/>
              </w:rPr>
            </w:pPr>
            <w:r w:rsidRPr="005D0395">
              <w:rPr>
                <w:b/>
              </w:rPr>
              <w:t>Considerando 3.</w:t>
            </w:r>
            <w:r>
              <w:rPr>
                <w:b/>
              </w:rPr>
              <w:t>3.3.1.3</w:t>
            </w:r>
            <w:r w:rsidRPr="005D0395">
              <w:rPr>
                <w:b/>
              </w:rPr>
              <w:t xml:space="preserve"> RCA N°</w:t>
            </w:r>
            <w:r>
              <w:rPr>
                <w:b/>
              </w:rPr>
              <w:t>213</w:t>
            </w:r>
            <w:r w:rsidRPr="005D0395">
              <w:rPr>
                <w:b/>
              </w:rPr>
              <w:t>/201</w:t>
            </w:r>
            <w:r>
              <w:rPr>
                <w:b/>
              </w:rPr>
              <w:t>2</w:t>
            </w:r>
          </w:p>
          <w:p w:rsidR="005A5934" w:rsidRPr="005D0395" w:rsidRDefault="005A5934" w:rsidP="005A5934">
            <w:pPr>
              <w:rPr>
                <w:b/>
              </w:rPr>
            </w:pPr>
            <w:r w:rsidRPr="005D0395">
              <w:rPr>
                <w:b/>
              </w:rPr>
              <w:t>Considerando 3.</w:t>
            </w:r>
            <w:r>
              <w:rPr>
                <w:b/>
              </w:rPr>
              <w:t>2</w:t>
            </w:r>
            <w:r w:rsidRPr="005D0395">
              <w:rPr>
                <w:b/>
              </w:rPr>
              <w:t>.2.1</w:t>
            </w:r>
            <w:r>
              <w:rPr>
                <w:b/>
              </w:rPr>
              <w:t>.3</w:t>
            </w:r>
            <w:r w:rsidRPr="005D0395">
              <w:rPr>
                <w:b/>
              </w:rPr>
              <w:t xml:space="preserve"> RCA N°</w:t>
            </w:r>
            <w:r>
              <w:rPr>
                <w:b/>
              </w:rPr>
              <w:t>3</w:t>
            </w:r>
            <w:r w:rsidRPr="005D0395">
              <w:rPr>
                <w:b/>
              </w:rPr>
              <w:t>6/2013</w:t>
            </w:r>
          </w:p>
          <w:p w:rsidR="00825C39" w:rsidRPr="005D0395" w:rsidRDefault="00825C39" w:rsidP="002524D2">
            <w:pPr>
              <w:rPr>
                <w:b/>
              </w:rPr>
            </w:pPr>
            <w:r w:rsidRPr="005D0395">
              <w:rPr>
                <w:b/>
              </w:rPr>
              <w:t>Considerando 3.</w:t>
            </w:r>
            <w:r w:rsidR="00D72BE8" w:rsidRPr="005D0395">
              <w:rPr>
                <w:b/>
              </w:rPr>
              <w:t>2.2.</w:t>
            </w:r>
            <w:r w:rsidR="005D0395" w:rsidRPr="005D0395">
              <w:rPr>
                <w:b/>
              </w:rPr>
              <w:t>1.3</w:t>
            </w:r>
            <w:r w:rsidR="00D72BE8" w:rsidRPr="005D0395">
              <w:rPr>
                <w:b/>
              </w:rPr>
              <w:t xml:space="preserve"> </w:t>
            </w:r>
            <w:r w:rsidRPr="005D0395">
              <w:rPr>
                <w:b/>
              </w:rPr>
              <w:t>RCA N°</w:t>
            </w:r>
            <w:r w:rsidR="00D72BE8" w:rsidRPr="005D0395">
              <w:rPr>
                <w:b/>
              </w:rPr>
              <w:t>66</w:t>
            </w:r>
            <w:r w:rsidRPr="005D0395">
              <w:rPr>
                <w:b/>
              </w:rPr>
              <w:t>/2013</w:t>
            </w:r>
          </w:p>
          <w:p w:rsidR="00825C39" w:rsidRDefault="005D0395" w:rsidP="00725430">
            <w:pPr>
              <w:rPr>
                <w:spacing w:val="1"/>
                <w:lang w:val="es-ES_tradnl" w:eastAsia="es-ES_tradnl"/>
              </w:rPr>
            </w:pPr>
            <w:r w:rsidRPr="005D0395">
              <w:rPr>
                <w:spacing w:val="1"/>
                <w:lang w:val="es-ES_tradnl" w:eastAsia="es-ES_tradnl"/>
              </w:rPr>
              <w:t>[…] Las aguas efluentes del proceso de Dewatering, son aguas que estarán en condiciones de ser reutilizadas en el proceso de perforación del pozo o en otros pozos, por lo cual se lleva un control diario de estas, las que son registradas en un informe de término a la exploración del pozo en donde se detallará el volumen de líquidos generados, reutilizados y los que quedan en disposición final, además de los parámetros químicos relevantes, para así controlar la calidad de esta, antes de recircularla al proceso de preparación de lodos. Es importante señalar que estos líquidos no son usados en otras instalaciones de la empresa que no sean los indicados anteriormente.</w:t>
            </w:r>
          </w:p>
          <w:p w:rsidR="00725430" w:rsidRDefault="00725430" w:rsidP="00725430">
            <w:pPr>
              <w:rPr>
                <w:highlight w:val="yellow"/>
              </w:rPr>
            </w:pPr>
          </w:p>
          <w:p w:rsidR="002A494E" w:rsidRPr="005D0395" w:rsidRDefault="002A494E" w:rsidP="002A494E">
            <w:pPr>
              <w:rPr>
                <w:b/>
              </w:rPr>
            </w:pPr>
            <w:r w:rsidRPr="00A2131C">
              <w:rPr>
                <w:b/>
              </w:rPr>
              <w:t>Considerando 3.</w:t>
            </w:r>
            <w:r w:rsidR="00A2131C" w:rsidRPr="00A2131C">
              <w:rPr>
                <w:b/>
              </w:rPr>
              <w:t>3.1.1</w:t>
            </w:r>
            <w:r w:rsidRPr="00A2131C">
              <w:rPr>
                <w:b/>
              </w:rPr>
              <w:t xml:space="preserve"> RCA</w:t>
            </w:r>
            <w:r w:rsidRPr="005D0395">
              <w:rPr>
                <w:b/>
              </w:rPr>
              <w:t xml:space="preserve"> N°</w:t>
            </w:r>
            <w:r>
              <w:rPr>
                <w:b/>
              </w:rPr>
              <w:t>224</w:t>
            </w:r>
            <w:r w:rsidRPr="005D0395">
              <w:rPr>
                <w:b/>
              </w:rPr>
              <w:t>/201</w:t>
            </w:r>
            <w:r>
              <w:rPr>
                <w:b/>
              </w:rPr>
              <w:t>0</w:t>
            </w:r>
          </w:p>
          <w:p w:rsidR="00877B75" w:rsidRPr="00877B75" w:rsidRDefault="00877B75" w:rsidP="00877B75">
            <w:pPr>
              <w:rPr>
                <w:spacing w:val="1"/>
                <w:lang w:val="es-ES_tradnl" w:eastAsia="es-ES_tradnl"/>
              </w:rPr>
            </w:pPr>
            <w:r>
              <w:rPr>
                <w:spacing w:val="1"/>
                <w:lang w:val="es-ES_tradnl" w:eastAsia="es-ES_tradnl"/>
              </w:rPr>
              <w:t xml:space="preserve">[…] </w:t>
            </w:r>
            <w:r w:rsidRPr="00877B75">
              <w:rPr>
                <w:spacing w:val="1"/>
                <w:lang w:val="es-ES_tradnl" w:eastAsia="es-ES_tradnl"/>
              </w:rPr>
              <w:t>el agua tratada para el proceso de perforación, mediante unidad Dewatering, se reutiliza para adecuar el lodo de perforación.  Una vez terminado el pozo, el agua se acopia temporalmente en un estanque y se transporta al pozo siguiente para su re - utilización en un nuevo pozo.</w:t>
            </w:r>
          </w:p>
          <w:p w:rsidR="00877B75" w:rsidRDefault="00877B75" w:rsidP="00877B75">
            <w:pPr>
              <w:rPr>
                <w:spacing w:val="1"/>
                <w:lang w:val="es-ES_tradnl" w:eastAsia="es-ES_tradnl"/>
              </w:rPr>
            </w:pPr>
            <w:r w:rsidRPr="00877B75">
              <w:rPr>
                <w:spacing w:val="1"/>
                <w:lang w:val="es-ES_tradnl" w:eastAsia="es-ES_tradnl"/>
              </w:rPr>
              <w:t xml:space="preserve">Para efectos de llevar un registro de la cantidad de agua extraída y depositada en las fosas, se da uso de un plan de monitoreo, el cual consiste en un registro diario de aguas del proceso de perforación ingresados y retornados al sistema o depositadas a la fosa. </w:t>
            </w:r>
            <w:r>
              <w:rPr>
                <w:spacing w:val="1"/>
                <w:lang w:val="es-ES_tradnl" w:eastAsia="es-ES_tradnl"/>
              </w:rPr>
              <w:t>[…]</w:t>
            </w:r>
          </w:p>
          <w:p w:rsidR="00877B75" w:rsidRPr="00877B75" w:rsidRDefault="00877B75" w:rsidP="00877B75">
            <w:pPr>
              <w:rPr>
                <w:spacing w:val="1"/>
                <w:lang w:val="es-ES_tradnl" w:eastAsia="es-ES_tradnl"/>
              </w:rPr>
            </w:pPr>
            <w:r w:rsidRPr="00877B75">
              <w:rPr>
                <w:spacing w:val="1"/>
                <w:lang w:val="es-ES_tradnl" w:eastAsia="es-ES_tradnl"/>
              </w:rPr>
              <w:t>Una vez finalizada esta</w:t>
            </w:r>
            <w:r>
              <w:rPr>
                <w:spacing w:val="1"/>
                <w:lang w:val="es-ES_tradnl" w:eastAsia="es-ES_tradnl"/>
              </w:rPr>
              <w:t xml:space="preserve"> [perforación]</w:t>
            </w:r>
            <w:r w:rsidRPr="00877B75">
              <w:rPr>
                <w:spacing w:val="1"/>
                <w:lang w:val="es-ES_tradnl" w:eastAsia="es-ES_tradnl"/>
              </w:rPr>
              <w:t xml:space="preserve"> (entre 18 y 39 días) se traslada el equipo de perforación a una nueva locación, junto con la desmovilización de los equipos de la planta de Dewatering. Previo al traslado, esta sólo deja en la fosa los residuos sólidos que trata y extrae el agua remanente, la cual se lleva en un estanque al nuevo pozo a trabajar, para la preparación de nuevo lodo de perforación.</w:t>
            </w:r>
            <w:r>
              <w:rPr>
                <w:spacing w:val="1"/>
                <w:lang w:val="es-ES_tradnl" w:eastAsia="es-ES_tradnl"/>
              </w:rPr>
              <w:t xml:space="preserve"> […]</w:t>
            </w:r>
          </w:p>
          <w:p w:rsidR="00877B75" w:rsidRPr="00725430" w:rsidRDefault="00877B75" w:rsidP="00932D44">
            <w:pPr>
              <w:rPr>
                <w:highlight w:val="yellow"/>
              </w:rPr>
            </w:pPr>
            <w:r w:rsidRPr="00877B75">
              <w:rPr>
                <w:spacing w:val="1"/>
                <w:lang w:val="es-ES_tradnl" w:eastAsia="es-ES_tradnl"/>
              </w:rPr>
              <w:t>En el sistema Dewatering, el agua proveniente de la perforación es de al menos un 90%, y esta es reutilizada en el circuito del fluido de perforación, por lo que no se generan efluentes. El 10% remanente en la fosa se evapora, lo cual se ve favorecido por los vientos predominantes de la región.</w:t>
            </w:r>
            <w:r>
              <w:rPr>
                <w:spacing w:val="1"/>
                <w:lang w:val="es-ES_tradnl" w:eastAsia="es-ES_tradnl"/>
              </w:rPr>
              <w:t xml:space="preserve"> […]</w:t>
            </w:r>
          </w:p>
        </w:tc>
      </w:tr>
      <w:tr w:rsidR="00C860C9" w:rsidRPr="0063326A" w:rsidTr="002524D2">
        <w:trPr>
          <w:trHeight w:val="319"/>
        </w:trPr>
        <w:tc>
          <w:tcPr>
            <w:tcW w:w="5000" w:type="pct"/>
            <w:gridSpan w:val="2"/>
            <w:tcBorders>
              <w:bottom w:val="single" w:sz="4" w:space="0" w:color="auto"/>
            </w:tcBorders>
          </w:tcPr>
          <w:p w:rsidR="00C860C9" w:rsidRPr="00A45171" w:rsidRDefault="00C860C9" w:rsidP="002524D2">
            <w:pPr>
              <w:rPr>
                <w:rFonts w:eastAsia="Times New Roman"/>
                <w:b/>
                <w:bCs/>
                <w:color w:val="000000"/>
                <w:lang w:eastAsia="es-CL"/>
              </w:rPr>
            </w:pPr>
            <w:r w:rsidRPr="00A45171">
              <w:rPr>
                <w:rFonts w:eastAsia="Times New Roman"/>
                <w:b/>
                <w:bCs/>
                <w:color w:val="000000"/>
                <w:lang w:eastAsia="es-CL"/>
              </w:rPr>
              <w:t>Documentación entregada:</w:t>
            </w:r>
          </w:p>
          <w:p w:rsidR="00C860C9" w:rsidRPr="00C860C9" w:rsidRDefault="00C860C9" w:rsidP="00C24774">
            <w:pPr>
              <w:pStyle w:val="Prrafodelista"/>
              <w:numPr>
                <w:ilvl w:val="0"/>
                <w:numId w:val="4"/>
              </w:numPr>
              <w:ind w:left="142" w:hanging="142"/>
              <w:rPr>
                <w:rFonts w:eastAsia="Times New Roman"/>
                <w:b/>
                <w:bCs/>
                <w:color w:val="000000"/>
                <w:lang w:eastAsia="es-CL"/>
              </w:rPr>
            </w:pPr>
            <w:r w:rsidRPr="00A45171">
              <w:rPr>
                <w:rFonts w:eastAsia="Times New Roman"/>
                <w:bCs/>
                <w:color w:val="000000"/>
                <w:lang w:eastAsia="es-CL"/>
              </w:rPr>
              <w:t>Informe de Respuesta Fiscalización Superintendencia del Medio Ambiente (Ver Anexo 3).</w:t>
            </w:r>
          </w:p>
        </w:tc>
      </w:tr>
      <w:tr w:rsidR="00825C39" w:rsidRPr="0025129B" w:rsidTr="002524D2">
        <w:trPr>
          <w:trHeight w:val="627"/>
        </w:trPr>
        <w:tc>
          <w:tcPr>
            <w:tcW w:w="5000" w:type="pct"/>
            <w:gridSpan w:val="2"/>
          </w:tcPr>
          <w:p w:rsidR="00825C39" w:rsidRPr="00FC79D8" w:rsidRDefault="00825C39" w:rsidP="002524D2">
            <w:pPr>
              <w:jc w:val="left"/>
              <w:rPr>
                <w:color w:val="FF0000"/>
              </w:rPr>
            </w:pPr>
            <w:r w:rsidRPr="00FC79D8">
              <w:rPr>
                <w:b/>
              </w:rPr>
              <w:t>Hecho (s):</w:t>
            </w:r>
          </w:p>
          <w:p w:rsidR="00F37BF1" w:rsidRPr="00FC79D8" w:rsidRDefault="00825C39" w:rsidP="00543DF5">
            <w:pPr>
              <w:pStyle w:val="Prrafodelista"/>
              <w:numPr>
                <w:ilvl w:val="0"/>
                <w:numId w:val="25"/>
              </w:numPr>
              <w:ind w:left="284" w:hanging="284"/>
              <w:rPr>
                <w:rFonts w:ascii="Calibri" w:eastAsia="Times New Roman" w:hAnsi="Calibri"/>
                <w:color w:val="000000"/>
                <w:lang w:eastAsia="es-CL"/>
              </w:rPr>
            </w:pPr>
            <w:r w:rsidRPr="00FC79D8">
              <w:rPr>
                <w:rFonts w:cstheme="minorHAnsi"/>
                <w:lang w:val="es-ES" w:eastAsia="es-ES"/>
              </w:rPr>
              <w:t xml:space="preserve">Durante la actividad de inspección ambiental realizada </w:t>
            </w:r>
            <w:r w:rsidR="00A13C14" w:rsidRPr="00FC79D8">
              <w:rPr>
                <w:rFonts w:cstheme="minorHAnsi"/>
                <w:lang w:val="es-ES" w:eastAsia="es-ES"/>
              </w:rPr>
              <w:t>entre los días 23 y 24</w:t>
            </w:r>
            <w:r w:rsidRPr="00FC79D8">
              <w:rPr>
                <w:rFonts w:cstheme="minorHAnsi"/>
                <w:lang w:val="es-ES" w:eastAsia="es-ES"/>
              </w:rPr>
              <w:t xml:space="preserve"> de septiembre de 2014</w:t>
            </w:r>
            <w:r w:rsidR="00A13C14" w:rsidRPr="00FC79D8">
              <w:rPr>
                <w:rFonts w:cstheme="minorHAnsi"/>
                <w:lang w:val="es-ES" w:eastAsia="es-ES"/>
              </w:rPr>
              <w:t>,</w:t>
            </w:r>
            <w:r w:rsidRPr="00FC79D8">
              <w:rPr>
                <w:rFonts w:cstheme="minorHAnsi"/>
                <w:lang w:val="es-ES" w:eastAsia="es-ES"/>
              </w:rPr>
              <w:t xml:space="preserve"> se </w:t>
            </w:r>
            <w:r w:rsidR="00F37BF1" w:rsidRPr="00FC79D8">
              <w:rPr>
                <w:rFonts w:cstheme="minorHAnsi"/>
                <w:lang w:val="es-ES" w:eastAsia="es-ES"/>
              </w:rPr>
              <w:t>observó lo siguiente:</w:t>
            </w:r>
          </w:p>
          <w:p w:rsidR="00F37BF1" w:rsidRPr="00FC79D8" w:rsidRDefault="00F37BF1" w:rsidP="00F37BF1">
            <w:pPr>
              <w:pStyle w:val="Prrafodelista"/>
              <w:ind w:left="284"/>
              <w:rPr>
                <w:rFonts w:ascii="Calibri" w:eastAsia="Times New Roman" w:hAnsi="Calibri"/>
                <w:color w:val="000000"/>
                <w:lang w:eastAsia="es-CL"/>
              </w:rPr>
            </w:pPr>
          </w:p>
          <w:p w:rsidR="00F37BF1" w:rsidRPr="00FC79D8" w:rsidRDefault="00F37BF1" w:rsidP="00F37BF1">
            <w:pPr>
              <w:pStyle w:val="Prrafodelista"/>
              <w:ind w:left="284"/>
              <w:rPr>
                <w:rFonts w:cstheme="minorHAnsi"/>
                <w:u w:val="single"/>
                <w:lang w:val="es-ES" w:eastAsia="es-ES"/>
              </w:rPr>
            </w:pPr>
            <w:r w:rsidRPr="00FC79D8">
              <w:rPr>
                <w:rFonts w:cstheme="minorHAnsi"/>
                <w:u w:val="single"/>
                <w:lang w:val="es-ES" w:eastAsia="es-ES"/>
              </w:rPr>
              <w:t xml:space="preserve">Pozo Sombrero Oeste 2 (Ex B): </w:t>
            </w:r>
          </w:p>
          <w:p w:rsidR="00F37BF1" w:rsidRPr="00FC79D8" w:rsidRDefault="00F37BF1" w:rsidP="00543DF5">
            <w:pPr>
              <w:pStyle w:val="Prrafodelista"/>
              <w:numPr>
                <w:ilvl w:val="0"/>
                <w:numId w:val="28"/>
              </w:numPr>
              <w:ind w:left="426" w:hanging="142"/>
              <w:rPr>
                <w:rFonts w:cstheme="minorHAnsi"/>
                <w:lang w:val="es-ES" w:eastAsia="es-ES"/>
              </w:rPr>
            </w:pPr>
            <w:r w:rsidRPr="00FC79D8">
              <w:rPr>
                <w:rFonts w:cstheme="minorHAnsi"/>
                <w:lang w:val="es-ES" w:eastAsia="es-ES"/>
              </w:rPr>
              <w:t xml:space="preserve">Existencia de una fosa impermeabilizada con geomembrana conteniendo </w:t>
            </w:r>
            <w:r w:rsidR="00C04FFE" w:rsidRPr="00FC79D8">
              <w:rPr>
                <w:rFonts w:cstheme="minorHAnsi"/>
                <w:lang w:val="es-ES" w:eastAsia="es-ES"/>
              </w:rPr>
              <w:t xml:space="preserve">sólidos y </w:t>
            </w:r>
            <w:r w:rsidRPr="00FC79D8">
              <w:rPr>
                <w:rFonts w:cstheme="minorHAnsi"/>
                <w:lang w:val="es-ES" w:eastAsia="es-ES"/>
              </w:rPr>
              <w:t>líquidos en su interior, incluidos hidrocarburos sobrenadantes (se apreció coloración y olor propio de los mismos).</w:t>
            </w:r>
          </w:p>
          <w:p w:rsidR="00F37BF1" w:rsidRPr="00FC79D8" w:rsidRDefault="00F37BF1" w:rsidP="00F37BF1">
            <w:pPr>
              <w:pStyle w:val="Prrafodelista"/>
              <w:ind w:left="284"/>
              <w:rPr>
                <w:rFonts w:cstheme="minorHAnsi"/>
                <w:lang w:val="es-ES" w:eastAsia="es-ES"/>
              </w:rPr>
            </w:pPr>
          </w:p>
          <w:p w:rsidR="00C04FFE" w:rsidRPr="00FC79D8" w:rsidRDefault="00C04FFE" w:rsidP="00C04FFE">
            <w:pPr>
              <w:pStyle w:val="Prrafodelista"/>
              <w:ind w:left="284"/>
              <w:rPr>
                <w:rFonts w:cstheme="minorHAnsi"/>
                <w:u w:val="single"/>
                <w:lang w:val="es-ES" w:eastAsia="es-ES"/>
              </w:rPr>
            </w:pPr>
            <w:r w:rsidRPr="00FC79D8">
              <w:rPr>
                <w:rFonts w:cstheme="minorHAnsi"/>
                <w:u w:val="single"/>
                <w:lang w:val="es-ES" w:eastAsia="es-ES"/>
              </w:rPr>
              <w:t xml:space="preserve">Pozo Punta Piedra ZG-1 (Ex ZG-A): </w:t>
            </w:r>
          </w:p>
          <w:p w:rsidR="00C04FFE" w:rsidRPr="00FC79D8" w:rsidRDefault="00C04FFE" w:rsidP="00543DF5">
            <w:pPr>
              <w:pStyle w:val="Prrafodelista"/>
              <w:numPr>
                <w:ilvl w:val="0"/>
                <w:numId w:val="28"/>
              </w:numPr>
              <w:ind w:left="426" w:hanging="142"/>
              <w:rPr>
                <w:rFonts w:cstheme="minorHAnsi"/>
                <w:lang w:val="es-ES" w:eastAsia="es-ES"/>
              </w:rPr>
            </w:pPr>
            <w:r w:rsidRPr="00FC79D8">
              <w:rPr>
                <w:rFonts w:cstheme="minorHAnsi"/>
                <w:lang w:val="es-ES" w:eastAsia="es-ES"/>
              </w:rPr>
              <w:t>Existencia de una fosa impermeabilizada con geomembrana conteniendo líquidos en su interior, incluidos hidrocarburos sobrenadantes (se apreció coloración y olor propio de los mismos).</w:t>
            </w:r>
          </w:p>
          <w:p w:rsidR="00C04FFE" w:rsidRPr="00FC79D8" w:rsidRDefault="00C04FFE" w:rsidP="00F37BF1">
            <w:pPr>
              <w:pStyle w:val="Prrafodelista"/>
              <w:ind w:left="284"/>
              <w:rPr>
                <w:rFonts w:cstheme="minorHAnsi"/>
                <w:lang w:val="es-ES" w:eastAsia="es-ES"/>
              </w:rPr>
            </w:pPr>
          </w:p>
          <w:p w:rsidR="00E15257" w:rsidRPr="00FC79D8" w:rsidRDefault="00E15257" w:rsidP="00F37BF1">
            <w:pPr>
              <w:pStyle w:val="Prrafodelista"/>
              <w:ind w:left="284"/>
              <w:rPr>
                <w:rFonts w:cstheme="minorHAnsi"/>
                <w:u w:val="single"/>
                <w:lang w:val="es-ES" w:eastAsia="es-ES"/>
              </w:rPr>
            </w:pPr>
            <w:r w:rsidRPr="00FC79D8">
              <w:rPr>
                <w:rFonts w:cstheme="minorHAnsi"/>
                <w:u w:val="single"/>
                <w:lang w:val="es-ES" w:eastAsia="es-ES"/>
              </w:rPr>
              <w:lastRenderedPageBreak/>
              <w:t>Pozo Manantiales Oeste B:</w:t>
            </w:r>
          </w:p>
          <w:p w:rsidR="00E15257" w:rsidRPr="00FC79D8" w:rsidRDefault="00E15257" w:rsidP="00543DF5">
            <w:pPr>
              <w:pStyle w:val="Prrafodelista"/>
              <w:numPr>
                <w:ilvl w:val="0"/>
                <w:numId w:val="28"/>
              </w:numPr>
              <w:ind w:left="426" w:hanging="142"/>
              <w:rPr>
                <w:rFonts w:cstheme="minorHAnsi"/>
                <w:lang w:val="es-ES" w:eastAsia="es-ES"/>
              </w:rPr>
            </w:pPr>
            <w:r w:rsidRPr="00FC79D8">
              <w:rPr>
                <w:rFonts w:cstheme="minorHAnsi"/>
                <w:lang w:val="es-ES" w:eastAsia="es-ES"/>
              </w:rPr>
              <w:t>La fosa de lodos de perforación del pozo fue tapada con material inorgánico, manteniéndose su cerco perimetral.</w:t>
            </w:r>
          </w:p>
          <w:p w:rsidR="00F37BF1" w:rsidRPr="00FC79D8" w:rsidRDefault="00F37BF1" w:rsidP="00F37BF1">
            <w:pPr>
              <w:pStyle w:val="Prrafodelista"/>
              <w:ind w:left="284"/>
              <w:rPr>
                <w:rFonts w:ascii="Calibri" w:eastAsia="Times New Roman" w:hAnsi="Calibri"/>
                <w:color w:val="000000"/>
                <w:lang w:eastAsia="es-CL"/>
              </w:rPr>
            </w:pPr>
          </w:p>
          <w:p w:rsidR="00E15257" w:rsidRPr="00FC79D8" w:rsidRDefault="00C80EC5" w:rsidP="00F37BF1">
            <w:pPr>
              <w:pStyle w:val="Prrafodelista"/>
              <w:ind w:left="284"/>
              <w:rPr>
                <w:rFonts w:ascii="Calibri" w:eastAsia="Times New Roman" w:hAnsi="Calibri"/>
                <w:color w:val="000000"/>
                <w:u w:val="single"/>
                <w:lang w:eastAsia="es-CL"/>
              </w:rPr>
            </w:pPr>
            <w:r w:rsidRPr="00FC79D8">
              <w:rPr>
                <w:rFonts w:ascii="Calibri" w:eastAsia="Times New Roman" w:hAnsi="Calibri"/>
                <w:color w:val="000000"/>
                <w:u w:val="single"/>
                <w:lang w:eastAsia="es-CL"/>
              </w:rPr>
              <w:t xml:space="preserve">Pozos Chañarcillo Sur 2 (Ex PK-C), </w:t>
            </w:r>
            <w:r w:rsidR="00903C0D" w:rsidRPr="00FC79D8">
              <w:rPr>
                <w:rFonts w:ascii="Calibri" w:eastAsia="Times New Roman" w:hAnsi="Calibri"/>
                <w:color w:val="000000"/>
                <w:u w:val="single"/>
                <w:lang w:eastAsia="es-CL"/>
              </w:rPr>
              <w:t xml:space="preserve">Cabaña Norte 1 (Ex A), </w:t>
            </w:r>
            <w:r w:rsidR="00FB765A" w:rsidRPr="00FC79D8">
              <w:rPr>
                <w:rFonts w:ascii="Calibri" w:eastAsia="Times New Roman" w:hAnsi="Calibri"/>
                <w:color w:val="000000"/>
                <w:u w:val="single"/>
                <w:lang w:eastAsia="es-CL"/>
              </w:rPr>
              <w:t>Carmelita 2 (Ex A) y Arenal Oeste 1 (Ex A)</w:t>
            </w:r>
            <w:r w:rsidRPr="00FC79D8">
              <w:rPr>
                <w:rFonts w:ascii="Calibri" w:eastAsia="Times New Roman" w:hAnsi="Calibri"/>
                <w:color w:val="000000"/>
                <w:u w:val="single"/>
                <w:lang w:eastAsia="es-CL"/>
              </w:rPr>
              <w:t>:</w:t>
            </w:r>
          </w:p>
          <w:p w:rsidR="00C80EC5" w:rsidRPr="00FC79D8" w:rsidRDefault="00C80EC5" w:rsidP="00543DF5">
            <w:pPr>
              <w:pStyle w:val="Prrafodelista"/>
              <w:numPr>
                <w:ilvl w:val="0"/>
                <w:numId w:val="28"/>
              </w:numPr>
              <w:ind w:left="426" w:hanging="142"/>
              <w:rPr>
                <w:rFonts w:cstheme="minorHAnsi"/>
                <w:lang w:val="es-ES" w:eastAsia="es-ES"/>
              </w:rPr>
            </w:pPr>
            <w:r w:rsidRPr="00FC79D8">
              <w:rPr>
                <w:rFonts w:cstheme="minorHAnsi"/>
                <w:lang w:val="es-ES" w:eastAsia="es-ES"/>
              </w:rPr>
              <w:t>Existencia de una fosa impermeabilizada con geomembrana, la cual presentaba líquidos en su interior.</w:t>
            </w:r>
          </w:p>
          <w:p w:rsidR="00C80EC5" w:rsidRPr="00FC79D8" w:rsidRDefault="00C80EC5" w:rsidP="00F37BF1">
            <w:pPr>
              <w:pStyle w:val="Prrafodelista"/>
              <w:ind w:left="284"/>
              <w:rPr>
                <w:rFonts w:ascii="Calibri" w:eastAsia="Times New Roman" w:hAnsi="Calibri"/>
                <w:color w:val="000000"/>
                <w:lang w:eastAsia="es-CL"/>
              </w:rPr>
            </w:pPr>
          </w:p>
          <w:p w:rsidR="00EB3C4A" w:rsidRPr="002D1DF2" w:rsidRDefault="00825C39" w:rsidP="00543DF5">
            <w:pPr>
              <w:pStyle w:val="Prrafodelista"/>
              <w:numPr>
                <w:ilvl w:val="0"/>
                <w:numId w:val="25"/>
              </w:numPr>
              <w:ind w:left="284" w:hanging="284"/>
              <w:rPr>
                <w:rFonts w:ascii="Calibri" w:eastAsia="Times New Roman" w:hAnsi="Calibri"/>
                <w:color w:val="000000"/>
                <w:lang w:eastAsia="es-CL"/>
              </w:rPr>
            </w:pPr>
            <w:r w:rsidRPr="00FC79D8">
              <w:rPr>
                <w:rFonts w:ascii="Calibri" w:eastAsia="Times New Roman" w:hAnsi="Calibri"/>
                <w:color w:val="000000"/>
                <w:lang w:eastAsia="es-CL"/>
              </w:rPr>
              <w:t xml:space="preserve">Según </w:t>
            </w:r>
            <w:r w:rsidR="00F37BF1" w:rsidRPr="00FC79D8">
              <w:rPr>
                <w:rFonts w:ascii="Calibri" w:eastAsia="Times New Roman" w:hAnsi="Calibri"/>
                <w:color w:val="000000"/>
                <w:lang w:eastAsia="es-CL"/>
              </w:rPr>
              <w:t xml:space="preserve">lo informado por el Sr. Cristian Muñoz Cárdenas, de la Unidad de Medio Ambiente de ENAP Magallanes, los líquidos </w:t>
            </w:r>
            <w:r w:rsidR="00903C0D" w:rsidRPr="00FC79D8">
              <w:rPr>
                <w:rFonts w:ascii="Calibri" w:eastAsia="Times New Roman" w:hAnsi="Calibri"/>
                <w:color w:val="000000"/>
                <w:lang w:eastAsia="es-CL"/>
              </w:rPr>
              <w:t xml:space="preserve">que estaban siendo </w:t>
            </w:r>
            <w:r w:rsidR="00F37BF1" w:rsidRPr="00FC79D8">
              <w:rPr>
                <w:rFonts w:ascii="Calibri" w:eastAsia="Times New Roman" w:hAnsi="Calibri"/>
                <w:color w:val="000000"/>
                <w:lang w:eastAsia="es-CL"/>
              </w:rPr>
              <w:t>contenidos en la</w:t>
            </w:r>
            <w:r w:rsidR="00EB3C4A" w:rsidRPr="00FC79D8">
              <w:rPr>
                <w:rFonts w:ascii="Calibri" w:eastAsia="Times New Roman" w:hAnsi="Calibri"/>
                <w:color w:val="000000"/>
                <w:lang w:eastAsia="es-CL"/>
              </w:rPr>
              <w:t>s</w:t>
            </w:r>
            <w:r w:rsidR="00FB765A" w:rsidRPr="00FC79D8">
              <w:rPr>
                <w:rFonts w:ascii="Calibri" w:eastAsia="Times New Roman" w:hAnsi="Calibri"/>
                <w:color w:val="000000"/>
                <w:lang w:eastAsia="es-CL"/>
              </w:rPr>
              <w:t xml:space="preserve"> </w:t>
            </w:r>
            <w:r w:rsidR="00F37BF1" w:rsidRPr="00FC79D8">
              <w:rPr>
                <w:rFonts w:ascii="Calibri" w:eastAsia="Times New Roman" w:hAnsi="Calibri"/>
                <w:color w:val="000000"/>
                <w:lang w:eastAsia="es-CL"/>
              </w:rPr>
              <w:t xml:space="preserve">fosas </w:t>
            </w:r>
            <w:r w:rsidR="00FB765A" w:rsidRPr="00FC79D8">
              <w:rPr>
                <w:rFonts w:ascii="Calibri" w:eastAsia="Times New Roman" w:hAnsi="Calibri"/>
                <w:color w:val="000000"/>
                <w:lang w:eastAsia="es-CL"/>
              </w:rPr>
              <w:t xml:space="preserve">asociadas a </w:t>
            </w:r>
            <w:r w:rsidR="00903C0D" w:rsidRPr="00FC79D8">
              <w:rPr>
                <w:rFonts w:ascii="Calibri" w:eastAsia="Times New Roman" w:hAnsi="Calibri"/>
                <w:color w:val="000000"/>
                <w:lang w:eastAsia="es-CL"/>
              </w:rPr>
              <w:t xml:space="preserve">los </w:t>
            </w:r>
            <w:r w:rsidR="00903C0D" w:rsidRPr="002D1DF2">
              <w:rPr>
                <w:rFonts w:ascii="Calibri" w:eastAsia="Times New Roman" w:hAnsi="Calibri"/>
                <w:color w:val="000000"/>
                <w:lang w:eastAsia="es-CL"/>
              </w:rPr>
              <w:t xml:space="preserve">pozos </w:t>
            </w:r>
            <w:r w:rsidR="00EB3C4A" w:rsidRPr="002D1DF2">
              <w:rPr>
                <w:rFonts w:ascii="Calibri" w:eastAsia="Times New Roman" w:hAnsi="Calibri"/>
                <w:color w:val="000000"/>
                <w:lang w:eastAsia="es-CL"/>
              </w:rPr>
              <w:t>Punta Piedra ZG-1 (Ex ZG-A), Chañarcillo Sur 2 (Ex PK-C), Cabaña Norte 1 (Ex A), Carmelita 2 (Ex A) y Arenal Oeste 1 (Ex A)</w:t>
            </w:r>
            <w:r w:rsidR="00903C0D" w:rsidRPr="002D1DF2">
              <w:rPr>
                <w:rFonts w:ascii="Calibri" w:eastAsia="Times New Roman" w:hAnsi="Calibri"/>
                <w:color w:val="000000"/>
                <w:lang w:eastAsia="es-CL"/>
              </w:rPr>
              <w:t xml:space="preserve">, </w:t>
            </w:r>
            <w:r w:rsidR="00F37BF1" w:rsidRPr="002D1DF2">
              <w:rPr>
                <w:rFonts w:ascii="Calibri" w:eastAsia="Times New Roman" w:hAnsi="Calibri"/>
                <w:color w:val="000000"/>
                <w:lang w:eastAsia="es-CL"/>
              </w:rPr>
              <w:t>correspond</w:t>
            </w:r>
            <w:r w:rsidR="00903C0D" w:rsidRPr="002D1DF2">
              <w:rPr>
                <w:rFonts w:ascii="Calibri" w:eastAsia="Times New Roman" w:hAnsi="Calibri"/>
                <w:color w:val="000000"/>
                <w:lang w:eastAsia="es-CL"/>
              </w:rPr>
              <w:t xml:space="preserve">ían </w:t>
            </w:r>
            <w:r w:rsidR="00F37BF1" w:rsidRPr="002D1DF2">
              <w:rPr>
                <w:rFonts w:ascii="Calibri" w:eastAsia="Times New Roman" w:hAnsi="Calibri"/>
                <w:color w:val="000000"/>
                <w:lang w:eastAsia="es-CL"/>
              </w:rPr>
              <w:t>a aguas remanentes de la etapa de perforación de los respectivos pozos y</w:t>
            </w:r>
            <w:r w:rsidR="00FB765A" w:rsidRPr="002D1DF2">
              <w:rPr>
                <w:rFonts w:ascii="Calibri" w:eastAsia="Times New Roman" w:hAnsi="Calibri"/>
                <w:color w:val="000000"/>
                <w:lang w:eastAsia="es-CL"/>
              </w:rPr>
              <w:t xml:space="preserve"> aguas lluvias</w:t>
            </w:r>
            <w:r w:rsidR="00F37BF1" w:rsidRPr="002D1DF2">
              <w:rPr>
                <w:rFonts w:ascii="Calibri" w:eastAsia="Times New Roman" w:hAnsi="Calibri"/>
                <w:color w:val="000000"/>
                <w:lang w:eastAsia="es-CL"/>
              </w:rPr>
              <w:t>, las cuales no habían sido retiradas para su disposición.</w:t>
            </w:r>
            <w:r w:rsidR="00FB765A" w:rsidRPr="002D1DF2">
              <w:rPr>
                <w:rFonts w:ascii="Calibri" w:eastAsia="Times New Roman" w:hAnsi="Calibri"/>
                <w:color w:val="000000"/>
                <w:lang w:eastAsia="es-CL"/>
              </w:rPr>
              <w:t xml:space="preserve"> </w:t>
            </w:r>
          </w:p>
          <w:p w:rsidR="00F37BF1" w:rsidRPr="002D1DF2" w:rsidRDefault="00EB3C4A" w:rsidP="00543DF5">
            <w:pPr>
              <w:pStyle w:val="Prrafodelista"/>
              <w:numPr>
                <w:ilvl w:val="0"/>
                <w:numId w:val="25"/>
              </w:numPr>
              <w:ind w:left="284" w:hanging="284"/>
              <w:rPr>
                <w:rFonts w:ascii="Calibri" w:eastAsia="Times New Roman" w:hAnsi="Calibri"/>
                <w:color w:val="000000"/>
                <w:lang w:eastAsia="es-CL"/>
              </w:rPr>
            </w:pPr>
            <w:r w:rsidRPr="002D1DF2">
              <w:rPr>
                <w:rFonts w:ascii="Calibri" w:eastAsia="Times New Roman" w:hAnsi="Calibri"/>
                <w:color w:val="000000"/>
                <w:lang w:eastAsia="es-CL"/>
              </w:rPr>
              <w:t>A su vez,</w:t>
            </w:r>
            <w:r w:rsidR="00FB765A" w:rsidRPr="002D1DF2">
              <w:rPr>
                <w:rFonts w:ascii="Calibri" w:eastAsia="Times New Roman" w:hAnsi="Calibri"/>
                <w:color w:val="000000"/>
                <w:lang w:eastAsia="es-CL"/>
              </w:rPr>
              <w:t xml:space="preserve"> en el caso de la fosa asociada al pozo Sombrero Oeste 2</w:t>
            </w:r>
            <w:r w:rsidRPr="002D1DF2">
              <w:rPr>
                <w:rFonts w:ascii="Calibri" w:eastAsia="Times New Roman" w:hAnsi="Calibri"/>
                <w:color w:val="000000"/>
                <w:lang w:eastAsia="es-CL"/>
              </w:rPr>
              <w:t>,</w:t>
            </w:r>
            <w:r w:rsidR="00FB765A" w:rsidRPr="002D1DF2">
              <w:rPr>
                <w:rFonts w:ascii="Calibri" w:eastAsia="Times New Roman" w:hAnsi="Calibri"/>
                <w:color w:val="000000"/>
                <w:lang w:eastAsia="es-CL"/>
              </w:rPr>
              <w:t xml:space="preserve"> </w:t>
            </w:r>
            <w:r w:rsidRPr="002D1DF2">
              <w:rPr>
                <w:rFonts w:ascii="Calibri" w:eastAsia="Times New Roman" w:hAnsi="Calibri"/>
                <w:color w:val="000000"/>
                <w:lang w:eastAsia="es-CL"/>
              </w:rPr>
              <w:t>el profesional identificado en el literal precedente</w:t>
            </w:r>
            <w:r w:rsidR="00FB765A" w:rsidRPr="002D1DF2">
              <w:rPr>
                <w:rFonts w:ascii="Calibri" w:eastAsia="Times New Roman" w:hAnsi="Calibri"/>
                <w:color w:val="000000"/>
                <w:lang w:eastAsia="es-CL"/>
              </w:rPr>
              <w:t xml:space="preserve"> indicó que los líquidos contenidos </w:t>
            </w:r>
            <w:r w:rsidRPr="002D1DF2">
              <w:rPr>
                <w:rFonts w:ascii="Calibri" w:eastAsia="Times New Roman" w:hAnsi="Calibri"/>
                <w:color w:val="000000"/>
                <w:lang w:eastAsia="es-CL"/>
              </w:rPr>
              <w:t>en ella correspondían a aguas remanentes de la etapa de perforación del pozo y aguas de formación provenientes de su unidad de prueba, las cuales no habían sido retiradas para su disposición</w:t>
            </w:r>
            <w:r w:rsidR="00FB765A" w:rsidRPr="002D1DF2">
              <w:rPr>
                <w:rFonts w:ascii="Calibri" w:eastAsia="Times New Roman" w:hAnsi="Calibri"/>
                <w:color w:val="000000"/>
                <w:lang w:eastAsia="es-CL"/>
              </w:rPr>
              <w:t>.</w:t>
            </w:r>
          </w:p>
          <w:p w:rsidR="003A7903" w:rsidRPr="00FC79D8" w:rsidRDefault="003A7903" w:rsidP="00543DF5">
            <w:pPr>
              <w:pStyle w:val="Prrafodelista"/>
              <w:numPr>
                <w:ilvl w:val="0"/>
                <w:numId w:val="25"/>
              </w:numPr>
              <w:ind w:left="284" w:hanging="284"/>
              <w:rPr>
                <w:rFonts w:ascii="Calibri" w:eastAsia="Times New Roman" w:hAnsi="Calibri"/>
                <w:color w:val="000000"/>
                <w:lang w:eastAsia="es-CL"/>
              </w:rPr>
            </w:pPr>
            <w:r w:rsidRPr="00FC79D8">
              <w:rPr>
                <w:rFonts w:ascii="Calibri" w:eastAsia="Times New Roman" w:hAnsi="Calibri"/>
                <w:color w:val="000000"/>
                <w:lang w:eastAsia="es-CL"/>
              </w:rPr>
              <w:t xml:space="preserve">Por otra parte, según indicó el profesional </w:t>
            </w:r>
            <w:r w:rsidR="00EB3C4A" w:rsidRPr="00FC79D8">
              <w:rPr>
                <w:rFonts w:ascii="Calibri" w:eastAsia="Times New Roman" w:hAnsi="Calibri"/>
                <w:color w:val="000000"/>
                <w:lang w:eastAsia="es-CL"/>
              </w:rPr>
              <w:t>antes señalado,</w:t>
            </w:r>
            <w:r w:rsidRPr="00FC79D8">
              <w:rPr>
                <w:rFonts w:ascii="Calibri" w:eastAsia="Times New Roman" w:hAnsi="Calibri"/>
                <w:color w:val="000000"/>
                <w:lang w:eastAsia="es-CL"/>
              </w:rPr>
              <w:t xml:space="preserve"> los líquidos que cont</w:t>
            </w:r>
            <w:r w:rsidR="00357C19" w:rsidRPr="00FC79D8">
              <w:rPr>
                <w:rFonts w:ascii="Calibri" w:eastAsia="Times New Roman" w:hAnsi="Calibri"/>
                <w:color w:val="000000"/>
                <w:lang w:eastAsia="es-CL"/>
              </w:rPr>
              <w:t xml:space="preserve">enía </w:t>
            </w:r>
            <w:r w:rsidRPr="00FC79D8">
              <w:rPr>
                <w:rFonts w:ascii="Calibri" w:eastAsia="Times New Roman" w:hAnsi="Calibri"/>
                <w:color w:val="000000"/>
                <w:lang w:eastAsia="es-CL"/>
              </w:rPr>
              <w:t>la fosa de lodos de perforación del pozo Manantiales Oeste B, fueron despachados para su disposición mediante reinyección a alguno de los pozos aprobados ambientalmente, destinados para tal efecto.</w:t>
            </w:r>
          </w:p>
          <w:p w:rsidR="00825C39" w:rsidRPr="00FC79D8" w:rsidRDefault="00825C39" w:rsidP="002524D2">
            <w:pPr>
              <w:jc w:val="left"/>
              <w:rPr>
                <w:b/>
              </w:rPr>
            </w:pPr>
          </w:p>
          <w:p w:rsidR="00825C39" w:rsidRPr="00FC79D8" w:rsidRDefault="00825C39" w:rsidP="002524D2">
            <w:pPr>
              <w:jc w:val="left"/>
              <w:rPr>
                <w:b/>
              </w:rPr>
            </w:pPr>
            <w:r w:rsidRPr="00FC79D8">
              <w:rPr>
                <w:b/>
              </w:rPr>
              <w:t>Resultado (s) examen de Información:</w:t>
            </w:r>
          </w:p>
          <w:p w:rsidR="00CA6232" w:rsidRPr="00FC79D8" w:rsidRDefault="00CA6232" w:rsidP="00543DF5">
            <w:pPr>
              <w:pStyle w:val="Prrafodelista"/>
              <w:numPr>
                <w:ilvl w:val="0"/>
                <w:numId w:val="25"/>
              </w:numPr>
              <w:ind w:left="284" w:hanging="284"/>
            </w:pPr>
            <w:r w:rsidRPr="00FC79D8">
              <w:rPr>
                <w:rFonts w:ascii="Calibri" w:eastAsia="Times New Roman" w:hAnsi="Calibri"/>
                <w:color w:val="000000"/>
                <w:lang w:eastAsia="es-CL"/>
              </w:rPr>
              <w:t xml:space="preserve">A través de documento remitido por el titular, éste </w:t>
            </w:r>
            <w:r w:rsidR="00A62DDF" w:rsidRPr="00FC79D8">
              <w:rPr>
                <w:rFonts w:ascii="Calibri" w:eastAsia="Times New Roman" w:hAnsi="Calibri"/>
                <w:color w:val="000000"/>
                <w:lang w:eastAsia="es-CL"/>
              </w:rPr>
              <w:t xml:space="preserve">señala que el agua correspondiente a remanentes de perforación (agua que no fue utilizada para la formulación de lodos de perforación), es utilizada para la preparación de lodos de un próximo </w:t>
            </w:r>
            <w:r w:rsidR="00C62C81" w:rsidRPr="00FC79D8">
              <w:rPr>
                <w:rFonts w:ascii="Calibri" w:eastAsia="Times New Roman" w:hAnsi="Calibri"/>
                <w:color w:val="000000"/>
                <w:lang w:eastAsia="es-CL"/>
              </w:rPr>
              <w:t>pozo a perforar, por lo cual no es dispuesta como un residuo asociado al proyecto.</w:t>
            </w:r>
          </w:p>
        </w:tc>
      </w:tr>
    </w:tbl>
    <w:p w:rsidR="00825C39" w:rsidRDefault="00825C39" w:rsidP="00AF562D">
      <w:pPr>
        <w:jc w:val="left"/>
        <w:rPr>
          <w:rFonts w:cstheme="minorHAnsi"/>
          <w:b/>
          <w:sz w:val="20"/>
          <w:szCs w:val="24"/>
        </w:rPr>
      </w:pPr>
    </w:p>
    <w:p w:rsidR="00094C98" w:rsidRDefault="00094C98"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F8008F" w:rsidRDefault="00F8008F" w:rsidP="00AF562D">
      <w:pPr>
        <w:jc w:val="left"/>
        <w:rPr>
          <w:rFonts w:cstheme="minorHAnsi"/>
          <w:b/>
          <w:sz w:val="20"/>
          <w:szCs w:val="24"/>
        </w:rPr>
      </w:pPr>
    </w:p>
    <w:p w:rsidR="00BF7D2A" w:rsidRDefault="00BF7D2A" w:rsidP="009B41D5"/>
    <w:p w:rsidR="002D595C" w:rsidRDefault="002D595C" w:rsidP="009B41D5"/>
    <w:p w:rsidR="0007007F" w:rsidRDefault="0007007F" w:rsidP="009B41D5"/>
    <w:p w:rsidR="00932D44" w:rsidRDefault="00932D44" w:rsidP="009B41D5"/>
    <w:p w:rsidR="00876E30" w:rsidRDefault="00876E30" w:rsidP="00876E30">
      <w:pPr>
        <w:pStyle w:val="Ttulo2"/>
      </w:pPr>
      <w:bookmarkStart w:id="141" w:name="_Toc413859761"/>
      <w:r>
        <w:lastRenderedPageBreak/>
        <w:t>Manejo de eventuales escurrimientos de fluidos de perforación.</w:t>
      </w:r>
      <w:bookmarkEnd w:id="141"/>
    </w:p>
    <w:p w:rsidR="00876E30" w:rsidRDefault="00876E30" w:rsidP="00876E30">
      <w:pPr>
        <w:pStyle w:val="Ttulo2"/>
        <w:numPr>
          <w:ilvl w:val="0"/>
          <w:numId w:val="0"/>
        </w:numPr>
      </w:pPr>
    </w:p>
    <w:tbl>
      <w:tblPr>
        <w:tblStyle w:val="Tablaconcuadrcula"/>
        <w:tblW w:w="5000" w:type="pct"/>
        <w:tblLook w:val="04A0" w:firstRow="1" w:lastRow="0" w:firstColumn="1" w:lastColumn="0" w:noHBand="0" w:noVBand="1"/>
      </w:tblPr>
      <w:tblGrid>
        <w:gridCol w:w="3830"/>
        <w:gridCol w:w="9958"/>
      </w:tblGrid>
      <w:tr w:rsidR="008B22AD" w:rsidRPr="007E2B92" w:rsidTr="002A233D">
        <w:trPr>
          <w:trHeight w:val="142"/>
        </w:trPr>
        <w:tc>
          <w:tcPr>
            <w:tcW w:w="1389" w:type="pct"/>
          </w:tcPr>
          <w:p w:rsidR="008B22AD" w:rsidRPr="007D0093" w:rsidRDefault="008B22AD" w:rsidP="002A233D">
            <w:r w:rsidRPr="00BD164C">
              <w:rPr>
                <w:rFonts w:eastAsia="Times New Roman"/>
                <w:b/>
                <w:bCs/>
                <w:color w:val="000000"/>
                <w:lang w:eastAsia="es-CL"/>
              </w:rPr>
              <w:t>Número de hecho constatado</w:t>
            </w:r>
            <w:r w:rsidRPr="00BD164C">
              <w:rPr>
                <w:rFonts w:eastAsia="Times New Roman"/>
                <w:color w:val="000000"/>
                <w:lang w:eastAsia="es-CL"/>
              </w:rPr>
              <w:t xml:space="preserve">: </w:t>
            </w:r>
            <w:r w:rsidRPr="00023A06">
              <w:rPr>
                <w:b/>
              </w:rPr>
              <w:t>3</w:t>
            </w:r>
          </w:p>
        </w:tc>
        <w:tc>
          <w:tcPr>
            <w:tcW w:w="3611" w:type="pct"/>
          </w:tcPr>
          <w:p w:rsidR="008B22AD" w:rsidRPr="00834FB1" w:rsidRDefault="008B22AD" w:rsidP="00AE68D8">
            <w:r w:rsidRPr="00834FB1">
              <w:rPr>
                <w:rFonts w:eastAsia="Times New Roman"/>
                <w:b/>
                <w:bCs/>
                <w:color w:val="000000"/>
                <w:lang w:eastAsia="es-CL"/>
              </w:rPr>
              <w:t>Estación N°</w:t>
            </w:r>
            <w:r w:rsidRPr="00834FB1">
              <w:rPr>
                <w:rFonts w:eastAsia="Times New Roman"/>
                <w:color w:val="000000"/>
                <w:lang w:eastAsia="es-CL"/>
              </w:rPr>
              <w:t xml:space="preserve">: </w:t>
            </w:r>
            <w:r w:rsidR="00AE68D8" w:rsidRPr="00834FB1">
              <w:rPr>
                <w:rFonts w:eastAsia="Times New Roman"/>
                <w:color w:val="000000"/>
                <w:lang w:eastAsia="es-CL"/>
              </w:rPr>
              <w:t>9</w:t>
            </w:r>
            <w:r w:rsidR="006F42C3" w:rsidRPr="00834FB1">
              <w:rPr>
                <w:rFonts w:eastAsia="Times New Roman"/>
                <w:color w:val="000000"/>
                <w:lang w:eastAsia="es-CL"/>
              </w:rPr>
              <w:t>, 11 y 13</w:t>
            </w:r>
          </w:p>
        </w:tc>
      </w:tr>
      <w:tr w:rsidR="008B22AD" w:rsidRPr="007E2B92" w:rsidTr="002A233D">
        <w:trPr>
          <w:trHeight w:val="319"/>
        </w:trPr>
        <w:tc>
          <w:tcPr>
            <w:tcW w:w="5000" w:type="pct"/>
            <w:gridSpan w:val="2"/>
            <w:tcBorders>
              <w:bottom w:val="single" w:sz="4" w:space="0" w:color="auto"/>
            </w:tcBorders>
          </w:tcPr>
          <w:p w:rsidR="008B22AD" w:rsidRPr="00D76B82" w:rsidRDefault="008B22AD" w:rsidP="002A233D">
            <w:pPr>
              <w:rPr>
                <w:color w:val="FF0000"/>
              </w:rPr>
            </w:pPr>
            <w:r w:rsidRPr="00D76B82">
              <w:rPr>
                <w:b/>
              </w:rPr>
              <w:t>Exigencia (s):</w:t>
            </w:r>
          </w:p>
          <w:p w:rsidR="008B22AD" w:rsidRPr="00D76B82" w:rsidRDefault="008B22AD" w:rsidP="002A233D">
            <w:pPr>
              <w:rPr>
                <w:b/>
              </w:rPr>
            </w:pPr>
            <w:r w:rsidRPr="00D76B82">
              <w:rPr>
                <w:b/>
              </w:rPr>
              <w:t>Considerando 3.</w:t>
            </w:r>
            <w:r w:rsidR="00AE68D8" w:rsidRPr="00D76B82">
              <w:rPr>
                <w:b/>
              </w:rPr>
              <w:t>2.2.1.2</w:t>
            </w:r>
            <w:r w:rsidRPr="00D76B82">
              <w:rPr>
                <w:b/>
              </w:rPr>
              <w:t xml:space="preserve"> RCA N°6</w:t>
            </w:r>
            <w:r w:rsidR="00AE68D8" w:rsidRPr="00D76B82">
              <w:rPr>
                <w:b/>
              </w:rPr>
              <w:t>2</w:t>
            </w:r>
            <w:r w:rsidRPr="00D76B82">
              <w:rPr>
                <w:b/>
              </w:rPr>
              <w:t>/20</w:t>
            </w:r>
            <w:r w:rsidR="00AE68D8" w:rsidRPr="00D76B82">
              <w:rPr>
                <w:b/>
              </w:rPr>
              <w:t>12</w:t>
            </w:r>
          </w:p>
          <w:p w:rsidR="004C119F" w:rsidRPr="00D76B82" w:rsidRDefault="004C119F" w:rsidP="00AE68D8">
            <w:r w:rsidRPr="00D76B82">
              <w:t>Operación de Fosa de Lodos</w:t>
            </w:r>
          </w:p>
          <w:p w:rsidR="00AE68D8" w:rsidRPr="00D76B82" w:rsidRDefault="00AE68D8" w:rsidP="00AE68D8">
            <w:r w:rsidRPr="00D76B82">
              <w:t>[…] Al término de las actividades de perforación, se efectuará un plan de vigilancia de los niveles de agua de la fosa en épocas de lluvias abundantes, y así evitar eventuales rebases hacia el exterior del pretil.</w:t>
            </w:r>
          </w:p>
          <w:p w:rsidR="008B22AD" w:rsidRPr="00D76B82" w:rsidRDefault="00AE68D8" w:rsidP="00AE68D8">
            <w:r w:rsidRPr="00D76B82">
              <w:t>Ante eventos extraordinarios no controlados y con un nivel de ocurrencia bajo, se destaca que la fosa de lodos está situada dentro de la plataforma, la cual para estos efectos es una zona de actividades industriales, y cuenta con un plan de cierre respectivo. Lo que implica la no afectación de áreas no contempladas dentro del Proyecto.</w:t>
            </w:r>
          </w:p>
          <w:p w:rsidR="00AE68D8" w:rsidRPr="00D76B82" w:rsidRDefault="00AE68D8" w:rsidP="00AE68D8"/>
          <w:p w:rsidR="00AE68D8" w:rsidRPr="00D76B82" w:rsidRDefault="00AE68D8" w:rsidP="00AE68D8">
            <w:pPr>
              <w:rPr>
                <w:b/>
              </w:rPr>
            </w:pPr>
            <w:r w:rsidRPr="00D76B82">
              <w:rPr>
                <w:b/>
              </w:rPr>
              <w:t>Considerando 3.2.2.2 RCA N°62/2012</w:t>
            </w:r>
          </w:p>
          <w:p w:rsidR="00AE68D8" w:rsidRPr="00D76B82" w:rsidRDefault="00AE68D8" w:rsidP="00AE68D8">
            <w:r w:rsidRPr="00D76B82">
              <w:t>[...] En la etapa de operación del pozo, la fosa es monitoreada de forma diaria por un operador, por lo que el tiempo de respuesta es inmediato, sin embargo es importante destacar que una vez terminada la etapa de perforación, la fosa de lodos contiene líquidos remanentes en cantidad por debajo del límite de seguridad del 75% antes señalado.</w:t>
            </w:r>
          </w:p>
          <w:p w:rsidR="00AE68D8" w:rsidRPr="00D76B82" w:rsidRDefault="00AE68D8" w:rsidP="00AE68D8">
            <w:r w:rsidRPr="00D76B82">
              <w:t>Es importante señalar que durante la operación productiva del pozo la fosa no recibe aportes de aguas provenientes de procesos.</w:t>
            </w:r>
            <w:r w:rsidR="00DC6FA5" w:rsidRPr="00D76B82">
              <w:t xml:space="preserve"> […]</w:t>
            </w:r>
          </w:p>
          <w:p w:rsidR="007807E7" w:rsidRPr="00D76B82" w:rsidRDefault="007807E7" w:rsidP="00AE68D8"/>
          <w:p w:rsidR="0077679F" w:rsidRPr="00D76B82" w:rsidRDefault="0077679F" w:rsidP="0077679F">
            <w:pPr>
              <w:rPr>
                <w:b/>
              </w:rPr>
            </w:pPr>
            <w:r w:rsidRPr="00D76B82">
              <w:rPr>
                <w:b/>
              </w:rPr>
              <w:t>Punto 4.1.1.1, Anexo XI – Plan de Prevención y Manejo de Emergencias Derrames de Lodo de Perforación, DIA proyecto “Genérica Sub-Bloques de Arenal Ñuble-Lautaro Oeste-Rosal-Loncomilla-Maule-Itata”</w:t>
            </w:r>
          </w:p>
          <w:p w:rsidR="00D64AF2" w:rsidRPr="00D76B82" w:rsidRDefault="00D64AF2" w:rsidP="00D64AF2">
            <w:pPr>
              <w:rPr>
                <w:b/>
              </w:rPr>
            </w:pPr>
            <w:r w:rsidRPr="00D76B82">
              <w:rPr>
                <w:b/>
              </w:rPr>
              <w:t>Punto 4.1.1.1, Anexo XI – Plan de Prevención y Manejo de Emergencias Derrames de Lodo de Perforación, DIA proyecto “Genérica Arenal Sub Bloque Arenal Oeste – Cabaña Norte - Lircay”</w:t>
            </w:r>
          </w:p>
          <w:p w:rsidR="0077679F" w:rsidRPr="00D76B82" w:rsidRDefault="0077679F" w:rsidP="0077679F">
            <w:pPr>
              <w:pStyle w:val="Default"/>
              <w:rPr>
                <w:rFonts w:asciiTheme="minorHAnsi" w:hAnsiTheme="minorHAnsi" w:cs="Times New Roman"/>
                <w:color w:val="auto"/>
                <w:sz w:val="20"/>
                <w:szCs w:val="20"/>
                <w:lang w:eastAsia="en-US"/>
              </w:rPr>
            </w:pPr>
            <w:r w:rsidRPr="00D76B82">
              <w:rPr>
                <w:rFonts w:asciiTheme="minorHAnsi" w:hAnsiTheme="minorHAnsi" w:cs="Times New Roman"/>
                <w:color w:val="auto"/>
                <w:sz w:val="20"/>
                <w:szCs w:val="20"/>
                <w:lang w:eastAsia="en-US"/>
              </w:rPr>
              <w:t xml:space="preserve">Características Constructivas </w:t>
            </w:r>
          </w:p>
          <w:p w:rsidR="0077679F" w:rsidRPr="00D76B82" w:rsidRDefault="0077679F" w:rsidP="0077679F">
            <w:r w:rsidRPr="00D76B82">
              <w:t>[…]</w:t>
            </w:r>
          </w:p>
          <w:p w:rsidR="008B22AD" w:rsidRPr="00D76B82" w:rsidRDefault="0077679F" w:rsidP="00932D44">
            <w:pPr>
              <w:pStyle w:val="Prrafodelista"/>
              <w:numPr>
                <w:ilvl w:val="0"/>
                <w:numId w:val="4"/>
              </w:numPr>
              <w:ind w:left="284" w:hanging="284"/>
            </w:pPr>
            <w:r w:rsidRPr="00D76B82">
              <w:t>La Fosa de Lodos dispondrá de una marca indeleble perfectamente visible que demarque un margen de seguridad de un 80% de volumen ocupado. […]</w:t>
            </w:r>
          </w:p>
        </w:tc>
      </w:tr>
      <w:tr w:rsidR="008B22AD" w:rsidRPr="007E2B92" w:rsidTr="002A233D">
        <w:trPr>
          <w:trHeight w:val="142"/>
        </w:trPr>
        <w:tc>
          <w:tcPr>
            <w:tcW w:w="5000" w:type="pct"/>
            <w:gridSpan w:val="2"/>
            <w:tcBorders>
              <w:bottom w:val="single" w:sz="4" w:space="0" w:color="auto"/>
            </w:tcBorders>
          </w:tcPr>
          <w:p w:rsidR="008B22AD" w:rsidRPr="00CC261A" w:rsidRDefault="008B22AD" w:rsidP="002A233D">
            <w:pPr>
              <w:rPr>
                <w:rFonts w:eastAsia="Times New Roman"/>
                <w:bCs/>
                <w:color w:val="000000"/>
                <w:lang w:eastAsia="es-CL"/>
              </w:rPr>
            </w:pPr>
            <w:r w:rsidRPr="00CC261A">
              <w:rPr>
                <w:rFonts w:eastAsia="Times New Roman"/>
                <w:b/>
                <w:bCs/>
                <w:color w:val="000000"/>
                <w:lang w:eastAsia="es-CL"/>
              </w:rPr>
              <w:t xml:space="preserve">Documentación entregada: </w:t>
            </w:r>
            <w:r w:rsidRPr="00CC261A">
              <w:rPr>
                <w:rFonts w:eastAsia="Times New Roman"/>
                <w:bCs/>
                <w:color w:val="000000"/>
                <w:lang w:eastAsia="es-CL"/>
              </w:rPr>
              <w:t>No aplica</w:t>
            </w:r>
          </w:p>
        </w:tc>
      </w:tr>
      <w:tr w:rsidR="008B22AD" w:rsidRPr="0025129B" w:rsidTr="002A233D">
        <w:trPr>
          <w:trHeight w:val="627"/>
        </w:trPr>
        <w:tc>
          <w:tcPr>
            <w:tcW w:w="5000" w:type="pct"/>
            <w:gridSpan w:val="2"/>
          </w:tcPr>
          <w:p w:rsidR="008B22AD" w:rsidRPr="00932D44" w:rsidRDefault="008B22AD" w:rsidP="002A233D">
            <w:pPr>
              <w:jc w:val="left"/>
              <w:rPr>
                <w:color w:val="FF0000"/>
              </w:rPr>
            </w:pPr>
            <w:r w:rsidRPr="00932D44">
              <w:rPr>
                <w:b/>
              </w:rPr>
              <w:t>Hecho (s):</w:t>
            </w:r>
          </w:p>
          <w:p w:rsidR="00834FB1" w:rsidRPr="00932D44" w:rsidRDefault="008B22AD" w:rsidP="00543DF5">
            <w:pPr>
              <w:pStyle w:val="Prrafodelista"/>
              <w:numPr>
                <w:ilvl w:val="0"/>
                <w:numId w:val="11"/>
              </w:numPr>
              <w:ind w:left="284" w:hanging="284"/>
              <w:rPr>
                <w:rFonts w:ascii="Calibri" w:eastAsia="Times New Roman" w:hAnsi="Calibri"/>
                <w:color w:val="000000"/>
                <w:lang w:eastAsia="es-CL"/>
              </w:rPr>
            </w:pPr>
            <w:r w:rsidRPr="00932D44">
              <w:rPr>
                <w:rFonts w:cstheme="minorHAnsi"/>
                <w:lang w:val="es-ES" w:eastAsia="es-ES"/>
              </w:rPr>
              <w:t xml:space="preserve">Durante la actividad de inspección ambiental realizada </w:t>
            </w:r>
            <w:r w:rsidR="00834FB1" w:rsidRPr="00932D44">
              <w:rPr>
                <w:rFonts w:cstheme="minorHAnsi"/>
                <w:lang w:val="es-ES" w:eastAsia="es-ES"/>
              </w:rPr>
              <w:t xml:space="preserve">entre los días 23 y 24 </w:t>
            </w:r>
            <w:r w:rsidRPr="00932D44">
              <w:rPr>
                <w:rFonts w:cstheme="minorHAnsi"/>
                <w:lang w:val="es-ES" w:eastAsia="es-ES"/>
              </w:rPr>
              <w:t xml:space="preserve">de septiembre de 2014 se constató </w:t>
            </w:r>
            <w:r w:rsidR="00834FB1" w:rsidRPr="00932D44">
              <w:rPr>
                <w:rFonts w:cstheme="minorHAnsi"/>
                <w:lang w:val="es-ES" w:eastAsia="es-ES"/>
              </w:rPr>
              <w:t>lo siguiente:</w:t>
            </w:r>
          </w:p>
          <w:p w:rsidR="00834FB1" w:rsidRPr="00932D44" w:rsidRDefault="00834FB1" w:rsidP="00834FB1">
            <w:pPr>
              <w:pStyle w:val="Prrafodelista"/>
              <w:ind w:left="284"/>
              <w:rPr>
                <w:rFonts w:ascii="Calibri" w:eastAsia="Times New Roman" w:hAnsi="Calibri"/>
                <w:color w:val="000000"/>
                <w:lang w:eastAsia="es-CL"/>
              </w:rPr>
            </w:pPr>
          </w:p>
          <w:p w:rsidR="00834FB1" w:rsidRPr="00932D44" w:rsidRDefault="00834FB1" w:rsidP="00834FB1">
            <w:pPr>
              <w:pStyle w:val="Prrafodelista"/>
              <w:ind w:left="284"/>
              <w:rPr>
                <w:rFonts w:cstheme="minorHAnsi"/>
                <w:u w:val="single"/>
                <w:lang w:val="es-ES" w:eastAsia="es-ES"/>
              </w:rPr>
            </w:pPr>
            <w:r w:rsidRPr="00932D44">
              <w:rPr>
                <w:rFonts w:cstheme="minorHAnsi"/>
                <w:u w:val="single"/>
                <w:lang w:val="es-ES" w:eastAsia="es-ES"/>
              </w:rPr>
              <w:t>Pozo Cabaña Norte 1 (Ex A):</w:t>
            </w:r>
          </w:p>
          <w:p w:rsidR="00834FB1" w:rsidRPr="003C19C1" w:rsidRDefault="002D30B4" w:rsidP="00834FB1">
            <w:pPr>
              <w:pStyle w:val="Prrafodelista"/>
              <w:numPr>
                <w:ilvl w:val="0"/>
                <w:numId w:val="4"/>
              </w:numPr>
              <w:ind w:left="426" w:hanging="142"/>
              <w:rPr>
                <w:rFonts w:cstheme="minorHAnsi"/>
                <w:lang w:val="es-ES" w:eastAsia="es-ES"/>
              </w:rPr>
            </w:pPr>
            <w:r w:rsidRPr="00932D44">
              <w:rPr>
                <w:rFonts w:cstheme="minorHAnsi"/>
                <w:lang w:val="es-ES" w:eastAsia="es-ES"/>
              </w:rPr>
              <w:t>En la locación del pozo s</w:t>
            </w:r>
            <w:r w:rsidR="005A6DC3" w:rsidRPr="00932D44">
              <w:rPr>
                <w:rFonts w:cstheme="minorHAnsi"/>
                <w:lang w:val="es-ES" w:eastAsia="es-ES"/>
              </w:rPr>
              <w:t>e observó la existencia de una fosa impermeabilizada con geomembrana</w:t>
            </w:r>
            <w:r w:rsidRPr="00932D44">
              <w:rPr>
                <w:rFonts w:cstheme="minorHAnsi"/>
                <w:lang w:val="es-ES" w:eastAsia="es-ES"/>
              </w:rPr>
              <w:t xml:space="preserve"> que </w:t>
            </w:r>
            <w:r w:rsidR="005A6DC3" w:rsidRPr="00932D44">
              <w:rPr>
                <w:rFonts w:cstheme="minorHAnsi"/>
                <w:lang w:val="es-ES" w:eastAsia="es-ES"/>
              </w:rPr>
              <w:t xml:space="preserve">presentaba líquidos en su interior, los cuales, según lo informado por el Sr. Cristian Muñoz Cárdenas, de la Unidad de Medio Ambiente de ENAP Magallanes, correspondían a aguas remanentes de la etapa de perforación del pozo y aguas lluvias, </w:t>
            </w:r>
            <w:r w:rsidRPr="003C19C1">
              <w:rPr>
                <w:rFonts w:cstheme="minorHAnsi"/>
                <w:lang w:val="es-ES" w:eastAsia="es-ES"/>
              </w:rPr>
              <w:t xml:space="preserve">que </w:t>
            </w:r>
            <w:r w:rsidR="005A6DC3" w:rsidRPr="003C19C1">
              <w:rPr>
                <w:rFonts w:cstheme="minorHAnsi"/>
                <w:lang w:val="es-ES" w:eastAsia="es-ES"/>
              </w:rPr>
              <w:t>no habían sido retiradas para su disposición.</w:t>
            </w:r>
          </w:p>
          <w:p w:rsidR="00834FB1" w:rsidRPr="003C19C1" w:rsidRDefault="00834FB1" w:rsidP="00834FB1">
            <w:pPr>
              <w:pStyle w:val="Prrafodelista"/>
              <w:numPr>
                <w:ilvl w:val="0"/>
                <w:numId w:val="4"/>
              </w:numPr>
              <w:ind w:left="426" w:hanging="142"/>
              <w:rPr>
                <w:rFonts w:cstheme="minorHAnsi"/>
                <w:lang w:val="es-ES" w:eastAsia="es-ES"/>
              </w:rPr>
            </w:pPr>
            <w:r w:rsidRPr="003C19C1">
              <w:rPr>
                <w:rFonts w:cstheme="minorHAnsi"/>
                <w:lang w:val="es-ES" w:eastAsia="es-ES"/>
              </w:rPr>
              <w:t xml:space="preserve">Dado el alto nivel de líquidos en el interior de la fosa, se </w:t>
            </w:r>
            <w:r w:rsidR="005A6DC3" w:rsidRPr="003C19C1">
              <w:rPr>
                <w:rFonts w:cstheme="minorHAnsi"/>
                <w:lang w:val="es-ES" w:eastAsia="es-ES"/>
              </w:rPr>
              <w:t>produjo e</w:t>
            </w:r>
            <w:r w:rsidRPr="003C19C1">
              <w:rPr>
                <w:rFonts w:cstheme="minorHAnsi"/>
                <w:lang w:val="es-ES" w:eastAsia="es-ES"/>
              </w:rPr>
              <w:t>l rebase de parte de los líquidos contenidos hacia el exterior (dentro del área de la plataforma).</w:t>
            </w:r>
            <w:r w:rsidR="00123478" w:rsidRPr="003C19C1">
              <w:rPr>
                <w:rFonts w:cstheme="minorHAnsi"/>
                <w:lang w:val="es-ES" w:eastAsia="es-ES"/>
              </w:rPr>
              <w:t xml:space="preserve"> (Ver Fotografía </w:t>
            </w:r>
            <w:r w:rsidR="00932D44" w:rsidRPr="003C19C1">
              <w:rPr>
                <w:rFonts w:cstheme="minorHAnsi"/>
                <w:lang w:val="es-ES" w:eastAsia="es-ES"/>
              </w:rPr>
              <w:t>1</w:t>
            </w:r>
            <w:r w:rsidR="00123478" w:rsidRPr="003C19C1">
              <w:rPr>
                <w:rFonts w:cstheme="minorHAnsi"/>
                <w:lang w:val="es-ES" w:eastAsia="es-ES"/>
              </w:rPr>
              <w:t>).</w:t>
            </w:r>
          </w:p>
          <w:p w:rsidR="00834FB1" w:rsidRPr="003C19C1" w:rsidRDefault="00834FB1" w:rsidP="00834FB1">
            <w:pPr>
              <w:pStyle w:val="Prrafodelista"/>
              <w:numPr>
                <w:ilvl w:val="0"/>
                <w:numId w:val="4"/>
              </w:numPr>
              <w:ind w:left="426" w:hanging="142"/>
              <w:rPr>
                <w:rFonts w:cstheme="minorHAnsi"/>
                <w:lang w:val="es-ES" w:eastAsia="es-ES"/>
              </w:rPr>
            </w:pPr>
            <w:r w:rsidRPr="003C19C1">
              <w:rPr>
                <w:rFonts w:cstheme="minorHAnsi"/>
                <w:lang w:val="es-ES" w:eastAsia="es-ES"/>
              </w:rPr>
              <w:t>Producto de lo anterior, se observó que se construyó una zanja, a través de la cual se efect</w:t>
            </w:r>
            <w:r w:rsidR="005A6DC3" w:rsidRPr="003C19C1">
              <w:rPr>
                <w:rFonts w:cstheme="minorHAnsi"/>
                <w:lang w:val="es-ES" w:eastAsia="es-ES"/>
              </w:rPr>
              <w:t xml:space="preserve">uaba </w:t>
            </w:r>
            <w:r w:rsidRPr="003C19C1">
              <w:rPr>
                <w:rFonts w:cstheme="minorHAnsi"/>
                <w:lang w:val="es-ES" w:eastAsia="es-ES"/>
              </w:rPr>
              <w:t>la conducción de los líquidos antes mencionados (por una extensión de aproximadamente 10 metros de longitud) hacia el subsuelo</w:t>
            </w:r>
            <w:r w:rsidR="00704022" w:rsidRPr="003C19C1">
              <w:rPr>
                <w:rFonts w:cstheme="minorHAnsi"/>
                <w:lang w:val="es-ES" w:eastAsia="es-ES"/>
              </w:rPr>
              <w:t xml:space="preserve"> para su infiltración</w:t>
            </w:r>
            <w:r w:rsidRPr="003C19C1">
              <w:rPr>
                <w:rFonts w:cstheme="minorHAnsi"/>
                <w:lang w:val="es-ES" w:eastAsia="es-ES"/>
              </w:rPr>
              <w:t>.</w:t>
            </w:r>
            <w:r w:rsidR="00123478" w:rsidRPr="003C19C1">
              <w:rPr>
                <w:rFonts w:cstheme="minorHAnsi"/>
                <w:lang w:val="es-ES" w:eastAsia="es-ES"/>
              </w:rPr>
              <w:t xml:space="preserve"> (Ver Fotografía </w:t>
            </w:r>
            <w:r w:rsidR="00932D44" w:rsidRPr="003C19C1">
              <w:rPr>
                <w:rFonts w:cstheme="minorHAnsi"/>
                <w:lang w:val="es-ES" w:eastAsia="es-ES"/>
              </w:rPr>
              <w:t>2</w:t>
            </w:r>
            <w:r w:rsidR="00123478" w:rsidRPr="003C19C1">
              <w:rPr>
                <w:rFonts w:cstheme="minorHAnsi"/>
                <w:lang w:val="es-ES" w:eastAsia="es-ES"/>
              </w:rPr>
              <w:t>).</w:t>
            </w:r>
          </w:p>
          <w:p w:rsidR="00834FB1" w:rsidRPr="003C19C1" w:rsidRDefault="00834FB1" w:rsidP="00834FB1">
            <w:pPr>
              <w:pStyle w:val="Prrafodelista"/>
              <w:numPr>
                <w:ilvl w:val="0"/>
                <w:numId w:val="4"/>
              </w:numPr>
              <w:ind w:left="426" w:hanging="142"/>
              <w:rPr>
                <w:rFonts w:cstheme="minorHAnsi"/>
                <w:lang w:val="es-ES" w:eastAsia="es-ES"/>
              </w:rPr>
            </w:pPr>
            <w:r w:rsidRPr="003C19C1">
              <w:rPr>
                <w:rFonts w:cstheme="minorHAnsi"/>
                <w:lang w:val="es-ES" w:eastAsia="es-ES"/>
              </w:rPr>
              <w:t xml:space="preserve">No resultó posible visualizar </w:t>
            </w:r>
            <w:r w:rsidR="005A6DC3" w:rsidRPr="003C19C1">
              <w:rPr>
                <w:rFonts w:cstheme="minorHAnsi"/>
                <w:lang w:val="es-ES" w:eastAsia="es-ES"/>
              </w:rPr>
              <w:t xml:space="preserve">alguna </w:t>
            </w:r>
            <w:r w:rsidRPr="003C19C1">
              <w:rPr>
                <w:rFonts w:cstheme="minorHAnsi"/>
                <w:lang w:val="es-ES" w:eastAsia="es-ES"/>
              </w:rPr>
              <w:t xml:space="preserve">marca de nivel de seguridad </w:t>
            </w:r>
            <w:r w:rsidR="00F86525" w:rsidRPr="003C19C1">
              <w:rPr>
                <w:rFonts w:cstheme="minorHAnsi"/>
                <w:lang w:val="es-ES" w:eastAsia="es-ES"/>
              </w:rPr>
              <w:t xml:space="preserve">al interior de </w:t>
            </w:r>
            <w:r w:rsidRPr="003C19C1">
              <w:rPr>
                <w:rFonts w:cstheme="minorHAnsi"/>
                <w:lang w:val="es-ES" w:eastAsia="es-ES"/>
              </w:rPr>
              <w:t>la fosa asociada al pozo.</w:t>
            </w:r>
          </w:p>
          <w:p w:rsidR="005A6DC3" w:rsidRPr="00932D44" w:rsidRDefault="005A6DC3" w:rsidP="00834FB1">
            <w:pPr>
              <w:pStyle w:val="Prrafodelista"/>
              <w:ind w:left="284"/>
              <w:rPr>
                <w:rFonts w:cstheme="minorHAnsi"/>
                <w:lang w:val="es-ES" w:eastAsia="es-ES"/>
              </w:rPr>
            </w:pPr>
          </w:p>
          <w:p w:rsidR="006D1108" w:rsidRPr="00932D44" w:rsidRDefault="006D1108" w:rsidP="006D1108">
            <w:pPr>
              <w:pStyle w:val="Prrafodelista"/>
              <w:ind w:left="284"/>
              <w:rPr>
                <w:rFonts w:cstheme="minorHAnsi"/>
                <w:u w:val="single"/>
                <w:lang w:val="es-ES" w:eastAsia="es-ES"/>
              </w:rPr>
            </w:pPr>
            <w:r w:rsidRPr="00932D44">
              <w:rPr>
                <w:rFonts w:cstheme="minorHAnsi"/>
                <w:u w:val="single"/>
                <w:lang w:val="es-ES" w:eastAsia="es-ES"/>
              </w:rPr>
              <w:t>Pozos Carmelita 2 (Ex A) y Arenal Oeste 1 (Ex A):</w:t>
            </w:r>
          </w:p>
          <w:p w:rsidR="006D1108" w:rsidRPr="00F30A74" w:rsidRDefault="002D30B4" w:rsidP="006D1108">
            <w:pPr>
              <w:pStyle w:val="Prrafodelista"/>
              <w:numPr>
                <w:ilvl w:val="0"/>
                <w:numId w:val="4"/>
              </w:numPr>
              <w:ind w:left="426" w:hanging="142"/>
              <w:rPr>
                <w:rFonts w:cstheme="minorHAnsi"/>
                <w:lang w:val="es-ES" w:eastAsia="es-ES"/>
              </w:rPr>
            </w:pPr>
            <w:r w:rsidRPr="00932D44">
              <w:rPr>
                <w:rFonts w:cstheme="minorHAnsi"/>
                <w:lang w:val="es-ES" w:eastAsia="es-ES"/>
              </w:rPr>
              <w:t>En las locaciones de ambos pozos s</w:t>
            </w:r>
            <w:r w:rsidR="006D1108" w:rsidRPr="00932D44">
              <w:rPr>
                <w:rFonts w:cstheme="minorHAnsi"/>
                <w:lang w:val="es-ES" w:eastAsia="es-ES"/>
              </w:rPr>
              <w:t>e observó la existencia de fosa</w:t>
            </w:r>
            <w:r w:rsidRPr="00932D44">
              <w:rPr>
                <w:rFonts w:cstheme="minorHAnsi"/>
                <w:lang w:val="es-ES" w:eastAsia="es-ES"/>
              </w:rPr>
              <w:t>s</w:t>
            </w:r>
            <w:r w:rsidR="006D1108" w:rsidRPr="00932D44">
              <w:rPr>
                <w:rFonts w:cstheme="minorHAnsi"/>
                <w:lang w:val="es-ES" w:eastAsia="es-ES"/>
              </w:rPr>
              <w:t xml:space="preserve"> impermeabilizada</w:t>
            </w:r>
            <w:r w:rsidRPr="00932D44">
              <w:rPr>
                <w:rFonts w:cstheme="minorHAnsi"/>
                <w:lang w:val="es-ES" w:eastAsia="es-ES"/>
              </w:rPr>
              <w:t>s</w:t>
            </w:r>
            <w:r w:rsidR="006D1108" w:rsidRPr="00932D44">
              <w:rPr>
                <w:rFonts w:cstheme="minorHAnsi"/>
                <w:lang w:val="es-ES" w:eastAsia="es-ES"/>
              </w:rPr>
              <w:t xml:space="preserve"> con geomembrana</w:t>
            </w:r>
            <w:r w:rsidRPr="00932D44">
              <w:rPr>
                <w:rFonts w:cstheme="minorHAnsi"/>
                <w:lang w:val="es-ES" w:eastAsia="es-ES"/>
              </w:rPr>
              <w:t xml:space="preserve"> que </w:t>
            </w:r>
            <w:r w:rsidR="006D1108" w:rsidRPr="00932D44">
              <w:rPr>
                <w:rFonts w:cstheme="minorHAnsi"/>
                <w:lang w:val="es-ES" w:eastAsia="es-ES"/>
              </w:rPr>
              <w:t>presentaba</w:t>
            </w:r>
            <w:r w:rsidRPr="00932D44">
              <w:rPr>
                <w:rFonts w:cstheme="minorHAnsi"/>
                <w:lang w:val="es-ES" w:eastAsia="es-ES"/>
              </w:rPr>
              <w:t>n</w:t>
            </w:r>
            <w:r w:rsidR="006D1108" w:rsidRPr="00932D44">
              <w:rPr>
                <w:rFonts w:cstheme="minorHAnsi"/>
                <w:lang w:val="es-ES" w:eastAsia="es-ES"/>
              </w:rPr>
              <w:t xml:space="preserve"> líquidos en su interior, </w:t>
            </w:r>
            <w:r w:rsidRPr="00932D44">
              <w:rPr>
                <w:rFonts w:cstheme="minorHAnsi"/>
                <w:lang w:val="es-ES" w:eastAsia="es-ES"/>
              </w:rPr>
              <w:t>los cuales</w:t>
            </w:r>
            <w:r w:rsidR="006D1108" w:rsidRPr="00932D44">
              <w:rPr>
                <w:rFonts w:cstheme="minorHAnsi"/>
                <w:lang w:val="es-ES" w:eastAsia="es-ES"/>
              </w:rPr>
              <w:t xml:space="preserve">, según lo informado por el Sr. Cristian Muñoz Cárdenas, de la Unidad de Medio Ambiente de ENAP Magallanes, correspondían a aguas remanentes de la etapa de </w:t>
            </w:r>
            <w:r w:rsidR="006D1108" w:rsidRPr="00F30A74">
              <w:rPr>
                <w:rFonts w:cstheme="minorHAnsi"/>
                <w:lang w:val="es-ES" w:eastAsia="es-ES"/>
              </w:rPr>
              <w:t>perforación de</w:t>
            </w:r>
            <w:r w:rsidRPr="00F30A74">
              <w:rPr>
                <w:rFonts w:cstheme="minorHAnsi"/>
                <w:lang w:val="es-ES" w:eastAsia="es-ES"/>
              </w:rPr>
              <w:t xml:space="preserve"> </w:t>
            </w:r>
            <w:r w:rsidR="006D1108" w:rsidRPr="00F30A74">
              <w:rPr>
                <w:rFonts w:cstheme="minorHAnsi"/>
                <w:lang w:val="es-ES" w:eastAsia="es-ES"/>
              </w:rPr>
              <w:t>l</w:t>
            </w:r>
            <w:r w:rsidRPr="00F30A74">
              <w:rPr>
                <w:rFonts w:cstheme="minorHAnsi"/>
                <w:lang w:val="es-ES" w:eastAsia="es-ES"/>
              </w:rPr>
              <w:t>os</w:t>
            </w:r>
            <w:r w:rsidR="006D1108" w:rsidRPr="00F30A74">
              <w:rPr>
                <w:rFonts w:cstheme="minorHAnsi"/>
                <w:lang w:val="es-ES" w:eastAsia="es-ES"/>
              </w:rPr>
              <w:t xml:space="preserve"> pozo</w:t>
            </w:r>
            <w:r w:rsidRPr="00F30A74">
              <w:rPr>
                <w:rFonts w:cstheme="minorHAnsi"/>
                <w:lang w:val="es-ES" w:eastAsia="es-ES"/>
              </w:rPr>
              <w:t xml:space="preserve">s </w:t>
            </w:r>
            <w:r w:rsidR="006D1108" w:rsidRPr="00F30A74">
              <w:rPr>
                <w:rFonts w:cstheme="minorHAnsi"/>
                <w:lang w:val="es-ES" w:eastAsia="es-ES"/>
              </w:rPr>
              <w:t>y aguas lluvias</w:t>
            </w:r>
            <w:r w:rsidRPr="00F30A74">
              <w:rPr>
                <w:rFonts w:cstheme="minorHAnsi"/>
                <w:lang w:val="es-ES" w:eastAsia="es-ES"/>
              </w:rPr>
              <w:t xml:space="preserve">, que </w:t>
            </w:r>
            <w:r w:rsidR="006D1108" w:rsidRPr="00F30A74">
              <w:rPr>
                <w:rFonts w:cstheme="minorHAnsi"/>
                <w:lang w:val="es-ES" w:eastAsia="es-ES"/>
              </w:rPr>
              <w:t>no habían sido retiradas para su disposición.</w:t>
            </w:r>
          </w:p>
          <w:p w:rsidR="008B22AD" w:rsidRPr="00932D44" w:rsidRDefault="00B32D9F" w:rsidP="00932D44">
            <w:pPr>
              <w:pStyle w:val="Prrafodelista"/>
              <w:numPr>
                <w:ilvl w:val="0"/>
                <w:numId w:val="4"/>
              </w:numPr>
              <w:ind w:left="426" w:hanging="142"/>
              <w:rPr>
                <w:rFonts w:ascii="Calibri" w:eastAsia="Times New Roman" w:hAnsi="Calibri"/>
                <w:color w:val="000000"/>
                <w:lang w:val="es-ES" w:eastAsia="es-CL"/>
              </w:rPr>
            </w:pPr>
            <w:r w:rsidRPr="00F30A74">
              <w:rPr>
                <w:rFonts w:cstheme="minorHAnsi"/>
                <w:lang w:val="es-ES" w:eastAsia="es-ES"/>
              </w:rPr>
              <w:t xml:space="preserve">Las fosas </w:t>
            </w:r>
            <w:r w:rsidR="002D30B4" w:rsidRPr="00F30A74">
              <w:rPr>
                <w:rFonts w:cstheme="minorHAnsi"/>
                <w:lang w:val="es-ES" w:eastAsia="es-ES"/>
              </w:rPr>
              <w:t xml:space="preserve">antes mencionadas </w:t>
            </w:r>
            <w:r w:rsidRPr="00F30A74">
              <w:rPr>
                <w:rFonts w:cstheme="minorHAnsi"/>
                <w:lang w:val="es-ES" w:eastAsia="es-ES"/>
              </w:rPr>
              <w:t xml:space="preserve">poseían </w:t>
            </w:r>
            <w:r w:rsidR="005C3371" w:rsidRPr="00F30A74">
              <w:rPr>
                <w:rFonts w:cstheme="minorHAnsi"/>
                <w:lang w:val="es-ES" w:eastAsia="es-ES"/>
              </w:rPr>
              <w:t>alto</w:t>
            </w:r>
            <w:r w:rsidR="00F86525" w:rsidRPr="00F30A74">
              <w:rPr>
                <w:rFonts w:cstheme="minorHAnsi"/>
                <w:lang w:val="es-ES" w:eastAsia="es-ES"/>
              </w:rPr>
              <w:t>s</w:t>
            </w:r>
            <w:r w:rsidR="005C3371" w:rsidRPr="00F30A74">
              <w:rPr>
                <w:rFonts w:cstheme="minorHAnsi"/>
                <w:lang w:val="es-ES" w:eastAsia="es-ES"/>
              </w:rPr>
              <w:t xml:space="preserve"> nivel</w:t>
            </w:r>
            <w:r w:rsidR="00F86525" w:rsidRPr="00F30A74">
              <w:rPr>
                <w:rFonts w:cstheme="minorHAnsi"/>
                <w:lang w:val="es-ES" w:eastAsia="es-ES"/>
              </w:rPr>
              <w:t>es</w:t>
            </w:r>
            <w:r w:rsidR="005C3371" w:rsidRPr="00F30A74">
              <w:rPr>
                <w:rFonts w:cstheme="minorHAnsi"/>
                <w:lang w:val="es-ES" w:eastAsia="es-ES"/>
              </w:rPr>
              <w:t xml:space="preserve"> de líquidos</w:t>
            </w:r>
            <w:r w:rsidR="006D1108" w:rsidRPr="00F30A74">
              <w:rPr>
                <w:rFonts w:cstheme="minorHAnsi"/>
                <w:lang w:val="es-ES" w:eastAsia="es-ES"/>
              </w:rPr>
              <w:t xml:space="preserve">, </w:t>
            </w:r>
            <w:r w:rsidRPr="00F30A74">
              <w:rPr>
                <w:rFonts w:cstheme="minorHAnsi"/>
                <w:lang w:val="es-ES" w:eastAsia="es-ES"/>
              </w:rPr>
              <w:t xml:space="preserve">sin poder ser </w:t>
            </w:r>
            <w:r w:rsidR="005C3371" w:rsidRPr="00F30A74">
              <w:rPr>
                <w:rFonts w:cstheme="minorHAnsi"/>
                <w:lang w:val="es-ES" w:eastAsia="es-ES"/>
              </w:rPr>
              <w:t>visualiza</w:t>
            </w:r>
            <w:r w:rsidRPr="00F30A74">
              <w:rPr>
                <w:rFonts w:cstheme="minorHAnsi"/>
                <w:lang w:val="es-ES" w:eastAsia="es-ES"/>
              </w:rPr>
              <w:t>da</w:t>
            </w:r>
            <w:r w:rsidR="00F86525" w:rsidRPr="00F30A74">
              <w:rPr>
                <w:rFonts w:cstheme="minorHAnsi"/>
                <w:lang w:val="es-ES" w:eastAsia="es-ES"/>
              </w:rPr>
              <w:t>s</w:t>
            </w:r>
            <w:r w:rsidR="005C3371" w:rsidRPr="00F30A74">
              <w:rPr>
                <w:rFonts w:cstheme="minorHAnsi"/>
                <w:lang w:val="es-ES" w:eastAsia="es-ES"/>
              </w:rPr>
              <w:t xml:space="preserve"> marca</w:t>
            </w:r>
            <w:r w:rsidR="00F86525" w:rsidRPr="00F30A74">
              <w:rPr>
                <w:rFonts w:cstheme="minorHAnsi"/>
                <w:lang w:val="es-ES" w:eastAsia="es-ES"/>
              </w:rPr>
              <w:t>s</w:t>
            </w:r>
            <w:r w:rsidR="005C3371" w:rsidRPr="00F30A74">
              <w:rPr>
                <w:rFonts w:cstheme="minorHAnsi"/>
                <w:lang w:val="es-ES" w:eastAsia="es-ES"/>
              </w:rPr>
              <w:t xml:space="preserve"> </w:t>
            </w:r>
            <w:r w:rsidRPr="00F30A74">
              <w:rPr>
                <w:rFonts w:cstheme="minorHAnsi"/>
                <w:lang w:val="es-ES" w:eastAsia="es-ES"/>
              </w:rPr>
              <w:t>interior</w:t>
            </w:r>
            <w:r w:rsidR="00F86525" w:rsidRPr="00F30A74">
              <w:rPr>
                <w:rFonts w:cstheme="minorHAnsi"/>
                <w:lang w:val="es-ES" w:eastAsia="es-ES"/>
              </w:rPr>
              <w:t>es</w:t>
            </w:r>
            <w:r w:rsidRPr="00F30A74">
              <w:rPr>
                <w:rFonts w:cstheme="minorHAnsi"/>
                <w:lang w:val="es-ES" w:eastAsia="es-ES"/>
              </w:rPr>
              <w:t xml:space="preserve"> que indique</w:t>
            </w:r>
            <w:r w:rsidR="00F86525" w:rsidRPr="00F30A74">
              <w:rPr>
                <w:rFonts w:cstheme="minorHAnsi"/>
                <w:lang w:val="es-ES" w:eastAsia="es-ES"/>
              </w:rPr>
              <w:t>n</w:t>
            </w:r>
            <w:r w:rsidRPr="00F30A74">
              <w:rPr>
                <w:rFonts w:cstheme="minorHAnsi"/>
                <w:lang w:val="es-ES" w:eastAsia="es-ES"/>
              </w:rPr>
              <w:t xml:space="preserve"> su</w:t>
            </w:r>
            <w:r w:rsidR="00F86525" w:rsidRPr="00F30A74">
              <w:rPr>
                <w:rFonts w:cstheme="minorHAnsi"/>
                <w:lang w:val="es-ES" w:eastAsia="es-ES"/>
              </w:rPr>
              <w:t>s</w:t>
            </w:r>
            <w:r w:rsidRPr="00F30A74">
              <w:rPr>
                <w:rFonts w:cstheme="minorHAnsi"/>
                <w:lang w:val="es-ES" w:eastAsia="es-ES"/>
              </w:rPr>
              <w:t xml:space="preserve"> </w:t>
            </w:r>
            <w:r w:rsidR="005C3371" w:rsidRPr="00F30A74">
              <w:rPr>
                <w:rFonts w:cstheme="minorHAnsi"/>
                <w:lang w:val="es-ES" w:eastAsia="es-ES"/>
              </w:rPr>
              <w:t>nivel</w:t>
            </w:r>
            <w:r w:rsidR="00F86525" w:rsidRPr="00F30A74">
              <w:rPr>
                <w:rFonts w:cstheme="minorHAnsi"/>
                <w:lang w:val="es-ES" w:eastAsia="es-ES"/>
              </w:rPr>
              <w:t>es</w:t>
            </w:r>
            <w:r w:rsidR="005C3371" w:rsidRPr="00F30A74">
              <w:rPr>
                <w:rFonts w:cstheme="minorHAnsi"/>
                <w:lang w:val="es-ES" w:eastAsia="es-ES"/>
              </w:rPr>
              <w:t xml:space="preserve"> de seguridad </w:t>
            </w:r>
            <w:r w:rsidR="006D1108" w:rsidRPr="00F30A74">
              <w:rPr>
                <w:rFonts w:cstheme="minorHAnsi"/>
                <w:lang w:val="es-ES" w:eastAsia="es-ES"/>
              </w:rPr>
              <w:t>(Ver Fotografía</w:t>
            </w:r>
            <w:r w:rsidR="00F86525" w:rsidRPr="00F30A74">
              <w:rPr>
                <w:rFonts w:cstheme="minorHAnsi"/>
                <w:lang w:val="es-ES" w:eastAsia="es-ES"/>
              </w:rPr>
              <w:t>s</w:t>
            </w:r>
            <w:r w:rsidR="006D1108" w:rsidRPr="00F30A74">
              <w:rPr>
                <w:rFonts w:cstheme="minorHAnsi"/>
                <w:lang w:val="es-ES" w:eastAsia="es-ES"/>
              </w:rPr>
              <w:t xml:space="preserve"> </w:t>
            </w:r>
            <w:r w:rsidR="00932D44" w:rsidRPr="00F30A74">
              <w:rPr>
                <w:rFonts w:cstheme="minorHAnsi"/>
                <w:lang w:val="es-ES" w:eastAsia="es-ES"/>
              </w:rPr>
              <w:t>3 y 4</w:t>
            </w:r>
            <w:r w:rsidR="006D1108" w:rsidRPr="00F30A74">
              <w:rPr>
                <w:rFonts w:cstheme="minorHAnsi"/>
                <w:lang w:val="es-ES" w:eastAsia="es-ES"/>
              </w:rPr>
              <w:t>).</w:t>
            </w:r>
          </w:p>
        </w:tc>
      </w:tr>
    </w:tbl>
    <w:p w:rsidR="00876E30" w:rsidRDefault="00876E30" w:rsidP="00876E30">
      <w:pPr>
        <w:pStyle w:val="Ttulo2"/>
        <w:numPr>
          <w:ilvl w:val="0"/>
          <w:numId w:val="0"/>
        </w:numPr>
        <w:ind w:left="576" w:hanging="576"/>
      </w:pPr>
    </w:p>
    <w:p w:rsidR="002A3501" w:rsidRDefault="002A3501" w:rsidP="002A3501"/>
    <w:p w:rsidR="002A3501" w:rsidRDefault="002A3501" w:rsidP="002A3501"/>
    <w:p w:rsidR="002A3501" w:rsidRDefault="002A3501"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F86C2C" w:rsidRDefault="00F86C2C" w:rsidP="002A3501"/>
    <w:p w:rsidR="00932D44" w:rsidRDefault="00932D44" w:rsidP="002A3501"/>
    <w:p w:rsidR="00932D44" w:rsidRDefault="00932D44" w:rsidP="002A3501"/>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F86C2C" w:rsidRPr="00932D44" w:rsidTr="00BC582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6C2C" w:rsidRPr="00932D44" w:rsidRDefault="00F86C2C" w:rsidP="00BC5821">
            <w:pPr>
              <w:jc w:val="center"/>
              <w:rPr>
                <w:rFonts w:ascii="Calibri" w:eastAsia="Times New Roman" w:hAnsi="Calibri"/>
                <w:b/>
                <w:bCs/>
                <w:color w:val="000000"/>
                <w:sz w:val="20"/>
                <w:szCs w:val="20"/>
                <w:lang w:eastAsia="es-CL"/>
              </w:rPr>
            </w:pPr>
            <w:r w:rsidRPr="00932D44">
              <w:rPr>
                <w:rFonts w:ascii="Calibri" w:eastAsia="Times New Roman" w:hAnsi="Calibri"/>
                <w:b/>
                <w:bCs/>
                <w:color w:val="000000"/>
                <w:sz w:val="20"/>
                <w:szCs w:val="20"/>
                <w:lang w:eastAsia="es-CL"/>
              </w:rPr>
              <w:t>Registros</w:t>
            </w:r>
          </w:p>
        </w:tc>
      </w:tr>
      <w:tr w:rsidR="00F86C2C" w:rsidRPr="00932D44" w:rsidTr="00BC5821">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F86C2C" w:rsidRPr="00932D44" w:rsidRDefault="00F86C2C" w:rsidP="00BC5821">
            <w:pPr>
              <w:jc w:val="center"/>
              <w:rPr>
                <w:rFonts w:ascii="Calibri" w:eastAsia="Times New Roman" w:hAnsi="Calibri"/>
                <w:color w:val="000000"/>
                <w:sz w:val="20"/>
                <w:szCs w:val="20"/>
                <w:lang w:eastAsia="es-CL"/>
              </w:rPr>
            </w:pPr>
            <w:r w:rsidRPr="00932D4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932D44">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14D707B" wp14:editId="42E11C1D">
                  <wp:extent cx="3240000" cy="1620000"/>
                  <wp:effectExtent l="0" t="0" r="0" b="0"/>
                  <wp:docPr id="270" name="Imagen 270" descr="C:\Users\andy.morrison\Desktop\Fotos BR Arenal\24-09-15\SMA_DSC005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s BR Arenal\24-09-15\SMA_DSC00565.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Pr="00932D4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500" w:type="pct"/>
            <w:gridSpan w:val="3"/>
            <w:tcBorders>
              <w:top w:val="nil"/>
              <w:left w:val="single" w:sz="4" w:space="0" w:color="auto"/>
              <w:right w:val="single" w:sz="4" w:space="0" w:color="auto"/>
            </w:tcBorders>
            <w:shd w:val="clear" w:color="auto" w:fill="auto"/>
            <w:noWrap/>
            <w:vAlign w:val="center"/>
            <w:hideMark/>
          </w:tcPr>
          <w:p w:rsidR="00F86C2C" w:rsidRPr="00932D44" w:rsidRDefault="002C52BA" w:rsidP="00BC5821">
            <w:pPr>
              <w:jc w:val="center"/>
              <w:rPr>
                <w:rFonts w:ascii="Calibri" w:eastAsia="Times New Roman" w:hAnsi="Calibri"/>
                <w:color w:val="000000"/>
                <w:sz w:val="20"/>
                <w:szCs w:val="20"/>
                <w:lang w:eastAsia="es-CL"/>
              </w:rPr>
            </w:pPr>
            <w:r w:rsidRPr="00932D44">
              <w:rPr>
                <w:rFonts w:ascii="Calibri" w:eastAsia="Times New Roman" w:hAnsi="Calibri"/>
                <w:noProof/>
                <w:color w:val="000000"/>
                <w:sz w:val="20"/>
                <w:szCs w:val="20"/>
                <w:lang w:eastAsia="es-CL"/>
              </w:rPr>
              <mc:AlternateContent>
                <mc:Choice Requires="wps">
                  <w:drawing>
                    <wp:anchor distT="0" distB="0" distL="114300" distR="114300" simplePos="0" relativeHeight="252751872" behindDoc="0" locked="0" layoutInCell="1" allowOverlap="1" wp14:anchorId="51006112" wp14:editId="1698D5E5">
                      <wp:simplePos x="0" y="0"/>
                      <wp:positionH relativeFrom="column">
                        <wp:posOffset>1264285</wp:posOffset>
                      </wp:positionH>
                      <wp:positionV relativeFrom="paragraph">
                        <wp:posOffset>1287145</wp:posOffset>
                      </wp:positionV>
                      <wp:extent cx="1381760" cy="264795"/>
                      <wp:effectExtent l="0" t="0" r="27940" b="20955"/>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64795"/>
                              </a:xfrm>
                              <a:prstGeom prst="rect">
                                <a:avLst/>
                              </a:prstGeom>
                              <a:solidFill>
                                <a:srgbClr val="FFC000"/>
                              </a:solidFill>
                              <a:ln w="9525">
                                <a:solidFill>
                                  <a:srgbClr val="000000"/>
                                </a:solidFill>
                                <a:miter lim="800000"/>
                                <a:headEnd/>
                                <a:tailEnd/>
                              </a:ln>
                            </wps:spPr>
                            <wps:txbx>
                              <w:txbxContent>
                                <w:p w:rsidR="000F512C" w:rsidRDefault="000F512C" w:rsidP="005B576A">
                                  <w:pPr>
                                    <w:jc w:val="center"/>
                                  </w:pPr>
                                  <w:r>
                                    <w:t>Zanja de infiltración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99.55pt;margin-top:101.35pt;width:108.8pt;height:20.8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" fillcolor="#ffc000">
                      <v:textbox>
                        <w:txbxContent>
                          <w:p w:rsidR="000F512C" w:rsidRDefault="000F512C" w:rsidP="005B576A">
                            <w:pPr>
                              <w:jc w:val="center"/>
                            </w:pPr>
                            <w:r>
                              <w:t>Zanja de infiltración</w:t>
                            </w:r>
                          </w:p>
                        </w:txbxContent>
                      </v:textbox>
                    </v:shape>
                  </w:pict>
                </mc:Fallback>
              </mc:AlternateContent>
            </w:r>
            <w:r w:rsidR="00667958" w:rsidRPr="00932D44">
              <w:rPr>
                <w:rFonts w:ascii="Calibri" w:eastAsia="Times New Roman" w:hAnsi="Calibri"/>
                <w:noProof/>
                <w:color w:val="000000"/>
                <w:sz w:val="20"/>
                <w:szCs w:val="20"/>
                <w:lang w:eastAsia="es-CL"/>
              </w:rPr>
              <mc:AlternateContent>
                <mc:Choice Requires="wps">
                  <w:drawing>
                    <wp:anchor distT="0" distB="0" distL="114300" distR="114300" simplePos="0" relativeHeight="252750848" behindDoc="0" locked="0" layoutInCell="1" allowOverlap="1" wp14:anchorId="00526A51" wp14:editId="74C55AC6">
                      <wp:simplePos x="0" y="0"/>
                      <wp:positionH relativeFrom="column">
                        <wp:posOffset>2237105</wp:posOffset>
                      </wp:positionH>
                      <wp:positionV relativeFrom="paragraph">
                        <wp:posOffset>862965</wp:posOffset>
                      </wp:positionV>
                      <wp:extent cx="594995" cy="574040"/>
                      <wp:effectExtent l="19050" t="38100" r="52705" b="16510"/>
                      <wp:wrapNone/>
                      <wp:docPr id="328" name="328 Conector recto de flecha"/>
                      <wp:cNvGraphicFramePr/>
                      <a:graphic xmlns:a="http://schemas.openxmlformats.org/drawingml/2006/main">
                        <a:graphicData uri="http://schemas.microsoft.com/office/word/2010/wordprocessingShape">
                          <wps:wsp>
                            <wps:cNvCnPr/>
                            <wps:spPr>
                              <a:xfrm flipV="1">
                                <a:off x="0" y="0"/>
                                <a:ext cx="594995" cy="57404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28 Conector recto de flecha" o:spid="_x0000_s1026" type="#_x0000_t32" style="position:absolute;margin-left:176.15pt;margin-top:67.95pt;width:46.85pt;height:45.2pt;flip:y;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" strokecolor="#ffc000" strokeweight="3pt">
                      <v:stroke endarrow="open"/>
                    </v:shape>
                  </w:pict>
                </mc:Fallback>
              </mc:AlternateContent>
            </w:r>
            <w:r w:rsidR="00667958" w:rsidRPr="00932D4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48800" behindDoc="0" locked="0" layoutInCell="1" allowOverlap="1" wp14:anchorId="5238445B" wp14:editId="53A34AF9">
                      <wp:simplePos x="0" y="0"/>
                      <wp:positionH relativeFrom="column">
                        <wp:posOffset>599440</wp:posOffset>
                      </wp:positionH>
                      <wp:positionV relativeFrom="paragraph">
                        <wp:posOffset>756920</wp:posOffset>
                      </wp:positionV>
                      <wp:extent cx="1903095" cy="446405"/>
                      <wp:effectExtent l="19050" t="19050" r="20955" b="10795"/>
                      <wp:wrapNone/>
                      <wp:docPr id="312" name="312 Elipse"/>
                      <wp:cNvGraphicFramePr/>
                      <a:graphic xmlns:a="http://schemas.openxmlformats.org/drawingml/2006/main">
                        <a:graphicData uri="http://schemas.microsoft.com/office/word/2010/wordprocessingShape">
                          <wps:wsp>
                            <wps:cNvSpPr/>
                            <wps:spPr>
                              <a:xfrm>
                                <a:off x="0" y="0"/>
                                <a:ext cx="1903095" cy="44640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12 Elipse" o:spid="_x0000_s1026" style="position:absolute;margin-left:47.2pt;margin-top:59.6pt;width:149.85pt;height:35.1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" filled="f" strokecolor="#ffc000" strokeweight="3pt">
                      <v:stroke dashstyle="dash"/>
                    </v:oval>
                  </w:pict>
                </mc:Fallback>
              </mc:AlternateContent>
            </w:r>
            <w:r w:rsidR="00667958" w:rsidRPr="00932D4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47776" behindDoc="0" locked="0" layoutInCell="1" allowOverlap="1" wp14:anchorId="3A800C39" wp14:editId="5D61B169">
                      <wp:simplePos x="0" y="0"/>
                      <wp:positionH relativeFrom="column">
                        <wp:posOffset>567690</wp:posOffset>
                      </wp:positionH>
                      <wp:positionV relativeFrom="paragraph">
                        <wp:posOffset>60960</wp:posOffset>
                      </wp:positionV>
                      <wp:extent cx="1934845" cy="264795"/>
                      <wp:effectExtent l="0" t="0" r="27305" b="20955"/>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64795"/>
                              </a:xfrm>
                              <a:prstGeom prst="rect">
                                <a:avLst/>
                              </a:prstGeom>
                              <a:solidFill>
                                <a:srgbClr val="FFC000"/>
                              </a:solidFill>
                              <a:ln w="9525">
                                <a:solidFill>
                                  <a:srgbClr val="000000"/>
                                </a:solidFill>
                                <a:miter lim="800000"/>
                                <a:headEnd/>
                                <a:tailEnd/>
                              </a:ln>
                            </wps:spPr>
                            <wps:txbx>
                              <w:txbxContent>
                                <w:p w:rsidR="000F512C" w:rsidRDefault="000F512C" w:rsidP="00667958">
                                  <w:r>
                                    <w:t>Rebase de líquidos desde fosa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44.7pt;margin-top:4.8pt;width:152.35pt;height:20.8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" fillcolor="#ffc000">
                      <v:textbox>
                        <w:txbxContent>
                          <w:p w:rsidR="000F512C" w:rsidRDefault="000F512C" w:rsidP="00667958">
                            <w:r>
                              <w:t>Rebase de líquidos desde fosa</w:t>
                            </w:r>
                          </w:p>
                        </w:txbxContent>
                      </v:textbox>
                    </v:shape>
                  </w:pict>
                </mc:Fallback>
              </mc:AlternateContent>
            </w:r>
            <w:r w:rsidR="00667958" w:rsidRPr="00932D4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46752" behindDoc="0" locked="0" layoutInCell="1" allowOverlap="1" wp14:anchorId="07DFE6A9" wp14:editId="33A088E2">
                      <wp:simplePos x="0" y="0"/>
                      <wp:positionH relativeFrom="column">
                        <wp:posOffset>1477010</wp:posOffset>
                      </wp:positionH>
                      <wp:positionV relativeFrom="paragraph">
                        <wp:posOffset>264795</wp:posOffset>
                      </wp:positionV>
                      <wp:extent cx="361315" cy="762000"/>
                      <wp:effectExtent l="19050" t="19050" r="57785" b="57150"/>
                      <wp:wrapNone/>
                      <wp:docPr id="275" name="275 Conector recto de flecha"/>
                      <wp:cNvGraphicFramePr/>
                      <a:graphic xmlns:a="http://schemas.openxmlformats.org/drawingml/2006/main">
                        <a:graphicData uri="http://schemas.microsoft.com/office/word/2010/wordprocessingShape">
                          <wps:wsp>
                            <wps:cNvCnPr/>
                            <wps:spPr>
                              <a:xfrm>
                                <a:off x="0" y="0"/>
                                <a:ext cx="361315" cy="76200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5 Conector recto de flecha" o:spid="_x0000_s1026" type="#_x0000_t32" style="position:absolute;margin-left:116.3pt;margin-top:20.85pt;width:28.45pt;height:60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" strokecolor="#ffc000" strokeweight="3pt">
                      <v:stroke endarrow="open"/>
                    </v:shape>
                  </w:pict>
                </mc:Fallback>
              </mc:AlternateContent>
            </w:r>
            <w:r w:rsidR="00F86C2C" w:rsidRPr="00932D44">
              <w:rPr>
                <w:rFonts w:ascii="Calibri" w:eastAsia="Times New Roman" w:hAnsi="Calibri"/>
                <w:noProof/>
                <w:color w:val="000000"/>
                <w:sz w:val="20"/>
                <w:szCs w:val="20"/>
                <w:lang w:eastAsia="es-CL"/>
              </w:rPr>
              <w:drawing>
                <wp:inline distT="0" distB="0" distL="0" distR="0" wp14:anchorId="30B01561" wp14:editId="6E30E474">
                  <wp:extent cx="3240000" cy="1620000"/>
                  <wp:effectExtent l="0" t="0" r="0" b="0"/>
                  <wp:docPr id="271" name="Imagen 271" descr="C:\Users\andy.morrison\Desktop\Fotos BR Arenal\24-09-15\SMA_DSC005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s BR Arenal\24-09-15\SMA_DSC00567.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F86C2C" w:rsidRPr="00932D44" w:rsidTr="00BC5821">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F86C2C" w:rsidRPr="00932D44" w:rsidRDefault="00F86C2C" w:rsidP="00BC5821">
            <w:pPr>
              <w:pStyle w:val="Epgrafe"/>
              <w:rPr>
                <w:rFonts w:eastAsia="Times New Roman"/>
                <w:color w:val="000000"/>
                <w:lang w:eastAsia="es-CL"/>
              </w:rPr>
            </w:pPr>
            <w:bookmarkStart w:id="142" w:name="_Toc413859762"/>
            <w:r w:rsidRPr="00932D44">
              <w:t xml:space="preserve">Fotografía </w:t>
            </w:r>
            <w:r w:rsidRPr="00932D44">
              <w:fldChar w:fldCharType="begin"/>
            </w:r>
            <w:r w:rsidRPr="00932D44">
              <w:instrText xml:space="preserve"> SEQ Fotografía \* ARABIC </w:instrText>
            </w:r>
            <w:r w:rsidRPr="00932D44">
              <w:fldChar w:fldCharType="separate"/>
            </w:r>
            <w:r w:rsidRPr="00932D44">
              <w:rPr>
                <w:noProof/>
              </w:rPr>
              <w:t>1</w:t>
            </w:r>
            <w:r w:rsidRPr="00932D44">
              <w:fldChar w:fldCharType="end"/>
            </w:r>
            <w:r w:rsidRPr="00932D44">
              <w:t>.</w:t>
            </w:r>
            <w:bookmarkEnd w:id="14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6C2C" w:rsidRPr="00932D44" w:rsidRDefault="00F86C2C" w:rsidP="00F86C2C">
            <w:pPr>
              <w:jc w:val="left"/>
              <w:rPr>
                <w:rFonts w:eastAsia="Times New Roman"/>
                <w:b/>
                <w:color w:val="000000"/>
                <w:sz w:val="18"/>
                <w:szCs w:val="18"/>
                <w:lang w:eastAsia="es-CL"/>
              </w:rPr>
            </w:pPr>
            <w:r w:rsidRPr="00932D44">
              <w:rPr>
                <w:rFonts w:eastAsia="Times New Roman"/>
                <w:b/>
                <w:color w:val="000000"/>
                <w:sz w:val="18"/>
                <w:szCs w:val="18"/>
                <w:lang w:eastAsia="es-CL"/>
              </w:rPr>
              <w:t>Fecha :</w:t>
            </w:r>
            <w:r w:rsidRPr="00932D44">
              <w:rPr>
                <w:rFonts w:eastAsia="Times New Roman"/>
                <w:color w:val="000000"/>
                <w:sz w:val="18"/>
                <w:szCs w:val="18"/>
                <w:lang w:eastAsia="es-CL"/>
              </w:rPr>
              <w:t xml:space="preserve"> 24-09-2</w:t>
            </w:r>
            <w:r w:rsidRPr="00932D44">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F86C2C" w:rsidRPr="00932D44" w:rsidRDefault="00F86C2C" w:rsidP="00BC5821">
            <w:pPr>
              <w:pStyle w:val="Epgrafe"/>
            </w:pPr>
            <w:bookmarkStart w:id="143" w:name="_Toc413859763"/>
            <w:r w:rsidRPr="00932D44">
              <w:t xml:space="preserve">Fotografía </w:t>
            </w:r>
            <w:r w:rsidRPr="00932D44">
              <w:fldChar w:fldCharType="begin"/>
            </w:r>
            <w:r w:rsidRPr="00932D44">
              <w:instrText xml:space="preserve"> SEQ Fotografía \* ARABIC </w:instrText>
            </w:r>
            <w:r w:rsidRPr="00932D44">
              <w:fldChar w:fldCharType="separate"/>
            </w:r>
            <w:r w:rsidRPr="00932D44">
              <w:rPr>
                <w:noProof/>
              </w:rPr>
              <w:t>2</w:t>
            </w:r>
            <w:bookmarkEnd w:id="143"/>
            <w:r w:rsidRPr="00932D44">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6C2C" w:rsidRPr="00932D44" w:rsidRDefault="00F86C2C" w:rsidP="00F86C2C">
            <w:pPr>
              <w:jc w:val="left"/>
              <w:rPr>
                <w:rFonts w:eastAsia="Times New Roman"/>
                <w:b/>
                <w:color w:val="000000"/>
                <w:sz w:val="18"/>
                <w:szCs w:val="18"/>
                <w:lang w:eastAsia="es-CL"/>
              </w:rPr>
            </w:pPr>
            <w:r w:rsidRPr="00932D44">
              <w:rPr>
                <w:rFonts w:eastAsia="Times New Roman"/>
                <w:b/>
                <w:color w:val="000000"/>
                <w:sz w:val="18"/>
                <w:szCs w:val="18"/>
                <w:lang w:eastAsia="es-CL"/>
              </w:rPr>
              <w:t>Fecha :</w:t>
            </w:r>
            <w:r w:rsidRPr="00932D44">
              <w:rPr>
                <w:rFonts w:eastAsia="Times New Roman"/>
                <w:color w:val="000000"/>
                <w:sz w:val="18"/>
                <w:szCs w:val="18"/>
                <w:lang w:eastAsia="es-CL"/>
              </w:rPr>
              <w:t xml:space="preserve"> 24-09-2</w:t>
            </w:r>
            <w:r w:rsidRPr="00932D44">
              <w:rPr>
                <w:rFonts w:eastAsia="Times New Roman"/>
                <w:sz w:val="18"/>
                <w:szCs w:val="18"/>
                <w:lang w:eastAsia="es-CL"/>
              </w:rPr>
              <w:t>014</w:t>
            </w:r>
          </w:p>
        </w:tc>
      </w:tr>
      <w:tr w:rsidR="00F86C2C" w:rsidRPr="00932D44" w:rsidTr="00BC5821">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b/>
                <w:color w:val="000000"/>
                <w:sz w:val="18"/>
                <w:szCs w:val="18"/>
                <w:lang w:eastAsia="es-CL"/>
              </w:rPr>
            </w:pPr>
            <w:r w:rsidRPr="00932D44">
              <w:rPr>
                <w:rFonts w:eastAsia="Times New Roman"/>
                <w:b/>
                <w:color w:val="000000"/>
                <w:sz w:val="18"/>
                <w:szCs w:val="18"/>
                <w:lang w:eastAsia="es-CL"/>
              </w:rPr>
              <w:t>Coordenadas DATUM WGS84 HUSO 19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color w:val="000000"/>
                <w:sz w:val="18"/>
                <w:szCs w:val="18"/>
                <w:lang w:eastAsia="es-CL"/>
              </w:rPr>
            </w:pPr>
            <w:r w:rsidRPr="00932D44">
              <w:rPr>
                <w:rFonts w:eastAsia="Times New Roman"/>
                <w:b/>
                <w:color w:val="000000"/>
                <w:sz w:val="18"/>
                <w:szCs w:val="18"/>
                <w:lang w:eastAsia="es-CL"/>
              </w:rPr>
              <w:t>Coordenada Norte:</w:t>
            </w:r>
            <w:r w:rsidRPr="00932D44">
              <w:rPr>
                <w:rFonts w:eastAsia="Times New Roman"/>
                <w:color w:val="000000"/>
                <w:sz w:val="18"/>
                <w:szCs w:val="18"/>
                <w:lang w:eastAsia="es-CL"/>
              </w:rPr>
              <w:t xml:space="preserve"> </w:t>
            </w:r>
          </w:p>
          <w:p w:rsidR="00F86C2C" w:rsidRPr="00932D44" w:rsidRDefault="00F86C2C" w:rsidP="009C1BE1">
            <w:pPr>
              <w:jc w:val="left"/>
              <w:rPr>
                <w:rFonts w:ascii="Calibri" w:eastAsia="Times New Roman" w:hAnsi="Calibri"/>
                <w:b/>
                <w:color w:val="000000"/>
                <w:sz w:val="18"/>
                <w:szCs w:val="18"/>
                <w:lang w:eastAsia="es-CL"/>
              </w:rPr>
            </w:pPr>
            <w:r w:rsidRPr="00932D44">
              <w:rPr>
                <w:rFonts w:ascii="Calibri" w:eastAsia="Times New Roman" w:hAnsi="Calibri"/>
                <w:color w:val="000000"/>
                <w:sz w:val="18"/>
                <w:szCs w:val="18"/>
                <w:lang w:eastAsia="es-CL"/>
              </w:rPr>
              <w:t>4.1</w:t>
            </w:r>
            <w:r w:rsidR="009C1BE1" w:rsidRPr="00932D44">
              <w:rPr>
                <w:rFonts w:ascii="Calibri" w:eastAsia="Times New Roman" w:hAnsi="Calibri"/>
                <w:color w:val="000000"/>
                <w:sz w:val="18"/>
                <w:szCs w:val="18"/>
                <w:lang w:eastAsia="es-CL"/>
              </w:rPr>
              <w:t>49</w:t>
            </w:r>
            <w:r w:rsidRPr="00932D44">
              <w:rPr>
                <w:rFonts w:ascii="Calibri" w:eastAsia="Times New Roman" w:hAnsi="Calibri"/>
                <w:color w:val="000000"/>
                <w:sz w:val="18"/>
                <w:szCs w:val="18"/>
                <w:lang w:eastAsia="es-CL"/>
              </w:rPr>
              <w:t>.</w:t>
            </w:r>
            <w:r w:rsidR="009C1BE1" w:rsidRPr="00932D44">
              <w:rPr>
                <w:rFonts w:ascii="Calibri" w:eastAsia="Times New Roman" w:hAnsi="Calibri"/>
                <w:color w:val="000000"/>
                <w:sz w:val="18"/>
                <w:szCs w:val="18"/>
                <w:lang w:eastAsia="es-CL"/>
              </w:rPr>
              <w:t>800</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color w:val="000000"/>
                <w:sz w:val="18"/>
                <w:szCs w:val="18"/>
                <w:lang w:eastAsia="es-CL"/>
              </w:rPr>
            </w:pPr>
            <w:r w:rsidRPr="00932D44">
              <w:rPr>
                <w:rFonts w:eastAsia="Times New Roman"/>
                <w:b/>
                <w:color w:val="000000"/>
                <w:sz w:val="18"/>
                <w:szCs w:val="18"/>
                <w:lang w:eastAsia="es-CL"/>
              </w:rPr>
              <w:t>Coordenada Este:</w:t>
            </w:r>
            <w:r w:rsidRPr="00932D44">
              <w:rPr>
                <w:rFonts w:eastAsia="Times New Roman"/>
                <w:color w:val="000000"/>
                <w:sz w:val="18"/>
                <w:szCs w:val="18"/>
                <w:lang w:eastAsia="es-CL"/>
              </w:rPr>
              <w:t xml:space="preserve"> </w:t>
            </w:r>
          </w:p>
          <w:p w:rsidR="00F86C2C" w:rsidRPr="00932D44" w:rsidRDefault="00F86C2C" w:rsidP="009C1BE1">
            <w:pPr>
              <w:jc w:val="left"/>
              <w:rPr>
                <w:rFonts w:ascii="Calibri" w:eastAsia="Times New Roman" w:hAnsi="Calibri"/>
                <w:b/>
                <w:color w:val="000000"/>
                <w:sz w:val="18"/>
                <w:szCs w:val="18"/>
                <w:lang w:eastAsia="es-CL"/>
              </w:rPr>
            </w:pPr>
            <w:r w:rsidRPr="00932D44">
              <w:rPr>
                <w:rFonts w:ascii="Calibri" w:eastAsia="Times New Roman" w:hAnsi="Calibri"/>
                <w:color w:val="000000"/>
                <w:sz w:val="18"/>
                <w:szCs w:val="18"/>
                <w:lang w:eastAsia="es-CL"/>
              </w:rPr>
              <w:t>4</w:t>
            </w:r>
            <w:r w:rsidR="009C1BE1" w:rsidRPr="00932D44">
              <w:rPr>
                <w:rFonts w:ascii="Calibri" w:eastAsia="Times New Roman" w:hAnsi="Calibri"/>
                <w:color w:val="000000"/>
                <w:sz w:val="18"/>
                <w:szCs w:val="18"/>
                <w:lang w:eastAsia="es-CL"/>
              </w:rPr>
              <w:t>50</w:t>
            </w:r>
            <w:r w:rsidRPr="00932D44">
              <w:rPr>
                <w:rFonts w:ascii="Calibri" w:eastAsia="Times New Roman" w:hAnsi="Calibri"/>
                <w:color w:val="000000"/>
                <w:sz w:val="18"/>
                <w:szCs w:val="18"/>
                <w:lang w:eastAsia="es-CL"/>
              </w:rPr>
              <w:t>.</w:t>
            </w:r>
            <w:r w:rsidR="009C1BE1" w:rsidRPr="00932D44">
              <w:rPr>
                <w:rFonts w:ascii="Calibri" w:eastAsia="Times New Roman" w:hAnsi="Calibri"/>
                <w:color w:val="000000"/>
                <w:sz w:val="18"/>
                <w:szCs w:val="18"/>
                <w:lang w:eastAsia="es-CL"/>
              </w:rPr>
              <w:t>074</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b/>
                <w:color w:val="000000"/>
                <w:sz w:val="18"/>
                <w:szCs w:val="18"/>
                <w:lang w:eastAsia="es-CL"/>
              </w:rPr>
            </w:pPr>
            <w:r w:rsidRPr="00932D44">
              <w:rPr>
                <w:rFonts w:eastAsia="Times New Roman"/>
                <w:b/>
                <w:color w:val="000000"/>
                <w:sz w:val="18"/>
                <w:szCs w:val="18"/>
                <w:lang w:eastAsia="es-CL"/>
              </w:rPr>
              <w:t>Coordenadas DATUM WGS84 HUSO 19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color w:val="000000"/>
                <w:sz w:val="18"/>
                <w:szCs w:val="18"/>
                <w:lang w:eastAsia="es-CL"/>
              </w:rPr>
            </w:pPr>
            <w:r w:rsidRPr="00932D44">
              <w:rPr>
                <w:rFonts w:eastAsia="Times New Roman"/>
                <w:b/>
                <w:color w:val="000000"/>
                <w:sz w:val="18"/>
                <w:szCs w:val="18"/>
                <w:lang w:eastAsia="es-CL"/>
              </w:rPr>
              <w:t>Coordenada Norte:</w:t>
            </w:r>
            <w:r w:rsidRPr="00932D44">
              <w:rPr>
                <w:rFonts w:eastAsia="Times New Roman"/>
                <w:color w:val="000000"/>
                <w:sz w:val="18"/>
                <w:szCs w:val="18"/>
                <w:lang w:eastAsia="es-CL"/>
              </w:rPr>
              <w:t xml:space="preserve"> </w:t>
            </w:r>
          </w:p>
          <w:p w:rsidR="00F86C2C" w:rsidRPr="00932D44" w:rsidRDefault="00F86C2C" w:rsidP="00501B75">
            <w:pPr>
              <w:jc w:val="left"/>
              <w:rPr>
                <w:rFonts w:ascii="Calibri" w:eastAsia="Times New Roman" w:hAnsi="Calibri"/>
                <w:b/>
                <w:color w:val="000000"/>
                <w:sz w:val="18"/>
                <w:szCs w:val="18"/>
                <w:lang w:eastAsia="es-CL"/>
              </w:rPr>
            </w:pPr>
            <w:r w:rsidRPr="00932D44">
              <w:rPr>
                <w:rFonts w:ascii="Calibri" w:eastAsia="Times New Roman" w:hAnsi="Calibri"/>
                <w:color w:val="000000"/>
                <w:sz w:val="18"/>
                <w:szCs w:val="18"/>
                <w:lang w:eastAsia="es-CL"/>
              </w:rPr>
              <w:t>4.1</w:t>
            </w:r>
            <w:r w:rsidR="00501B75" w:rsidRPr="00932D44">
              <w:rPr>
                <w:rFonts w:ascii="Calibri" w:eastAsia="Times New Roman" w:hAnsi="Calibri"/>
                <w:color w:val="000000"/>
                <w:sz w:val="18"/>
                <w:szCs w:val="18"/>
                <w:lang w:eastAsia="es-CL"/>
              </w:rPr>
              <w:t>49</w:t>
            </w:r>
            <w:r w:rsidRPr="00932D44">
              <w:rPr>
                <w:rFonts w:ascii="Calibri" w:eastAsia="Times New Roman" w:hAnsi="Calibri"/>
                <w:color w:val="000000"/>
                <w:sz w:val="18"/>
                <w:szCs w:val="18"/>
                <w:lang w:eastAsia="es-CL"/>
              </w:rPr>
              <w:t>.</w:t>
            </w:r>
            <w:r w:rsidR="00501B75" w:rsidRPr="00932D44">
              <w:rPr>
                <w:rFonts w:ascii="Calibri" w:eastAsia="Times New Roman" w:hAnsi="Calibri"/>
                <w:color w:val="000000"/>
                <w:sz w:val="18"/>
                <w:szCs w:val="18"/>
                <w:lang w:eastAsia="es-CL"/>
              </w:rPr>
              <w:t>790</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color w:val="000000"/>
                <w:sz w:val="18"/>
                <w:szCs w:val="18"/>
                <w:lang w:eastAsia="es-CL"/>
              </w:rPr>
            </w:pPr>
            <w:r w:rsidRPr="00932D44">
              <w:rPr>
                <w:rFonts w:eastAsia="Times New Roman"/>
                <w:b/>
                <w:color w:val="000000"/>
                <w:sz w:val="18"/>
                <w:szCs w:val="18"/>
                <w:lang w:eastAsia="es-CL"/>
              </w:rPr>
              <w:t>Coordenada Este:</w:t>
            </w:r>
            <w:r w:rsidRPr="00932D44">
              <w:rPr>
                <w:rFonts w:eastAsia="Times New Roman"/>
                <w:color w:val="000000"/>
                <w:sz w:val="18"/>
                <w:szCs w:val="18"/>
                <w:lang w:eastAsia="es-CL"/>
              </w:rPr>
              <w:t xml:space="preserve"> </w:t>
            </w:r>
          </w:p>
          <w:p w:rsidR="00F86C2C" w:rsidRPr="00932D44" w:rsidRDefault="00F86C2C" w:rsidP="00501B75">
            <w:pPr>
              <w:jc w:val="left"/>
              <w:rPr>
                <w:rFonts w:ascii="Calibri" w:eastAsia="Times New Roman" w:hAnsi="Calibri"/>
                <w:b/>
                <w:color w:val="000000"/>
                <w:sz w:val="18"/>
                <w:szCs w:val="18"/>
                <w:lang w:eastAsia="es-CL"/>
              </w:rPr>
            </w:pPr>
            <w:r w:rsidRPr="00932D44">
              <w:rPr>
                <w:rFonts w:ascii="Calibri" w:eastAsia="Times New Roman" w:hAnsi="Calibri"/>
                <w:color w:val="000000"/>
                <w:sz w:val="18"/>
                <w:szCs w:val="18"/>
                <w:lang w:eastAsia="es-CL"/>
              </w:rPr>
              <w:t>4</w:t>
            </w:r>
            <w:r w:rsidR="00501B75" w:rsidRPr="00932D44">
              <w:rPr>
                <w:rFonts w:ascii="Calibri" w:eastAsia="Times New Roman" w:hAnsi="Calibri"/>
                <w:color w:val="000000"/>
                <w:sz w:val="18"/>
                <w:szCs w:val="18"/>
                <w:lang w:eastAsia="es-CL"/>
              </w:rPr>
              <w:t>50</w:t>
            </w:r>
            <w:r w:rsidRPr="00932D44">
              <w:rPr>
                <w:rFonts w:ascii="Calibri" w:eastAsia="Times New Roman" w:hAnsi="Calibri"/>
                <w:color w:val="000000"/>
                <w:sz w:val="18"/>
                <w:szCs w:val="18"/>
                <w:lang w:eastAsia="es-CL"/>
              </w:rPr>
              <w:t>.0</w:t>
            </w:r>
            <w:r w:rsidR="00501B75" w:rsidRPr="00932D44">
              <w:rPr>
                <w:rFonts w:ascii="Calibri" w:eastAsia="Times New Roman" w:hAnsi="Calibri"/>
                <w:color w:val="000000"/>
                <w:sz w:val="18"/>
                <w:szCs w:val="18"/>
                <w:lang w:eastAsia="es-CL"/>
              </w:rPr>
              <w:t>71</w:t>
            </w:r>
          </w:p>
        </w:tc>
      </w:tr>
      <w:tr w:rsidR="00F86C2C" w:rsidRPr="00932D44" w:rsidTr="00BC5821">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86C2C" w:rsidRPr="00932D44" w:rsidRDefault="00F86C2C" w:rsidP="00D538E9">
            <w:pPr>
              <w:rPr>
                <w:rFonts w:ascii="Calibri" w:eastAsia="Times New Roman" w:hAnsi="Calibri"/>
                <w:color w:val="000000"/>
                <w:sz w:val="18"/>
                <w:szCs w:val="18"/>
                <w:lang w:eastAsia="es-CL"/>
              </w:rPr>
            </w:pPr>
            <w:r w:rsidRPr="00932D44">
              <w:rPr>
                <w:rFonts w:ascii="Calibri" w:eastAsia="Times New Roman" w:hAnsi="Calibri"/>
                <w:b/>
                <w:color w:val="000000"/>
                <w:sz w:val="18"/>
                <w:szCs w:val="18"/>
                <w:lang w:eastAsia="es-CL"/>
              </w:rPr>
              <w:t>Descripción Medio de Prueba:</w:t>
            </w:r>
            <w:r w:rsidRPr="00932D44">
              <w:rPr>
                <w:rFonts w:ascii="Calibri" w:eastAsia="Times New Roman" w:hAnsi="Calibri"/>
                <w:color w:val="000000"/>
                <w:sz w:val="18"/>
                <w:szCs w:val="18"/>
                <w:lang w:eastAsia="es-CL"/>
              </w:rPr>
              <w:t xml:space="preserve"> </w:t>
            </w:r>
            <w:r w:rsidRPr="00932D44">
              <w:rPr>
                <w:rFonts w:eastAsia="Times New Roman"/>
                <w:color w:val="000000"/>
                <w:sz w:val="18"/>
                <w:szCs w:val="18"/>
                <w:lang w:eastAsia="es-CL"/>
              </w:rPr>
              <w:t xml:space="preserve">Vista general de fosa </w:t>
            </w:r>
            <w:r w:rsidR="002C52BA" w:rsidRPr="00932D44">
              <w:rPr>
                <w:rFonts w:eastAsia="Times New Roman"/>
                <w:color w:val="000000"/>
                <w:sz w:val="18"/>
                <w:szCs w:val="18"/>
                <w:lang w:eastAsia="es-CL"/>
              </w:rPr>
              <w:t xml:space="preserve">de </w:t>
            </w:r>
            <w:r w:rsidR="00D538E9" w:rsidRPr="00932D44">
              <w:rPr>
                <w:rFonts w:eastAsia="Times New Roman"/>
                <w:color w:val="000000"/>
                <w:sz w:val="18"/>
                <w:szCs w:val="18"/>
                <w:lang w:eastAsia="es-CL"/>
              </w:rPr>
              <w:t xml:space="preserve">lodos </w:t>
            </w:r>
            <w:r w:rsidR="002C52BA" w:rsidRPr="00932D44">
              <w:rPr>
                <w:rFonts w:eastAsia="Times New Roman"/>
                <w:color w:val="000000"/>
                <w:sz w:val="18"/>
                <w:szCs w:val="18"/>
                <w:lang w:eastAsia="es-CL"/>
              </w:rPr>
              <w:t>en locación del pozo Cabaña Norte 1 (Ex A)</w:t>
            </w:r>
            <w:r w:rsidRPr="00932D44">
              <w:rPr>
                <w:rFonts w:eastAsia="Times New Roman"/>
                <w:color w:val="000000"/>
                <w:sz w:val="18"/>
                <w:szCs w:val="18"/>
                <w:lang w:eastAsia="es-CL"/>
              </w:rPr>
              <w:t xml:space="preserve">. Se observa </w:t>
            </w:r>
            <w:r w:rsidR="002C52BA" w:rsidRPr="00932D44">
              <w:rPr>
                <w:rFonts w:eastAsia="Times New Roman"/>
                <w:color w:val="000000"/>
                <w:sz w:val="18"/>
                <w:szCs w:val="18"/>
                <w:lang w:eastAsia="es-CL"/>
              </w:rPr>
              <w:t xml:space="preserve">superación de su capacidad de contención </w:t>
            </w:r>
            <w:r w:rsidRPr="00932D44">
              <w:rPr>
                <w:rFonts w:eastAsia="Times New Roman"/>
                <w:color w:val="000000"/>
                <w:sz w:val="18"/>
                <w:szCs w:val="18"/>
                <w:lang w:eastAsia="es-CL"/>
              </w:rPr>
              <w:t xml:space="preserve">y </w:t>
            </w:r>
            <w:r w:rsidR="002C52BA" w:rsidRPr="00932D44">
              <w:rPr>
                <w:rFonts w:eastAsia="Times New Roman"/>
                <w:color w:val="000000"/>
                <w:sz w:val="18"/>
                <w:szCs w:val="18"/>
                <w:lang w:eastAsia="es-CL"/>
              </w:rPr>
              <w:t xml:space="preserve">rebase de su contenido </w:t>
            </w:r>
            <w:r w:rsidR="00D538E9" w:rsidRPr="00932D44">
              <w:rPr>
                <w:rFonts w:eastAsia="Times New Roman"/>
                <w:color w:val="000000"/>
                <w:sz w:val="18"/>
                <w:szCs w:val="18"/>
                <w:lang w:eastAsia="es-CL"/>
              </w:rPr>
              <w:t xml:space="preserve">líquido </w:t>
            </w:r>
            <w:r w:rsidR="002C52BA" w:rsidRPr="00932D44">
              <w:rPr>
                <w:rFonts w:eastAsia="Times New Roman"/>
                <w:color w:val="000000"/>
                <w:sz w:val="18"/>
                <w:szCs w:val="18"/>
                <w:lang w:eastAsia="es-CL"/>
              </w:rPr>
              <w:t>hacia el exterior</w:t>
            </w:r>
            <w:r w:rsidRPr="00932D44">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86C2C" w:rsidRPr="00932D44" w:rsidRDefault="00F86C2C" w:rsidP="002C52BA">
            <w:pPr>
              <w:rPr>
                <w:rFonts w:ascii="Calibri" w:eastAsia="Times New Roman" w:hAnsi="Calibri"/>
                <w:color w:val="000000"/>
                <w:sz w:val="18"/>
                <w:szCs w:val="18"/>
                <w:lang w:eastAsia="es-CL"/>
              </w:rPr>
            </w:pPr>
            <w:r w:rsidRPr="00932D44">
              <w:rPr>
                <w:rFonts w:ascii="Calibri" w:eastAsia="Times New Roman" w:hAnsi="Calibri"/>
                <w:b/>
                <w:color w:val="000000"/>
                <w:sz w:val="18"/>
                <w:szCs w:val="18"/>
                <w:lang w:eastAsia="es-CL"/>
              </w:rPr>
              <w:t>Descripción Medio de Prueba:</w:t>
            </w:r>
            <w:r w:rsidRPr="00932D44">
              <w:rPr>
                <w:rFonts w:ascii="Calibri" w:eastAsia="Times New Roman" w:hAnsi="Calibri"/>
                <w:color w:val="000000"/>
                <w:sz w:val="18"/>
                <w:szCs w:val="18"/>
                <w:lang w:eastAsia="es-CL"/>
              </w:rPr>
              <w:t xml:space="preserve"> </w:t>
            </w:r>
            <w:r w:rsidRPr="00932D44">
              <w:rPr>
                <w:rFonts w:eastAsia="Times New Roman"/>
                <w:color w:val="000000"/>
                <w:sz w:val="18"/>
                <w:szCs w:val="18"/>
                <w:lang w:eastAsia="es-CL"/>
              </w:rPr>
              <w:t xml:space="preserve">Vista </w:t>
            </w:r>
            <w:r w:rsidR="002C52BA" w:rsidRPr="00932D44">
              <w:rPr>
                <w:rFonts w:eastAsia="Times New Roman"/>
                <w:color w:val="000000"/>
                <w:sz w:val="18"/>
                <w:szCs w:val="18"/>
                <w:lang w:eastAsia="es-CL"/>
              </w:rPr>
              <w:t xml:space="preserve">en detalle de rebase de parte de los líquidos contenidos en la fosa asociada al pozo Cabaña Norte 1 (Ex A), y zanja utilizada para la conducción </w:t>
            </w:r>
            <w:r w:rsidR="00216680">
              <w:rPr>
                <w:rFonts w:eastAsia="Times New Roman"/>
                <w:color w:val="000000"/>
                <w:sz w:val="18"/>
                <w:szCs w:val="18"/>
                <w:lang w:eastAsia="es-CL"/>
              </w:rPr>
              <w:t xml:space="preserve">e infiltración </w:t>
            </w:r>
            <w:r w:rsidR="002C52BA" w:rsidRPr="00932D44">
              <w:rPr>
                <w:rFonts w:eastAsia="Times New Roman"/>
                <w:color w:val="000000"/>
                <w:sz w:val="18"/>
                <w:szCs w:val="18"/>
                <w:lang w:eastAsia="es-CL"/>
              </w:rPr>
              <w:t>de éstos hacia el subsuelo</w:t>
            </w:r>
            <w:r w:rsidRPr="00932D44">
              <w:rPr>
                <w:rFonts w:eastAsia="Times New Roman"/>
                <w:color w:val="000000"/>
                <w:sz w:val="18"/>
                <w:szCs w:val="18"/>
                <w:lang w:eastAsia="es-CL"/>
              </w:rPr>
              <w:t>.</w:t>
            </w:r>
          </w:p>
        </w:tc>
      </w:tr>
      <w:tr w:rsidR="00F86C2C" w:rsidRPr="00932D44" w:rsidTr="00BC5821">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F86C2C" w:rsidRPr="00932D44" w:rsidRDefault="007811FB" w:rsidP="00BC5821">
            <w:pPr>
              <w:jc w:val="center"/>
              <w:rPr>
                <w:rFonts w:ascii="Calibri" w:eastAsia="Times New Roman" w:hAnsi="Calibri"/>
                <w:color w:val="000000"/>
                <w:sz w:val="20"/>
                <w:szCs w:val="20"/>
                <w:lang w:eastAsia="es-CL"/>
              </w:rPr>
            </w:pPr>
            <w:r w:rsidRPr="00932D44">
              <w:rPr>
                <w:rFonts w:ascii="Calibri" w:eastAsia="Times New Roman" w:hAnsi="Calibri"/>
                <w:noProof/>
                <w:color w:val="000000"/>
                <w:sz w:val="20"/>
                <w:szCs w:val="20"/>
                <w:lang w:eastAsia="es-CL"/>
              </w:rPr>
              <w:drawing>
                <wp:inline distT="0" distB="0" distL="0" distR="0" wp14:anchorId="64B93B83" wp14:editId="312CF6B8">
                  <wp:extent cx="3240000" cy="1620000"/>
                  <wp:effectExtent l="0" t="0" r="0" b="0"/>
                  <wp:docPr id="273" name="Imagen 273" descr="C:\Users\andy.morrison\Desktop\Fotos BR Arenal\24-09-15\SMA_DSC005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s BR Arenal\24-09-15\SMA_DSC00580.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F86C2C" w:rsidRPr="00932D44" w:rsidRDefault="00F86C2C" w:rsidP="00BC5821">
            <w:pPr>
              <w:jc w:val="center"/>
              <w:rPr>
                <w:rFonts w:ascii="Calibri" w:eastAsia="Times New Roman" w:hAnsi="Calibri"/>
                <w:color w:val="000000"/>
                <w:sz w:val="20"/>
                <w:szCs w:val="20"/>
                <w:lang w:eastAsia="es-CL"/>
              </w:rPr>
            </w:pPr>
            <w:r w:rsidRPr="00932D44">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811FB" w:rsidRPr="00932D44">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2501BA6D" wp14:editId="4E59A94F">
                  <wp:extent cx="3240000" cy="1620000"/>
                  <wp:effectExtent l="0" t="0" r="0" b="0"/>
                  <wp:docPr id="274" name="Imagen 274" descr="C:\Users\andy.morrison\Desktop\Fotos BR Arenal\24-09-15\SMA_DSC006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s BR Arenal\24-09-15\SMA_DSC00615.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F86C2C" w:rsidRPr="00932D44" w:rsidTr="00BC5821">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F86C2C" w:rsidRPr="00932D44" w:rsidRDefault="00F86C2C" w:rsidP="00BC5821">
            <w:pPr>
              <w:pStyle w:val="Epgrafe"/>
              <w:rPr>
                <w:rFonts w:eastAsia="Times New Roman"/>
                <w:color w:val="000000"/>
                <w:lang w:eastAsia="es-CL"/>
              </w:rPr>
            </w:pPr>
            <w:bookmarkStart w:id="144" w:name="_Toc413859764"/>
            <w:r w:rsidRPr="00932D44">
              <w:t xml:space="preserve">Fotografía </w:t>
            </w:r>
            <w:r w:rsidRPr="00932D44">
              <w:fldChar w:fldCharType="begin"/>
            </w:r>
            <w:r w:rsidRPr="00932D44">
              <w:instrText xml:space="preserve"> SEQ Fotografía \* ARABIC </w:instrText>
            </w:r>
            <w:r w:rsidRPr="00932D44">
              <w:fldChar w:fldCharType="separate"/>
            </w:r>
            <w:r w:rsidRPr="00932D44">
              <w:rPr>
                <w:noProof/>
              </w:rPr>
              <w:t>3</w:t>
            </w:r>
            <w:r w:rsidRPr="00932D44">
              <w:fldChar w:fldCharType="end"/>
            </w:r>
            <w:r w:rsidRPr="00932D44">
              <w:t>.</w:t>
            </w:r>
            <w:bookmarkEnd w:id="14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6C2C" w:rsidRPr="00932D44" w:rsidRDefault="00F86C2C" w:rsidP="00501B75">
            <w:pPr>
              <w:jc w:val="left"/>
              <w:rPr>
                <w:rFonts w:eastAsia="Times New Roman"/>
                <w:b/>
                <w:color w:val="000000"/>
                <w:sz w:val="18"/>
                <w:szCs w:val="18"/>
                <w:lang w:eastAsia="es-CL"/>
              </w:rPr>
            </w:pPr>
            <w:r w:rsidRPr="00932D44">
              <w:rPr>
                <w:rFonts w:eastAsia="Times New Roman"/>
                <w:b/>
                <w:color w:val="000000"/>
                <w:sz w:val="18"/>
                <w:szCs w:val="18"/>
                <w:lang w:eastAsia="es-CL"/>
              </w:rPr>
              <w:t>Fecha :</w:t>
            </w:r>
            <w:r w:rsidRPr="00932D44">
              <w:rPr>
                <w:rFonts w:eastAsia="Times New Roman"/>
                <w:color w:val="000000"/>
                <w:sz w:val="18"/>
                <w:szCs w:val="18"/>
                <w:lang w:eastAsia="es-CL"/>
              </w:rPr>
              <w:t xml:space="preserve"> </w:t>
            </w:r>
            <w:r w:rsidR="00501B75" w:rsidRPr="00932D44">
              <w:rPr>
                <w:rFonts w:eastAsia="Times New Roman"/>
                <w:color w:val="000000"/>
                <w:sz w:val="18"/>
                <w:szCs w:val="18"/>
                <w:lang w:eastAsia="es-CL"/>
              </w:rPr>
              <w:t>24</w:t>
            </w:r>
            <w:r w:rsidRPr="00932D44">
              <w:rPr>
                <w:rFonts w:eastAsia="Times New Roman"/>
                <w:color w:val="000000"/>
                <w:sz w:val="18"/>
                <w:szCs w:val="18"/>
                <w:lang w:eastAsia="es-CL"/>
              </w:rPr>
              <w:t>-09-2</w:t>
            </w:r>
            <w:r w:rsidRPr="00932D44">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F86C2C" w:rsidRPr="00932D44" w:rsidRDefault="00F86C2C" w:rsidP="00BC5821">
            <w:pPr>
              <w:pStyle w:val="Epgrafe"/>
            </w:pPr>
            <w:bookmarkStart w:id="145" w:name="_Toc413859765"/>
            <w:r w:rsidRPr="00932D44">
              <w:t xml:space="preserve">Fotografía </w:t>
            </w:r>
            <w:r w:rsidRPr="00932D44">
              <w:fldChar w:fldCharType="begin"/>
            </w:r>
            <w:r w:rsidRPr="00932D44">
              <w:instrText xml:space="preserve"> SEQ Fotografía \* ARABIC </w:instrText>
            </w:r>
            <w:r w:rsidRPr="00932D44">
              <w:fldChar w:fldCharType="separate"/>
            </w:r>
            <w:r w:rsidRPr="00932D44">
              <w:rPr>
                <w:noProof/>
              </w:rPr>
              <w:t>4</w:t>
            </w:r>
            <w:r w:rsidRPr="00932D44">
              <w:fldChar w:fldCharType="end"/>
            </w:r>
            <w:r w:rsidRPr="00932D44">
              <w:t>.</w:t>
            </w:r>
            <w:bookmarkEnd w:id="145"/>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6C2C" w:rsidRPr="00932D44" w:rsidRDefault="00F86C2C" w:rsidP="00501B75">
            <w:pPr>
              <w:jc w:val="left"/>
              <w:rPr>
                <w:rFonts w:eastAsia="Times New Roman"/>
                <w:b/>
                <w:color w:val="000000"/>
                <w:sz w:val="18"/>
                <w:szCs w:val="18"/>
                <w:lang w:eastAsia="es-CL"/>
              </w:rPr>
            </w:pPr>
            <w:r w:rsidRPr="00932D44">
              <w:rPr>
                <w:rFonts w:eastAsia="Times New Roman"/>
                <w:b/>
                <w:color w:val="000000"/>
                <w:sz w:val="18"/>
                <w:szCs w:val="18"/>
                <w:lang w:eastAsia="es-CL"/>
              </w:rPr>
              <w:t>Fecha :</w:t>
            </w:r>
            <w:r w:rsidRPr="00932D44">
              <w:rPr>
                <w:rFonts w:eastAsia="Times New Roman"/>
                <w:color w:val="000000"/>
                <w:sz w:val="18"/>
                <w:szCs w:val="18"/>
                <w:lang w:eastAsia="es-CL"/>
              </w:rPr>
              <w:t xml:space="preserve"> </w:t>
            </w:r>
            <w:r w:rsidR="00501B75" w:rsidRPr="00932D44">
              <w:rPr>
                <w:rFonts w:eastAsia="Times New Roman"/>
                <w:color w:val="000000"/>
                <w:sz w:val="18"/>
                <w:szCs w:val="18"/>
                <w:lang w:eastAsia="es-CL"/>
              </w:rPr>
              <w:t>24</w:t>
            </w:r>
            <w:r w:rsidRPr="00932D44">
              <w:rPr>
                <w:rFonts w:eastAsia="Times New Roman"/>
                <w:color w:val="000000"/>
                <w:sz w:val="18"/>
                <w:szCs w:val="18"/>
                <w:lang w:eastAsia="es-CL"/>
              </w:rPr>
              <w:t>-09-2</w:t>
            </w:r>
            <w:r w:rsidRPr="00932D44">
              <w:rPr>
                <w:rFonts w:eastAsia="Times New Roman"/>
                <w:sz w:val="18"/>
                <w:szCs w:val="18"/>
                <w:lang w:eastAsia="es-CL"/>
              </w:rPr>
              <w:t>014</w:t>
            </w:r>
          </w:p>
        </w:tc>
      </w:tr>
      <w:tr w:rsidR="00F86C2C" w:rsidRPr="00932D44" w:rsidTr="00BC5821">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b/>
                <w:color w:val="000000"/>
                <w:sz w:val="18"/>
                <w:szCs w:val="18"/>
                <w:lang w:eastAsia="es-CL"/>
              </w:rPr>
            </w:pPr>
            <w:r w:rsidRPr="00932D44">
              <w:rPr>
                <w:rFonts w:eastAsia="Times New Roman"/>
                <w:b/>
                <w:color w:val="000000"/>
                <w:sz w:val="18"/>
                <w:szCs w:val="18"/>
                <w:lang w:eastAsia="es-CL"/>
              </w:rPr>
              <w:t>Coordenadas DATUM WGS84 HUSO 19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color w:val="000000"/>
                <w:sz w:val="18"/>
                <w:szCs w:val="18"/>
                <w:lang w:eastAsia="es-CL"/>
              </w:rPr>
            </w:pPr>
            <w:r w:rsidRPr="00932D44">
              <w:rPr>
                <w:rFonts w:eastAsia="Times New Roman"/>
                <w:b/>
                <w:color w:val="000000"/>
                <w:sz w:val="18"/>
                <w:szCs w:val="18"/>
                <w:lang w:eastAsia="es-CL"/>
              </w:rPr>
              <w:t>Coordenada Norte:</w:t>
            </w:r>
            <w:r w:rsidRPr="00932D44">
              <w:rPr>
                <w:rFonts w:eastAsia="Times New Roman"/>
                <w:color w:val="000000"/>
                <w:sz w:val="18"/>
                <w:szCs w:val="18"/>
                <w:lang w:eastAsia="es-CL"/>
              </w:rPr>
              <w:t xml:space="preserve"> </w:t>
            </w:r>
          </w:p>
          <w:p w:rsidR="00F86C2C" w:rsidRPr="00932D44" w:rsidRDefault="00F86C2C" w:rsidP="006C2D29">
            <w:pPr>
              <w:jc w:val="left"/>
              <w:rPr>
                <w:rFonts w:ascii="Calibri" w:eastAsia="Times New Roman" w:hAnsi="Calibri"/>
                <w:b/>
                <w:color w:val="000000"/>
                <w:sz w:val="18"/>
                <w:szCs w:val="18"/>
                <w:lang w:eastAsia="es-CL"/>
              </w:rPr>
            </w:pPr>
            <w:r w:rsidRPr="00932D44">
              <w:rPr>
                <w:rFonts w:ascii="Calibri" w:eastAsia="Times New Roman" w:hAnsi="Calibri"/>
                <w:color w:val="000000"/>
                <w:sz w:val="18"/>
                <w:szCs w:val="18"/>
                <w:lang w:eastAsia="es-CL"/>
              </w:rPr>
              <w:t>4.1</w:t>
            </w:r>
            <w:r w:rsidR="006C2D29" w:rsidRPr="00932D44">
              <w:rPr>
                <w:rFonts w:ascii="Calibri" w:eastAsia="Times New Roman" w:hAnsi="Calibri"/>
                <w:color w:val="000000"/>
                <w:sz w:val="18"/>
                <w:szCs w:val="18"/>
                <w:lang w:eastAsia="es-CL"/>
              </w:rPr>
              <w:t>49</w:t>
            </w:r>
            <w:r w:rsidRPr="00932D44">
              <w:rPr>
                <w:rFonts w:ascii="Calibri" w:eastAsia="Times New Roman" w:hAnsi="Calibri"/>
                <w:color w:val="000000"/>
                <w:sz w:val="18"/>
                <w:szCs w:val="18"/>
                <w:lang w:eastAsia="es-CL"/>
              </w:rPr>
              <w:t>.</w:t>
            </w:r>
            <w:r w:rsidR="006C2D29" w:rsidRPr="00932D44">
              <w:rPr>
                <w:rFonts w:ascii="Calibri" w:eastAsia="Times New Roman" w:hAnsi="Calibri"/>
                <w:color w:val="000000"/>
                <w:sz w:val="18"/>
                <w:szCs w:val="18"/>
                <w:lang w:eastAsia="es-CL"/>
              </w:rPr>
              <w:t>241</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color w:val="000000"/>
                <w:sz w:val="18"/>
                <w:szCs w:val="18"/>
                <w:lang w:eastAsia="es-CL"/>
              </w:rPr>
            </w:pPr>
            <w:r w:rsidRPr="00932D44">
              <w:rPr>
                <w:rFonts w:eastAsia="Times New Roman"/>
                <w:b/>
                <w:color w:val="000000"/>
                <w:sz w:val="18"/>
                <w:szCs w:val="18"/>
                <w:lang w:eastAsia="es-CL"/>
              </w:rPr>
              <w:t>Coordenada Este:</w:t>
            </w:r>
            <w:r w:rsidRPr="00932D44">
              <w:rPr>
                <w:rFonts w:eastAsia="Times New Roman"/>
                <w:color w:val="000000"/>
                <w:sz w:val="18"/>
                <w:szCs w:val="18"/>
                <w:lang w:eastAsia="es-CL"/>
              </w:rPr>
              <w:t xml:space="preserve"> </w:t>
            </w:r>
          </w:p>
          <w:p w:rsidR="00F86C2C" w:rsidRPr="00932D44" w:rsidRDefault="00F86C2C" w:rsidP="006C2D29">
            <w:pPr>
              <w:jc w:val="left"/>
              <w:rPr>
                <w:rFonts w:ascii="Calibri" w:eastAsia="Times New Roman" w:hAnsi="Calibri"/>
                <w:b/>
                <w:color w:val="000000"/>
                <w:sz w:val="18"/>
                <w:szCs w:val="18"/>
                <w:lang w:eastAsia="es-CL"/>
              </w:rPr>
            </w:pPr>
            <w:r w:rsidRPr="00932D44">
              <w:rPr>
                <w:rFonts w:ascii="Calibri" w:eastAsia="Times New Roman" w:hAnsi="Calibri"/>
                <w:color w:val="000000"/>
                <w:sz w:val="18"/>
                <w:szCs w:val="18"/>
                <w:lang w:eastAsia="es-CL"/>
              </w:rPr>
              <w:t>4</w:t>
            </w:r>
            <w:r w:rsidR="006C2D29" w:rsidRPr="00932D44">
              <w:rPr>
                <w:rFonts w:ascii="Calibri" w:eastAsia="Times New Roman" w:hAnsi="Calibri"/>
                <w:color w:val="000000"/>
                <w:sz w:val="18"/>
                <w:szCs w:val="18"/>
                <w:lang w:eastAsia="es-CL"/>
              </w:rPr>
              <w:t>54</w:t>
            </w:r>
            <w:r w:rsidRPr="00932D44">
              <w:rPr>
                <w:rFonts w:ascii="Calibri" w:eastAsia="Times New Roman" w:hAnsi="Calibri"/>
                <w:color w:val="000000"/>
                <w:sz w:val="18"/>
                <w:szCs w:val="18"/>
                <w:lang w:eastAsia="es-CL"/>
              </w:rPr>
              <w:t>.</w:t>
            </w:r>
            <w:r w:rsidR="006C2D29" w:rsidRPr="00932D44">
              <w:rPr>
                <w:rFonts w:ascii="Calibri" w:eastAsia="Times New Roman" w:hAnsi="Calibri"/>
                <w:color w:val="000000"/>
                <w:sz w:val="18"/>
                <w:szCs w:val="18"/>
                <w:lang w:eastAsia="es-CL"/>
              </w:rPr>
              <w:t>614</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b/>
                <w:color w:val="000000"/>
                <w:sz w:val="18"/>
                <w:szCs w:val="18"/>
                <w:lang w:eastAsia="es-CL"/>
              </w:rPr>
            </w:pPr>
            <w:r w:rsidRPr="00932D44">
              <w:rPr>
                <w:rFonts w:eastAsia="Times New Roman"/>
                <w:b/>
                <w:color w:val="000000"/>
                <w:sz w:val="18"/>
                <w:szCs w:val="18"/>
                <w:lang w:eastAsia="es-CL"/>
              </w:rPr>
              <w:t>Coordenadas DATUM WGS84 HUSO 19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color w:val="000000"/>
                <w:sz w:val="18"/>
                <w:szCs w:val="18"/>
                <w:lang w:eastAsia="es-CL"/>
              </w:rPr>
            </w:pPr>
            <w:r w:rsidRPr="00932D44">
              <w:rPr>
                <w:rFonts w:eastAsia="Times New Roman"/>
                <w:b/>
                <w:color w:val="000000"/>
                <w:sz w:val="18"/>
                <w:szCs w:val="18"/>
                <w:lang w:eastAsia="es-CL"/>
              </w:rPr>
              <w:t>Coordenada Norte:</w:t>
            </w:r>
            <w:r w:rsidRPr="00932D44">
              <w:rPr>
                <w:rFonts w:eastAsia="Times New Roman"/>
                <w:color w:val="000000"/>
                <w:sz w:val="18"/>
                <w:szCs w:val="18"/>
                <w:lang w:eastAsia="es-CL"/>
              </w:rPr>
              <w:t xml:space="preserve"> </w:t>
            </w:r>
          </w:p>
          <w:p w:rsidR="00F86C2C" w:rsidRPr="00932D44" w:rsidRDefault="00F86C2C" w:rsidP="002B74A6">
            <w:pPr>
              <w:jc w:val="left"/>
              <w:rPr>
                <w:rFonts w:ascii="Calibri" w:eastAsia="Times New Roman" w:hAnsi="Calibri"/>
                <w:b/>
                <w:color w:val="000000"/>
                <w:sz w:val="18"/>
                <w:szCs w:val="18"/>
                <w:lang w:eastAsia="es-CL"/>
              </w:rPr>
            </w:pPr>
            <w:r w:rsidRPr="00932D44">
              <w:rPr>
                <w:rFonts w:ascii="Calibri" w:eastAsia="Times New Roman" w:hAnsi="Calibri"/>
                <w:color w:val="000000"/>
                <w:sz w:val="18"/>
                <w:szCs w:val="18"/>
                <w:lang w:eastAsia="es-CL"/>
              </w:rPr>
              <w:t>4.</w:t>
            </w:r>
            <w:r w:rsidR="002B74A6" w:rsidRPr="00932D44">
              <w:rPr>
                <w:rFonts w:ascii="Calibri" w:eastAsia="Times New Roman" w:hAnsi="Calibri"/>
                <w:color w:val="000000"/>
                <w:sz w:val="18"/>
                <w:szCs w:val="18"/>
                <w:lang w:eastAsia="es-CL"/>
              </w:rPr>
              <w:t>155</w:t>
            </w:r>
            <w:r w:rsidRPr="00932D44">
              <w:rPr>
                <w:rFonts w:ascii="Calibri" w:eastAsia="Times New Roman" w:hAnsi="Calibri"/>
                <w:color w:val="000000"/>
                <w:sz w:val="18"/>
                <w:szCs w:val="18"/>
                <w:lang w:eastAsia="es-CL"/>
              </w:rPr>
              <w:t>.</w:t>
            </w:r>
            <w:r w:rsidR="002B74A6" w:rsidRPr="00932D44">
              <w:rPr>
                <w:rFonts w:ascii="Calibri" w:eastAsia="Times New Roman" w:hAnsi="Calibri"/>
                <w:color w:val="000000"/>
                <w:sz w:val="18"/>
                <w:szCs w:val="18"/>
                <w:lang w:eastAsia="es-CL"/>
              </w:rPr>
              <w:t>020</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rsidR="00F86C2C" w:rsidRPr="00932D44" w:rsidRDefault="00F86C2C" w:rsidP="00BC5821">
            <w:pPr>
              <w:jc w:val="left"/>
              <w:rPr>
                <w:rFonts w:eastAsia="Times New Roman"/>
                <w:color w:val="000000"/>
                <w:sz w:val="18"/>
                <w:szCs w:val="18"/>
                <w:lang w:eastAsia="es-CL"/>
              </w:rPr>
            </w:pPr>
            <w:r w:rsidRPr="00932D44">
              <w:rPr>
                <w:rFonts w:eastAsia="Times New Roman"/>
                <w:b/>
                <w:color w:val="000000"/>
                <w:sz w:val="18"/>
                <w:szCs w:val="18"/>
                <w:lang w:eastAsia="es-CL"/>
              </w:rPr>
              <w:t>Coordenada Este:</w:t>
            </w:r>
            <w:r w:rsidRPr="00932D44">
              <w:rPr>
                <w:rFonts w:eastAsia="Times New Roman"/>
                <w:color w:val="000000"/>
                <w:sz w:val="18"/>
                <w:szCs w:val="18"/>
                <w:lang w:eastAsia="es-CL"/>
              </w:rPr>
              <w:t xml:space="preserve"> </w:t>
            </w:r>
          </w:p>
          <w:p w:rsidR="00F86C2C" w:rsidRPr="00932D44" w:rsidRDefault="00F86C2C" w:rsidP="002B74A6">
            <w:pPr>
              <w:jc w:val="left"/>
              <w:rPr>
                <w:rFonts w:ascii="Calibri" w:eastAsia="Times New Roman" w:hAnsi="Calibri"/>
                <w:b/>
                <w:color w:val="000000"/>
                <w:sz w:val="18"/>
                <w:szCs w:val="18"/>
                <w:lang w:eastAsia="es-CL"/>
              </w:rPr>
            </w:pPr>
            <w:r w:rsidRPr="00932D44">
              <w:rPr>
                <w:rFonts w:ascii="Calibri" w:eastAsia="Times New Roman" w:hAnsi="Calibri"/>
                <w:color w:val="000000"/>
                <w:sz w:val="18"/>
                <w:szCs w:val="18"/>
                <w:lang w:eastAsia="es-CL"/>
              </w:rPr>
              <w:t>4</w:t>
            </w:r>
            <w:r w:rsidR="002B74A6" w:rsidRPr="00932D44">
              <w:rPr>
                <w:rFonts w:ascii="Calibri" w:eastAsia="Times New Roman" w:hAnsi="Calibri"/>
                <w:color w:val="000000"/>
                <w:sz w:val="18"/>
                <w:szCs w:val="18"/>
                <w:lang w:eastAsia="es-CL"/>
              </w:rPr>
              <w:t>54</w:t>
            </w:r>
            <w:r w:rsidRPr="00932D44">
              <w:rPr>
                <w:rFonts w:ascii="Calibri" w:eastAsia="Times New Roman" w:hAnsi="Calibri"/>
                <w:color w:val="000000"/>
                <w:sz w:val="18"/>
                <w:szCs w:val="18"/>
                <w:lang w:eastAsia="es-CL"/>
              </w:rPr>
              <w:t>.</w:t>
            </w:r>
            <w:r w:rsidR="002B74A6" w:rsidRPr="00932D44">
              <w:rPr>
                <w:rFonts w:ascii="Calibri" w:eastAsia="Times New Roman" w:hAnsi="Calibri"/>
                <w:color w:val="000000"/>
                <w:sz w:val="18"/>
                <w:szCs w:val="18"/>
                <w:lang w:eastAsia="es-CL"/>
              </w:rPr>
              <w:t>864</w:t>
            </w:r>
          </w:p>
        </w:tc>
      </w:tr>
      <w:tr w:rsidR="00F86C2C" w:rsidRPr="00E969E8" w:rsidTr="00BC5821">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86C2C" w:rsidRPr="00932D44" w:rsidRDefault="00F86C2C" w:rsidP="00D538E9">
            <w:pPr>
              <w:rPr>
                <w:rFonts w:ascii="Calibri" w:eastAsia="Times New Roman" w:hAnsi="Calibri"/>
                <w:color w:val="000000"/>
                <w:sz w:val="18"/>
                <w:szCs w:val="18"/>
                <w:lang w:eastAsia="es-CL"/>
              </w:rPr>
            </w:pPr>
            <w:r w:rsidRPr="00932D44">
              <w:rPr>
                <w:rFonts w:ascii="Calibri" w:eastAsia="Times New Roman" w:hAnsi="Calibri"/>
                <w:b/>
                <w:color w:val="000000"/>
                <w:sz w:val="18"/>
                <w:szCs w:val="18"/>
                <w:lang w:eastAsia="es-CL"/>
              </w:rPr>
              <w:t>Descripción Medio de Prueba:</w:t>
            </w:r>
            <w:r w:rsidRPr="00932D44">
              <w:rPr>
                <w:rFonts w:ascii="Calibri" w:eastAsia="Times New Roman" w:hAnsi="Calibri"/>
                <w:color w:val="000000"/>
                <w:sz w:val="18"/>
                <w:szCs w:val="18"/>
                <w:lang w:eastAsia="es-CL"/>
              </w:rPr>
              <w:t xml:space="preserve"> </w:t>
            </w:r>
            <w:r w:rsidRPr="00932D44">
              <w:rPr>
                <w:rFonts w:eastAsia="Times New Roman"/>
                <w:color w:val="000000"/>
                <w:sz w:val="18"/>
                <w:szCs w:val="18"/>
                <w:lang w:eastAsia="es-CL"/>
              </w:rPr>
              <w:t xml:space="preserve">Vista general de fosa de </w:t>
            </w:r>
            <w:r w:rsidR="00D538E9" w:rsidRPr="00932D44">
              <w:rPr>
                <w:rFonts w:eastAsia="Times New Roman"/>
                <w:color w:val="000000"/>
                <w:sz w:val="18"/>
                <w:szCs w:val="18"/>
                <w:lang w:eastAsia="es-CL"/>
              </w:rPr>
              <w:t>lodos en locación del pozo Carmelita 2 (Ex A)</w:t>
            </w:r>
            <w:r w:rsidRPr="00932D44">
              <w:rPr>
                <w:rFonts w:eastAsia="Times New Roman"/>
                <w:color w:val="000000"/>
                <w:sz w:val="18"/>
                <w:szCs w:val="18"/>
                <w:lang w:eastAsia="es-CL"/>
              </w:rPr>
              <w:t xml:space="preserve">. Se observa </w:t>
            </w:r>
            <w:r w:rsidR="00D538E9" w:rsidRPr="00932D44">
              <w:rPr>
                <w:rFonts w:eastAsia="Times New Roman"/>
                <w:color w:val="000000"/>
                <w:sz w:val="18"/>
                <w:szCs w:val="18"/>
                <w:lang w:eastAsia="es-CL"/>
              </w:rPr>
              <w:t xml:space="preserve">alto nivel de </w:t>
            </w:r>
            <w:r w:rsidRPr="00932D44">
              <w:rPr>
                <w:rFonts w:eastAsia="Times New Roman"/>
                <w:color w:val="000000"/>
                <w:sz w:val="18"/>
                <w:szCs w:val="18"/>
                <w:lang w:eastAsia="es-CL"/>
              </w:rPr>
              <w:t>líquido en su interior</w:t>
            </w:r>
            <w:r w:rsidR="00D538E9" w:rsidRPr="00932D44">
              <w:rPr>
                <w:rFonts w:eastAsia="Times New Roman"/>
                <w:color w:val="000000"/>
                <w:sz w:val="18"/>
                <w:szCs w:val="18"/>
                <w:lang w:eastAsia="es-CL"/>
              </w:rPr>
              <w:t>, sin poder visualizarse marca interior indicatoria de su nivel de seguridad.</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F86C2C" w:rsidRPr="00D538E9" w:rsidRDefault="00F86C2C" w:rsidP="00D538E9">
            <w:pPr>
              <w:rPr>
                <w:rFonts w:ascii="Calibri" w:eastAsia="Times New Roman" w:hAnsi="Calibri"/>
                <w:color w:val="000000"/>
                <w:sz w:val="18"/>
                <w:szCs w:val="18"/>
                <w:lang w:eastAsia="es-CL"/>
              </w:rPr>
            </w:pPr>
            <w:r w:rsidRPr="00932D44">
              <w:rPr>
                <w:rFonts w:ascii="Calibri" w:eastAsia="Times New Roman" w:hAnsi="Calibri"/>
                <w:b/>
                <w:color w:val="000000"/>
                <w:sz w:val="18"/>
                <w:szCs w:val="18"/>
                <w:lang w:eastAsia="es-CL"/>
              </w:rPr>
              <w:t>Descripción Medio de Prueba:</w:t>
            </w:r>
            <w:r w:rsidRPr="00932D44">
              <w:rPr>
                <w:rFonts w:ascii="Calibri" w:eastAsia="Times New Roman" w:hAnsi="Calibri"/>
                <w:color w:val="000000"/>
                <w:sz w:val="18"/>
                <w:szCs w:val="18"/>
                <w:lang w:eastAsia="es-CL"/>
              </w:rPr>
              <w:t xml:space="preserve"> </w:t>
            </w:r>
            <w:r w:rsidR="00D538E9" w:rsidRPr="00932D44">
              <w:rPr>
                <w:rFonts w:eastAsia="Times New Roman"/>
                <w:color w:val="000000"/>
                <w:sz w:val="18"/>
                <w:szCs w:val="18"/>
                <w:lang w:eastAsia="es-CL"/>
              </w:rPr>
              <w:t>Vista general de fosa de lodos en locación del pozo Arenal Oeste 1 (Ex A). Se observa alto nivel de líquido en su interior, sin poder visualizarse marca interior indicatoria de su nivel de seguridad.</w:t>
            </w:r>
          </w:p>
        </w:tc>
      </w:tr>
    </w:tbl>
    <w:p w:rsidR="002A3501" w:rsidRDefault="002A3501" w:rsidP="002A3501"/>
    <w:p w:rsidR="00CA2C72" w:rsidRPr="0042732B" w:rsidRDefault="00CA2C72" w:rsidP="00CA2C72">
      <w:pPr>
        <w:pStyle w:val="Ttulo2"/>
      </w:pPr>
      <w:bookmarkStart w:id="146" w:name="_Toc413859766"/>
      <w:r w:rsidRPr="0042732B">
        <w:lastRenderedPageBreak/>
        <w:t>Manejo de contaminación de aguas subterráneas por fluidos de perforación.</w:t>
      </w:r>
      <w:bookmarkEnd w:id="146"/>
    </w:p>
    <w:p w:rsidR="00CA2C72" w:rsidRPr="007E09CA" w:rsidRDefault="00CA2C72" w:rsidP="00CA2C72">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CA2C72" w:rsidRPr="006A6520" w:rsidTr="002A233D">
        <w:trPr>
          <w:trHeight w:val="142"/>
        </w:trPr>
        <w:tc>
          <w:tcPr>
            <w:tcW w:w="1389" w:type="pct"/>
          </w:tcPr>
          <w:p w:rsidR="00CA2C72" w:rsidRPr="00EB2D8C" w:rsidRDefault="00CA2C72" w:rsidP="00DB00B4">
            <w:r w:rsidRPr="00EB2D8C">
              <w:rPr>
                <w:rFonts w:eastAsia="Times New Roman"/>
                <w:b/>
                <w:bCs/>
                <w:color w:val="000000"/>
                <w:lang w:eastAsia="es-CL"/>
              </w:rPr>
              <w:t>Número de hecho constatado</w:t>
            </w:r>
            <w:r w:rsidRPr="00EB2D8C">
              <w:rPr>
                <w:rFonts w:eastAsia="Times New Roman"/>
                <w:color w:val="000000"/>
                <w:lang w:eastAsia="es-CL"/>
              </w:rPr>
              <w:t xml:space="preserve">: </w:t>
            </w:r>
            <w:r w:rsidR="00DB00B4">
              <w:rPr>
                <w:rFonts w:eastAsia="Times New Roman"/>
                <w:b/>
                <w:color w:val="000000"/>
                <w:lang w:eastAsia="es-CL"/>
              </w:rPr>
              <w:t>4</w:t>
            </w:r>
          </w:p>
        </w:tc>
        <w:tc>
          <w:tcPr>
            <w:tcW w:w="3611" w:type="pct"/>
          </w:tcPr>
          <w:p w:rsidR="00CA2C72" w:rsidRPr="00647477" w:rsidRDefault="00CA2C72" w:rsidP="002A233D">
            <w:r w:rsidRPr="00647477">
              <w:rPr>
                <w:rFonts w:eastAsia="Times New Roman"/>
                <w:b/>
                <w:bCs/>
                <w:color w:val="000000"/>
                <w:lang w:eastAsia="es-CL"/>
              </w:rPr>
              <w:t>Estación N°</w:t>
            </w:r>
            <w:r w:rsidRPr="00647477">
              <w:rPr>
                <w:rFonts w:eastAsia="Times New Roman"/>
                <w:color w:val="000000"/>
                <w:lang w:eastAsia="es-CL"/>
              </w:rPr>
              <w:t xml:space="preserve">: </w:t>
            </w:r>
            <w:r>
              <w:rPr>
                <w:rFonts w:eastAsia="Times New Roman"/>
                <w:color w:val="000000"/>
                <w:lang w:eastAsia="es-CL"/>
              </w:rPr>
              <w:t>No aplica</w:t>
            </w:r>
          </w:p>
        </w:tc>
      </w:tr>
      <w:tr w:rsidR="00CA2C72" w:rsidRPr="006A6520" w:rsidTr="002A233D">
        <w:trPr>
          <w:trHeight w:val="319"/>
        </w:trPr>
        <w:tc>
          <w:tcPr>
            <w:tcW w:w="5000" w:type="pct"/>
            <w:gridSpan w:val="2"/>
            <w:tcBorders>
              <w:bottom w:val="single" w:sz="4" w:space="0" w:color="auto"/>
            </w:tcBorders>
          </w:tcPr>
          <w:p w:rsidR="00CA2C72" w:rsidRPr="00FA223B" w:rsidRDefault="00CA2C72" w:rsidP="002A233D">
            <w:pPr>
              <w:rPr>
                <w:color w:val="FF0000"/>
              </w:rPr>
            </w:pPr>
            <w:r w:rsidRPr="00FA223B">
              <w:rPr>
                <w:b/>
              </w:rPr>
              <w:t>Exigencia (s):</w:t>
            </w:r>
          </w:p>
          <w:p w:rsidR="00CA2C72" w:rsidRPr="00FA223B" w:rsidRDefault="00CA2C72" w:rsidP="002A233D">
            <w:pPr>
              <w:rPr>
                <w:b/>
              </w:rPr>
            </w:pPr>
            <w:r w:rsidRPr="00FA223B">
              <w:rPr>
                <w:b/>
              </w:rPr>
              <w:t>Considerando 8.3 RCA N°62/2012</w:t>
            </w:r>
          </w:p>
          <w:p w:rsidR="00CA2C72" w:rsidRPr="00FA223B" w:rsidRDefault="00CA2C72" w:rsidP="002A233D">
            <w:pPr>
              <w:rPr>
                <w:b/>
              </w:rPr>
            </w:pPr>
            <w:r w:rsidRPr="00FA223B">
              <w:rPr>
                <w:b/>
              </w:rPr>
              <w:t>Considerando 8.3 RCA N°147/2012</w:t>
            </w:r>
          </w:p>
          <w:p w:rsidR="00CA2C72" w:rsidRPr="00141756" w:rsidRDefault="00CA2C72" w:rsidP="002A233D">
            <w:r w:rsidRPr="00141756">
              <w:t>Entregar una vez perforado el pozo la información completa, detallada y razonada que permita reconocer los acuíferos intervenidos con su ejecución; sus niveles; y las características, clasificación y estratigrafía de los materiales que componen su matriz y los mantos o estratos.</w:t>
            </w:r>
          </w:p>
          <w:p w:rsidR="00CA2C72" w:rsidRPr="00FA223B" w:rsidRDefault="00CA2C72" w:rsidP="002A233D">
            <w:pPr>
              <w:rPr>
                <w:b/>
              </w:rPr>
            </w:pPr>
          </w:p>
          <w:p w:rsidR="00CA2C72" w:rsidRPr="00FA223B" w:rsidRDefault="00CA2C72" w:rsidP="002A233D">
            <w:pPr>
              <w:rPr>
                <w:b/>
              </w:rPr>
            </w:pPr>
            <w:r w:rsidRPr="00FA223B">
              <w:rPr>
                <w:b/>
              </w:rPr>
              <w:t>Considerando 8.4 RCA N°62/2012</w:t>
            </w:r>
          </w:p>
          <w:p w:rsidR="00CA2C72" w:rsidRPr="00FA223B" w:rsidRDefault="00CA2C72" w:rsidP="002A233D">
            <w:pPr>
              <w:rPr>
                <w:b/>
              </w:rPr>
            </w:pPr>
            <w:r w:rsidRPr="00FA223B">
              <w:rPr>
                <w:b/>
              </w:rPr>
              <w:t>Considerando 8.4 RCA N°147/2012</w:t>
            </w:r>
          </w:p>
          <w:p w:rsidR="00CA2C72" w:rsidRPr="00141756" w:rsidRDefault="00CA2C72" w:rsidP="002A233D">
            <w:r w:rsidRPr="00141756">
              <w:t>Entregar una vez perforado el pozo la información de las medidas consideradas para la protección de los acuíferos detectados.</w:t>
            </w:r>
          </w:p>
          <w:p w:rsidR="00CA2C72" w:rsidRPr="00FA223B" w:rsidRDefault="00CA2C72" w:rsidP="002A233D"/>
          <w:p w:rsidR="00CA2C72" w:rsidRPr="00C06BFA" w:rsidRDefault="00CA2C72" w:rsidP="002A233D">
            <w:pPr>
              <w:rPr>
                <w:b/>
              </w:rPr>
            </w:pPr>
            <w:r w:rsidRPr="00C06BFA">
              <w:rPr>
                <w:b/>
              </w:rPr>
              <w:t>Considerandos 7.2, 7.2.1 y 7.2.2 RCA N°66/2012</w:t>
            </w:r>
          </w:p>
          <w:p w:rsidR="00CA2C72" w:rsidRPr="00C06BFA" w:rsidRDefault="00CA2C72" w:rsidP="002A233D">
            <w:pPr>
              <w:rPr>
                <w:b/>
              </w:rPr>
            </w:pPr>
            <w:r w:rsidRPr="00C06BFA">
              <w:rPr>
                <w:b/>
              </w:rPr>
              <w:t>Considerando 3.9 RCA N°213/2012</w:t>
            </w:r>
          </w:p>
          <w:p w:rsidR="00CA2C72" w:rsidRPr="00C06BFA" w:rsidRDefault="00CA2C72" w:rsidP="002A233D">
            <w:r w:rsidRPr="00C06BFA">
              <w:t xml:space="preserve"> […] Adicionalmente el Titular se compromete a entregar la siguiente información un mes después de haber terminado la perforación del pozo:</w:t>
            </w:r>
          </w:p>
          <w:p w:rsidR="00CA2C72" w:rsidRPr="00C06BFA" w:rsidRDefault="00CA2C72" w:rsidP="002A233D">
            <w:r w:rsidRPr="00C06BFA">
              <w:t>- Información completa, que permita reconocer los acuíferos atravesados con su ejecución; sus niveles; y las características, clasificación y estratigrafía de los materiales que componen su matriz y los mantos o estratos.</w:t>
            </w:r>
          </w:p>
          <w:p w:rsidR="00CA2C72" w:rsidRPr="00BD1606" w:rsidRDefault="00CA2C72" w:rsidP="002A233D">
            <w:r w:rsidRPr="00C06BFA">
              <w:t>- Informe de las soluciones y procedimientos constructivos utilizados para no alterar los acuíferos atravesados e impedir flujos desde o hacia ellos.</w:t>
            </w:r>
          </w:p>
          <w:p w:rsidR="00CA2C72" w:rsidRPr="00FA223B" w:rsidRDefault="00CA2C72" w:rsidP="002A233D"/>
          <w:p w:rsidR="00CA2C72" w:rsidRPr="00FA223B" w:rsidRDefault="00CA2C72" w:rsidP="002A233D">
            <w:pPr>
              <w:rPr>
                <w:b/>
              </w:rPr>
            </w:pPr>
            <w:r w:rsidRPr="00FA223B">
              <w:rPr>
                <w:b/>
              </w:rPr>
              <w:t>Considerando 7.3 RCA N°213/2012</w:t>
            </w:r>
          </w:p>
          <w:p w:rsidR="00CA2C72" w:rsidRDefault="00CA2C72" w:rsidP="002A233D">
            <w:pPr>
              <w:rPr>
                <w:b/>
              </w:rPr>
            </w:pPr>
            <w:r w:rsidRPr="00FA223B">
              <w:rPr>
                <w:b/>
              </w:rPr>
              <w:t xml:space="preserve">Considerando </w:t>
            </w:r>
            <w:r>
              <w:rPr>
                <w:b/>
              </w:rPr>
              <w:t>8.2</w:t>
            </w:r>
            <w:r w:rsidRPr="00FA223B">
              <w:rPr>
                <w:b/>
              </w:rPr>
              <w:t xml:space="preserve"> RCA N°</w:t>
            </w:r>
            <w:r>
              <w:rPr>
                <w:b/>
              </w:rPr>
              <w:t>36</w:t>
            </w:r>
            <w:r w:rsidRPr="00FA223B">
              <w:rPr>
                <w:b/>
              </w:rPr>
              <w:t>/201</w:t>
            </w:r>
            <w:r>
              <w:rPr>
                <w:b/>
              </w:rPr>
              <w:t>3</w:t>
            </w:r>
          </w:p>
          <w:p w:rsidR="00CA2C72" w:rsidRDefault="00CA2C72" w:rsidP="002A233D">
            <w:pPr>
              <w:rPr>
                <w:b/>
              </w:rPr>
            </w:pPr>
            <w:r w:rsidRPr="00FA223B">
              <w:rPr>
                <w:b/>
              </w:rPr>
              <w:t xml:space="preserve">Considerando </w:t>
            </w:r>
            <w:r>
              <w:rPr>
                <w:b/>
              </w:rPr>
              <w:t>8.2</w:t>
            </w:r>
            <w:r w:rsidRPr="00FA223B">
              <w:rPr>
                <w:b/>
              </w:rPr>
              <w:t xml:space="preserve"> RCA N°</w:t>
            </w:r>
            <w:r>
              <w:rPr>
                <w:b/>
              </w:rPr>
              <w:t>133</w:t>
            </w:r>
            <w:r w:rsidRPr="00FA223B">
              <w:rPr>
                <w:b/>
              </w:rPr>
              <w:t>/201</w:t>
            </w:r>
            <w:r>
              <w:rPr>
                <w:b/>
              </w:rPr>
              <w:t>3</w:t>
            </w:r>
          </w:p>
          <w:p w:rsidR="00CA2C72" w:rsidRPr="00806D56" w:rsidRDefault="00CA2C72" w:rsidP="00932D44">
            <w:pPr>
              <w:rPr>
                <w:spacing w:val="1"/>
                <w:highlight w:val="yellow"/>
                <w:lang w:val="es-ES_tradnl" w:eastAsia="es-ES_tradnl"/>
              </w:rPr>
            </w:pPr>
            <w:r w:rsidRPr="00FA223B">
              <w:t>Una vez perforado el pozo, se entregará información estratigráfica que permita reconocer los acuíferos intervenidos con su ejecución, sus niveles y las características, clasificación y estratigrafía de los materiales que componen su matriz y los mantos o estratos.</w:t>
            </w:r>
          </w:p>
        </w:tc>
      </w:tr>
      <w:tr w:rsidR="00CA2C72" w:rsidRPr="006A6520" w:rsidTr="002A233D">
        <w:trPr>
          <w:trHeight w:val="142"/>
        </w:trPr>
        <w:tc>
          <w:tcPr>
            <w:tcW w:w="5000" w:type="pct"/>
            <w:gridSpan w:val="2"/>
            <w:tcBorders>
              <w:bottom w:val="single" w:sz="4" w:space="0" w:color="auto"/>
            </w:tcBorders>
          </w:tcPr>
          <w:p w:rsidR="00CA2C72" w:rsidRPr="00D30F20" w:rsidRDefault="00CA2C72" w:rsidP="002A233D">
            <w:pPr>
              <w:rPr>
                <w:rFonts w:eastAsia="Times New Roman"/>
                <w:b/>
                <w:bCs/>
                <w:color w:val="000000"/>
                <w:lang w:eastAsia="es-CL"/>
              </w:rPr>
            </w:pPr>
            <w:r w:rsidRPr="00D30F20">
              <w:rPr>
                <w:rFonts w:eastAsia="Times New Roman"/>
                <w:b/>
                <w:bCs/>
                <w:color w:val="000000"/>
                <w:lang w:eastAsia="es-CL"/>
              </w:rPr>
              <w:t>Documentación entregada:</w:t>
            </w:r>
          </w:p>
          <w:p w:rsidR="00CA2C72" w:rsidRPr="00D30F20"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t>Documento “Estratigrafía pozos Las Vegas 10 (ex PK-A)”, remitido a través del Sistema de Seguimiento Ambiental de la SMA con fecha 16/09/14 (Ver Punto 4.4.1 del presente informe).</w:t>
            </w:r>
          </w:p>
          <w:p w:rsidR="00CA2C72" w:rsidRPr="0075409B"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t>Documento “Estratigrafía pozo Punta Piedra ZG-1”, remitido a través del Sistema de Seguimiento Ambiental de la SMA con fecha 12/09/14 (Ver Punto 4.4.1 del presente informe).</w:t>
            </w:r>
          </w:p>
          <w:p w:rsidR="00CA2C72" w:rsidRPr="0075409B"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t>Documento “</w:t>
            </w:r>
            <w:r>
              <w:rPr>
                <w:rFonts w:cstheme="minorHAnsi"/>
              </w:rPr>
              <w:t>Estratigrafía Retamos ZG-1 (Ex A)</w:t>
            </w:r>
            <w:r w:rsidRPr="00D30F20">
              <w:rPr>
                <w:rFonts w:cstheme="minorHAnsi"/>
              </w:rPr>
              <w:t xml:space="preserve">”, remitido a través del Sistema de Seguimiento Ambiental de la SMA con fecha </w:t>
            </w:r>
            <w:r>
              <w:rPr>
                <w:rFonts w:cstheme="minorHAnsi"/>
              </w:rPr>
              <w:t>25</w:t>
            </w:r>
            <w:r w:rsidRPr="00D30F20">
              <w:rPr>
                <w:rFonts w:cstheme="minorHAnsi"/>
              </w:rPr>
              <w:t>/0</w:t>
            </w:r>
            <w:r>
              <w:rPr>
                <w:rFonts w:cstheme="minorHAnsi"/>
              </w:rPr>
              <w:t>8</w:t>
            </w:r>
            <w:r w:rsidRPr="00D30F20">
              <w:rPr>
                <w:rFonts w:cstheme="minorHAnsi"/>
              </w:rPr>
              <w:t>/14 (Ver Punto 4.4.1 del presente informe).</w:t>
            </w:r>
          </w:p>
          <w:p w:rsidR="00CA2C72" w:rsidRPr="0075409B"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t>Documento “</w:t>
            </w:r>
            <w:r>
              <w:rPr>
                <w:rFonts w:cstheme="minorHAnsi"/>
              </w:rPr>
              <w:t>Estratigrafía Río del Oro ZG-2 (Ex - B)</w:t>
            </w:r>
            <w:r w:rsidRPr="00D30F20">
              <w:rPr>
                <w:rFonts w:cstheme="minorHAnsi"/>
              </w:rPr>
              <w:t xml:space="preserve">”, remitido a través del Sistema de Seguimiento Ambiental de la SMA con fecha </w:t>
            </w:r>
            <w:r>
              <w:rPr>
                <w:rFonts w:cstheme="minorHAnsi"/>
              </w:rPr>
              <w:t>25</w:t>
            </w:r>
            <w:r w:rsidRPr="00D30F20">
              <w:rPr>
                <w:rFonts w:cstheme="minorHAnsi"/>
              </w:rPr>
              <w:t>/0</w:t>
            </w:r>
            <w:r>
              <w:rPr>
                <w:rFonts w:cstheme="minorHAnsi"/>
              </w:rPr>
              <w:t>7</w:t>
            </w:r>
            <w:r w:rsidRPr="00D30F20">
              <w:rPr>
                <w:rFonts w:cstheme="minorHAnsi"/>
              </w:rPr>
              <w:t>/14 (Ver Punto 4.4.1 del presente informe).</w:t>
            </w:r>
          </w:p>
          <w:p w:rsidR="00CA2C72" w:rsidRPr="0075409B"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t>Documento “</w:t>
            </w:r>
            <w:r>
              <w:rPr>
                <w:rFonts w:cstheme="minorHAnsi"/>
              </w:rPr>
              <w:t>Estratigrafía pozo Carmelita 2 (Ex - A)</w:t>
            </w:r>
            <w:r w:rsidRPr="00D30F20">
              <w:rPr>
                <w:rFonts w:cstheme="minorHAnsi"/>
              </w:rPr>
              <w:t xml:space="preserve">”, remitido a través del Sistema de Seguimiento Ambiental de la SMA con fecha </w:t>
            </w:r>
            <w:r>
              <w:rPr>
                <w:rFonts w:cstheme="minorHAnsi"/>
              </w:rPr>
              <w:t>25</w:t>
            </w:r>
            <w:r w:rsidRPr="00D30F20">
              <w:rPr>
                <w:rFonts w:cstheme="minorHAnsi"/>
              </w:rPr>
              <w:t>/0</w:t>
            </w:r>
            <w:r>
              <w:rPr>
                <w:rFonts w:cstheme="minorHAnsi"/>
              </w:rPr>
              <w:t>7</w:t>
            </w:r>
            <w:r w:rsidRPr="00D30F20">
              <w:rPr>
                <w:rFonts w:cstheme="minorHAnsi"/>
              </w:rPr>
              <w:t>/14 (Ver Punto 4.4.1 del presente informe).</w:t>
            </w:r>
          </w:p>
          <w:p w:rsidR="00CA2C72" w:rsidRPr="0075409B"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t>Documento “</w:t>
            </w:r>
            <w:r>
              <w:rPr>
                <w:rFonts w:cstheme="minorHAnsi"/>
              </w:rPr>
              <w:t>Estratigrafía pozo Araucano 1 (Ex - A)</w:t>
            </w:r>
            <w:r w:rsidRPr="00D30F20">
              <w:rPr>
                <w:rFonts w:cstheme="minorHAnsi"/>
              </w:rPr>
              <w:t xml:space="preserve">”, remitido a través del Sistema de Seguimiento Ambiental de la SMA con fecha </w:t>
            </w:r>
            <w:r>
              <w:rPr>
                <w:rFonts w:cstheme="minorHAnsi"/>
              </w:rPr>
              <w:t>24</w:t>
            </w:r>
            <w:r w:rsidRPr="00D30F20">
              <w:rPr>
                <w:rFonts w:cstheme="minorHAnsi"/>
              </w:rPr>
              <w:t>/0</w:t>
            </w:r>
            <w:r>
              <w:rPr>
                <w:rFonts w:cstheme="minorHAnsi"/>
              </w:rPr>
              <w:t>3</w:t>
            </w:r>
            <w:r w:rsidRPr="00D30F20">
              <w:rPr>
                <w:rFonts w:cstheme="minorHAnsi"/>
              </w:rPr>
              <w:t>/14 (Ver Punto 4.4.1 del presente informe).</w:t>
            </w:r>
          </w:p>
          <w:p w:rsidR="00CA2C72" w:rsidRPr="0075409B"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lastRenderedPageBreak/>
              <w:t>Documento “</w:t>
            </w:r>
            <w:r>
              <w:rPr>
                <w:rFonts w:cstheme="minorHAnsi"/>
              </w:rPr>
              <w:t>Estratigrafía pozo Cabaña Norte ZG-1 (Ex ZG-A)</w:t>
            </w:r>
            <w:r w:rsidRPr="00D30F20">
              <w:rPr>
                <w:rFonts w:cstheme="minorHAnsi"/>
              </w:rPr>
              <w:t xml:space="preserve">”, remitido a través del Sistema de Seguimiento Ambiental de la SMA con fecha </w:t>
            </w:r>
            <w:r>
              <w:rPr>
                <w:rFonts w:cstheme="minorHAnsi"/>
              </w:rPr>
              <w:t>21</w:t>
            </w:r>
            <w:r w:rsidRPr="00D30F20">
              <w:rPr>
                <w:rFonts w:cstheme="minorHAnsi"/>
              </w:rPr>
              <w:t>/0</w:t>
            </w:r>
            <w:r>
              <w:rPr>
                <w:rFonts w:cstheme="minorHAnsi"/>
              </w:rPr>
              <w:t>3</w:t>
            </w:r>
            <w:r w:rsidRPr="00D30F20">
              <w:rPr>
                <w:rFonts w:cstheme="minorHAnsi"/>
              </w:rPr>
              <w:t>/14 (Ver Punto 4.4.1 del presente informe).</w:t>
            </w:r>
          </w:p>
          <w:p w:rsidR="00CA2C72" w:rsidRPr="0075409B"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t>Documento “</w:t>
            </w:r>
            <w:r>
              <w:rPr>
                <w:rFonts w:cstheme="minorHAnsi"/>
              </w:rPr>
              <w:t>Estratigrafía pozo Lautaro Sur 6 (ex PK-B)</w:t>
            </w:r>
            <w:r w:rsidRPr="00D30F20">
              <w:rPr>
                <w:rFonts w:cstheme="minorHAnsi"/>
              </w:rPr>
              <w:t xml:space="preserve">”, remitido a través del Sistema de Seguimiento Ambiental de la SMA con fecha </w:t>
            </w:r>
            <w:r>
              <w:rPr>
                <w:rFonts w:cstheme="minorHAnsi"/>
              </w:rPr>
              <w:t>21</w:t>
            </w:r>
            <w:r w:rsidRPr="00D30F20">
              <w:rPr>
                <w:rFonts w:cstheme="minorHAnsi"/>
              </w:rPr>
              <w:t>/0</w:t>
            </w:r>
            <w:r>
              <w:rPr>
                <w:rFonts w:cstheme="minorHAnsi"/>
              </w:rPr>
              <w:t>3</w:t>
            </w:r>
            <w:r w:rsidRPr="00D30F20">
              <w:rPr>
                <w:rFonts w:cstheme="minorHAnsi"/>
              </w:rPr>
              <w:t>/14 (Ver Punto 4.4.1 del presente informe).</w:t>
            </w:r>
          </w:p>
          <w:p w:rsidR="00CA2C72" w:rsidRPr="0075409B"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t>Documento “</w:t>
            </w:r>
            <w:r>
              <w:rPr>
                <w:rFonts w:cstheme="minorHAnsi"/>
              </w:rPr>
              <w:t>Estratigrafía pozo Lautaro Sur 5 (ex PK-A)</w:t>
            </w:r>
            <w:r w:rsidRPr="00D30F20">
              <w:rPr>
                <w:rFonts w:cstheme="minorHAnsi"/>
              </w:rPr>
              <w:t xml:space="preserve">”, remitido a través del Sistema de Seguimiento Ambiental de la SMA con fecha </w:t>
            </w:r>
            <w:r>
              <w:rPr>
                <w:rFonts w:cstheme="minorHAnsi"/>
              </w:rPr>
              <w:t>21</w:t>
            </w:r>
            <w:r w:rsidRPr="00D30F20">
              <w:rPr>
                <w:rFonts w:cstheme="minorHAnsi"/>
              </w:rPr>
              <w:t>/0</w:t>
            </w:r>
            <w:r>
              <w:rPr>
                <w:rFonts w:cstheme="minorHAnsi"/>
              </w:rPr>
              <w:t>3</w:t>
            </w:r>
            <w:r w:rsidRPr="00D30F20">
              <w:rPr>
                <w:rFonts w:cstheme="minorHAnsi"/>
              </w:rPr>
              <w:t>/14 (Ver Punto 4.4.1 del presente informe).</w:t>
            </w:r>
          </w:p>
          <w:p w:rsidR="00CA2C72" w:rsidRPr="0075409B"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t>Documento “</w:t>
            </w:r>
            <w:r>
              <w:rPr>
                <w:rFonts w:cstheme="minorHAnsi"/>
              </w:rPr>
              <w:t>Estratigrafía pozo Chañarcillo Sur 2 (ex PK-C)</w:t>
            </w:r>
            <w:r w:rsidRPr="00D30F20">
              <w:rPr>
                <w:rFonts w:cstheme="minorHAnsi"/>
              </w:rPr>
              <w:t xml:space="preserve">”, remitido a través del Sistema de Seguimiento Ambiental de la SMA con fecha </w:t>
            </w:r>
            <w:r>
              <w:rPr>
                <w:rFonts w:cstheme="minorHAnsi"/>
              </w:rPr>
              <w:t>06</w:t>
            </w:r>
            <w:r w:rsidRPr="00D30F20">
              <w:rPr>
                <w:rFonts w:cstheme="minorHAnsi"/>
              </w:rPr>
              <w:t>/</w:t>
            </w:r>
            <w:r>
              <w:rPr>
                <w:rFonts w:cstheme="minorHAnsi"/>
              </w:rPr>
              <w:t>12</w:t>
            </w:r>
            <w:r w:rsidRPr="00D30F20">
              <w:rPr>
                <w:rFonts w:cstheme="minorHAnsi"/>
              </w:rPr>
              <w:t>/1</w:t>
            </w:r>
            <w:r>
              <w:rPr>
                <w:rFonts w:cstheme="minorHAnsi"/>
              </w:rPr>
              <w:t>3</w:t>
            </w:r>
            <w:r w:rsidRPr="00D30F20">
              <w:rPr>
                <w:rFonts w:cstheme="minorHAnsi"/>
              </w:rPr>
              <w:t xml:space="preserve"> (Ver Punto 4.4.1 del presente informe).</w:t>
            </w:r>
          </w:p>
          <w:p w:rsidR="00CA2C72" w:rsidRPr="0075409B"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t>Documento “</w:t>
            </w:r>
            <w:r>
              <w:rPr>
                <w:rFonts w:cstheme="minorHAnsi"/>
              </w:rPr>
              <w:t>Estratigrafía pozo Cabaña ZG-1 (Ex A)</w:t>
            </w:r>
            <w:r w:rsidRPr="00D30F20">
              <w:rPr>
                <w:rFonts w:cstheme="minorHAnsi"/>
              </w:rPr>
              <w:t xml:space="preserve">”, remitido a través del Sistema de Seguimiento Ambiental de la SMA con fecha </w:t>
            </w:r>
            <w:r>
              <w:rPr>
                <w:rFonts w:cstheme="minorHAnsi"/>
              </w:rPr>
              <w:t>06</w:t>
            </w:r>
            <w:r w:rsidRPr="00D30F20">
              <w:rPr>
                <w:rFonts w:cstheme="minorHAnsi"/>
              </w:rPr>
              <w:t>/</w:t>
            </w:r>
            <w:r>
              <w:rPr>
                <w:rFonts w:cstheme="minorHAnsi"/>
              </w:rPr>
              <w:t>12</w:t>
            </w:r>
            <w:r w:rsidRPr="00D30F20">
              <w:rPr>
                <w:rFonts w:cstheme="minorHAnsi"/>
              </w:rPr>
              <w:t>/1</w:t>
            </w:r>
            <w:r>
              <w:rPr>
                <w:rFonts w:cstheme="minorHAnsi"/>
              </w:rPr>
              <w:t>3</w:t>
            </w:r>
            <w:r w:rsidRPr="00D30F20">
              <w:rPr>
                <w:rFonts w:cstheme="minorHAnsi"/>
              </w:rPr>
              <w:t xml:space="preserve"> (Ver Punto 4.4.1 del presente informe).</w:t>
            </w:r>
          </w:p>
          <w:p w:rsidR="00CA2C72" w:rsidRPr="00560377" w:rsidRDefault="00CA2C72" w:rsidP="002A233D">
            <w:pPr>
              <w:pStyle w:val="Prrafodelista"/>
              <w:numPr>
                <w:ilvl w:val="0"/>
                <w:numId w:val="4"/>
              </w:numPr>
              <w:ind w:left="142" w:hanging="142"/>
              <w:rPr>
                <w:rFonts w:eastAsia="Times New Roman"/>
                <w:b/>
                <w:bCs/>
                <w:color w:val="000000"/>
                <w:lang w:eastAsia="es-CL"/>
              </w:rPr>
            </w:pPr>
            <w:r w:rsidRPr="00D30F20">
              <w:rPr>
                <w:rFonts w:cstheme="minorHAnsi"/>
              </w:rPr>
              <w:t>Documento “</w:t>
            </w:r>
            <w:r>
              <w:rPr>
                <w:rFonts w:cstheme="minorHAnsi"/>
              </w:rPr>
              <w:t>Estratigrafía pozo Sombrero Oeste 2 (ex B)</w:t>
            </w:r>
            <w:r w:rsidRPr="00D30F20">
              <w:rPr>
                <w:rFonts w:cstheme="minorHAnsi"/>
              </w:rPr>
              <w:t xml:space="preserve">”, remitido a través del Sistema de Seguimiento Ambiental de la SMA con fecha </w:t>
            </w:r>
            <w:r>
              <w:rPr>
                <w:rFonts w:cstheme="minorHAnsi"/>
              </w:rPr>
              <w:t>06</w:t>
            </w:r>
            <w:r w:rsidRPr="00D30F20">
              <w:rPr>
                <w:rFonts w:cstheme="minorHAnsi"/>
              </w:rPr>
              <w:t>/</w:t>
            </w:r>
            <w:r>
              <w:rPr>
                <w:rFonts w:cstheme="minorHAnsi"/>
              </w:rPr>
              <w:t>12</w:t>
            </w:r>
            <w:r w:rsidRPr="00D30F20">
              <w:rPr>
                <w:rFonts w:cstheme="minorHAnsi"/>
              </w:rPr>
              <w:t>/1</w:t>
            </w:r>
            <w:r>
              <w:rPr>
                <w:rFonts w:cstheme="minorHAnsi"/>
              </w:rPr>
              <w:t>3</w:t>
            </w:r>
            <w:r w:rsidRPr="00D30F20">
              <w:rPr>
                <w:rFonts w:cstheme="minorHAnsi"/>
              </w:rPr>
              <w:t xml:space="preserve"> (Ver Punto 4.4.1 del presente informe).</w:t>
            </w:r>
          </w:p>
        </w:tc>
      </w:tr>
      <w:tr w:rsidR="00CA2C72" w:rsidRPr="0025129B" w:rsidTr="002A233D">
        <w:trPr>
          <w:trHeight w:val="627"/>
        </w:trPr>
        <w:tc>
          <w:tcPr>
            <w:tcW w:w="5000" w:type="pct"/>
            <w:gridSpan w:val="2"/>
          </w:tcPr>
          <w:p w:rsidR="00CA2C72" w:rsidRPr="00204532" w:rsidRDefault="00CA2C72" w:rsidP="002A233D">
            <w:pPr>
              <w:jc w:val="left"/>
              <w:rPr>
                <w:b/>
              </w:rPr>
            </w:pPr>
            <w:r w:rsidRPr="00204532">
              <w:rPr>
                <w:b/>
              </w:rPr>
              <w:lastRenderedPageBreak/>
              <w:t>Resultado (s) examen de Información:</w:t>
            </w:r>
          </w:p>
          <w:p w:rsidR="00C12DDC" w:rsidRPr="00E90675" w:rsidRDefault="00C12DDC" w:rsidP="00543DF5">
            <w:pPr>
              <w:pStyle w:val="Prrafodelista"/>
              <w:numPr>
                <w:ilvl w:val="0"/>
                <w:numId w:val="26"/>
              </w:numPr>
              <w:ind w:left="284" w:hanging="284"/>
              <w:rPr>
                <w:b/>
                <w:u w:val="single"/>
              </w:rPr>
            </w:pPr>
            <w:r w:rsidRPr="00204532">
              <w:t>Del examen de información efectuado por la Dirección General de Aguas de la Región de Magalla</w:t>
            </w:r>
            <w:r w:rsidR="00204532">
              <w:t>nes y La Antártica Chilena</w:t>
            </w:r>
            <w:r w:rsidRPr="00204532">
              <w:t xml:space="preserve">, conforme a Ord. </w:t>
            </w:r>
            <w:r w:rsidRPr="00204532">
              <w:rPr>
                <w:rFonts w:cstheme="minorHAnsi"/>
              </w:rPr>
              <w:t>N°49</w:t>
            </w:r>
            <w:r w:rsidR="00204532" w:rsidRPr="00204532">
              <w:rPr>
                <w:rFonts w:cstheme="minorHAnsi"/>
              </w:rPr>
              <w:t xml:space="preserve">7 y 500, ambos de </w:t>
            </w:r>
            <w:r w:rsidRPr="00204532">
              <w:rPr>
                <w:rFonts w:cstheme="minorHAnsi"/>
              </w:rPr>
              <w:t>fecha 29/12/14</w:t>
            </w:r>
            <w:r w:rsidRPr="00204532">
              <w:t xml:space="preserve"> (Ver Anexo</w:t>
            </w:r>
            <w:r w:rsidR="00204532" w:rsidRPr="00204532">
              <w:t>s</w:t>
            </w:r>
            <w:r w:rsidRPr="00204532">
              <w:t xml:space="preserve"> </w:t>
            </w:r>
            <w:r w:rsidR="00204532" w:rsidRPr="00204532">
              <w:t>4 y 5</w:t>
            </w:r>
            <w:r w:rsidRPr="00204532">
              <w:t xml:space="preserve">), es </w:t>
            </w:r>
            <w:r w:rsidRPr="00E90675">
              <w:t xml:space="preserve">posible indicar </w:t>
            </w:r>
            <w:r w:rsidR="00204532" w:rsidRPr="00E90675">
              <w:t xml:space="preserve">para cada uno de los informes </w:t>
            </w:r>
            <w:r w:rsidR="001E4A6D">
              <w:t xml:space="preserve">de estratigrafía de pozos </w:t>
            </w:r>
            <w:r w:rsidRPr="00E90675">
              <w:t>lo siguiente:</w:t>
            </w:r>
          </w:p>
          <w:p w:rsidR="00204532" w:rsidRPr="00E90675" w:rsidRDefault="00C12DDC" w:rsidP="00543DF5">
            <w:pPr>
              <w:pStyle w:val="Prrafodelista"/>
              <w:numPr>
                <w:ilvl w:val="0"/>
                <w:numId w:val="27"/>
              </w:numPr>
              <w:ind w:left="426" w:hanging="142"/>
            </w:pPr>
            <w:r w:rsidRPr="00E90675">
              <w:t xml:space="preserve">El titular </w:t>
            </w:r>
            <w:r w:rsidR="00204532" w:rsidRPr="00E90675">
              <w:t>ha cumplido con el envío de la información.</w:t>
            </w:r>
          </w:p>
          <w:p w:rsidR="00204532" w:rsidRPr="00E90675" w:rsidRDefault="00204532" w:rsidP="00543DF5">
            <w:pPr>
              <w:pStyle w:val="Prrafodelista"/>
              <w:numPr>
                <w:ilvl w:val="0"/>
                <w:numId w:val="27"/>
              </w:numPr>
              <w:ind w:left="426" w:hanging="142"/>
            </w:pPr>
            <w:r w:rsidRPr="00E90675">
              <w:t xml:space="preserve">Los informes contienen y cumplen con la información solicitada. Al respecto, </w:t>
            </w:r>
            <w:r w:rsidR="002C724F" w:rsidRPr="00E90675">
              <w:t xml:space="preserve">se </w:t>
            </w:r>
            <w:r w:rsidRPr="00E90675">
              <w:t xml:space="preserve">identifican las zonas de acuíferos y </w:t>
            </w:r>
            <w:r w:rsidR="002C724F" w:rsidRPr="00E90675">
              <w:t xml:space="preserve">se </w:t>
            </w:r>
            <w:r w:rsidRPr="00E90675">
              <w:t>señalan las medidas de protección adoptadas, advirtiéndose que dichas zonas han sido revestidas mediante tuberías.</w:t>
            </w:r>
          </w:p>
          <w:p w:rsidR="00E90675" w:rsidRPr="009B5079" w:rsidRDefault="00204532" w:rsidP="00E90675">
            <w:r w:rsidRPr="00204532">
              <w:rPr>
                <w:highlight w:val="yellow"/>
              </w:rPr>
              <w:t xml:space="preserve">  </w:t>
            </w:r>
          </w:p>
          <w:p w:rsidR="00C12DDC" w:rsidRPr="00C06BFA" w:rsidRDefault="00C12DDC" w:rsidP="00543DF5">
            <w:pPr>
              <w:pStyle w:val="Prrafodelista"/>
              <w:numPr>
                <w:ilvl w:val="0"/>
                <w:numId w:val="26"/>
              </w:numPr>
              <w:ind w:left="284" w:hanging="284"/>
              <w:rPr>
                <w:rFonts w:ascii="Calibri" w:eastAsia="Times New Roman" w:hAnsi="Calibri"/>
                <w:color w:val="000000"/>
                <w:lang w:eastAsia="es-CL"/>
              </w:rPr>
            </w:pPr>
            <w:r w:rsidRPr="009B5079">
              <w:t>Por otra parte, del examen de información efectuado por la Superintendencia del Medio Ambiente a los</w:t>
            </w:r>
            <w:r w:rsidR="009B5079" w:rsidRPr="009B5079">
              <w:t xml:space="preserve"> informes de estratigrafía</w:t>
            </w:r>
            <w:r w:rsidRPr="009B5079">
              <w:t xml:space="preserve">, es posible </w:t>
            </w:r>
            <w:r w:rsidR="009B5079" w:rsidRPr="009B5079">
              <w:t xml:space="preserve">complementar </w:t>
            </w:r>
            <w:r w:rsidRPr="009B5079">
              <w:t xml:space="preserve">lo </w:t>
            </w:r>
            <w:r w:rsidRPr="00C06BFA">
              <w:t>siguiente:</w:t>
            </w:r>
          </w:p>
          <w:p w:rsidR="00C12DDC" w:rsidRPr="00BE79A4" w:rsidRDefault="009B5079" w:rsidP="00543DF5">
            <w:pPr>
              <w:pStyle w:val="Prrafodelista"/>
              <w:numPr>
                <w:ilvl w:val="0"/>
                <w:numId w:val="7"/>
              </w:numPr>
              <w:ind w:left="426" w:hanging="142"/>
              <w:rPr>
                <w:rFonts w:ascii="Calibri" w:eastAsia="Times New Roman" w:hAnsi="Calibri"/>
                <w:color w:val="000000"/>
                <w:lang w:eastAsia="es-CL"/>
              </w:rPr>
            </w:pPr>
            <w:r w:rsidRPr="00BE79A4">
              <w:rPr>
                <w:rFonts w:ascii="Calibri" w:eastAsia="Times New Roman" w:hAnsi="Calibri"/>
                <w:color w:val="000000"/>
                <w:lang w:eastAsia="es-CL"/>
              </w:rPr>
              <w:t>El informe de estratigrafía correspondiente al pozo Sombrero Oeste 2 (Ex B) fue remitido a través del Sistema de Seguimiento Ambiental de la SMA con fecha 06/12/13, en circunstancias que el término de la perforación del mismo ocurrió el 05/07/13</w:t>
            </w:r>
            <w:r w:rsidR="00C12DDC" w:rsidRPr="00BE79A4">
              <w:rPr>
                <w:rFonts w:ascii="Calibri" w:eastAsia="Times New Roman" w:hAnsi="Calibri"/>
                <w:color w:val="000000"/>
                <w:lang w:eastAsia="es-CL"/>
              </w:rPr>
              <w:t>.</w:t>
            </w:r>
          </w:p>
          <w:p w:rsidR="0009569A" w:rsidRPr="00BE79A4" w:rsidRDefault="0009569A" w:rsidP="00543DF5">
            <w:pPr>
              <w:pStyle w:val="Prrafodelista"/>
              <w:numPr>
                <w:ilvl w:val="0"/>
                <w:numId w:val="7"/>
              </w:numPr>
              <w:ind w:left="426" w:hanging="142"/>
              <w:rPr>
                <w:rFonts w:ascii="Calibri" w:eastAsia="Times New Roman" w:hAnsi="Calibri"/>
                <w:color w:val="000000"/>
                <w:lang w:eastAsia="es-CL"/>
              </w:rPr>
            </w:pPr>
            <w:r w:rsidRPr="00BE79A4">
              <w:rPr>
                <w:rFonts w:ascii="Calibri" w:eastAsia="Times New Roman" w:hAnsi="Calibri"/>
                <w:color w:val="000000"/>
                <w:lang w:eastAsia="es-CL"/>
              </w:rPr>
              <w:t>El informe de estratigrafía correspondiente al pozo Cabaña ZG-1 (Ex A) fue remitido a través del Sistema de Seguimiento Ambiental de la SMA con fecha 06/12/13, en circunstancias que el término de la perforación del mismo ocurrió el 17/04/13.</w:t>
            </w:r>
          </w:p>
          <w:p w:rsidR="0026486D" w:rsidRPr="00BE79A4" w:rsidRDefault="0026486D" w:rsidP="00543DF5">
            <w:pPr>
              <w:pStyle w:val="Prrafodelista"/>
              <w:numPr>
                <w:ilvl w:val="0"/>
                <w:numId w:val="7"/>
              </w:numPr>
              <w:ind w:left="426" w:hanging="142"/>
              <w:rPr>
                <w:rFonts w:ascii="Calibri" w:eastAsia="Times New Roman" w:hAnsi="Calibri"/>
                <w:color w:val="000000"/>
                <w:lang w:eastAsia="es-CL"/>
              </w:rPr>
            </w:pPr>
            <w:r w:rsidRPr="00BE79A4">
              <w:rPr>
                <w:rFonts w:ascii="Calibri" w:eastAsia="Times New Roman" w:hAnsi="Calibri"/>
                <w:color w:val="000000"/>
                <w:lang w:eastAsia="es-CL"/>
              </w:rPr>
              <w:t>El informe de estratigrafía correspondiente al pozo Retamos ZG-1 (Ex A) fue remitido a través del Sistema de Seguimiento Ambiental de la SMA con fecha 25/08/14, en circunstancias que el término de la perforación del mismo ocurrió el 14/03/13.</w:t>
            </w:r>
          </w:p>
          <w:p w:rsidR="003E697E" w:rsidRPr="003E697E" w:rsidRDefault="003E697E" w:rsidP="00543DF5">
            <w:pPr>
              <w:pStyle w:val="Prrafodelista"/>
              <w:numPr>
                <w:ilvl w:val="0"/>
                <w:numId w:val="7"/>
              </w:numPr>
              <w:ind w:left="426" w:hanging="142"/>
              <w:rPr>
                <w:rFonts w:ascii="Calibri" w:eastAsia="Times New Roman" w:hAnsi="Calibri"/>
                <w:color w:val="000000"/>
                <w:lang w:eastAsia="es-CL"/>
              </w:rPr>
            </w:pPr>
            <w:r w:rsidRPr="00BE79A4">
              <w:rPr>
                <w:rFonts w:ascii="Calibri" w:eastAsia="Times New Roman" w:hAnsi="Calibri"/>
                <w:color w:val="000000"/>
                <w:lang w:eastAsia="es-CL"/>
              </w:rPr>
              <w:t>El informe de estratigrafía correspondiente al pozo Punta Piedra ZG-1 fue remitido a través del Sistema de Seguimiento Ambiental de la SMA con fecha 12/09/14, en circunstancias que el término de la perforación del mismo ocurrió el 03/02/13.</w:t>
            </w:r>
          </w:p>
        </w:tc>
      </w:tr>
    </w:tbl>
    <w:p w:rsidR="00CA2C72" w:rsidRDefault="00CA2C72" w:rsidP="00CA2C72">
      <w:pPr>
        <w:jc w:val="left"/>
        <w:rPr>
          <w:rFonts w:cstheme="minorHAnsi"/>
          <w:b/>
          <w:szCs w:val="24"/>
        </w:rPr>
      </w:pPr>
    </w:p>
    <w:p w:rsidR="00CA2C72" w:rsidRDefault="00CA2C72" w:rsidP="00CA2C72">
      <w:pPr>
        <w:jc w:val="left"/>
        <w:rPr>
          <w:rFonts w:cstheme="minorHAnsi"/>
          <w:b/>
          <w:szCs w:val="24"/>
        </w:rPr>
      </w:pPr>
    </w:p>
    <w:p w:rsidR="00CA2C72" w:rsidRDefault="00CA2C72" w:rsidP="00CA2C72">
      <w:pPr>
        <w:jc w:val="left"/>
        <w:rPr>
          <w:rFonts w:cstheme="minorHAnsi"/>
          <w:b/>
          <w:szCs w:val="24"/>
        </w:rPr>
      </w:pPr>
    </w:p>
    <w:p w:rsidR="00CA2C72" w:rsidRDefault="00CA2C72" w:rsidP="00CA2C72">
      <w:pPr>
        <w:jc w:val="left"/>
        <w:rPr>
          <w:rFonts w:cstheme="minorHAnsi"/>
          <w:b/>
          <w:szCs w:val="24"/>
        </w:rPr>
      </w:pPr>
    </w:p>
    <w:p w:rsidR="00CA2C72" w:rsidRDefault="00CA2C72" w:rsidP="00CA2C72">
      <w:pPr>
        <w:jc w:val="left"/>
        <w:rPr>
          <w:rFonts w:cstheme="minorHAnsi"/>
          <w:b/>
          <w:szCs w:val="24"/>
        </w:rPr>
      </w:pPr>
    </w:p>
    <w:p w:rsidR="00CA2C72" w:rsidRDefault="00CA2C72" w:rsidP="00CA2C72">
      <w:pPr>
        <w:jc w:val="left"/>
        <w:rPr>
          <w:rFonts w:cstheme="minorHAnsi"/>
          <w:b/>
          <w:szCs w:val="24"/>
        </w:rPr>
      </w:pPr>
    </w:p>
    <w:p w:rsidR="00CA2C72" w:rsidRDefault="00CA2C72" w:rsidP="00CA2C72">
      <w:pPr>
        <w:jc w:val="left"/>
        <w:rPr>
          <w:rFonts w:cstheme="minorHAnsi"/>
          <w:b/>
          <w:szCs w:val="24"/>
        </w:rPr>
      </w:pPr>
    </w:p>
    <w:p w:rsidR="00932D44" w:rsidRDefault="00932D44" w:rsidP="00CA2C72">
      <w:pPr>
        <w:jc w:val="left"/>
        <w:rPr>
          <w:rFonts w:cstheme="minorHAnsi"/>
          <w:b/>
          <w:szCs w:val="24"/>
        </w:rPr>
      </w:pPr>
    </w:p>
    <w:p w:rsidR="00932D44" w:rsidRDefault="00932D44" w:rsidP="00CA2C72">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CA2C72" w:rsidRPr="006A6520" w:rsidTr="002A233D">
        <w:trPr>
          <w:trHeight w:val="142"/>
        </w:trPr>
        <w:tc>
          <w:tcPr>
            <w:tcW w:w="1389" w:type="pct"/>
          </w:tcPr>
          <w:p w:rsidR="00CA2C72" w:rsidRPr="00EB2D8C" w:rsidRDefault="00CA2C72" w:rsidP="00DB00B4">
            <w:r w:rsidRPr="00EB2D8C">
              <w:rPr>
                <w:rFonts w:eastAsia="Times New Roman"/>
                <w:b/>
                <w:bCs/>
                <w:color w:val="000000"/>
                <w:lang w:eastAsia="es-CL"/>
              </w:rPr>
              <w:t>Número de hecho constatado</w:t>
            </w:r>
            <w:r w:rsidRPr="00EB2D8C">
              <w:rPr>
                <w:rFonts w:eastAsia="Times New Roman"/>
                <w:color w:val="000000"/>
                <w:lang w:eastAsia="es-CL"/>
              </w:rPr>
              <w:t xml:space="preserve">: </w:t>
            </w:r>
            <w:r w:rsidR="00DB00B4">
              <w:rPr>
                <w:b/>
              </w:rPr>
              <w:t>5</w:t>
            </w:r>
          </w:p>
        </w:tc>
        <w:tc>
          <w:tcPr>
            <w:tcW w:w="3611" w:type="pct"/>
          </w:tcPr>
          <w:p w:rsidR="00CA2C72" w:rsidRPr="00647477" w:rsidRDefault="00CA2C72" w:rsidP="002A233D">
            <w:r w:rsidRPr="00647477">
              <w:rPr>
                <w:rFonts w:eastAsia="Times New Roman"/>
                <w:b/>
                <w:bCs/>
                <w:color w:val="000000"/>
                <w:lang w:eastAsia="es-CL"/>
              </w:rPr>
              <w:t>Estación N°</w:t>
            </w:r>
            <w:r w:rsidRPr="00647477">
              <w:rPr>
                <w:rFonts w:eastAsia="Times New Roman"/>
                <w:color w:val="000000"/>
                <w:lang w:eastAsia="es-CL"/>
              </w:rPr>
              <w:t xml:space="preserve">: </w:t>
            </w:r>
            <w:r>
              <w:rPr>
                <w:rFonts w:eastAsia="Times New Roman"/>
                <w:color w:val="000000"/>
                <w:lang w:eastAsia="es-CL"/>
              </w:rPr>
              <w:t>No aplica</w:t>
            </w:r>
          </w:p>
        </w:tc>
      </w:tr>
      <w:tr w:rsidR="00CA2C72" w:rsidRPr="006A6520" w:rsidTr="002A233D">
        <w:trPr>
          <w:trHeight w:val="319"/>
        </w:trPr>
        <w:tc>
          <w:tcPr>
            <w:tcW w:w="5000" w:type="pct"/>
            <w:gridSpan w:val="2"/>
            <w:tcBorders>
              <w:bottom w:val="single" w:sz="4" w:space="0" w:color="auto"/>
            </w:tcBorders>
          </w:tcPr>
          <w:p w:rsidR="00CA2C72" w:rsidRPr="00021E0C" w:rsidRDefault="00CA2C72" w:rsidP="002A233D">
            <w:pPr>
              <w:rPr>
                <w:color w:val="FF0000"/>
              </w:rPr>
            </w:pPr>
            <w:r w:rsidRPr="00021E0C">
              <w:rPr>
                <w:b/>
              </w:rPr>
              <w:t>Exigencia (s):</w:t>
            </w:r>
          </w:p>
          <w:p w:rsidR="00CA2C72" w:rsidRPr="00021E0C" w:rsidRDefault="00CA2C72" w:rsidP="002A233D">
            <w:pPr>
              <w:rPr>
                <w:b/>
              </w:rPr>
            </w:pPr>
            <w:r w:rsidRPr="00021E0C">
              <w:rPr>
                <w:b/>
              </w:rPr>
              <w:t>Considerando 3.</w:t>
            </w:r>
            <w:r>
              <w:rPr>
                <w:b/>
              </w:rPr>
              <w:t>4.3.6.2</w:t>
            </w:r>
            <w:r w:rsidRPr="00021E0C">
              <w:rPr>
                <w:b/>
              </w:rPr>
              <w:t xml:space="preserve"> RCA N°211/2013</w:t>
            </w:r>
          </w:p>
          <w:p w:rsidR="00CA2C72" w:rsidRDefault="00CA2C72" w:rsidP="002A233D">
            <w:r w:rsidRPr="00621A11">
              <w:t>[…] Para evaluar la calidad de la cementación (aislamiento de las formaciones con la superficie externa de la tubería), se registra un perfil de cementación para evaluar su sello.</w:t>
            </w:r>
          </w:p>
          <w:p w:rsidR="00CA2C72" w:rsidRDefault="00CA2C72" w:rsidP="002A233D">
            <w:r>
              <w:t>En caso de que la cementación presente problemas no se llevará a cabo la fractura [...]</w:t>
            </w:r>
          </w:p>
          <w:p w:rsidR="00CA2C72" w:rsidRPr="00B0707C" w:rsidRDefault="00CA2C72" w:rsidP="002A233D"/>
          <w:p w:rsidR="00CA2C72" w:rsidRPr="00021E0C" w:rsidRDefault="00CA2C72" w:rsidP="002A233D">
            <w:pPr>
              <w:rPr>
                <w:b/>
              </w:rPr>
            </w:pPr>
            <w:r w:rsidRPr="00021E0C">
              <w:rPr>
                <w:b/>
              </w:rPr>
              <w:t>Considerando 3.</w:t>
            </w:r>
            <w:r>
              <w:rPr>
                <w:b/>
              </w:rPr>
              <w:t>2.3.6.2</w:t>
            </w:r>
            <w:r w:rsidRPr="00021E0C">
              <w:rPr>
                <w:b/>
              </w:rPr>
              <w:t xml:space="preserve"> RCA N°</w:t>
            </w:r>
            <w:r>
              <w:rPr>
                <w:b/>
              </w:rPr>
              <w:t>96</w:t>
            </w:r>
            <w:r w:rsidRPr="00021E0C">
              <w:rPr>
                <w:b/>
              </w:rPr>
              <w:t>/201</w:t>
            </w:r>
            <w:r>
              <w:rPr>
                <w:b/>
              </w:rPr>
              <w:t>4</w:t>
            </w:r>
          </w:p>
          <w:p w:rsidR="00CA2C72" w:rsidRDefault="00CA2C72" w:rsidP="002A233D">
            <w:r>
              <w:t xml:space="preserve">[…] </w:t>
            </w:r>
            <w:r w:rsidRPr="004E1F77">
              <w:t>Para evaluar la calidad de la cementación (aislamiento de las formaciones con la superficie externa de la tubería), se registra un perfil de cementación para evaluar su sello.</w:t>
            </w:r>
          </w:p>
          <w:p w:rsidR="00CA2C72" w:rsidRPr="004E1F77" w:rsidRDefault="00CA2C72" w:rsidP="002A233D">
            <w:r>
              <w:t>En caso de que la cementación presente problemas no se llevará a cabo la fractura</w:t>
            </w:r>
            <w:r w:rsidRPr="004E1F77">
              <w:t xml:space="preserve"> [...]</w:t>
            </w:r>
          </w:p>
          <w:p w:rsidR="00CA2C72" w:rsidRPr="00C60129" w:rsidRDefault="00CA2C72" w:rsidP="00932D44">
            <w:pPr>
              <w:rPr>
                <w:spacing w:val="1"/>
                <w:highlight w:val="yellow"/>
                <w:lang w:val="es-ES_tradnl" w:eastAsia="es-ES_tradnl"/>
              </w:rPr>
            </w:pPr>
            <w:r w:rsidRPr="004E1F77">
              <w:t>Cada uno de los pozos a fracturar fueron o serán cementados en el intervalo a estimular y registrado su correspondiente perfil CBL. Adicionalmente, es norma cementar la primera etapa del pozo, que involucra los acuíferos de agua dulce, desde el fondo hasta superficie. Finalmente, una vez que se tenga la evaluación de la cementación del pozo, ésta será remitida a la Superintendencia del Medio Ambiente.</w:t>
            </w:r>
          </w:p>
        </w:tc>
      </w:tr>
      <w:tr w:rsidR="00CA2C72" w:rsidRPr="006A6520" w:rsidTr="002A233D">
        <w:trPr>
          <w:trHeight w:val="142"/>
        </w:trPr>
        <w:tc>
          <w:tcPr>
            <w:tcW w:w="5000" w:type="pct"/>
            <w:gridSpan w:val="2"/>
            <w:tcBorders>
              <w:bottom w:val="single" w:sz="4" w:space="0" w:color="auto"/>
            </w:tcBorders>
          </w:tcPr>
          <w:p w:rsidR="00CA2C72" w:rsidRPr="00C6063F" w:rsidRDefault="00CA2C72" w:rsidP="002A233D">
            <w:pPr>
              <w:rPr>
                <w:rFonts w:eastAsia="Times New Roman"/>
                <w:b/>
                <w:bCs/>
                <w:color w:val="000000"/>
                <w:lang w:eastAsia="es-CL"/>
              </w:rPr>
            </w:pPr>
            <w:r w:rsidRPr="00C6063F">
              <w:rPr>
                <w:rFonts w:eastAsia="Times New Roman"/>
                <w:b/>
                <w:bCs/>
                <w:color w:val="000000"/>
                <w:lang w:eastAsia="es-CL"/>
              </w:rPr>
              <w:t>Documentación entregada:</w:t>
            </w:r>
          </w:p>
          <w:p w:rsidR="00CA2C72" w:rsidRPr="000571B4" w:rsidRDefault="00CA2C72" w:rsidP="002A233D">
            <w:pPr>
              <w:pStyle w:val="Prrafodelista"/>
              <w:numPr>
                <w:ilvl w:val="0"/>
                <w:numId w:val="4"/>
              </w:numPr>
              <w:ind w:left="142" w:hanging="142"/>
              <w:rPr>
                <w:rFonts w:eastAsia="Times New Roman"/>
                <w:b/>
                <w:bCs/>
                <w:color w:val="000000"/>
                <w:lang w:eastAsia="es-CL"/>
              </w:rPr>
            </w:pPr>
            <w:r w:rsidRPr="00C6063F">
              <w:rPr>
                <w:rFonts w:cstheme="minorHAnsi"/>
              </w:rPr>
              <w:t>Documento “</w:t>
            </w:r>
            <w:r w:rsidRPr="00C6063F">
              <w:rPr>
                <w:rFonts w:eastAsiaTheme="minorHAnsi"/>
                <w:lang w:val="es-ES" w:eastAsia="es-ES"/>
              </w:rPr>
              <w:t>Registro cementación CBL pozos Cabaña Oeste ZG-1 y ZG-2, Cabaña Sur ZG-1 y ZG-2, Lautaro Sur 5 y 6 y Punta Baja 14</w:t>
            </w:r>
            <w:r w:rsidRPr="00C6063F">
              <w:rPr>
                <w:rFonts w:cstheme="minorHAnsi"/>
              </w:rPr>
              <w:t>”, remitido a través del Sistema de Seguimiento Ambiental de la SMA con fecha 26/06/14 (Ver Punto 4.4.1 del presente informe).</w:t>
            </w:r>
          </w:p>
          <w:p w:rsidR="000571B4" w:rsidRPr="000571B4" w:rsidRDefault="000571B4" w:rsidP="000571B4">
            <w:pPr>
              <w:pStyle w:val="Prrafodelista"/>
              <w:numPr>
                <w:ilvl w:val="0"/>
                <w:numId w:val="4"/>
              </w:numPr>
              <w:ind w:left="142" w:hanging="142"/>
              <w:rPr>
                <w:rFonts w:eastAsia="Times New Roman"/>
                <w:b/>
                <w:bCs/>
                <w:color w:val="000000"/>
                <w:lang w:eastAsia="es-CL"/>
              </w:rPr>
            </w:pPr>
            <w:r w:rsidRPr="00C6063F">
              <w:rPr>
                <w:rFonts w:cstheme="minorHAnsi"/>
              </w:rPr>
              <w:t>Documento “</w:t>
            </w:r>
            <w:r w:rsidRPr="000C229F">
              <w:rPr>
                <w:rFonts w:eastAsiaTheme="minorHAnsi"/>
                <w:lang w:val="es-ES" w:eastAsia="es-ES"/>
              </w:rPr>
              <w:t xml:space="preserve">Registro </w:t>
            </w:r>
            <w:r>
              <w:rPr>
                <w:rFonts w:eastAsiaTheme="minorHAnsi"/>
                <w:lang w:val="es-ES" w:eastAsia="es-ES"/>
              </w:rPr>
              <w:t xml:space="preserve">de </w:t>
            </w:r>
            <w:r w:rsidRPr="000C229F">
              <w:rPr>
                <w:rFonts w:eastAsiaTheme="minorHAnsi"/>
                <w:lang w:val="es-ES" w:eastAsia="es-ES"/>
              </w:rPr>
              <w:t>cementación CBL pozo</w:t>
            </w:r>
            <w:r>
              <w:rPr>
                <w:rFonts w:eastAsiaTheme="minorHAnsi"/>
                <w:lang w:val="es-ES" w:eastAsia="es-ES"/>
              </w:rPr>
              <w:t>s</w:t>
            </w:r>
            <w:r w:rsidRPr="000C229F">
              <w:rPr>
                <w:rFonts w:eastAsiaTheme="minorHAnsi"/>
                <w:lang w:val="es-ES" w:eastAsia="es-ES"/>
              </w:rPr>
              <w:t xml:space="preserve"> Cabaña </w:t>
            </w:r>
            <w:r>
              <w:rPr>
                <w:rFonts w:eastAsiaTheme="minorHAnsi"/>
                <w:lang w:val="es-ES" w:eastAsia="es-ES"/>
              </w:rPr>
              <w:t>Norte ZG-2 (ex - B) y ZG-3 (ex – C)</w:t>
            </w:r>
            <w:r w:rsidRPr="00C6063F">
              <w:rPr>
                <w:rFonts w:cstheme="minorHAnsi"/>
              </w:rPr>
              <w:t>”, remitido a través del Sistema de Seguimiento Ambiental de la SMA con fecha 2</w:t>
            </w:r>
            <w:r>
              <w:rPr>
                <w:rFonts w:cstheme="minorHAnsi"/>
              </w:rPr>
              <w:t>3</w:t>
            </w:r>
            <w:r w:rsidRPr="00C6063F">
              <w:rPr>
                <w:rFonts w:cstheme="minorHAnsi"/>
              </w:rPr>
              <w:t>/0</w:t>
            </w:r>
            <w:r>
              <w:rPr>
                <w:rFonts w:cstheme="minorHAnsi"/>
              </w:rPr>
              <w:t>5</w:t>
            </w:r>
            <w:r w:rsidRPr="00C6063F">
              <w:rPr>
                <w:rFonts w:cstheme="minorHAnsi"/>
              </w:rPr>
              <w:t>/14 (Ver Punto 4.4.1 del presente informe).</w:t>
            </w:r>
          </w:p>
          <w:p w:rsidR="00CA2C72" w:rsidRPr="000571B4" w:rsidRDefault="00CA2C72" w:rsidP="002A233D">
            <w:pPr>
              <w:pStyle w:val="Prrafodelista"/>
              <w:numPr>
                <w:ilvl w:val="0"/>
                <w:numId w:val="4"/>
              </w:numPr>
              <w:ind w:left="142" w:hanging="142"/>
              <w:rPr>
                <w:rFonts w:eastAsia="Times New Roman"/>
                <w:b/>
                <w:bCs/>
                <w:color w:val="000000"/>
                <w:lang w:eastAsia="es-CL"/>
              </w:rPr>
            </w:pPr>
            <w:r w:rsidRPr="00C6063F">
              <w:rPr>
                <w:rFonts w:cstheme="minorHAnsi"/>
              </w:rPr>
              <w:t>Documento “</w:t>
            </w:r>
            <w:r w:rsidRPr="00C6063F">
              <w:rPr>
                <w:rFonts w:eastAsiaTheme="minorHAnsi"/>
                <w:lang w:val="es-ES" w:eastAsia="es-ES"/>
              </w:rPr>
              <w:t>Registro de cementación CBL pozo Cabaña Norte ZG-1</w:t>
            </w:r>
            <w:r w:rsidRPr="00C6063F">
              <w:rPr>
                <w:rFonts w:cstheme="minorHAnsi"/>
              </w:rPr>
              <w:t>”, remitido a través del Sistema de Seguimiento Ambiental de la SMA con fecha 07/05/14 (Ver Punto 4.4.1 del presente informe).</w:t>
            </w:r>
          </w:p>
          <w:p w:rsidR="000571B4" w:rsidRPr="000571B4" w:rsidRDefault="000571B4" w:rsidP="000571B4">
            <w:pPr>
              <w:pStyle w:val="Prrafodelista"/>
              <w:numPr>
                <w:ilvl w:val="0"/>
                <w:numId w:val="4"/>
              </w:numPr>
              <w:ind w:left="142" w:hanging="142"/>
              <w:rPr>
                <w:rFonts w:eastAsia="Times New Roman"/>
                <w:b/>
                <w:bCs/>
                <w:color w:val="000000"/>
                <w:lang w:eastAsia="es-CL"/>
              </w:rPr>
            </w:pPr>
            <w:r w:rsidRPr="00C6063F">
              <w:rPr>
                <w:rFonts w:cstheme="minorHAnsi"/>
              </w:rPr>
              <w:t>Documento “</w:t>
            </w:r>
            <w:r w:rsidRPr="000C229F">
              <w:rPr>
                <w:rFonts w:eastAsiaTheme="minorHAnsi"/>
                <w:lang w:val="es-ES" w:eastAsia="es-ES"/>
              </w:rPr>
              <w:t xml:space="preserve">Registro </w:t>
            </w:r>
            <w:r>
              <w:rPr>
                <w:rFonts w:eastAsiaTheme="minorHAnsi"/>
                <w:lang w:val="es-ES" w:eastAsia="es-ES"/>
              </w:rPr>
              <w:t xml:space="preserve">de </w:t>
            </w:r>
            <w:r w:rsidRPr="000C229F">
              <w:rPr>
                <w:rFonts w:eastAsiaTheme="minorHAnsi"/>
                <w:lang w:val="es-ES" w:eastAsia="es-ES"/>
              </w:rPr>
              <w:t xml:space="preserve">cementación CBL </w:t>
            </w:r>
            <w:r>
              <w:rPr>
                <w:rFonts w:eastAsiaTheme="minorHAnsi"/>
                <w:lang w:val="es-ES" w:eastAsia="es-ES"/>
              </w:rPr>
              <w:t>P</w:t>
            </w:r>
            <w:r w:rsidRPr="000C229F">
              <w:rPr>
                <w:rFonts w:eastAsiaTheme="minorHAnsi"/>
                <w:lang w:val="es-ES" w:eastAsia="es-ES"/>
              </w:rPr>
              <w:t xml:space="preserve">ozo Cabaña </w:t>
            </w:r>
            <w:r>
              <w:rPr>
                <w:rFonts w:eastAsiaTheme="minorHAnsi"/>
                <w:lang w:val="es-ES" w:eastAsia="es-ES"/>
              </w:rPr>
              <w:t>ZG-2 (Ex B)</w:t>
            </w:r>
            <w:r w:rsidRPr="00C6063F">
              <w:rPr>
                <w:rFonts w:cstheme="minorHAnsi"/>
              </w:rPr>
              <w:t>”, remitido a través del Sistema de Seguimiento Ambiental de la SMA con fecha 0</w:t>
            </w:r>
            <w:r>
              <w:rPr>
                <w:rFonts w:cstheme="minorHAnsi"/>
              </w:rPr>
              <w:t>6</w:t>
            </w:r>
            <w:r w:rsidRPr="00C6063F">
              <w:rPr>
                <w:rFonts w:cstheme="minorHAnsi"/>
              </w:rPr>
              <w:t>/05/14 (Ver Punto 4.4.1 del presente informe).</w:t>
            </w:r>
          </w:p>
        </w:tc>
      </w:tr>
      <w:tr w:rsidR="00CA2C72" w:rsidRPr="0025129B" w:rsidTr="00AD2CC8">
        <w:trPr>
          <w:trHeight w:val="273"/>
        </w:trPr>
        <w:tc>
          <w:tcPr>
            <w:tcW w:w="5000" w:type="pct"/>
            <w:gridSpan w:val="2"/>
          </w:tcPr>
          <w:p w:rsidR="00CA2C72" w:rsidRPr="008C5837" w:rsidRDefault="00CA2C72" w:rsidP="002A233D">
            <w:pPr>
              <w:jc w:val="left"/>
              <w:rPr>
                <w:b/>
              </w:rPr>
            </w:pPr>
            <w:r w:rsidRPr="008C5837">
              <w:rPr>
                <w:b/>
              </w:rPr>
              <w:t>Resultado (s) examen de Información:</w:t>
            </w:r>
          </w:p>
          <w:p w:rsidR="00DB4EEB" w:rsidRDefault="00DB4EEB" w:rsidP="00543DF5">
            <w:pPr>
              <w:pStyle w:val="Prrafodelista"/>
              <w:numPr>
                <w:ilvl w:val="0"/>
                <w:numId w:val="19"/>
              </w:numPr>
              <w:ind w:left="284" w:hanging="284"/>
            </w:pPr>
            <w:r w:rsidRPr="008C5837">
              <w:t xml:space="preserve">Del examen de información efectuado por la Superintendencia del Medio Ambiente a los </w:t>
            </w:r>
            <w:r w:rsidR="00927924">
              <w:t>registros de cementación CBL remitidos por el titular</w:t>
            </w:r>
            <w:r w:rsidRPr="008C5837">
              <w:t xml:space="preserve">, es posible </w:t>
            </w:r>
            <w:r w:rsidR="00927924">
              <w:t xml:space="preserve">observar </w:t>
            </w:r>
            <w:r w:rsidRPr="008C5837">
              <w:t>lo siguiente:</w:t>
            </w:r>
          </w:p>
          <w:p w:rsidR="00674E9E" w:rsidRDefault="00674E9E" w:rsidP="00674E9E">
            <w:pPr>
              <w:rPr>
                <w:rFonts w:ascii="Calibri" w:eastAsia="Times New Roman" w:hAnsi="Calibri"/>
                <w:color w:val="000000"/>
                <w:highlight w:val="yellow"/>
                <w:lang w:eastAsia="es-CL"/>
              </w:rPr>
            </w:pPr>
          </w:p>
          <w:p w:rsidR="00674E9E" w:rsidRPr="00BC5821" w:rsidRDefault="00674E9E" w:rsidP="00674E9E">
            <w:pPr>
              <w:ind w:firstLine="284"/>
              <w:rPr>
                <w:rFonts w:ascii="Calibri" w:eastAsia="Times New Roman" w:hAnsi="Calibri"/>
                <w:color w:val="000000"/>
                <w:u w:val="single"/>
                <w:lang w:eastAsia="es-CL"/>
              </w:rPr>
            </w:pPr>
            <w:r w:rsidRPr="00674E9E">
              <w:rPr>
                <w:rFonts w:eastAsiaTheme="minorHAnsi"/>
                <w:u w:val="single"/>
                <w:lang w:val="es-ES" w:eastAsia="es-ES"/>
              </w:rPr>
              <w:t xml:space="preserve">Registro </w:t>
            </w:r>
            <w:r w:rsidRPr="00BC5821">
              <w:rPr>
                <w:rFonts w:eastAsiaTheme="minorHAnsi"/>
                <w:u w:val="single"/>
                <w:lang w:val="es-ES" w:eastAsia="es-ES"/>
              </w:rPr>
              <w:t xml:space="preserve">cementación CBL pozos Cabaña Oeste ZG-1 y ZG-2, Cabaña Sur ZG-1 y ZG-2, </w:t>
            </w:r>
            <w:r w:rsidR="00294935" w:rsidRPr="00BC5821">
              <w:rPr>
                <w:rFonts w:eastAsiaTheme="minorHAnsi"/>
                <w:u w:val="single"/>
                <w:lang w:val="es-ES" w:eastAsia="es-ES"/>
              </w:rPr>
              <w:t>Punta Baja 14</w:t>
            </w:r>
            <w:r w:rsidR="00294935">
              <w:rPr>
                <w:rFonts w:eastAsiaTheme="minorHAnsi"/>
                <w:u w:val="single"/>
                <w:lang w:val="es-ES" w:eastAsia="es-ES"/>
              </w:rPr>
              <w:t xml:space="preserve"> y </w:t>
            </w:r>
            <w:r w:rsidRPr="00BC5821">
              <w:rPr>
                <w:rFonts w:eastAsiaTheme="minorHAnsi"/>
                <w:u w:val="single"/>
                <w:lang w:val="es-ES" w:eastAsia="es-ES"/>
              </w:rPr>
              <w:t>Lautaro Sur 5 y 6:</w:t>
            </w:r>
          </w:p>
          <w:p w:rsidR="00643189" w:rsidRPr="00BC5821" w:rsidRDefault="00643189" w:rsidP="00543DF5">
            <w:pPr>
              <w:pStyle w:val="Prrafodelista"/>
              <w:numPr>
                <w:ilvl w:val="0"/>
                <w:numId w:val="7"/>
              </w:numPr>
              <w:ind w:left="426" w:hanging="142"/>
              <w:rPr>
                <w:rFonts w:ascii="Calibri" w:eastAsia="Times New Roman" w:hAnsi="Calibri"/>
                <w:color w:val="000000"/>
                <w:lang w:eastAsia="es-CL"/>
              </w:rPr>
            </w:pPr>
            <w:r w:rsidRPr="00BC5821">
              <w:rPr>
                <w:rFonts w:ascii="Calibri" w:eastAsia="Times New Roman" w:hAnsi="Calibri"/>
                <w:color w:val="000000"/>
                <w:lang w:eastAsia="es-CL"/>
              </w:rPr>
              <w:t xml:space="preserve">Sólo se remite </w:t>
            </w:r>
            <w:r w:rsidR="00C324F9" w:rsidRPr="00BC5821">
              <w:rPr>
                <w:rFonts w:ascii="Calibri" w:eastAsia="Times New Roman" w:hAnsi="Calibri"/>
                <w:color w:val="000000"/>
                <w:lang w:eastAsia="es-CL"/>
              </w:rPr>
              <w:t xml:space="preserve">un </w:t>
            </w:r>
            <w:r w:rsidRPr="00BC5821">
              <w:rPr>
                <w:rFonts w:ascii="Calibri" w:eastAsia="Times New Roman" w:hAnsi="Calibri"/>
                <w:color w:val="000000"/>
                <w:lang w:eastAsia="es-CL"/>
              </w:rPr>
              <w:t>informe descriptivo de la interpretación de los perfiles de cementación de los pozos</w:t>
            </w:r>
            <w:r w:rsidR="006210F5" w:rsidRPr="00BC5821">
              <w:rPr>
                <w:rFonts w:ascii="Calibri" w:eastAsia="Times New Roman" w:hAnsi="Calibri"/>
                <w:color w:val="000000"/>
                <w:lang w:eastAsia="es-CL"/>
              </w:rPr>
              <w:t xml:space="preserve"> evaluados</w:t>
            </w:r>
            <w:r w:rsidRPr="00BC5821">
              <w:rPr>
                <w:rFonts w:ascii="Calibri" w:eastAsia="Times New Roman" w:hAnsi="Calibri"/>
                <w:color w:val="000000"/>
                <w:lang w:eastAsia="es-CL"/>
              </w:rPr>
              <w:t xml:space="preserve">, </w:t>
            </w:r>
            <w:r w:rsidR="006210F5" w:rsidRPr="00BC5821">
              <w:rPr>
                <w:rFonts w:ascii="Calibri" w:eastAsia="Times New Roman" w:hAnsi="Calibri"/>
                <w:color w:val="000000"/>
                <w:lang w:eastAsia="es-CL"/>
              </w:rPr>
              <w:t xml:space="preserve">sin </w:t>
            </w:r>
            <w:r w:rsidRPr="00BC5821">
              <w:rPr>
                <w:rFonts w:ascii="Calibri" w:eastAsia="Times New Roman" w:hAnsi="Calibri"/>
                <w:color w:val="000000"/>
                <w:lang w:eastAsia="es-CL"/>
              </w:rPr>
              <w:t>adjunta</w:t>
            </w:r>
            <w:r w:rsidR="006210F5" w:rsidRPr="00BC5821">
              <w:rPr>
                <w:rFonts w:ascii="Calibri" w:eastAsia="Times New Roman" w:hAnsi="Calibri"/>
                <w:color w:val="000000"/>
                <w:lang w:eastAsia="es-CL"/>
              </w:rPr>
              <w:t xml:space="preserve">rse </w:t>
            </w:r>
            <w:r w:rsidRPr="00BC5821">
              <w:rPr>
                <w:rFonts w:ascii="Calibri" w:eastAsia="Times New Roman" w:hAnsi="Calibri"/>
                <w:color w:val="000000"/>
                <w:lang w:eastAsia="es-CL"/>
              </w:rPr>
              <w:t xml:space="preserve">las imágenes de los </w:t>
            </w:r>
            <w:r w:rsidR="006210F5" w:rsidRPr="00BC5821">
              <w:rPr>
                <w:rFonts w:ascii="Calibri" w:eastAsia="Times New Roman" w:hAnsi="Calibri"/>
                <w:color w:val="000000"/>
                <w:lang w:eastAsia="es-CL"/>
              </w:rPr>
              <w:t xml:space="preserve">registros </w:t>
            </w:r>
            <w:r w:rsidRPr="00BC5821">
              <w:rPr>
                <w:rFonts w:ascii="Calibri" w:eastAsia="Times New Roman" w:hAnsi="Calibri"/>
                <w:color w:val="000000"/>
                <w:lang w:eastAsia="es-CL"/>
              </w:rPr>
              <w:t xml:space="preserve">CBL </w:t>
            </w:r>
            <w:r w:rsidR="006210F5" w:rsidRPr="00BC5821">
              <w:rPr>
                <w:rFonts w:ascii="Calibri" w:eastAsia="Times New Roman" w:hAnsi="Calibri"/>
                <w:color w:val="000000"/>
                <w:lang w:eastAsia="es-CL"/>
              </w:rPr>
              <w:t xml:space="preserve">correspondientes a </w:t>
            </w:r>
            <w:r w:rsidRPr="00BC5821">
              <w:rPr>
                <w:rFonts w:ascii="Calibri" w:eastAsia="Times New Roman" w:hAnsi="Calibri"/>
                <w:color w:val="000000"/>
                <w:lang w:eastAsia="es-CL"/>
              </w:rPr>
              <w:t>los tramos cementados</w:t>
            </w:r>
            <w:r w:rsidR="006210F5" w:rsidRPr="00BC5821">
              <w:rPr>
                <w:rFonts w:ascii="Calibri" w:eastAsia="Times New Roman" w:hAnsi="Calibri"/>
                <w:color w:val="000000"/>
                <w:lang w:eastAsia="es-CL"/>
              </w:rPr>
              <w:t xml:space="preserve">, a efectos de respaldar lo especificado y poder </w:t>
            </w:r>
            <w:r w:rsidR="00066788">
              <w:rPr>
                <w:rFonts w:ascii="Calibri" w:eastAsia="Times New Roman" w:hAnsi="Calibri"/>
                <w:color w:val="000000"/>
                <w:lang w:eastAsia="es-CL"/>
              </w:rPr>
              <w:t xml:space="preserve">detectar </w:t>
            </w:r>
            <w:r w:rsidR="006210F5" w:rsidRPr="00BC5821">
              <w:rPr>
                <w:rFonts w:ascii="Calibri" w:eastAsia="Times New Roman" w:hAnsi="Calibri"/>
                <w:color w:val="000000"/>
                <w:lang w:eastAsia="es-CL"/>
              </w:rPr>
              <w:t>claramente las posibles afectaciones a los acuíferos identificados.</w:t>
            </w:r>
          </w:p>
          <w:p w:rsidR="00CA2C72" w:rsidRPr="00A25419" w:rsidRDefault="00643189" w:rsidP="00543DF5">
            <w:pPr>
              <w:pStyle w:val="Prrafodelista"/>
              <w:numPr>
                <w:ilvl w:val="0"/>
                <w:numId w:val="7"/>
              </w:numPr>
              <w:ind w:left="426" w:hanging="142"/>
              <w:rPr>
                <w:rFonts w:ascii="Calibri" w:eastAsia="Times New Roman" w:hAnsi="Calibri"/>
                <w:color w:val="000000"/>
                <w:lang w:eastAsia="es-CL"/>
              </w:rPr>
            </w:pPr>
            <w:r w:rsidRPr="00BC5821">
              <w:rPr>
                <w:rFonts w:ascii="Calibri" w:eastAsia="Times New Roman" w:hAnsi="Calibri"/>
                <w:color w:val="000000"/>
                <w:lang w:eastAsia="es-CL"/>
              </w:rPr>
              <w:t xml:space="preserve">No se </w:t>
            </w:r>
            <w:r w:rsidR="006210F5" w:rsidRPr="00BC5821">
              <w:rPr>
                <w:rFonts w:ascii="Calibri" w:eastAsia="Times New Roman" w:hAnsi="Calibri"/>
                <w:color w:val="000000"/>
                <w:lang w:eastAsia="es-CL"/>
              </w:rPr>
              <w:t xml:space="preserve">identifican los </w:t>
            </w:r>
            <w:r w:rsidRPr="00A25419">
              <w:rPr>
                <w:rFonts w:ascii="Calibri" w:eastAsia="Times New Roman" w:hAnsi="Calibri"/>
                <w:color w:val="000000"/>
                <w:lang w:eastAsia="es-CL"/>
              </w:rPr>
              <w:t xml:space="preserve">estándares o referencias </w:t>
            </w:r>
            <w:r w:rsidR="006210F5" w:rsidRPr="00A25419">
              <w:rPr>
                <w:rFonts w:ascii="Calibri" w:eastAsia="Times New Roman" w:hAnsi="Calibri"/>
                <w:color w:val="000000"/>
                <w:lang w:eastAsia="es-CL"/>
              </w:rPr>
              <w:t xml:space="preserve">que han sido </w:t>
            </w:r>
            <w:r w:rsidRPr="00A25419">
              <w:rPr>
                <w:rFonts w:ascii="Calibri" w:eastAsia="Times New Roman" w:hAnsi="Calibri"/>
                <w:color w:val="000000"/>
                <w:lang w:eastAsia="es-CL"/>
              </w:rPr>
              <w:t>utilizadas para calificar la calidad de la adherencia del cemento</w:t>
            </w:r>
            <w:r w:rsidR="008F7AC9" w:rsidRPr="00A25419">
              <w:rPr>
                <w:rFonts w:ascii="Calibri" w:eastAsia="Times New Roman" w:hAnsi="Calibri"/>
                <w:color w:val="000000"/>
                <w:lang w:eastAsia="es-CL"/>
              </w:rPr>
              <w:t xml:space="preserve"> (rango en milivoltios correspondiente)</w:t>
            </w:r>
            <w:r w:rsidRPr="00A25419">
              <w:rPr>
                <w:rFonts w:ascii="Calibri" w:eastAsia="Times New Roman" w:hAnsi="Calibri"/>
                <w:color w:val="000000"/>
                <w:lang w:eastAsia="es-CL"/>
              </w:rPr>
              <w:t>.</w:t>
            </w:r>
          </w:p>
          <w:p w:rsidR="002521F9" w:rsidRPr="00A25419" w:rsidRDefault="002521F9" w:rsidP="002521F9">
            <w:pPr>
              <w:rPr>
                <w:rFonts w:ascii="Calibri" w:eastAsia="Times New Roman" w:hAnsi="Calibri"/>
                <w:color w:val="000000"/>
                <w:lang w:eastAsia="es-CL"/>
              </w:rPr>
            </w:pPr>
          </w:p>
          <w:p w:rsidR="00BC5821" w:rsidRPr="00A25419" w:rsidRDefault="00BC5821" w:rsidP="00BC5821">
            <w:pPr>
              <w:ind w:firstLine="284"/>
              <w:rPr>
                <w:rFonts w:ascii="Calibri" w:eastAsia="Times New Roman" w:hAnsi="Calibri"/>
                <w:color w:val="000000"/>
                <w:u w:val="single"/>
                <w:lang w:eastAsia="es-CL"/>
              </w:rPr>
            </w:pPr>
            <w:r w:rsidRPr="00A25419">
              <w:rPr>
                <w:rFonts w:eastAsiaTheme="minorHAnsi"/>
                <w:u w:val="single"/>
                <w:lang w:val="es-ES" w:eastAsia="es-ES"/>
              </w:rPr>
              <w:t>Registro</w:t>
            </w:r>
            <w:r w:rsidR="00A25419" w:rsidRPr="00A25419">
              <w:rPr>
                <w:rFonts w:eastAsiaTheme="minorHAnsi"/>
                <w:u w:val="single"/>
                <w:lang w:val="es-ES" w:eastAsia="es-ES"/>
              </w:rPr>
              <w:t>s</w:t>
            </w:r>
            <w:r w:rsidRPr="00A25419">
              <w:rPr>
                <w:rFonts w:eastAsiaTheme="minorHAnsi"/>
                <w:u w:val="single"/>
                <w:lang w:val="es-ES" w:eastAsia="es-ES"/>
              </w:rPr>
              <w:t xml:space="preserve"> cementación CBL pozo</w:t>
            </w:r>
            <w:r w:rsidR="000720AA" w:rsidRPr="00A25419">
              <w:rPr>
                <w:rFonts w:eastAsiaTheme="minorHAnsi"/>
                <w:u w:val="single"/>
                <w:lang w:val="es-ES" w:eastAsia="es-ES"/>
              </w:rPr>
              <w:t>s</w:t>
            </w:r>
            <w:r w:rsidR="004E0582" w:rsidRPr="00A25419">
              <w:rPr>
                <w:rFonts w:eastAsiaTheme="minorHAnsi"/>
                <w:u w:val="single"/>
                <w:lang w:val="es-ES" w:eastAsia="es-ES"/>
              </w:rPr>
              <w:t xml:space="preserve"> </w:t>
            </w:r>
            <w:r w:rsidR="000720AA" w:rsidRPr="00A25419">
              <w:rPr>
                <w:rFonts w:eastAsiaTheme="minorHAnsi"/>
                <w:u w:val="single"/>
                <w:lang w:val="es-ES" w:eastAsia="es-ES"/>
              </w:rPr>
              <w:t xml:space="preserve">Cabaña Norte ZG-2 (Ex – B), Cabaña Norte ZG-3 (Ex – C) y </w:t>
            </w:r>
            <w:r w:rsidRPr="00A25419">
              <w:rPr>
                <w:rFonts w:eastAsiaTheme="minorHAnsi"/>
                <w:u w:val="single"/>
                <w:lang w:val="es-ES" w:eastAsia="es-ES"/>
              </w:rPr>
              <w:t>Cabaña ZG-2</w:t>
            </w:r>
            <w:r w:rsidR="004E0582" w:rsidRPr="00A25419">
              <w:rPr>
                <w:rFonts w:eastAsiaTheme="minorHAnsi"/>
                <w:u w:val="single"/>
                <w:lang w:val="es-ES" w:eastAsia="es-ES"/>
              </w:rPr>
              <w:t xml:space="preserve"> (Ex B)</w:t>
            </w:r>
            <w:r w:rsidR="000720AA" w:rsidRPr="00A25419">
              <w:rPr>
                <w:rFonts w:eastAsiaTheme="minorHAnsi"/>
                <w:u w:val="single"/>
                <w:lang w:val="es-ES" w:eastAsia="es-ES"/>
              </w:rPr>
              <w:t xml:space="preserve">, </w:t>
            </w:r>
            <w:r w:rsidRPr="00A25419">
              <w:rPr>
                <w:rFonts w:eastAsiaTheme="minorHAnsi"/>
                <w:u w:val="single"/>
                <w:lang w:val="es-ES" w:eastAsia="es-ES"/>
              </w:rPr>
              <w:t>:</w:t>
            </w:r>
          </w:p>
          <w:p w:rsidR="00BC5821" w:rsidRPr="00A25419" w:rsidRDefault="007D093D" w:rsidP="00543DF5">
            <w:pPr>
              <w:pStyle w:val="Prrafodelista"/>
              <w:numPr>
                <w:ilvl w:val="0"/>
                <w:numId w:val="7"/>
              </w:numPr>
              <w:ind w:left="426" w:hanging="142"/>
              <w:rPr>
                <w:rFonts w:ascii="Calibri" w:eastAsia="Times New Roman" w:hAnsi="Calibri"/>
                <w:color w:val="000000"/>
                <w:lang w:eastAsia="es-CL"/>
              </w:rPr>
            </w:pPr>
            <w:r w:rsidRPr="00A25419">
              <w:rPr>
                <w:rFonts w:ascii="Calibri" w:eastAsia="Times New Roman" w:hAnsi="Calibri"/>
                <w:color w:val="000000"/>
                <w:lang w:eastAsia="es-CL"/>
              </w:rPr>
              <w:t>L</w:t>
            </w:r>
            <w:r w:rsidR="00BC5821" w:rsidRPr="00A25419">
              <w:rPr>
                <w:rFonts w:ascii="Calibri" w:eastAsia="Times New Roman" w:hAnsi="Calibri"/>
                <w:color w:val="000000"/>
                <w:lang w:eastAsia="es-CL"/>
              </w:rPr>
              <w:t>a im</w:t>
            </w:r>
            <w:r w:rsidRPr="00A25419">
              <w:rPr>
                <w:rFonts w:ascii="Calibri" w:eastAsia="Times New Roman" w:hAnsi="Calibri"/>
                <w:color w:val="000000"/>
                <w:lang w:eastAsia="es-CL"/>
              </w:rPr>
              <w:t>a</w:t>
            </w:r>
            <w:r w:rsidR="00BC5821" w:rsidRPr="00A25419">
              <w:rPr>
                <w:rFonts w:ascii="Calibri" w:eastAsia="Times New Roman" w:hAnsi="Calibri"/>
                <w:color w:val="000000"/>
                <w:lang w:eastAsia="es-CL"/>
              </w:rPr>
              <w:t>gen de</w:t>
            </w:r>
            <w:r w:rsidRPr="00A25419">
              <w:rPr>
                <w:rFonts w:ascii="Calibri" w:eastAsia="Times New Roman" w:hAnsi="Calibri"/>
                <w:color w:val="000000"/>
                <w:lang w:eastAsia="es-CL"/>
              </w:rPr>
              <w:t>l</w:t>
            </w:r>
            <w:r w:rsidR="00BC5821" w:rsidRPr="00A25419">
              <w:rPr>
                <w:rFonts w:ascii="Calibri" w:eastAsia="Times New Roman" w:hAnsi="Calibri"/>
                <w:color w:val="000000"/>
                <w:lang w:eastAsia="es-CL"/>
              </w:rPr>
              <w:t xml:space="preserve"> registro CBL </w:t>
            </w:r>
            <w:r w:rsidR="005F4F43" w:rsidRPr="00A25419">
              <w:rPr>
                <w:rFonts w:ascii="Calibri" w:eastAsia="Times New Roman" w:hAnsi="Calibri"/>
                <w:color w:val="000000"/>
                <w:lang w:eastAsia="es-CL"/>
              </w:rPr>
              <w:t xml:space="preserve">no incluye una </w:t>
            </w:r>
            <w:r w:rsidR="00557BF5" w:rsidRPr="00A25419">
              <w:rPr>
                <w:rFonts w:ascii="Calibri" w:eastAsia="Times New Roman" w:hAnsi="Calibri"/>
                <w:color w:val="000000"/>
                <w:lang w:eastAsia="es-CL"/>
              </w:rPr>
              <w:t xml:space="preserve">escala en milivoltios </w:t>
            </w:r>
            <w:r w:rsidR="005F4F43" w:rsidRPr="00A25419">
              <w:rPr>
                <w:rFonts w:ascii="Calibri" w:eastAsia="Times New Roman" w:hAnsi="Calibri"/>
                <w:color w:val="000000"/>
                <w:lang w:eastAsia="es-CL"/>
              </w:rPr>
              <w:t xml:space="preserve">que permita visualizar claramente los valores de las mediciones obtenidas (amplitudes de onda), a efectos de </w:t>
            </w:r>
            <w:r w:rsidR="00BC5821" w:rsidRPr="00A25419">
              <w:rPr>
                <w:rFonts w:ascii="Calibri" w:eastAsia="Times New Roman" w:hAnsi="Calibri"/>
                <w:color w:val="000000"/>
                <w:lang w:eastAsia="es-CL"/>
              </w:rPr>
              <w:t xml:space="preserve">respaldar lo especificado </w:t>
            </w:r>
            <w:r w:rsidR="00066788" w:rsidRPr="00A25419">
              <w:rPr>
                <w:rFonts w:ascii="Calibri" w:eastAsia="Times New Roman" w:hAnsi="Calibri"/>
                <w:color w:val="000000"/>
                <w:lang w:eastAsia="es-CL"/>
              </w:rPr>
              <w:t xml:space="preserve">y poder detectar las </w:t>
            </w:r>
            <w:r w:rsidR="00BC5821" w:rsidRPr="00A25419">
              <w:rPr>
                <w:rFonts w:ascii="Calibri" w:eastAsia="Times New Roman" w:hAnsi="Calibri"/>
                <w:color w:val="000000"/>
                <w:lang w:eastAsia="es-CL"/>
              </w:rPr>
              <w:t>posibles afectaciones a los acuíferos identificados.</w:t>
            </w:r>
          </w:p>
          <w:p w:rsidR="00BC5821" w:rsidRPr="00BC5821" w:rsidRDefault="00BC5821" w:rsidP="00543DF5">
            <w:pPr>
              <w:pStyle w:val="Prrafodelista"/>
              <w:numPr>
                <w:ilvl w:val="0"/>
                <w:numId w:val="7"/>
              </w:numPr>
              <w:ind w:left="426" w:hanging="142"/>
              <w:rPr>
                <w:rFonts w:ascii="Calibri" w:eastAsia="Times New Roman" w:hAnsi="Calibri"/>
                <w:color w:val="000000"/>
                <w:lang w:eastAsia="es-CL"/>
              </w:rPr>
            </w:pPr>
            <w:r w:rsidRPr="00A25419">
              <w:rPr>
                <w:rFonts w:ascii="Calibri" w:eastAsia="Times New Roman" w:hAnsi="Calibri"/>
                <w:color w:val="000000"/>
                <w:lang w:eastAsia="es-CL"/>
              </w:rPr>
              <w:t>No se identifican los estándares o referencias</w:t>
            </w:r>
            <w:r w:rsidRPr="00BC5821">
              <w:rPr>
                <w:rFonts w:ascii="Calibri" w:eastAsia="Times New Roman" w:hAnsi="Calibri"/>
                <w:color w:val="000000"/>
                <w:lang w:eastAsia="es-CL"/>
              </w:rPr>
              <w:t xml:space="preserve"> que han sido utilizadas para calificar la calidad de la adherencia del cemento (rango en milivoltios correspondiente).</w:t>
            </w:r>
          </w:p>
          <w:p w:rsidR="002521F9" w:rsidRDefault="002521F9" w:rsidP="002521F9">
            <w:pPr>
              <w:rPr>
                <w:rFonts w:ascii="Calibri" w:eastAsia="Times New Roman" w:hAnsi="Calibri"/>
                <w:color w:val="000000"/>
                <w:highlight w:val="yellow"/>
                <w:lang w:eastAsia="es-CL"/>
              </w:rPr>
            </w:pPr>
          </w:p>
          <w:p w:rsidR="00F241AE" w:rsidRPr="005F4F43" w:rsidRDefault="00F241AE" w:rsidP="00F241AE">
            <w:pPr>
              <w:ind w:firstLine="284"/>
              <w:rPr>
                <w:rFonts w:ascii="Calibri" w:eastAsia="Times New Roman" w:hAnsi="Calibri"/>
                <w:color w:val="000000"/>
                <w:u w:val="single"/>
                <w:lang w:eastAsia="es-CL"/>
              </w:rPr>
            </w:pPr>
            <w:r w:rsidRPr="005F4F43">
              <w:rPr>
                <w:rFonts w:eastAsiaTheme="minorHAnsi"/>
                <w:u w:val="single"/>
                <w:lang w:val="es-ES" w:eastAsia="es-ES"/>
              </w:rPr>
              <w:t xml:space="preserve">Registro cementación CBL pozo Cabaña </w:t>
            </w:r>
            <w:r>
              <w:rPr>
                <w:rFonts w:eastAsiaTheme="minorHAnsi"/>
                <w:u w:val="single"/>
                <w:lang w:val="es-ES" w:eastAsia="es-ES"/>
              </w:rPr>
              <w:t xml:space="preserve">Norte </w:t>
            </w:r>
            <w:r w:rsidRPr="005F4F43">
              <w:rPr>
                <w:rFonts w:eastAsiaTheme="minorHAnsi"/>
                <w:u w:val="single"/>
                <w:lang w:val="es-ES" w:eastAsia="es-ES"/>
              </w:rPr>
              <w:t>ZG-</w:t>
            </w:r>
            <w:r>
              <w:rPr>
                <w:rFonts w:eastAsiaTheme="minorHAnsi"/>
                <w:u w:val="single"/>
                <w:lang w:val="es-ES" w:eastAsia="es-ES"/>
              </w:rPr>
              <w:t>1</w:t>
            </w:r>
            <w:r w:rsidRPr="005F4F43">
              <w:rPr>
                <w:rFonts w:eastAsiaTheme="minorHAnsi"/>
                <w:u w:val="single"/>
                <w:lang w:val="es-ES" w:eastAsia="es-ES"/>
              </w:rPr>
              <w:t>:</w:t>
            </w:r>
          </w:p>
          <w:p w:rsidR="00F241AE" w:rsidRPr="005F4F43" w:rsidRDefault="00F241AE" w:rsidP="00543DF5">
            <w:pPr>
              <w:pStyle w:val="Prrafodelista"/>
              <w:numPr>
                <w:ilvl w:val="0"/>
                <w:numId w:val="7"/>
              </w:numPr>
              <w:ind w:left="426" w:hanging="142"/>
              <w:rPr>
                <w:rFonts w:ascii="Calibri" w:eastAsia="Times New Roman" w:hAnsi="Calibri"/>
                <w:color w:val="000000"/>
                <w:lang w:eastAsia="es-CL"/>
              </w:rPr>
            </w:pPr>
            <w:r w:rsidRPr="005F4F43">
              <w:rPr>
                <w:rFonts w:ascii="Calibri" w:eastAsia="Times New Roman" w:hAnsi="Calibri"/>
                <w:color w:val="000000"/>
                <w:lang w:eastAsia="es-CL"/>
              </w:rPr>
              <w:t xml:space="preserve">La imagen del registro CBL no </w:t>
            </w:r>
            <w:r>
              <w:rPr>
                <w:rFonts w:ascii="Calibri" w:eastAsia="Times New Roman" w:hAnsi="Calibri"/>
                <w:color w:val="000000"/>
                <w:lang w:eastAsia="es-CL"/>
              </w:rPr>
              <w:t xml:space="preserve">identifica la zona a fracturar ni </w:t>
            </w:r>
            <w:r w:rsidRPr="005F4F43">
              <w:rPr>
                <w:rFonts w:ascii="Calibri" w:eastAsia="Times New Roman" w:hAnsi="Calibri"/>
                <w:color w:val="000000"/>
                <w:lang w:eastAsia="es-CL"/>
              </w:rPr>
              <w:t xml:space="preserve">incluye una escala en milivoltios que permita visualizar claramente los valores de las mediciones obtenidas (amplitudes de onda), a efectos de respaldar lo especificado </w:t>
            </w:r>
            <w:r>
              <w:rPr>
                <w:rFonts w:ascii="Calibri" w:eastAsia="Times New Roman" w:hAnsi="Calibri"/>
                <w:color w:val="000000"/>
                <w:lang w:eastAsia="es-CL"/>
              </w:rPr>
              <w:t xml:space="preserve">y poder detectar las </w:t>
            </w:r>
            <w:r w:rsidRPr="005F4F43">
              <w:rPr>
                <w:rFonts w:ascii="Calibri" w:eastAsia="Times New Roman" w:hAnsi="Calibri"/>
                <w:color w:val="000000"/>
                <w:lang w:eastAsia="es-CL"/>
              </w:rPr>
              <w:t>posibles afectaciones a los acuíferos identificados.</w:t>
            </w:r>
          </w:p>
          <w:p w:rsidR="001203A4" w:rsidRPr="00473686" w:rsidRDefault="00F241AE" w:rsidP="00473686">
            <w:pPr>
              <w:pStyle w:val="Prrafodelista"/>
              <w:numPr>
                <w:ilvl w:val="0"/>
                <w:numId w:val="7"/>
              </w:numPr>
              <w:ind w:left="426" w:hanging="142"/>
              <w:rPr>
                <w:rFonts w:ascii="Calibri" w:eastAsia="Times New Roman" w:hAnsi="Calibri"/>
                <w:color w:val="000000"/>
                <w:lang w:eastAsia="es-CL"/>
              </w:rPr>
            </w:pPr>
            <w:r w:rsidRPr="00BC5821">
              <w:rPr>
                <w:rFonts w:ascii="Calibri" w:eastAsia="Times New Roman" w:hAnsi="Calibri"/>
                <w:color w:val="000000"/>
                <w:lang w:eastAsia="es-CL"/>
              </w:rPr>
              <w:t>No se identifican los estándares o referencias que han sido utilizadas para calificar la calidad de la adherencia del cemento (rango en milivoltios correspondiente).</w:t>
            </w:r>
          </w:p>
        </w:tc>
      </w:tr>
    </w:tbl>
    <w:p w:rsidR="00CA2C72" w:rsidRDefault="00CA2C72" w:rsidP="00CA2C72">
      <w:pPr>
        <w:jc w:val="left"/>
        <w:rPr>
          <w:rFonts w:cstheme="minorHAnsi"/>
          <w:b/>
          <w:szCs w:val="24"/>
        </w:rPr>
      </w:pPr>
    </w:p>
    <w:p w:rsidR="00CA2C72" w:rsidRDefault="00CA2C72" w:rsidP="00CA2C72"/>
    <w:p w:rsidR="00CA2C72" w:rsidRDefault="00CA2C72" w:rsidP="00CA2C72"/>
    <w:p w:rsidR="00DB4EEB" w:rsidRDefault="00DB4EE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53A1B" w:rsidRDefault="00953A1B" w:rsidP="00CA2C72"/>
    <w:p w:rsidR="00932D44" w:rsidRDefault="00932D44" w:rsidP="00CA2C72"/>
    <w:p w:rsidR="00473686" w:rsidRDefault="00473686" w:rsidP="00CA2C72"/>
    <w:p w:rsidR="00473686" w:rsidRDefault="00473686" w:rsidP="00CA2C72"/>
    <w:p w:rsidR="00473686" w:rsidRDefault="00473686" w:rsidP="00CA2C72"/>
    <w:p w:rsidR="00473686" w:rsidRDefault="00473686" w:rsidP="00CA2C72"/>
    <w:p w:rsidR="00473686" w:rsidRDefault="00473686" w:rsidP="00CA2C72"/>
    <w:p w:rsidR="00473686" w:rsidRDefault="00473686" w:rsidP="00CA2C72"/>
    <w:p w:rsidR="00473686" w:rsidRDefault="00473686" w:rsidP="00CA2C72"/>
    <w:p w:rsidR="00D90263" w:rsidRDefault="00D90263" w:rsidP="00D90263">
      <w:pPr>
        <w:pStyle w:val="Ttulo2"/>
      </w:pPr>
      <w:bookmarkStart w:id="147" w:name="_Toc413859767"/>
      <w:r>
        <w:lastRenderedPageBreak/>
        <w:t>Manejo de flowback de fracturación.</w:t>
      </w:r>
      <w:bookmarkEnd w:id="147"/>
    </w:p>
    <w:p w:rsidR="00876E30" w:rsidRDefault="00876E30" w:rsidP="00876E30"/>
    <w:tbl>
      <w:tblPr>
        <w:tblStyle w:val="Tablaconcuadrcula"/>
        <w:tblW w:w="5000" w:type="pct"/>
        <w:tblLook w:val="04A0" w:firstRow="1" w:lastRow="0" w:firstColumn="1" w:lastColumn="0" w:noHBand="0" w:noVBand="1"/>
      </w:tblPr>
      <w:tblGrid>
        <w:gridCol w:w="3830"/>
        <w:gridCol w:w="9958"/>
      </w:tblGrid>
      <w:tr w:rsidR="00D90263" w:rsidRPr="0063326A" w:rsidTr="002A233D">
        <w:trPr>
          <w:trHeight w:val="142"/>
        </w:trPr>
        <w:tc>
          <w:tcPr>
            <w:tcW w:w="1389" w:type="pct"/>
          </w:tcPr>
          <w:p w:rsidR="00D90263" w:rsidRPr="0063326A" w:rsidRDefault="00D90263" w:rsidP="00DB00B4">
            <w:pPr>
              <w:rPr>
                <w:highlight w:val="yellow"/>
              </w:rPr>
            </w:pPr>
            <w:r w:rsidRPr="00825C39">
              <w:rPr>
                <w:rFonts w:eastAsia="Times New Roman"/>
                <w:b/>
                <w:bCs/>
                <w:color w:val="000000"/>
                <w:lang w:eastAsia="es-CL"/>
              </w:rPr>
              <w:t>Número de hecho constatado</w:t>
            </w:r>
            <w:r w:rsidRPr="00825C39">
              <w:rPr>
                <w:rFonts w:eastAsia="Times New Roman"/>
                <w:color w:val="000000"/>
                <w:lang w:eastAsia="es-CL"/>
              </w:rPr>
              <w:t xml:space="preserve">: </w:t>
            </w:r>
            <w:r w:rsidR="00DB00B4">
              <w:rPr>
                <w:b/>
              </w:rPr>
              <w:t>6</w:t>
            </w:r>
          </w:p>
        </w:tc>
        <w:tc>
          <w:tcPr>
            <w:tcW w:w="3611" w:type="pct"/>
          </w:tcPr>
          <w:p w:rsidR="00D90263" w:rsidRPr="0097075E" w:rsidRDefault="00D90263" w:rsidP="002A233D">
            <w:r w:rsidRPr="0097075E">
              <w:rPr>
                <w:rFonts w:eastAsia="Times New Roman"/>
                <w:b/>
                <w:bCs/>
                <w:color w:val="000000"/>
                <w:lang w:eastAsia="es-CL"/>
              </w:rPr>
              <w:t>Estación N°</w:t>
            </w:r>
            <w:r w:rsidRPr="0097075E">
              <w:rPr>
                <w:rFonts w:eastAsia="Times New Roman"/>
                <w:color w:val="000000"/>
                <w:lang w:eastAsia="es-CL"/>
              </w:rPr>
              <w:t>: No aplica</w:t>
            </w:r>
          </w:p>
        </w:tc>
      </w:tr>
      <w:tr w:rsidR="00D90263" w:rsidRPr="0063326A" w:rsidTr="002A233D">
        <w:trPr>
          <w:trHeight w:val="319"/>
        </w:trPr>
        <w:tc>
          <w:tcPr>
            <w:tcW w:w="5000" w:type="pct"/>
            <w:gridSpan w:val="2"/>
            <w:tcBorders>
              <w:bottom w:val="single" w:sz="4" w:space="0" w:color="auto"/>
            </w:tcBorders>
          </w:tcPr>
          <w:p w:rsidR="00D90263" w:rsidRPr="00D43725" w:rsidRDefault="00D90263" w:rsidP="002A233D">
            <w:pPr>
              <w:rPr>
                <w:color w:val="FF0000"/>
              </w:rPr>
            </w:pPr>
            <w:r w:rsidRPr="00D43725">
              <w:rPr>
                <w:b/>
              </w:rPr>
              <w:t>Exigencia (s):</w:t>
            </w:r>
          </w:p>
          <w:p w:rsidR="00D90263" w:rsidRPr="00D43725" w:rsidRDefault="00D90263" w:rsidP="002A233D">
            <w:pPr>
              <w:rPr>
                <w:b/>
              </w:rPr>
            </w:pPr>
            <w:r w:rsidRPr="00D43725">
              <w:rPr>
                <w:b/>
              </w:rPr>
              <w:t>Considerandos 3.</w:t>
            </w:r>
            <w:r>
              <w:rPr>
                <w:b/>
              </w:rPr>
              <w:t>5</w:t>
            </w:r>
            <w:r w:rsidRPr="00D43725">
              <w:rPr>
                <w:b/>
              </w:rPr>
              <w:t>.1.1, 3.</w:t>
            </w:r>
            <w:r>
              <w:rPr>
                <w:b/>
              </w:rPr>
              <w:t>5</w:t>
            </w:r>
            <w:r w:rsidRPr="00D43725">
              <w:rPr>
                <w:b/>
              </w:rPr>
              <w:t>.1.1.1 y 3.</w:t>
            </w:r>
            <w:r>
              <w:rPr>
                <w:b/>
              </w:rPr>
              <w:t>5</w:t>
            </w:r>
            <w:r w:rsidRPr="00D43725">
              <w:rPr>
                <w:b/>
              </w:rPr>
              <w:t>.1.1.2 RCA N°</w:t>
            </w:r>
            <w:r>
              <w:rPr>
                <w:b/>
              </w:rPr>
              <w:t>211</w:t>
            </w:r>
            <w:r w:rsidRPr="00D43725">
              <w:rPr>
                <w:b/>
              </w:rPr>
              <w:t>/201</w:t>
            </w:r>
            <w:r>
              <w:rPr>
                <w:b/>
              </w:rPr>
              <w:t>3</w:t>
            </w:r>
          </w:p>
          <w:p w:rsidR="00D90263" w:rsidRPr="00D43725" w:rsidRDefault="00D90263" w:rsidP="002A233D">
            <w:pPr>
              <w:rPr>
                <w:b/>
              </w:rPr>
            </w:pPr>
            <w:r w:rsidRPr="00D43725">
              <w:rPr>
                <w:b/>
              </w:rPr>
              <w:t>Considerandos 3.3.1.1, 3.3.1.1.1 y 3.3.1.1.2 RCA N°96/2014</w:t>
            </w:r>
          </w:p>
          <w:p w:rsidR="00D90263" w:rsidRPr="00D43725" w:rsidRDefault="00D90263" w:rsidP="002A233D">
            <w:r>
              <w:t>Los efluentes provenientes de la fracturación serán almacenados en la pileta de acopio de 300 m</w:t>
            </w:r>
            <w:r>
              <w:rPr>
                <w:vertAlign w:val="superscript"/>
              </w:rPr>
              <w:t>3</w:t>
            </w:r>
            <w:r>
              <w:t xml:space="preserve"> construida para tales efectos. </w:t>
            </w:r>
            <w:r w:rsidRPr="00D43725">
              <w:t>Para la disposición final del agua y en el caso que no sea un residuo peligroso, se contemplan dos alternativas, las cuales estarán condicionadas a los resultados de los análisis físicos químicos a realizar al efluente del Proyecto. Las alternativas propuestas corresponden a:</w:t>
            </w:r>
          </w:p>
          <w:p w:rsidR="00D90263" w:rsidRPr="00D43725" w:rsidRDefault="00D90263" w:rsidP="002A233D"/>
          <w:p w:rsidR="00D90263" w:rsidRPr="00292E20" w:rsidRDefault="00D90263" w:rsidP="002A233D">
            <w:r w:rsidRPr="00D43725">
              <w:t xml:space="preserve">[…] </w:t>
            </w:r>
            <w:r w:rsidRPr="00292E20">
              <w:t>Riego en Caminos</w:t>
            </w:r>
          </w:p>
          <w:p w:rsidR="00D90263" w:rsidRPr="00292E20" w:rsidRDefault="00D90263" w:rsidP="002A233D">
            <w:r w:rsidRPr="00292E20">
              <w:t>El titular proyecta que el efluente cumpla con lo señalado en la NCh 1.333/78, incluidos los parámetros de hidrocarburos fijos y aceites y grasas, los cuales cumplirán con la Tabla Nº2 del D.S. Nº90, por lo que este se podría utilizar para actividades de riego en caminos.</w:t>
            </w:r>
            <w:r>
              <w:t xml:space="preserve"> […]</w:t>
            </w:r>
          </w:p>
          <w:p w:rsidR="00D90263" w:rsidRPr="00D43725" w:rsidRDefault="00D90263" w:rsidP="002A233D"/>
          <w:p w:rsidR="00D90263" w:rsidRPr="00292E20" w:rsidRDefault="00D90263" w:rsidP="002A233D">
            <w:r w:rsidRPr="00D43725">
              <w:t xml:space="preserve">[…] </w:t>
            </w:r>
            <w:r w:rsidRPr="00292E20">
              <w:t>Reinyección de los efluentes en yacimientos de hidrocarburos</w:t>
            </w:r>
          </w:p>
          <w:p w:rsidR="00D90263" w:rsidRPr="00292E20" w:rsidRDefault="00D90263" w:rsidP="002A233D">
            <w:r w:rsidRPr="00292E20">
              <w:t>Esto en el caso que los análisis físicos - químicos realizados al efluente de fractura arrojen que los parámetros de calidad de agua para su uso en riego no cumplan con la norma de referencia (Nch 1.333/78), alternativamente el agua de Fracturación Hidráulica será reinyectada en pozos rehabilitados que cuenten con la aprobación para ello, es decir que posean Resolución de Calificación Ambiental.</w:t>
            </w:r>
          </w:p>
          <w:p w:rsidR="00D90263" w:rsidRPr="00D43725" w:rsidRDefault="00D90263" w:rsidP="002A233D"/>
          <w:p w:rsidR="00D90263" w:rsidRPr="00D43725" w:rsidRDefault="00D90263" w:rsidP="002A233D">
            <w:pPr>
              <w:rPr>
                <w:b/>
              </w:rPr>
            </w:pPr>
            <w:r w:rsidRPr="00D43725">
              <w:rPr>
                <w:b/>
              </w:rPr>
              <w:t>Considerandos 3.</w:t>
            </w:r>
            <w:r>
              <w:rPr>
                <w:b/>
              </w:rPr>
              <w:t>5</w:t>
            </w:r>
            <w:r w:rsidRPr="00D43725">
              <w:rPr>
                <w:b/>
              </w:rPr>
              <w:t>.1.1.3 RCA N°</w:t>
            </w:r>
            <w:r>
              <w:rPr>
                <w:b/>
              </w:rPr>
              <w:t>211</w:t>
            </w:r>
            <w:r w:rsidRPr="00D43725">
              <w:rPr>
                <w:b/>
              </w:rPr>
              <w:t>/201</w:t>
            </w:r>
            <w:r>
              <w:rPr>
                <w:b/>
              </w:rPr>
              <w:t>3</w:t>
            </w:r>
          </w:p>
          <w:p w:rsidR="00D90263" w:rsidRPr="00D43725" w:rsidRDefault="00D90263" w:rsidP="002A233D">
            <w:pPr>
              <w:rPr>
                <w:b/>
              </w:rPr>
            </w:pPr>
            <w:r w:rsidRPr="00D43725">
              <w:rPr>
                <w:b/>
              </w:rPr>
              <w:t>Considerandos 3.3.1.1.3 RCA N°96/2014</w:t>
            </w:r>
            <w:r>
              <w:rPr>
                <w:b/>
              </w:rPr>
              <w:t xml:space="preserve"> </w:t>
            </w:r>
          </w:p>
          <w:p w:rsidR="00D90263" w:rsidRDefault="00D90263" w:rsidP="002A233D">
            <w:r>
              <w:t>[…] el Titular mantendrá un registro de disposición de las aguas recuperadas de la fracturación de pozo, de manera de ser presentado al momento de una fiscalización ante la Autoridad. Dicho registro contendrá:</w:t>
            </w:r>
          </w:p>
          <w:p w:rsidR="00D90263" w:rsidRDefault="00D90263" w:rsidP="002A233D">
            <w:r>
              <w:t>- Nombre del pozo</w:t>
            </w:r>
          </w:p>
          <w:p w:rsidR="00D90263" w:rsidRDefault="00D90263" w:rsidP="002A233D">
            <w:r>
              <w:t>- Volumen de agua recuperada</w:t>
            </w:r>
          </w:p>
          <w:p w:rsidR="00D90263" w:rsidRDefault="00D90263" w:rsidP="002A233D">
            <w:r>
              <w:t>- Resultado de la caracterización del agua</w:t>
            </w:r>
          </w:p>
          <w:p w:rsidR="00D90263" w:rsidRDefault="00D90263" w:rsidP="002A233D">
            <w:r>
              <w:t>- Método de disposición, y</w:t>
            </w:r>
          </w:p>
          <w:p w:rsidR="00D90263" w:rsidRDefault="00D90263" w:rsidP="002A233D">
            <w:r>
              <w:t>- Certificado de disposición, en caso que resulte residuo peligroso</w:t>
            </w:r>
          </w:p>
          <w:p w:rsidR="00D90263" w:rsidRDefault="00D90263" w:rsidP="002A233D"/>
          <w:p w:rsidR="00D90263" w:rsidRDefault="00D90263" w:rsidP="002A233D">
            <w:pPr>
              <w:rPr>
                <w:b/>
              </w:rPr>
            </w:pPr>
            <w:r w:rsidRPr="00D43725">
              <w:rPr>
                <w:b/>
              </w:rPr>
              <w:t>Considerandos 3.</w:t>
            </w:r>
            <w:r>
              <w:rPr>
                <w:b/>
              </w:rPr>
              <w:t>5</w:t>
            </w:r>
            <w:r w:rsidRPr="00D43725">
              <w:rPr>
                <w:b/>
              </w:rPr>
              <w:t>.</w:t>
            </w:r>
            <w:r>
              <w:rPr>
                <w:b/>
              </w:rPr>
              <w:t>2</w:t>
            </w:r>
            <w:r w:rsidRPr="00D43725">
              <w:rPr>
                <w:b/>
              </w:rPr>
              <w:t>.3 RCA N°</w:t>
            </w:r>
            <w:r>
              <w:rPr>
                <w:b/>
              </w:rPr>
              <w:t>211</w:t>
            </w:r>
            <w:r w:rsidRPr="00D43725">
              <w:rPr>
                <w:b/>
              </w:rPr>
              <w:t>/201</w:t>
            </w:r>
            <w:r>
              <w:rPr>
                <w:b/>
              </w:rPr>
              <w:t>3</w:t>
            </w:r>
          </w:p>
          <w:p w:rsidR="00D90263" w:rsidRPr="00D43725" w:rsidRDefault="00D90263" w:rsidP="002A233D">
            <w:pPr>
              <w:rPr>
                <w:b/>
              </w:rPr>
            </w:pPr>
            <w:r w:rsidRPr="00D43725">
              <w:rPr>
                <w:b/>
              </w:rPr>
              <w:t>Considerandos 3.3.</w:t>
            </w:r>
            <w:r>
              <w:rPr>
                <w:b/>
              </w:rPr>
              <w:t>2</w:t>
            </w:r>
            <w:r w:rsidRPr="00D43725">
              <w:rPr>
                <w:b/>
              </w:rPr>
              <w:t>.3 RCA N°96/2014</w:t>
            </w:r>
          </w:p>
          <w:p w:rsidR="00D90263" w:rsidRPr="00825C39" w:rsidRDefault="00D90263" w:rsidP="007709C9">
            <w:pPr>
              <w:rPr>
                <w:highlight w:val="yellow"/>
              </w:rPr>
            </w:pPr>
            <w:r w:rsidRPr="001379E1">
              <w:t>[...] En cuanto a las aguas de fracturación que serán depositadas en la pileta de acopio, se comprobará mediante un análisis de peligrosidad de acuerdo a lo establecido en el D.S. N°148, la calidad de las aguas de fracturación previo a su disposición y los resultados remitidos a la Superintendencia del Medio Ambiente.</w:t>
            </w:r>
          </w:p>
        </w:tc>
      </w:tr>
      <w:tr w:rsidR="00D90263" w:rsidRPr="0063326A" w:rsidTr="002A233D">
        <w:trPr>
          <w:trHeight w:val="319"/>
        </w:trPr>
        <w:tc>
          <w:tcPr>
            <w:tcW w:w="5000" w:type="pct"/>
            <w:gridSpan w:val="2"/>
            <w:tcBorders>
              <w:bottom w:val="single" w:sz="4" w:space="0" w:color="auto"/>
            </w:tcBorders>
          </w:tcPr>
          <w:p w:rsidR="00D90263" w:rsidRPr="00A45171" w:rsidRDefault="00D90263" w:rsidP="002A233D">
            <w:pPr>
              <w:rPr>
                <w:rFonts w:eastAsia="Times New Roman"/>
                <w:b/>
                <w:bCs/>
                <w:color w:val="000000"/>
                <w:lang w:eastAsia="es-CL"/>
              </w:rPr>
            </w:pPr>
            <w:r w:rsidRPr="00A45171">
              <w:rPr>
                <w:rFonts w:eastAsia="Times New Roman"/>
                <w:b/>
                <w:bCs/>
                <w:color w:val="000000"/>
                <w:lang w:eastAsia="es-CL"/>
              </w:rPr>
              <w:t>Documentación entregada:</w:t>
            </w:r>
          </w:p>
          <w:p w:rsidR="00D90263" w:rsidRPr="00C14B8E" w:rsidRDefault="00D90263" w:rsidP="002A233D">
            <w:pPr>
              <w:pStyle w:val="Prrafodelista"/>
              <w:numPr>
                <w:ilvl w:val="0"/>
                <w:numId w:val="4"/>
              </w:numPr>
              <w:ind w:left="142" w:hanging="142"/>
              <w:rPr>
                <w:rFonts w:eastAsia="Times New Roman"/>
                <w:b/>
                <w:bCs/>
                <w:color w:val="000000"/>
                <w:lang w:eastAsia="es-CL"/>
              </w:rPr>
            </w:pPr>
            <w:r w:rsidRPr="00A45171">
              <w:rPr>
                <w:rFonts w:eastAsia="Times New Roman"/>
                <w:bCs/>
                <w:color w:val="000000"/>
                <w:lang w:eastAsia="es-CL"/>
              </w:rPr>
              <w:t>Informe de Respuesta Fiscalización Superintendencia del Medio Ambiente (Ver Anexo 3).</w:t>
            </w:r>
          </w:p>
          <w:p w:rsidR="00C14B8E" w:rsidRPr="00C14B8E" w:rsidRDefault="00C14B8E" w:rsidP="002A233D">
            <w:pPr>
              <w:pStyle w:val="Prrafodelista"/>
              <w:numPr>
                <w:ilvl w:val="0"/>
                <w:numId w:val="4"/>
              </w:numPr>
              <w:ind w:left="142" w:hanging="142"/>
              <w:rPr>
                <w:rFonts w:eastAsia="Times New Roman"/>
                <w:b/>
                <w:bCs/>
                <w:color w:val="000000"/>
                <w:lang w:eastAsia="es-CL"/>
              </w:rPr>
            </w:pPr>
            <w:r>
              <w:rPr>
                <w:rFonts w:eastAsia="Times New Roman"/>
                <w:bCs/>
                <w:color w:val="000000"/>
                <w:lang w:eastAsia="es-CL"/>
              </w:rPr>
              <w:t>Hoja de Ruta Flowback pozo Cabaña Norte 1, correspondiente al laboratorio ANAM (Ver Anexo 3).</w:t>
            </w:r>
          </w:p>
          <w:p w:rsidR="00C14B8E" w:rsidRPr="00A45171" w:rsidRDefault="00C14B8E" w:rsidP="002A233D">
            <w:pPr>
              <w:pStyle w:val="Prrafodelista"/>
              <w:numPr>
                <w:ilvl w:val="0"/>
                <w:numId w:val="4"/>
              </w:numPr>
              <w:ind w:left="142" w:hanging="142"/>
              <w:rPr>
                <w:rFonts w:eastAsia="Times New Roman"/>
                <w:b/>
                <w:bCs/>
                <w:color w:val="000000"/>
                <w:lang w:eastAsia="es-CL"/>
              </w:rPr>
            </w:pPr>
            <w:r>
              <w:rPr>
                <w:rFonts w:eastAsia="Times New Roman"/>
                <w:bCs/>
                <w:color w:val="000000"/>
                <w:lang w:eastAsia="es-CL"/>
              </w:rPr>
              <w:t>Informe de recepción de muestras 226976-01, 226976-02 y 226976-03, emitido por el laboratorio Hidrolab</w:t>
            </w:r>
            <w:r w:rsidR="000537FF">
              <w:rPr>
                <w:rFonts w:eastAsia="Times New Roman"/>
                <w:bCs/>
                <w:color w:val="000000"/>
                <w:lang w:eastAsia="es-CL"/>
              </w:rPr>
              <w:t xml:space="preserve"> (Ver Anexo 3).</w:t>
            </w:r>
          </w:p>
          <w:p w:rsidR="00D90263" w:rsidRPr="00A45171" w:rsidRDefault="00D90263" w:rsidP="002A233D">
            <w:pPr>
              <w:pStyle w:val="Prrafodelista"/>
              <w:numPr>
                <w:ilvl w:val="0"/>
                <w:numId w:val="4"/>
              </w:numPr>
              <w:ind w:left="142" w:hanging="142"/>
              <w:rPr>
                <w:rFonts w:eastAsia="Times New Roman"/>
                <w:b/>
                <w:bCs/>
                <w:color w:val="000000"/>
                <w:lang w:eastAsia="es-CL"/>
              </w:rPr>
            </w:pPr>
            <w:r w:rsidRPr="00A45171">
              <w:rPr>
                <w:rFonts w:cstheme="minorHAnsi"/>
              </w:rPr>
              <w:t xml:space="preserve">Documento “Análisis Flowback pozo Cabaña ZG-2 (ex - B) D.S. 148/03 Reglamento sanitario sobre manejo de residuos peligrosos”, remitido a través del Sistema de </w:t>
            </w:r>
            <w:r w:rsidRPr="00A45171">
              <w:rPr>
                <w:rFonts w:cstheme="minorHAnsi"/>
              </w:rPr>
              <w:lastRenderedPageBreak/>
              <w:t>Seguimiento Ambiental de la SMA con fecha 31/07/14 (Ver Punto 4.4.1 del presente informe).</w:t>
            </w:r>
          </w:p>
          <w:p w:rsidR="00D90263" w:rsidRPr="00A45171" w:rsidRDefault="00D90263" w:rsidP="002A233D">
            <w:pPr>
              <w:pStyle w:val="Prrafodelista"/>
              <w:numPr>
                <w:ilvl w:val="0"/>
                <w:numId w:val="4"/>
              </w:numPr>
              <w:ind w:left="142" w:hanging="142"/>
              <w:rPr>
                <w:rFonts w:eastAsia="Times New Roman"/>
                <w:b/>
                <w:bCs/>
                <w:color w:val="000000"/>
                <w:lang w:eastAsia="es-CL"/>
              </w:rPr>
            </w:pPr>
            <w:r w:rsidRPr="00A45171">
              <w:rPr>
                <w:rFonts w:cstheme="minorHAnsi"/>
              </w:rPr>
              <w:t>Documento “Análisis Flowback pozo Cabaña Oeste ZG-1 (ex - A) D.S. 148/03 Reglamento sanitario sobre manejo de residuos peligrosos”, remitido a través del Sistema de Seguimiento Ambiental de la SMA con fecha 17/07/14 (Ver Punto 4.4.1 del presente informe).</w:t>
            </w:r>
          </w:p>
          <w:p w:rsidR="00D90263" w:rsidRPr="00A45171" w:rsidRDefault="00D90263" w:rsidP="002A233D">
            <w:pPr>
              <w:pStyle w:val="Prrafodelista"/>
              <w:numPr>
                <w:ilvl w:val="0"/>
                <w:numId w:val="4"/>
              </w:numPr>
              <w:ind w:left="142" w:hanging="142"/>
              <w:rPr>
                <w:rFonts w:eastAsia="Times New Roman"/>
                <w:b/>
                <w:bCs/>
                <w:color w:val="000000"/>
                <w:lang w:eastAsia="es-CL"/>
              </w:rPr>
            </w:pPr>
            <w:r w:rsidRPr="00A45171">
              <w:rPr>
                <w:rFonts w:cstheme="minorHAnsi"/>
              </w:rPr>
              <w:t>Documento “Análisis Flowback pozo Cabaña Sur ZG-1 (ex - A) D.S. 148/03 Reglamento sanitario sobre manejo de residuos peligrosos”, remitido a través del Sistema de Seguimiento Ambiental de la SMA con fecha 17/07/14 (Ver Punto 4.4.1 del presente informe).</w:t>
            </w:r>
          </w:p>
          <w:p w:rsidR="00D90263" w:rsidRPr="00A45171" w:rsidRDefault="00D90263" w:rsidP="002A233D">
            <w:pPr>
              <w:pStyle w:val="Prrafodelista"/>
              <w:numPr>
                <w:ilvl w:val="0"/>
                <w:numId w:val="4"/>
              </w:numPr>
              <w:ind w:left="142" w:hanging="142"/>
              <w:rPr>
                <w:rFonts w:eastAsia="Times New Roman"/>
                <w:b/>
                <w:bCs/>
                <w:color w:val="000000"/>
                <w:lang w:eastAsia="es-CL"/>
              </w:rPr>
            </w:pPr>
            <w:r w:rsidRPr="00A45171">
              <w:rPr>
                <w:rFonts w:cstheme="minorHAnsi"/>
              </w:rPr>
              <w:t>Documento “Análisis Flowback pozo Cabaña Norte ZG-1 (ex - A) D.S. 148/03 Reglamento sanitario sobre manejo de residuos peligrosos”, remitido a través del Sistema de Seguimiento Ambiental de la SMA con fecha 17/07/14 (Ver Punto 4.4.1 del presente informe).</w:t>
            </w:r>
          </w:p>
          <w:p w:rsidR="00D90263" w:rsidRPr="00A45171" w:rsidRDefault="00D90263" w:rsidP="002A233D">
            <w:pPr>
              <w:pStyle w:val="Prrafodelista"/>
              <w:numPr>
                <w:ilvl w:val="0"/>
                <w:numId w:val="4"/>
              </w:numPr>
              <w:ind w:left="142" w:hanging="142"/>
              <w:rPr>
                <w:rFonts w:eastAsia="Times New Roman"/>
                <w:b/>
                <w:bCs/>
                <w:color w:val="000000"/>
                <w:lang w:eastAsia="es-CL"/>
              </w:rPr>
            </w:pPr>
            <w:r w:rsidRPr="00A45171">
              <w:rPr>
                <w:rFonts w:cstheme="minorHAnsi"/>
              </w:rPr>
              <w:t>Documento “Análisis Flowback pozo Sombrero Oeste 2 (ex - B) D.S. 148/03 Reglamento sanitario sobre manejo de residuos peligrosos”, remitido a través del Sistema de Seguimiento Ambiental de la SMA con fecha 17/07/14 (Ver Punto 4.4.1 del presente informe).</w:t>
            </w:r>
          </w:p>
          <w:p w:rsidR="00D90263" w:rsidRPr="00A45171" w:rsidRDefault="00D90263" w:rsidP="00A83B13">
            <w:pPr>
              <w:pStyle w:val="Prrafodelista"/>
              <w:numPr>
                <w:ilvl w:val="0"/>
                <w:numId w:val="4"/>
              </w:numPr>
              <w:ind w:left="142" w:hanging="142"/>
              <w:rPr>
                <w:rFonts w:eastAsia="Times New Roman"/>
                <w:b/>
                <w:bCs/>
                <w:color w:val="000000"/>
                <w:lang w:eastAsia="es-CL"/>
              </w:rPr>
            </w:pPr>
            <w:r w:rsidRPr="00A45171">
              <w:rPr>
                <w:rFonts w:cstheme="minorHAnsi"/>
              </w:rPr>
              <w:t>Documento “Análisis Flowback pozo Sombrero Oeste 2 (ex - B) NCh 1.333 “Requisito de calidad del agua para diferentes usos”; Aceites y Grasas e Hidrocarburos Fijos”, remitido a través del Sistema de Seguimiento Ambiental de la SMA con fecha 17/07/14 (Ver Punto 4.4.1 del presente informe).</w:t>
            </w:r>
          </w:p>
        </w:tc>
      </w:tr>
      <w:tr w:rsidR="00D90263" w:rsidRPr="0025129B" w:rsidTr="002A233D">
        <w:trPr>
          <w:trHeight w:val="627"/>
        </w:trPr>
        <w:tc>
          <w:tcPr>
            <w:tcW w:w="5000" w:type="pct"/>
            <w:gridSpan w:val="2"/>
          </w:tcPr>
          <w:p w:rsidR="00D90263" w:rsidRPr="00775FBD" w:rsidRDefault="00D90263" w:rsidP="002A233D">
            <w:pPr>
              <w:jc w:val="left"/>
              <w:rPr>
                <w:color w:val="FF0000"/>
              </w:rPr>
            </w:pPr>
            <w:r w:rsidRPr="00775FBD">
              <w:rPr>
                <w:b/>
              </w:rPr>
              <w:lastRenderedPageBreak/>
              <w:t>Hecho (s):</w:t>
            </w:r>
          </w:p>
          <w:p w:rsidR="005F2CCE" w:rsidRPr="00775FBD" w:rsidRDefault="005F2CCE" w:rsidP="00543DF5">
            <w:pPr>
              <w:pStyle w:val="Prrafodelista"/>
              <w:numPr>
                <w:ilvl w:val="0"/>
                <w:numId w:val="14"/>
              </w:numPr>
              <w:ind w:left="284" w:hanging="284"/>
              <w:rPr>
                <w:rFonts w:ascii="Calibri" w:eastAsia="Times New Roman" w:hAnsi="Calibri"/>
                <w:color w:val="000000"/>
                <w:lang w:eastAsia="es-CL"/>
              </w:rPr>
            </w:pPr>
            <w:r w:rsidRPr="00775FBD">
              <w:rPr>
                <w:rFonts w:cstheme="minorHAnsi"/>
                <w:lang w:val="es-ES" w:eastAsia="es-ES"/>
              </w:rPr>
              <w:t>De acuerdo a lo indicado por el Sr. Cristian Muñoz Cárdenas</w:t>
            </w:r>
            <w:r w:rsidRPr="00E73F77">
              <w:rPr>
                <w:rFonts w:cstheme="minorHAnsi"/>
                <w:lang w:val="es-ES" w:eastAsia="es-ES"/>
              </w:rPr>
              <w:t xml:space="preserve">, de la Unidad de Medio Ambiente de ENAP Magallanes, </w:t>
            </w:r>
            <w:r w:rsidR="00360963" w:rsidRPr="00E73F77">
              <w:rPr>
                <w:rFonts w:cstheme="minorHAnsi"/>
                <w:lang w:val="es-ES" w:eastAsia="es-ES"/>
              </w:rPr>
              <w:t xml:space="preserve">las </w:t>
            </w:r>
            <w:r w:rsidRPr="00E73F77">
              <w:rPr>
                <w:rFonts w:cstheme="minorHAnsi"/>
                <w:lang w:val="es-ES" w:eastAsia="es-ES"/>
              </w:rPr>
              <w:t>agua</w:t>
            </w:r>
            <w:r w:rsidR="00360963" w:rsidRPr="00E73F77">
              <w:rPr>
                <w:rFonts w:cstheme="minorHAnsi"/>
                <w:lang w:val="es-ES" w:eastAsia="es-ES"/>
              </w:rPr>
              <w:t>s</w:t>
            </w:r>
            <w:r w:rsidRPr="00E73F77">
              <w:rPr>
                <w:rFonts w:cstheme="minorHAnsi"/>
                <w:lang w:val="es-ES" w:eastAsia="es-ES"/>
              </w:rPr>
              <w:t xml:space="preserve"> recuperada</w:t>
            </w:r>
            <w:r w:rsidR="00360963" w:rsidRPr="00E73F77">
              <w:rPr>
                <w:rFonts w:cstheme="minorHAnsi"/>
                <w:lang w:val="es-ES" w:eastAsia="es-ES"/>
              </w:rPr>
              <w:t>s</w:t>
            </w:r>
            <w:r w:rsidRPr="00E73F77">
              <w:rPr>
                <w:rFonts w:cstheme="minorHAnsi"/>
                <w:lang w:val="es-ES" w:eastAsia="es-ES"/>
              </w:rPr>
              <w:t xml:space="preserve"> del proceso de fracturación hidráulica (Flowback) de los pozos </w:t>
            </w:r>
            <w:r w:rsidR="005A0A6B" w:rsidRPr="00E73F77">
              <w:rPr>
                <w:rFonts w:cstheme="minorHAnsi"/>
                <w:lang w:val="es-ES" w:eastAsia="es-ES"/>
              </w:rPr>
              <w:t>Sombrero Oeste 2 (Ex B)</w:t>
            </w:r>
            <w:r w:rsidR="00360963" w:rsidRPr="00E73F77">
              <w:rPr>
                <w:rFonts w:cstheme="minorHAnsi"/>
                <w:lang w:val="es-ES" w:eastAsia="es-ES"/>
              </w:rPr>
              <w:t xml:space="preserve"> y</w:t>
            </w:r>
            <w:r w:rsidR="005A0A6B" w:rsidRPr="00E73F77">
              <w:rPr>
                <w:rFonts w:cstheme="minorHAnsi"/>
                <w:lang w:val="es-ES" w:eastAsia="es-ES"/>
              </w:rPr>
              <w:t xml:space="preserve"> Chañarcillo Sur 2 (Ex PK-C)</w:t>
            </w:r>
            <w:r w:rsidRPr="00E73F77">
              <w:rPr>
                <w:rFonts w:cstheme="minorHAnsi"/>
                <w:lang w:val="es-ES" w:eastAsia="es-ES"/>
              </w:rPr>
              <w:t>, no fue</w:t>
            </w:r>
            <w:r w:rsidR="00360963" w:rsidRPr="00E73F77">
              <w:rPr>
                <w:rFonts w:cstheme="minorHAnsi"/>
                <w:lang w:val="es-ES" w:eastAsia="es-ES"/>
              </w:rPr>
              <w:t>ron</w:t>
            </w:r>
            <w:r w:rsidRPr="00E73F77">
              <w:rPr>
                <w:rFonts w:cstheme="minorHAnsi"/>
                <w:lang w:val="es-ES" w:eastAsia="es-ES"/>
              </w:rPr>
              <w:t xml:space="preserve"> acumulada</w:t>
            </w:r>
            <w:r w:rsidR="00360963" w:rsidRPr="00E73F77">
              <w:rPr>
                <w:rFonts w:cstheme="minorHAnsi"/>
                <w:lang w:val="es-ES" w:eastAsia="es-ES"/>
              </w:rPr>
              <w:t>s</w:t>
            </w:r>
            <w:r w:rsidRPr="00E73F77">
              <w:rPr>
                <w:rFonts w:cstheme="minorHAnsi"/>
                <w:lang w:val="es-ES" w:eastAsia="es-ES"/>
              </w:rPr>
              <w:t xml:space="preserve"> en fosa</w:t>
            </w:r>
            <w:r w:rsidR="00360963" w:rsidRPr="00E73F77">
              <w:rPr>
                <w:rFonts w:cstheme="minorHAnsi"/>
                <w:lang w:val="es-ES" w:eastAsia="es-ES"/>
              </w:rPr>
              <w:t>s</w:t>
            </w:r>
            <w:r w:rsidRPr="00E73F77">
              <w:rPr>
                <w:rFonts w:cstheme="minorHAnsi"/>
                <w:lang w:val="es-ES" w:eastAsia="es-ES"/>
              </w:rPr>
              <w:t>, sino en estanque</w:t>
            </w:r>
            <w:r w:rsidR="00360963" w:rsidRPr="00E73F77">
              <w:rPr>
                <w:rFonts w:cstheme="minorHAnsi"/>
                <w:lang w:val="es-ES" w:eastAsia="es-ES"/>
              </w:rPr>
              <w:t>s</w:t>
            </w:r>
            <w:r w:rsidRPr="00E73F77">
              <w:rPr>
                <w:rFonts w:cstheme="minorHAnsi"/>
                <w:lang w:val="es-ES" w:eastAsia="es-ES"/>
              </w:rPr>
              <w:t>, desde donde fue</w:t>
            </w:r>
            <w:r w:rsidR="00360963" w:rsidRPr="00E73F77">
              <w:rPr>
                <w:rFonts w:cstheme="minorHAnsi"/>
                <w:lang w:val="es-ES" w:eastAsia="es-ES"/>
              </w:rPr>
              <w:t>ron</w:t>
            </w:r>
            <w:r w:rsidRPr="00E73F77">
              <w:rPr>
                <w:rFonts w:cstheme="minorHAnsi"/>
                <w:lang w:val="es-ES" w:eastAsia="es-ES"/>
              </w:rPr>
              <w:t xml:space="preserve"> transportada</w:t>
            </w:r>
            <w:r w:rsidR="00360963" w:rsidRPr="00E73F77">
              <w:rPr>
                <w:rFonts w:cstheme="minorHAnsi"/>
                <w:lang w:val="es-ES" w:eastAsia="es-ES"/>
              </w:rPr>
              <w:t>s</w:t>
            </w:r>
            <w:r w:rsidRPr="00E73F77">
              <w:rPr>
                <w:rFonts w:cstheme="minorHAnsi"/>
                <w:lang w:val="es-ES" w:eastAsia="es-ES"/>
              </w:rPr>
              <w:t xml:space="preserve"> para su disposición mediante reinyección a alguno de los pozos aprobados ambientalmente, destinados para tal efecto. Cabe señalar además que, según se indica, dicha alternativa de disposición obedece</w:t>
            </w:r>
            <w:r w:rsidRPr="00775FBD">
              <w:rPr>
                <w:rFonts w:cstheme="minorHAnsi"/>
                <w:lang w:val="es-ES" w:eastAsia="es-ES"/>
              </w:rPr>
              <w:t xml:space="preserve"> al alto contenido de cloruros que posee el efluente de fracturación, lo cual impediría cumplir con la NCh1333.Of78 para uso en riego de caminos.</w:t>
            </w:r>
          </w:p>
          <w:p w:rsidR="00F866DD" w:rsidRPr="00775FBD" w:rsidRDefault="00F866DD" w:rsidP="00543DF5">
            <w:pPr>
              <w:pStyle w:val="Prrafodelista"/>
              <w:numPr>
                <w:ilvl w:val="0"/>
                <w:numId w:val="14"/>
              </w:numPr>
              <w:ind w:left="284" w:hanging="284"/>
              <w:rPr>
                <w:rFonts w:ascii="Calibri" w:eastAsia="Times New Roman" w:hAnsi="Calibri"/>
                <w:color w:val="000000"/>
                <w:lang w:eastAsia="es-CL"/>
              </w:rPr>
            </w:pPr>
            <w:r w:rsidRPr="00775FBD">
              <w:rPr>
                <w:rFonts w:cstheme="minorHAnsi"/>
                <w:lang w:eastAsia="es-ES"/>
              </w:rPr>
              <w:t>Asimismo</w:t>
            </w:r>
            <w:r w:rsidRPr="00775FBD">
              <w:rPr>
                <w:rFonts w:cstheme="minorHAnsi"/>
                <w:lang w:val="es-ES" w:eastAsia="es-ES"/>
              </w:rPr>
              <w:t>, el profesional antes señalado indicó que el agua recuperada del proceso de fracturación hidráulica (Flowback) del pozo Cabaña Norte 1 (Ex A) no fue acumulada en una fosa, sino que había sido almacenada en un estanque presente en la plataforma al momento de la inspección, para su posterior disposición mediante reinyección.</w:t>
            </w:r>
          </w:p>
          <w:p w:rsidR="00F866DD" w:rsidRPr="00775FBD" w:rsidRDefault="00B41825" w:rsidP="00543DF5">
            <w:pPr>
              <w:pStyle w:val="Prrafodelista"/>
              <w:numPr>
                <w:ilvl w:val="0"/>
                <w:numId w:val="14"/>
              </w:numPr>
              <w:ind w:left="284" w:hanging="284"/>
              <w:rPr>
                <w:rFonts w:ascii="Calibri" w:eastAsia="Times New Roman" w:hAnsi="Calibri"/>
                <w:color w:val="000000"/>
                <w:lang w:eastAsia="es-CL"/>
              </w:rPr>
            </w:pPr>
            <w:r w:rsidRPr="00775FBD">
              <w:rPr>
                <w:rFonts w:cstheme="minorHAnsi"/>
                <w:lang w:eastAsia="es-ES"/>
              </w:rPr>
              <w:t>Por otra parte, se observó que la</w:t>
            </w:r>
            <w:r w:rsidR="00722B7E" w:rsidRPr="00775FBD">
              <w:rPr>
                <w:rFonts w:cstheme="minorHAnsi"/>
                <w:lang w:eastAsia="es-ES"/>
              </w:rPr>
              <w:t>s</w:t>
            </w:r>
            <w:r w:rsidRPr="00775FBD">
              <w:rPr>
                <w:rFonts w:cstheme="minorHAnsi"/>
                <w:lang w:eastAsia="es-ES"/>
              </w:rPr>
              <w:t xml:space="preserve"> plataforma</w:t>
            </w:r>
            <w:r w:rsidR="00722B7E" w:rsidRPr="00775FBD">
              <w:rPr>
                <w:rFonts w:cstheme="minorHAnsi"/>
                <w:lang w:eastAsia="es-ES"/>
              </w:rPr>
              <w:t>s</w:t>
            </w:r>
            <w:r w:rsidRPr="00775FBD">
              <w:rPr>
                <w:rFonts w:cstheme="minorHAnsi"/>
                <w:lang w:eastAsia="es-ES"/>
              </w:rPr>
              <w:t xml:space="preserve"> donde se emplazan los pozos Cabaña Norte ZG-1 (Ex ZG-A) y Cabaña Oeste ZG-1 (Ex ZG-A)</w:t>
            </w:r>
            <w:r w:rsidR="00722B7E" w:rsidRPr="00775FBD">
              <w:rPr>
                <w:rFonts w:cstheme="minorHAnsi"/>
                <w:lang w:eastAsia="es-ES"/>
              </w:rPr>
              <w:t xml:space="preserve"> contaban (cada una) con dos fosas impermeabilizadas con geomembrana, de las cuales, según lo señalado por el Sr. </w:t>
            </w:r>
            <w:r w:rsidR="00722B7E" w:rsidRPr="00775FBD">
              <w:rPr>
                <w:rFonts w:cstheme="minorHAnsi"/>
                <w:lang w:val="es-ES" w:eastAsia="es-ES"/>
              </w:rPr>
              <w:t>Cristian Muñoz Cárdenas, de la Unidad de Medio Ambiente de ENAP Magallanes, una de ellas era utilizada para el almacenamiento de las aguas remanentes del proceso de fracturación (Flowback)</w:t>
            </w:r>
            <w:r w:rsidR="00722B7E" w:rsidRPr="00775FBD">
              <w:rPr>
                <w:rFonts w:cstheme="minorHAnsi"/>
                <w:lang w:eastAsia="es-ES"/>
              </w:rPr>
              <w:t>.</w:t>
            </w:r>
          </w:p>
          <w:p w:rsidR="00F866DD" w:rsidRPr="00775FBD" w:rsidRDefault="00F866DD" w:rsidP="002A233D">
            <w:pPr>
              <w:jc w:val="left"/>
              <w:rPr>
                <w:b/>
              </w:rPr>
            </w:pPr>
          </w:p>
          <w:p w:rsidR="00D90263" w:rsidRPr="00775FBD" w:rsidRDefault="00D90263" w:rsidP="002A233D">
            <w:pPr>
              <w:jc w:val="left"/>
              <w:rPr>
                <w:b/>
              </w:rPr>
            </w:pPr>
            <w:r w:rsidRPr="00775FBD">
              <w:rPr>
                <w:b/>
              </w:rPr>
              <w:t>Resultado (s) examen de Información:</w:t>
            </w:r>
          </w:p>
          <w:p w:rsidR="005B3B3B" w:rsidRPr="00816252" w:rsidRDefault="005B3B3B" w:rsidP="00543DF5">
            <w:pPr>
              <w:pStyle w:val="Prrafodelista"/>
              <w:numPr>
                <w:ilvl w:val="0"/>
                <w:numId w:val="14"/>
              </w:numPr>
              <w:ind w:left="284" w:hanging="284"/>
            </w:pPr>
            <w:r w:rsidRPr="00775FBD">
              <w:t xml:space="preserve">Del examen de información efectuado por la Seremi de Salud Magallanes y La Antártica Chilena, conforme a Ord. </w:t>
            </w:r>
            <w:r w:rsidRPr="00775FBD">
              <w:rPr>
                <w:rFonts w:cstheme="minorHAnsi"/>
              </w:rPr>
              <w:t>N°</w:t>
            </w:r>
            <w:r w:rsidR="00421D89" w:rsidRPr="00775FBD">
              <w:rPr>
                <w:rFonts w:cstheme="minorHAnsi"/>
              </w:rPr>
              <w:t>64</w:t>
            </w:r>
            <w:r w:rsidRPr="00775FBD">
              <w:rPr>
                <w:rFonts w:cstheme="minorHAnsi"/>
              </w:rPr>
              <w:t xml:space="preserve"> de fecha </w:t>
            </w:r>
            <w:r w:rsidR="00421D89" w:rsidRPr="00775FBD">
              <w:rPr>
                <w:rFonts w:cstheme="minorHAnsi"/>
              </w:rPr>
              <w:t>09</w:t>
            </w:r>
            <w:r w:rsidRPr="00775FBD">
              <w:rPr>
                <w:rFonts w:cstheme="minorHAnsi"/>
              </w:rPr>
              <w:t>/</w:t>
            </w:r>
            <w:r w:rsidR="00421D89" w:rsidRPr="00775FBD">
              <w:rPr>
                <w:rFonts w:cstheme="minorHAnsi"/>
              </w:rPr>
              <w:t>01</w:t>
            </w:r>
            <w:r w:rsidRPr="00775FBD">
              <w:rPr>
                <w:rFonts w:cstheme="minorHAnsi"/>
              </w:rPr>
              <w:t>/1</w:t>
            </w:r>
            <w:r w:rsidR="00421D89" w:rsidRPr="00775FBD">
              <w:rPr>
                <w:rFonts w:cstheme="minorHAnsi"/>
              </w:rPr>
              <w:t>5</w:t>
            </w:r>
            <w:r w:rsidRPr="00775FBD">
              <w:t xml:space="preserve"> (Ver Anexo </w:t>
            </w:r>
            <w:r w:rsidR="00421D89" w:rsidRPr="00775FBD">
              <w:t>6</w:t>
            </w:r>
            <w:r w:rsidRPr="00775FBD">
              <w:t xml:space="preserve">), es posible indicar para cada uno de los </w:t>
            </w:r>
            <w:r w:rsidR="008C5739" w:rsidRPr="00775FBD">
              <w:t xml:space="preserve">análisis </w:t>
            </w:r>
            <w:r w:rsidR="008C5739" w:rsidRPr="00816252">
              <w:t xml:space="preserve">de peligrosidad de las aguas remanentes de fracturación (Flowback) </w:t>
            </w:r>
            <w:r w:rsidRPr="00816252">
              <w:t>lo siguiente:</w:t>
            </w:r>
          </w:p>
          <w:p w:rsidR="005B3B3B" w:rsidRPr="00816252" w:rsidRDefault="005B3B3B" w:rsidP="00543DF5">
            <w:pPr>
              <w:pStyle w:val="Prrafodelista"/>
              <w:numPr>
                <w:ilvl w:val="0"/>
                <w:numId w:val="27"/>
              </w:numPr>
              <w:ind w:left="426" w:hanging="142"/>
            </w:pPr>
            <w:r w:rsidRPr="00816252">
              <w:t xml:space="preserve">El titular </w:t>
            </w:r>
            <w:r w:rsidR="00C61B81" w:rsidRPr="00816252">
              <w:t>no presenta resultados de análisis del elemento Cromo</w:t>
            </w:r>
            <w:r w:rsidRPr="00816252">
              <w:t>.</w:t>
            </w:r>
          </w:p>
          <w:p w:rsidR="005B3B3B" w:rsidRPr="00775FBD" w:rsidRDefault="005B3B3B" w:rsidP="00543DF5">
            <w:pPr>
              <w:pStyle w:val="Prrafodelista"/>
              <w:numPr>
                <w:ilvl w:val="0"/>
                <w:numId w:val="27"/>
              </w:numPr>
              <w:ind w:left="426" w:hanging="142"/>
            </w:pPr>
            <w:r w:rsidRPr="00816252">
              <w:t xml:space="preserve">Los </w:t>
            </w:r>
            <w:r w:rsidR="00C61B81" w:rsidRPr="00816252">
              <w:t>parámetros presentados se encuentran dentro</w:t>
            </w:r>
            <w:r w:rsidR="00C61B81" w:rsidRPr="00775FBD">
              <w:t xml:space="preserve"> de los límites permitidos según D.S. MINSAL N°148/03</w:t>
            </w:r>
            <w:r w:rsidRPr="00775FBD">
              <w:t>.</w:t>
            </w:r>
          </w:p>
          <w:p w:rsidR="00D9517C" w:rsidRPr="00775FBD" w:rsidRDefault="005B7FCD" w:rsidP="00543DF5">
            <w:pPr>
              <w:pStyle w:val="Prrafodelista"/>
              <w:numPr>
                <w:ilvl w:val="0"/>
                <w:numId w:val="14"/>
              </w:numPr>
              <w:ind w:left="284" w:hanging="284"/>
            </w:pPr>
            <w:r w:rsidRPr="00775FBD">
              <w:rPr>
                <w:rFonts w:ascii="Calibri" w:eastAsia="Times New Roman" w:hAnsi="Calibri"/>
                <w:color w:val="000000"/>
                <w:lang w:eastAsia="es-CL"/>
              </w:rPr>
              <w:t xml:space="preserve">Por otra parte, </w:t>
            </w:r>
            <w:r w:rsidR="00AC5568" w:rsidRPr="00775FBD">
              <w:rPr>
                <w:rFonts w:ascii="Calibri" w:eastAsia="Times New Roman" w:hAnsi="Calibri"/>
                <w:color w:val="000000"/>
                <w:lang w:eastAsia="es-CL"/>
              </w:rPr>
              <w:t>en virtud de</w:t>
            </w:r>
            <w:r w:rsidR="00D9517C" w:rsidRPr="00775FBD">
              <w:rPr>
                <w:rFonts w:ascii="Calibri" w:eastAsia="Times New Roman" w:hAnsi="Calibri"/>
                <w:color w:val="000000"/>
                <w:lang w:eastAsia="es-CL"/>
              </w:rPr>
              <w:t xml:space="preserve">l </w:t>
            </w:r>
            <w:r w:rsidR="00D9517C" w:rsidRPr="00775FBD">
              <w:t xml:space="preserve">examen de información efectuado por el Servicio Agrícola y Ganadero de la Región de Magallanes y La Antártica Chilena, conforme a Ord. </w:t>
            </w:r>
            <w:r w:rsidR="00D9517C" w:rsidRPr="00775FBD">
              <w:rPr>
                <w:rFonts w:cstheme="minorHAnsi"/>
              </w:rPr>
              <w:t>N°899 de fecha 10/10/14</w:t>
            </w:r>
            <w:r w:rsidR="00D9517C" w:rsidRPr="00775FBD">
              <w:t xml:space="preserve"> (Ver Anexo 7), es posible indicar respecto de</w:t>
            </w:r>
            <w:r w:rsidR="00482244" w:rsidRPr="00775FBD">
              <w:t xml:space="preserve"> </w:t>
            </w:r>
            <w:r w:rsidR="00D9517C" w:rsidRPr="00775FBD">
              <w:t>l</w:t>
            </w:r>
            <w:r w:rsidR="00482244" w:rsidRPr="00775FBD">
              <w:t>a calidad de</w:t>
            </w:r>
            <w:r w:rsidR="00D9517C" w:rsidRPr="00775FBD">
              <w:t xml:space="preserve"> las aguas remanentes de fracturación (Flowback) </w:t>
            </w:r>
            <w:r w:rsidR="00281395" w:rsidRPr="00775FBD">
              <w:t>de</w:t>
            </w:r>
            <w:r w:rsidR="00D9517C" w:rsidRPr="00775FBD">
              <w:t>l pozo Sombrero Oeste 2 (Ex B), lo siguiente:</w:t>
            </w:r>
          </w:p>
          <w:p w:rsidR="00F44EE3" w:rsidRPr="00775FBD" w:rsidRDefault="00F44EE3" w:rsidP="00543DF5">
            <w:pPr>
              <w:pStyle w:val="Prrafodelista"/>
              <w:numPr>
                <w:ilvl w:val="0"/>
                <w:numId w:val="28"/>
              </w:numPr>
              <w:ind w:left="426" w:hanging="142"/>
            </w:pPr>
            <w:r w:rsidRPr="00775FBD">
              <w:t>Los análisis de muestras de agua proveniente</w:t>
            </w:r>
            <w:r w:rsidR="00915F58">
              <w:t>s</w:t>
            </w:r>
            <w:r w:rsidRPr="00775FBD">
              <w:t xml:space="preserve"> del pozo de fracturación “Sombrero Oeste 2” no cumplen con la Norma Chilena 1.333/1978, superando la norma en los siguientes parámetros de calidad de agua: Cloruros, Aluminio, Boro, Litio, Sodio y Conductividad Eléctrica.</w:t>
            </w:r>
          </w:p>
          <w:p w:rsidR="00F44EE3" w:rsidRPr="00775FBD" w:rsidRDefault="00F44EE3" w:rsidP="00543DF5">
            <w:pPr>
              <w:pStyle w:val="Prrafodelista"/>
              <w:numPr>
                <w:ilvl w:val="0"/>
                <w:numId w:val="28"/>
              </w:numPr>
              <w:ind w:left="426" w:hanging="142"/>
            </w:pPr>
            <w:r w:rsidRPr="00775FBD">
              <w:t>Por lo expuesto anteriormente, las aguas provenientes de la fracturación hidráulica del pozo antes referido deben ser utilizadas conforme al considerando 3.5.1.1.2 de la RCA N°211/2013.</w:t>
            </w:r>
          </w:p>
          <w:p w:rsidR="005F2CCE" w:rsidRPr="00775FBD" w:rsidRDefault="00977939" w:rsidP="00543DF5">
            <w:pPr>
              <w:pStyle w:val="Prrafodelista"/>
              <w:numPr>
                <w:ilvl w:val="0"/>
                <w:numId w:val="14"/>
              </w:numPr>
              <w:ind w:left="284" w:hanging="284"/>
            </w:pPr>
            <w:r w:rsidRPr="00775FBD">
              <w:t xml:space="preserve">De igual modo, </w:t>
            </w:r>
            <w:r w:rsidR="005A5B2C" w:rsidRPr="00775FBD">
              <w:t>d</w:t>
            </w:r>
            <w:r w:rsidR="005F2CCE" w:rsidRPr="00775FBD">
              <w:t xml:space="preserve">el examen de información efectuado por la Dirección General de Aguas de la Región de Magallanes y La Antártica Chilena, conforme a Ord. </w:t>
            </w:r>
            <w:r w:rsidR="005F2CCE" w:rsidRPr="00775FBD">
              <w:rPr>
                <w:rFonts w:cstheme="minorHAnsi"/>
              </w:rPr>
              <w:t>N°</w:t>
            </w:r>
            <w:r w:rsidR="005A5B2C" w:rsidRPr="00775FBD">
              <w:rPr>
                <w:rFonts w:cstheme="minorHAnsi"/>
              </w:rPr>
              <w:t xml:space="preserve">381 </w:t>
            </w:r>
            <w:r w:rsidR="005F2CCE" w:rsidRPr="00775FBD">
              <w:rPr>
                <w:rFonts w:cstheme="minorHAnsi"/>
              </w:rPr>
              <w:t xml:space="preserve">de fecha </w:t>
            </w:r>
            <w:r w:rsidR="005A5B2C" w:rsidRPr="00775FBD">
              <w:rPr>
                <w:rFonts w:cstheme="minorHAnsi"/>
              </w:rPr>
              <w:t>25</w:t>
            </w:r>
            <w:r w:rsidR="005F2CCE" w:rsidRPr="00775FBD">
              <w:rPr>
                <w:rFonts w:cstheme="minorHAnsi"/>
              </w:rPr>
              <w:t>/</w:t>
            </w:r>
            <w:r w:rsidR="005A5B2C" w:rsidRPr="00775FBD">
              <w:rPr>
                <w:rFonts w:cstheme="minorHAnsi"/>
              </w:rPr>
              <w:t>09</w:t>
            </w:r>
            <w:r w:rsidR="005F2CCE" w:rsidRPr="00775FBD">
              <w:rPr>
                <w:rFonts w:cstheme="minorHAnsi"/>
              </w:rPr>
              <w:t>/14</w:t>
            </w:r>
            <w:r w:rsidR="005F2CCE" w:rsidRPr="00775FBD">
              <w:t xml:space="preserve"> (Ver Anexo </w:t>
            </w:r>
            <w:r w:rsidR="005A5B2C" w:rsidRPr="00775FBD">
              <w:t>8</w:t>
            </w:r>
            <w:r w:rsidR="005F2CCE" w:rsidRPr="00775FBD">
              <w:t xml:space="preserve">), es posible </w:t>
            </w:r>
            <w:r w:rsidR="005A5B2C" w:rsidRPr="00775FBD">
              <w:t>indicar respecto de</w:t>
            </w:r>
            <w:r w:rsidR="00482244" w:rsidRPr="00775FBD">
              <w:t xml:space="preserve"> </w:t>
            </w:r>
            <w:r w:rsidR="005A5B2C" w:rsidRPr="00775FBD">
              <w:t>l</w:t>
            </w:r>
            <w:r w:rsidR="00482244" w:rsidRPr="00775FBD">
              <w:t>a</w:t>
            </w:r>
            <w:r w:rsidR="005A5B2C" w:rsidRPr="00775FBD">
              <w:t xml:space="preserve"> </w:t>
            </w:r>
            <w:r w:rsidR="00482244" w:rsidRPr="00775FBD">
              <w:t>calidad de</w:t>
            </w:r>
            <w:r w:rsidR="005A5B2C" w:rsidRPr="00775FBD">
              <w:t xml:space="preserve"> las aguas remanentes de fracturación (Flowback) del pozo Sombrero Oeste 2 (Ex B), lo </w:t>
            </w:r>
            <w:r w:rsidR="005A5B2C" w:rsidRPr="00775FBD">
              <w:lastRenderedPageBreak/>
              <w:t>siguiente</w:t>
            </w:r>
            <w:r w:rsidR="005F2CCE" w:rsidRPr="00775FBD">
              <w:t>:</w:t>
            </w:r>
          </w:p>
          <w:p w:rsidR="00A75698" w:rsidRPr="00775FBD" w:rsidRDefault="00A75698" w:rsidP="00543DF5">
            <w:pPr>
              <w:pStyle w:val="Prrafodelista"/>
              <w:numPr>
                <w:ilvl w:val="0"/>
                <w:numId w:val="27"/>
              </w:numPr>
              <w:ind w:left="426" w:hanging="142"/>
            </w:pPr>
            <w:r w:rsidRPr="00775FBD">
              <w:t>En relación a los resultados remitidos, éstos presentan altas concentraciones de Cloruros, Sodio Porcentual y Sólidos Disueltos Totales, sin entregarse un análisis de los resultados obtenidos.</w:t>
            </w:r>
          </w:p>
          <w:p w:rsidR="005F2CCE" w:rsidRPr="00775FBD" w:rsidRDefault="00A75698" w:rsidP="00543DF5">
            <w:pPr>
              <w:pStyle w:val="Prrafodelista"/>
              <w:numPr>
                <w:ilvl w:val="0"/>
                <w:numId w:val="27"/>
              </w:numPr>
              <w:ind w:left="426" w:hanging="142"/>
            </w:pPr>
            <w:r w:rsidRPr="00775FBD">
              <w:t>Dado lo anteriormente señalado, se deberá evaluar la disposición final de las aguas</w:t>
            </w:r>
            <w:r w:rsidR="005F2CCE" w:rsidRPr="00775FBD">
              <w:t>.</w:t>
            </w:r>
          </w:p>
          <w:p w:rsidR="00482244" w:rsidRPr="00816252" w:rsidRDefault="00482244" w:rsidP="00543DF5">
            <w:pPr>
              <w:pStyle w:val="Prrafodelista"/>
              <w:numPr>
                <w:ilvl w:val="0"/>
                <w:numId w:val="14"/>
              </w:numPr>
              <w:ind w:left="284" w:hanging="284"/>
            </w:pPr>
            <w:r w:rsidRPr="00775FBD">
              <w:t xml:space="preserve">A su vez, del examen de información efectuado por la Superintendencia del Medio Ambiente a los análisis de la calidad y peligrosidad de las aguas remanentes de fracturación (Flowback), </w:t>
            </w:r>
            <w:r w:rsidRPr="00816252">
              <w:t>es posible complementar lo siguiente:</w:t>
            </w:r>
          </w:p>
          <w:p w:rsidR="00482244" w:rsidRPr="00775FBD" w:rsidRDefault="00482244" w:rsidP="00543DF5">
            <w:pPr>
              <w:pStyle w:val="Prrafodelista"/>
              <w:numPr>
                <w:ilvl w:val="0"/>
                <w:numId w:val="28"/>
              </w:numPr>
              <w:ind w:left="426" w:hanging="142"/>
            </w:pPr>
            <w:r w:rsidRPr="00816252">
              <w:t xml:space="preserve">El titular </w:t>
            </w:r>
            <w:r w:rsidR="004F520D" w:rsidRPr="00816252">
              <w:t xml:space="preserve">no </w:t>
            </w:r>
            <w:r w:rsidRPr="00816252">
              <w:t xml:space="preserve">entrega </w:t>
            </w:r>
            <w:r w:rsidR="00BA6E1A" w:rsidRPr="00816252">
              <w:t xml:space="preserve">dentro de los análisis de peligrosidad </w:t>
            </w:r>
            <w:r w:rsidRPr="00816252">
              <w:t xml:space="preserve">de las </w:t>
            </w:r>
            <w:r w:rsidR="004F520D" w:rsidRPr="00816252">
              <w:t>aguas remanentes de fracturación (Flowback</w:t>
            </w:r>
            <w:r w:rsidR="00BA6E1A" w:rsidRPr="00816252">
              <w:t>) resultados de mediciones de pH</w:t>
            </w:r>
            <w:r w:rsidRPr="00816252">
              <w:t>, a efectos de poder verificar que éstas no poseen características de corrosividad.</w:t>
            </w:r>
          </w:p>
          <w:p w:rsidR="00482244" w:rsidRPr="00346F1F" w:rsidRDefault="00482244" w:rsidP="00543DF5">
            <w:pPr>
              <w:pStyle w:val="Prrafodelista"/>
              <w:numPr>
                <w:ilvl w:val="0"/>
                <w:numId w:val="28"/>
              </w:numPr>
              <w:ind w:left="426" w:hanging="142"/>
            </w:pPr>
            <w:r w:rsidRPr="00346F1F">
              <w:t>Los reportes con los resultados de los análisis efectuados no adjuntan la acreditación, certificación o autorización vigente ante un organismo de la administración del Estado</w:t>
            </w:r>
            <w:r w:rsidR="00B7410A" w:rsidRPr="00346F1F">
              <w:t xml:space="preserve"> o en el Sistema Nacional de Acreditación,</w:t>
            </w:r>
            <w:r w:rsidRPr="00346F1F">
              <w:t xml:space="preserve"> de la entidad que los gener</w:t>
            </w:r>
            <w:r w:rsidR="00346F1F" w:rsidRPr="00346F1F">
              <w:t>ó</w:t>
            </w:r>
            <w:r w:rsidRPr="00346F1F">
              <w:t>.</w:t>
            </w:r>
          </w:p>
          <w:p w:rsidR="00DD67BC" w:rsidRPr="00775FBD" w:rsidRDefault="009927AC" w:rsidP="00543DF5">
            <w:pPr>
              <w:pStyle w:val="Prrafodelista"/>
              <w:numPr>
                <w:ilvl w:val="0"/>
                <w:numId w:val="28"/>
              </w:numPr>
              <w:ind w:left="426" w:hanging="142"/>
            </w:pPr>
            <w:r w:rsidRPr="00775FBD">
              <w:t xml:space="preserve">En virtud de los resultados de los análisis efectuados por el titular, la única alternativa autorizada para efectuar la disposición de las aguas de fracturación del pozo </w:t>
            </w:r>
            <w:r w:rsidR="00EE4F1D" w:rsidRPr="00775FBD">
              <w:t>Sombrero Oeste 2 es su reinyección en pozos habilitados y autorizados ambientalmente para tal efecto.</w:t>
            </w:r>
          </w:p>
          <w:p w:rsidR="006337A0" w:rsidRPr="00775FBD" w:rsidRDefault="006337A0" w:rsidP="00543DF5">
            <w:pPr>
              <w:pStyle w:val="Prrafodelista"/>
              <w:numPr>
                <w:ilvl w:val="0"/>
                <w:numId w:val="14"/>
              </w:numPr>
              <w:ind w:left="284" w:hanging="284"/>
            </w:pPr>
            <w:r w:rsidRPr="00775FBD">
              <w:t xml:space="preserve">Conforme a lo indicado por el titular, a la fecha de la inspección ambiental no se había realizado aún la disposición final de las aguas remanentes del proceso de fracturación hidráulica de los pozos Chañarcillo Sur 2, Sombrero Oeste 2, Cabaña Norte 1, Cabaña Oeste ZG-1 y Cabaña Norte ZG-1. </w:t>
            </w:r>
            <w:r w:rsidR="00C00394" w:rsidRPr="00775FBD">
              <w:t>Al respecto, se indica además que los análisis del flowback indican que las aguas no son aptas para riego según los parámetros establecidos en la NCh1333.Of78, por lo cual, se efectuará su reinyección conforme a los proyectos aprobados mediante RCA N°003/2014 y RCA N°095/2014.</w:t>
            </w:r>
          </w:p>
          <w:p w:rsidR="0018496A" w:rsidRPr="00775FBD" w:rsidRDefault="00295583" w:rsidP="00543DF5">
            <w:pPr>
              <w:pStyle w:val="Prrafodelista"/>
              <w:numPr>
                <w:ilvl w:val="0"/>
                <w:numId w:val="14"/>
              </w:numPr>
              <w:ind w:left="284" w:hanging="284"/>
            </w:pPr>
            <w:r w:rsidRPr="00775FBD">
              <w:t xml:space="preserve">El titular rectifica </w:t>
            </w:r>
            <w:r w:rsidR="007D7D3A">
              <w:t xml:space="preserve">además </w:t>
            </w:r>
            <w:r w:rsidRPr="00775FBD">
              <w:rPr>
                <w:rFonts w:ascii="Calibri" w:eastAsia="Times New Roman" w:hAnsi="Calibri"/>
                <w:color w:val="000000"/>
                <w:lang w:eastAsia="es-CL"/>
              </w:rPr>
              <w:t>lo señalado por el Sr. Cristian Muñoz Cárdenas, indicándose que el agua remanente de fracturación del pozo Sombrero Oeste 2 fue trasladada a la Batería Victoria 1 a espera de reinyección, en tanto que el pozo Chañarcillo Sur 2 no presentó retorno de flowback debido a que durante el proceso de fracturación hidráulica se produjo un aumento en la presión de diseño, por lo cual se realizó el término anticipado del proceso.</w:t>
            </w:r>
          </w:p>
          <w:p w:rsidR="00775FBD" w:rsidRPr="00B45C2F" w:rsidRDefault="00BD3E4A" w:rsidP="00543DF5">
            <w:pPr>
              <w:pStyle w:val="Prrafodelista"/>
              <w:numPr>
                <w:ilvl w:val="0"/>
                <w:numId w:val="14"/>
              </w:numPr>
              <w:ind w:left="284" w:hanging="284"/>
            </w:pPr>
            <w:r>
              <w:t xml:space="preserve">El titular señala que no ha realizado despacho de aguas remanentes de fracturación (Flowback) que califiquen como residuo peligroso, por lo cual, no se han generado registros SIDREP </w:t>
            </w:r>
            <w:r w:rsidRPr="00B45C2F">
              <w:t>asociados a la disposición final de las mismas.</w:t>
            </w:r>
          </w:p>
          <w:p w:rsidR="00C946FA" w:rsidRPr="00B45C2F" w:rsidRDefault="00816437" w:rsidP="00543DF5">
            <w:pPr>
              <w:pStyle w:val="Prrafodelista"/>
              <w:numPr>
                <w:ilvl w:val="0"/>
                <w:numId w:val="14"/>
              </w:numPr>
              <w:ind w:left="284" w:hanging="284"/>
            </w:pPr>
            <w:r w:rsidRPr="00B45C2F">
              <w:t xml:space="preserve">Frente al requerimiento de los análisis de peligrosidad de los efluentes de fracturación asociados a los pozos Chañarcillo Sur 2 y Cabaña Norte 1 efectuado a través de Acta de Inspección Ambiental, el </w:t>
            </w:r>
            <w:r w:rsidR="003337EB" w:rsidRPr="00B45C2F">
              <w:t xml:space="preserve">titular señala </w:t>
            </w:r>
            <w:r w:rsidRPr="00B45C2F">
              <w:t>que en el caso de este último pozo, la fractura se realizó con fecha 11 de septiembre de 2014, por lo cual, el análisis de la muestra de flowback de dicho pozo se encuentra en análisis en el laboratorio certificado Hidrolab, adjuntando para tal efecto documentos que acreditar</w:t>
            </w:r>
            <w:r w:rsidR="008F0D1F" w:rsidRPr="00B45C2F">
              <w:t>ían dichas gestiones. Asimismo, respecto del pozo Chañarcillo Sur 2, se indica que no se realizaron los análisis de peligrosidad correspondientes debido a que durante las operaciones de fracturación no se presentó retorno de flowback.</w:t>
            </w:r>
          </w:p>
          <w:p w:rsidR="00C445E9" w:rsidRPr="00775FBD" w:rsidRDefault="00772D46" w:rsidP="00543DF5">
            <w:pPr>
              <w:pStyle w:val="Prrafodelista"/>
              <w:numPr>
                <w:ilvl w:val="0"/>
                <w:numId w:val="14"/>
              </w:numPr>
              <w:ind w:left="284" w:hanging="284"/>
            </w:pPr>
            <w:r w:rsidRPr="00B45C2F">
              <w:t>Del análisis de los documentos remitidos por el titular</w:t>
            </w:r>
            <w:r w:rsidR="00C42FFB" w:rsidRPr="00B45C2F">
              <w:t xml:space="preserve"> en virtud del requerimiento señalado en el literal precedente</w:t>
            </w:r>
            <w:r w:rsidRPr="00B45C2F">
              <w:t>, se advierte que las muestras ingresadas al laboratorio Hidrolab con fecha 23/09/14 no consideraron el análisis de los parámetros contemplados para caracterizar la peligrosidad de las aguas remanentes de fracturación (</w:t>
            </w:r>
            <w:proofErr w:type="spellStart"/>
            <w:r w:rsidRPr="00B45C2F">
              <w:t>Flowback</w:t>
            </w:r>
            <w:proofErr w:type="spellEnd"/>
            <w:r w:rsidRPr="00B45C2F">
              <w:t>)</w:t>
            </w:r>
            <w:r w:rsidR="006B03D5">
              <w:t xml:space="preserve"> del pozo Cabaña Norte 1</w:t>
            </w:r>
            <w:r w:rsidRPr="00B45C2F">
              <w:t>, sino solo aquellos parámetros destinados a caracterizar la calidad de las mismas en virtud de la NCh1333.Of78 para uso en riego, además de los parámetros Hidrocarburos fijos y Aceites y Grasas.</w:t>
            </w:r>
          </w:p>
        </w:tc>
      </w:tr>
    </w:tbl>
    <w:p w:rsidR="00563BD1" w:rsidRDefault="00563BD1" w:rsidP="00876E30"/>
    <w:p w:rsidR="00563BD1" w:rsidRDefault="00563BD1" w:rsidP="00876E30"/>
    <w:p w:rsidR="00D90263" w:rsidRDefault="00D90263" w:rsidP="00876E30"/>
    <w:p w:rsidR="00D90263" w:rsidRDefault="00D90263" w:rsidP="00876E30"/>
    <w:p w:rsidR="005A5DE4" w:rsidRDefault="005A5DE4" w:rsidP="00876E30"/>
    <w:p w:rsidR="007709C9" w:rsidRDefault="007709C9" w:rsidP="00876E30"/>
    <w:p w:rsidR="00F24F87" w:rsidRDefault="00F24F87" w:rsidP="00876E30"/>
    <w:p w:rsidR="00F24F87" w:rsidRDefault="00F24F87" w:rsidP="00876E30"/>
    <w:tbl>
      <w:tblPr>
        <w:tblStyle w:val="Tablaconcuadrcula"/>
        <w:tblW w:w="5000" w:type="pct"/>
        <w:tblLook w:val="04A0" w:firstRow="1" w:lastRow="0" w:firstColumn="1" w:lastColumn="0" w:noHBand="0" w:noVBand="1"/>
      </w:tblPr>
      <w:tblGrid>
        <w:gridCol w:w="3830"/>
        <w:gridCol w:w="9958"/>
      </w:tblGrid>
      <w:tr w:rsidR="00AE439A" w:rsidRPr="0063326A" w:rsidTr="002A233D">
        <w:trPr>
          <w:trHeight w:val="142"/>
        </w:trPr>
        <w:tc>
          <w:tcPr>
            <w:tcW w:w="1389" w:type="pct"/>
          </w:tcPr>
          <w:p w:rsidR="00AE439A" w:rsidRPr="0063326A" w:rsidRDefault="00AE439A" w:rsidP="00DB00B4">
            <w:pPr>
              <w:rPr>
                <w:highlight w:val="yellow"/>
              </w:rPr>
            </w:pPr>
            <w:r w:rsidRPr="00825C39">
              <w:rPr>
                <w:rFonts w:eastAsia="Times New Roman"/>
                <w:b/>
                <w:bCs/>
                <w:color w:val="000000"/>
                <w:lang w:eastAsia="es-CL"/>
              </w:rPr>
              <w:t>Número de hecho constatado</w:t>
            </w:r>
            <w:r w:rsidRPr="00825C39">
              <w:rPr>
                <w:rFonts w:eastAsia="Times New Roman"/>
                <w:color w:val="000000"/>
                <w:lang w:eastAsia="es-CL"/>
              </w:rPr>
              <w:t xml:space="preserve">: </w:t>
            </w:r>
            <w:r w:rsidR="00DB00B4">
              <w:rPr>
                <w:b/>
              </w:rPr>
              <w:t>7</w:t>
            </w:r>
          </w:p>
        </w:tc>
        <w:tc>
          <w:tcPr>
            <w:tcW w:w="3611" w:type="pct"/>
          </w:tcPr>
          <w:p w:rsidR="00AE439A" w:rsidRPr="00017DDF" w:rsidRDefault="00AE439A" w:rsidP="00AE439A">
            <w:r w:rsidRPr="00017DDF">
              <w:rPr>
                <w:rFonts w:eastAsia="Times New Roman"/>
                <w:b/>
                <w:bCs/>
                <w:color w:val="000000"/>
                <w:lang w:eastAsia="es-CL"/>
              </w:rPr>
              <w:t>Estación N°</w:t>
            </w:r>
            <w:r w:rsidRPr="00017DDF">
              <w:rPr>
                <w:rFonts w:eastAsia="Times New Roman"/>
                <w:color w:val="000000"/>
                <w:lang w:eastAsia="es-CL"/>
              </w:rPr>
              <w:t>: 14</w:t>
            </w:r>
          </w:p>
        </w:tc>
      </w:tr>
      <w:tr w:rsidR="00AE439A" w:rsidRPr="0063326A" w:rsidTr="002A233D">
        <w:trPr>
          <w:trHeight w:val="319"/>
        </w:trPr>
        <w:tc>
          <w:tcPr>
            <w:tcW w:w="5000" w:type="pct"/>
            <w:gridSpan w:val="2"/>
            <w:tcBorders>
              <w:bottom w:val="single" w:sz="4" w:space="0" w:color="auto"/>
            </w:tcBorders>
          </w:tcPr>
          <w:p w:rsidR="00AE439A" w:rsidRPr="00630BE6" w:rsidRDefault="00AE439A" w:rsidP="002A233D">
            <w:pPr>
              <w:rPr>
                <w:color w:val="FF0000"/>
              </w:rPr>
            </w:pPr>
            <w:r w:rsidRPr="00630BE6">
              <w:rPr>
                <w:b/>
              </w:rPr>
              <w:t>Exigencia (s):</w:t>
            </w:r>
          </w:p>
          <w:p w:rsidR="00AE439A" w:rsidRPr="00630BE6" w:rsidRDefault="00AE439A" w:rsidP="002A233D">
            <w:pPr>
              <w:rPr>
                <w:b/>
              </w:rPr>
            </w:pPr>
            <w:r w:rsidRPr="00630BE6">
              <w:rPr>
                <w:b/>
              </w:rPr>
              <w:t>Considerando 3.</w:t>
            </w:r>
            <w:r w:rsidR="007A1AAE" w:rsidRPr="00630BE6">
              <w:rPr>
                <w:b/>
              </w:rPr>
              <w:t>2.1.14</w:t>
            </w:r>
            <w:r w:rsidRPr="00630BE6">
              <w:rPr>
                <w:b/>
              </w:rPr>
              <w:t xml:space="preserve"> RCA N°</w:t>
            </w:r>
            <w:r w:rsidR="007A1AAE" w:rsidRPr="00630BE6">
              <w:rPr>
                <w:b/>
              </w:rPr>
              <w:t>96</w:t>
            </w:r>
            <w:r w:rsidRPr="00630BE6">
              <w:rPr>
                <w:b/>
              </w:rPr>
              <w:t>/201</w:t>
            </w:r>
            <w:r w:rsidR="007A1AAE" w:rsidRPr="00630BE6">
              <w:rPr>
                <w:b/>
              </w:rPr>
              <w:t>4</w:t>
            </w:r>
          </w:p>
          <w:p w:rsidR="007A1AAE" w:rsidRPr="00630BE6" w:rsidRDefault="007A1AAE" w:rsidP="007A1AAE">
            <w:r w:rsidRPr="00630BE6">
              <w:t>Pileta de Acopio</w:t>
            </w:r>
          </w:p>
          <w:p w:rsidR="007A1AAE" w:rsidRPr="00630BE6" w:rsidRDefault="007A1AAE" w:rsidP="007A1AAE">
            <w:r w:rsidRPr="00630BE6">
              <w:t>Pileta de acopio de líquidos con una capacidad de 300m3 recubierta en la base con HDPE, esta instalación tienen como función recibir los efluentes de la fractura, y mantener el líquido de fracturación contenido y sin contacto con el suelo. [...]</w:t>
            </w:r>
          </w:p>
          <w:p w:rsidR="00BB12D2" w:rsidRPr="00630BE6" w:rsidRDefault="007A1AAE" w:rsidP="007A1AAE">
            <w:r w:rsidRPr="00630BE6">
              <w:t>En el Anexo III de la DIA, se presenta el Plan de Contingencia y Emergencia para prevenir rebalses desde la pileta y además para el caso de derrames.</w:t>
            </w:r>
          </w:p>
          <w:p w:rsidR="00BB12D2" w:rsidRPr="00630BE6" w:rsidRDefault="00BB12D2" w:rsidP="007A1AAE"/>
          <w:p w:rsidR="0080431E" w:rsidRPr="00630BE6" w:rsidRDefault="0080431E" w:rsidP="0080431E">
            <w:pPr>
              <w:rPr>
                <w:b/>
              </w:rPr>
            </w:pPr>
            <w:r w:rsidRPr="00630BE6">
              <w:rPr>
                <w:b/>
              </w:rPr>
              <w:t>Punto 4.1.1.1, Anexo III – Plan de Prevención y Manejo de Emergencias de Derrame de aguas de Fracturación, DIA proyecto “Proceso de Fracturación Hidráulica en 12 Pozos de Hidrocarburos, Bloque Arenal”</w:t>
            </w:r>
          </w:p>
          <w:p w:rsidR="0080431E" w:rsidRPr="00630BE6" w:rsidRDefault="005762D5" w:rsidP="0080431E">
            <w:pPr>
              <w:pStyle w:val="Default"/>
              <w:rPr>
                <w:rFonts w:asciiTheme="minorHAnsi" w:hAnsiTheme="minorHAnsi" w:cs="Times New Roman"/>
                <w:color w:val="auto"/>
                <w:sz w:val="20"/>
                <w:szCs w:val="20"/>
                <w:lang w:eastAsia="en-US"/>
              </w:rPr>
            </w:pPr>
            <w:r w:rsidRPr="00630BE6">
              <w:rPr>
                <w:rFonts w:asciiTheme="minorHAnsi" w:hAnsiTheme="minorHAnsi" w:cs="Times New Roman"/>
                <w:color w:val="auto"/>
                <w:sz w:val="20"/>
                <w:szCs w:val="20"/>
                <w:lang w:eastAsia="en-US"/>
              </w:rPr>
              <w:t>Características Constructivas</w:t>
            </w:r>
          </w:p>
          <w:p w:rsidR="0080431E" w:rsidRPr="00630BE6" w:rsidRDefault="00CA11A5" w:rsidP="0080431E">
            <w:r w:rsidRPr="00630BE6">
              <w:t>[…]</w:t>
            </w:r>
          </w:p>
          <w:p w:rsidR="00630BE6" w:rsidRPr="00630BE6" w:rsidRDefault="0080431E" w:rsidP="00EB4C3C">
            <w:pPr>
              <w:pStyle w:val="Prrafodelista"/>
              <w:numPr>
                <w:ilvl w:val="0"/>
                <w:numId w:val="4"/>
              </w:numPr>
              <w:ind w:left="142" w:hanging="142"/>
            </w:pPr>
            <w:r w:rsidRPr="00630BE6">
              <w:t xml:space="preserve">La PAFF [Pileta de Acopio Fluidos Fractura] dispondrá de una marca indeleble perfectamente visible que demarque un margen de seguridad </w:t>
            </w:r>
            <w:r w:rsidR="00CA11A5" w:rsidRPr="00630BE6">
              <w:t>[…]</w:t>
            </w:r>
          </w:p>
          <w:p w:rsidR="00AE439A" w:rsidRPr="00630BE6" w:rsidRDefault="00630BE6" w:rsidP="00EB4C3C">
            <w:pPr>
              <w:pStyle w:val="Prrafodelista"/>
              <w:numPr>
                <w:ilvl w:val="0"/>
                <w:numId w:val="4"/>
              </w:numPr>
              <w:ind w:left="142" w:hanging="142"/>
            </w:pPr>
            <w:r w:rsidRPr="00630BE6">
              <w:t>La PAFF se cercara con una reja perimetral, para controlar el acceso a ella.</w:t>
            </w:r>
          </w:p>
        </w:tc>
      </w:tr>
      <w:tr w:rsidR="00AE439A" w:rsidRPr="0063326A" w:rsidTr="00AE439A">
        <w:trPr>
          <w:trHeight w:val="142"/>
        </w:trPr>
        <w:tc>
          <w:tcPr>
            <w:tcW w:w="5000" w:type="pct"/>
            <w:gridSpan w:val="2"/>
            <w:tcBorders>
              <w:bottom w:val="single" w:sz="4" w:space="0" w:color="auto"/>
            </w:tcBorders>
          </w:tcPr>
          <w:p w:rsidR="00AE439A" w:rsidRPr="00CC261A" w:rsidRDefault="00AE439A" w:rsidP="002A233D">
            <w:pPr>
              <w:rPr>
                <w:rFonts w:eastAsia="Times New Roman"/>
                <w:bCs/>
                <w:color w:val="000000"/>
                <w:lang w:eastAsia="es-CL"/>
              </w:rPr>
            </w:pPr>
            <w:r w:rsidRPr="00CC261A">
              <w:rPr>
                <w:rFonts w:eastAsia="Times New Roman"/>
                <w:b/>
                <w:bCs/>
                <w:color w:val="000000"/>
                <w:lang w:eastAsia="es-CL"/>
              </w:rPr>
              <w:t xml:space="preserve">Documentación entregada: </w:t>
            </w:r>
            <w:r w:rsidRPr="00CC261A">
              <w:rPr>
                <w:rFonts w:eastAsia="Times New Roman"/>
                <w:bCs/>
                <w:color w:val="000000"/>
                <w:lang w:eastAsia="es-CL"/>
              </w:rPr>
              <w:t>No aplica</w:t>
            </w:r>
          </w:p>
        </w:tc>
      </w:tr>
      <w:tr w:rsidR="00AE439A" w:rsidRPr="0025129B" w:rsidTr="002A233D">
        <w:trPr>
          <w:trHeight w:val="627"/>
        </w:trPr>
        <w:tc>
          <w:tcPr>
            <w:tcW w:w="5000" w:type="pct"/>
            <w:gridSpan w:val="2"/>
          </w:tcPr>
          <w:p w:rsidR="00AE439A" w:rsidRPr="00F365F8" w:rsidRDefault="00AE439A" w:rsidP="002A233D">
            <w:pPr>
              <w:jc w:val="left"/>
              <w:rPr>
                <w:color w:val="FF0000"/>
              </w:rPr>
            </w:pPr>
            <w:r w:rsidRPr="00F365F8">
              <w:rPr>
                <w:b/>
              </w:rPr>
              <w:t>Hecho (s):</w:t>
            </w:r>
          </w:p>
          <w:p w:rsidR="00E002F1" w:rsidRPr="00F365F8" w:rsidRDefault="00AE439A" w:rsidP="00543DF5">
            <w:pPr>
              <w:pStyle w:val="Prrafodelista"/>
              <w:numPr>
                <w:ilvl w:val="0"/>
                <w:numId w:val="29"/>
              </w:numPr>
              <w:ind w:left="284" w:hanging="284"/>
              <w:rPr>
                <w:rFonts w:ascii="Calibri" w:eastAsia="Times New Roman" w:hAnsi="Calibri"/>
                <w:color w:val="000000"/>
                <w:lang w:eastAsia="es-CL"/>
              </w:rPr>
            </w:pPr>
            <w:r w:rsidRPr="00F365F8">
              <w:rPr>
                <w:rFonts w:cstheme="minorHAnsi"/>
                <w:lang w:val="es-ES" w:eastAsia="es-ES"/>
              </w:rPr>
              <w:t xml:space="preserve">Durante la actividad de inspección ambiental realizada </w:t>
            </w:r>
            <w:r w:rsidR="00E002F1" w:rsidRPr="00F365F8">
              <w:rPr>
                <w:rFonts w:cstheme="minorHAnsi"/>
                <w:lang w:val="es-ES" w:eastAsia="es-ES"/>
              </w:rPr>
              <w:t xml:space="preserve">entre los días 23 y 24 de septiembre de 2014, </w:t>
            </w:r>
            <w:r w:rsidR="00E002F1" w:rsidRPr="00F365F8">
              <w:rPr>
                <w:rFonts w:cstheme="minorHAnsi"/>
                <w:lang w:eastAsia="es-ES"/>
              </w:rPr>
              <w:t xml:space="preserve">se observó que la plataforma donde se emplaza el pozo Cabaña Norte ZG-1 (Ex ZG-A) contaba con dos fosas impermeabilizadas con geomembrana, de las cuales, según lo señalado por el Sr. </w:t>
            </w:r>
            <w:r w:rsidR="00E002F1" w:rsidRPr="00F365F8">
              <w:rPr>
                <w:rFonts w:cstheme="minorHAnsi"/>
                <w:lang w:val="es-ES" w:eastAsia="es-ES"/>
              </w:rPr>
              <w:t>Cristian Muñoz Cárdenas, de la Unidad de Medio Ambiente de ENAP Magallanes, una de ellas era utilizada para el almacenamiento de las aguas remanentes del proceso de fracturación (Flowback)</w:t>
            </w:r>
            <w:r w:rsidR="00E002F1" w:rsidRPr="00F365F8">
              <w:rPr>
                <w:rFonts w:cstheme="minorHAnsi"/>
                <w:lang w:eastAsia="es-ES"/>
              </w:rPr>
              <w:t>.</w:t>
            </w:r>
          </w:p>
          <w:p w:rsidR="00FC5F4C" w:rsidRPr="00FC5F4C" w:rsidRDefault="00F365F8" w:rsidP="00543DF5">
            <w:pPr>
              <w:pStyle w:val="Prrafodelista"/>
              <w:numPr>
                <w:ilvl w:val="0"/>
                <w:numId w:val="29"/>
              </w:numPr>
              <w:ind w:left="284" w:hanging="284"/>
              <w:rPr>
                <w:rFonts w:ascii="Calibri" w:eastAsia="Times New Roman" w:hAnsi="Calibri"/>
                <w:color w:val="000000"/>
                <w:lang w:eastAsia="es-CL"/>
              </w:rPr>
            </w:pPr>
            <w:r w:rsidRPr="00F365F8">
              <w:rPr>
                <w:rFonts w:cstheme="minorHAnsi"/>
                <w:lang w:eastAsia="es-ES"/>
              </w:rPr>
              <w:t>Conforme a l</w:t>
            </w:r>
            <w:r w:rsidR="00AB09FC">
              <w:rPr>
                <w:rFonts w:cstheme="minorHAnsi"/>
                <w:lang w:eastAsia="es-ES"/>
              </w:rPr>
              <w:t xml:space="preserve">a identificación efectuada </w:t>
            </w:r>
            <w:r w:rsidRPr="00F365F8">
              <w:rPr>
                <w:rFonts w:cstheme="minorHAnsi"/>
                <w:lang w:eastAsia="es-ES"/>
              </w:rPr>
              <w:t xml:space="preserve">in situ por el titular, se </w:t>
            </w:r>
            <w:r w:rsidR="00FC5F4C">
              <w:rPr>
                <w:rFonts w:cstheme="minorHAnsi"/>
                <w:lang w:eastAsia="es-ES"/>
              </w:rPr>
              <w:t xml:space="preserve">constató </w:t>
            </w:r>
            <w:r w:rsidRPr="00F365F8">
              <w:rPr>
                <w:rFonts w:cstheme="minorHAnsi"/>
                <w:lang w:eastAsia="es-ES"/>
              </w:rPr>
              <w:t xml:space="preserve">que al interior de la fosa </w:t>
            </w:r>
            <w:r w:rsidR="00FC5F4C" w:rsidRPr="00FC5F4C">
              <w:rPr>
                <w:rFonts w:cstheme="minorHAnsi"/>
                <w:lang w:eastAsia="es-ES"/>
              </w:rPr>
              <w:t>que era utilizada para el almacenamiento de las aguas remanentes del proceso de fracturación</w:t>
            </w:r>
            <w:r w:rsidR="00AB09FC">
              <w:rPr>
                <w:rFonts w:cstheme="minorHAnsi"/>
                <w:lang w:eastAsia="es-ES"/>
              </w:rPr>
              <w:t>,</w:t>
            </w:r>
            <w:r w:rsidR="00FC5F4C" w:rsidRPr="00FC5F4C">
              <w:rPr>
                <w:rFonts w:cstheme="minorHAnsi"/>
                <w:lang w:eastAsia="es-ES"/>
              </w:rPr>
              <w:t xml:space="preserve"> </w:t>
            </w:r>
            <w:r w:rsidR="00FC5F4C">
              <w:rPr>
                <w:rFonts w:cstheme="minorHAnsi"/>
                <w:lang w:eastAsia="es-ES"/>
              </w:rPr>
              <w:t xml:space="preserve">existía </w:t>
            </w:r>
            <w:r w:rsidRPr="00F365F8">
              <w:rPr>
                <w:rFonts w:cstheme="minorHAnsi"/>
                <w:lang w:eastAsia="es-ES"/>
              </w:rPr>
              <w:t>un alto nivel de líquido con hidrocarburos sobrenadantes (se apreció coloración y olor propio de los mismos), no siendo posible visualizar la marca de su nivel de seguridad</w:t>
            </w:r>
            <w:r w:rsidR="00D0563A">
              <w:rPr>
                <w:rFonts w:cstheme="minorHAnsi"/>
                <w:lang w:eastAsia="es-ES"/>
              </w:rPr>
              <w:t xml:space="preserve"> (Ver Fotografía </w:t>
            </w:r>
            <w:r w:rsidR="00FC5F4C">
              <w:rPr>
                <w:rFonts w:cstheme="minorHAnsi"/>
                <w:lang w:eastAsia="es-ES"/>
              </w:rPr>
              <w:t>5</w:t>
            </w:r>
            <w:r w:rsidR="00D0563A">
              <w:rPr>
                <w:rFonts w:cstheme="minorHAnsi"/>
                <w:lang w:eastAsia="es-ES"/>
              </w:rPr>
              <w:t>)</w:t>
            </w:r>
            <w:r w:rsidR="006F6491">
              <w:rPr>
                <w:rFonts w:cstheme="minorHAnsi"/>
                <w:lang w:eastAsia="es-ES"/>
              </w:rPr>
              <w:t>. Al respecto, cabe mencionar que la marca antes señalada permite al titular efectuar el control periódico de la capacidad de la fosa, a efectos de prevenir la existencia de posibles derrames hacia el exterior del recinto</w:t>
            </w:r>
            <w:r w:rsidRPr="00F365F8">
              <w:rPr>
                <w:rFonts w:cstheme="minorHAnsi"/>
                <w:lang w:eastAsia="es-ES"/>
              </w:rPr>
              <w:t>.</w:t>
            </w:r>
          </w:p>
          <w:p w:rsidR="00FC5F4C" w:rsidRPr="00FC5F4C" w:rsidRDefault="007E471D" w:rsidP="00543DF5">
            <w:pPr>
              <w:pStyle w:val="Prrafodelista"/>
              <w:numPr>
                <w:ilvl w:val="0"/>
                <w:numId w:val="29"/>
              </w:numPr>
              <w:ind w:left="284" w:hanging="284"/>
              <w:rPr>
                <w:rFonts w:ascii="Calibri" w:eastAsia="Times New Roman" w:hAnsi="Calibri"/>
                <w:color w:val="000000"/>
                <w:lang w:eastAsia="es-CL"/>
              </w:rPr>
            </w:pPr>
            <w:r>
              <w:rPr>
                <w:rFonts w:cstheme="minorHAnsi"/>
                <w:lang w:eastAsia="es-ES"/>
              </w:rPr>
              <w:t>C</w:t>
            </w:r>
            <w:r w:rsidR="00AB09FC">
              <w:rPr>
                <w:rFonts w:cstheme="minorHAnsi"/>
                <w:lang w:eastAsia="es-ES"/>
              </w:rPr>
              <w:t xml:space="preserve">abe </w:t>
            </w:r>
            <w:r w:rsidR="00FC5F4C" w:rsidRPr="00FC5F4C">
              <w:rPr>
                <w:rFonts w:cstheme="minorHAnsi"/>
                <w:lang w:eastAsia="es-ES"/>
              </w:rPr>
              <w:t xml:space="preserve">señalar </w:t>
            </w:r>
            <w:r>
              <w:rPr>
                <w:rFonts w:cstheme="minorHAnsi"/>
                <w:lang w:eastAsia="es-ES"/>
              </w:rPr>
              <w:t>además q</w:t>
            </w:r>
            <w:r w:rsidR="00FC5F4C" w:rsidRPr="00FC5F4C">
              <w:rPr>
                <w:rFonts w:cstheme="minorHAnsi"/>
                <w:lang w:eastAsia="es-ES"/>
              </w:rPr>
              <w:t xml:space="preserve">ue </w:t>
            </w:r>
            <w:r>
              <w:rPr>
                <w:rFonts w:cstheme="minorHAnsi"/>
                <w:lang w:eastAsia="es-ES"/>
              </w:rPr>
              <w:t xml:space="preserve">según se observó, el cerco perimetral </w:t>
            </w:r>
            <w:r w:rsidR="00FC5F4C" w:rsidRPr="00FC5F4C">
              <w:rPr>
                <w:rFonts w:cstheme="minorHAnsi"/>
                <w:lang w:eastAsia="es-ES"/>
              </w:rPr>
              <w:t xml:space="preserve">de la fosa </w:t>
            </w:r>
            <w:r w:rsidR="00EF7BA3">
              <w:rPr>
                <w:rFonts w:cstheme="minorHAnsi"/>
                <w:lang w:eastAsia="es-ES"/>
              </w:rPr>
              <w:t xml:space="preserve">antes </w:t>
            </w:r>
            <w:r w:rsidR="00FC5F4C" w:rsidRPr="00FC5F4C">
              <w:rPr>
                <w:rFonts w:cstheme="minorHAnsi"/>
                <w:lang w:eastAsia="es-ES"/>
              </w:rPr>
              <w:t>mencionada</w:t>
            </w:r>
            <w:r w:rsidR="00EF7BA3" w:rsidRPr="00FC5F4C">
              <w:rPr>
                <w:rFonts w:cstheme="minorHAnsi"/>
                <w:lang w:eastAsia="es-ES"/>
              </w:rPr>
              <w:t xml:space="preserve"> se encontraba caído en uno de sus extremos (Ver Fotografía </w:t>
            </w:r>
            <w:r w:rsidR="00EF7BA3">
              <w:rPr>
                <w:rFonts w:cstheme="minorHAnsi"/>
                <w:lang w:eastAsia="es-ES"/>
              </w:rPr>
              <w:t>6</w:t>
            </w:r>
            <w:r w:rsidR="00EF7BA3" w:rsidRPr="00FC5F4C">
              <w:rPr>
                <w:rFonts w:cstheme="minorHAnsi"/>
                <w:lang w:eastAsia="es-ES"/>
              </w:rPr>
              <w:t>)</w:t>
            </w:r>
            <w:r w:rsidR="00EF7BA3">
              <w:rPr>
                <w:rFonts w:cstheme="minorHAnsi"/>
                <w:lang w:eastAsia="es-ES"/>
              </w:rPr>
              <w:t>.</w:t>
            </w:r>
          </w:p>
        </w:tc>
      </w:tr>
    </w:tbl>
    <w:p w:rsidR="00D90263" w:rsidRDefault="00D90263" w:rsidP="00876E30"/>
    <w:p w:rsidR="00D90263" w:rsidRDefault="00D90263" w:rsidP="00876E30"/>
    <w:p w:rsidR="00D90263" w:rsidRDefault="00D90263" w:rsidP="00876E30"/>
    <w:p w:rsidR="00D90263" w:rsidRDefault="00D90263" w:rsidP="00876E30"/>
    <w:p w:rsidR="00FC72F6" w:rsidRDefault="00FC72F6" w:rsidP="00876E30"/>
    <w:p w:rsidR="00FC72F6" w:rsidRDefault="00FC72F6" w:rsidP="00876E30"/>
    <w:p w:rsidR="00FC72F6" w:rsidRDefault="00FC72F6" w:rsidP="00876E30"/>
    <w:p w:rsidR="00FC72F6" w:rsidRDefault="00FC72F6" w:rsidP="00876E30"/>
    <w:p w:rsidR="00FC72F6" w:rsidRDefault="00FC72F6" w:rsidP="00876E30"/>
    <w:p w:rsidR="00EF7BA3" w:rsidRDefault="00EF7BA3" w:rsidP="00876E30"/>
    <w:p w:rsidR="00EF7BA3" w:rsidRDefault="00EF7BA3" w:rsidP="00876E30"/>
    <w:p w:rsidR="007E471D" w:rsidRDefault="007E471D" w:rsidP="00876E30"/>
    <w:p w:rsidR="007E471D" w:rsidRDefault="007E471D" w:rsidP="00876E30"/>
    <w:p w:rsidR="00B2486F" w:rsidRDefault="00B2486F" w:rsidP="00876E30"/>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FC72F6" w:rsidRPr="00FC72F6" w:rsidTr="00DD4303">
        <w:trPr>
          <w:trHeight w:val="313"/>
          <w:jc w:val="center"/>
        </w:trPr>
        <w:tc>
          <w:tcPr>
            <w:tcW w:w="5000" w:type="pct"/>
            <w:gridSpan w:val="6"/>
            <w:vAlign w:val="center"/>
          </w:tcPr>
          <w:p w:rsidR="00FC72F6" w:rsidRPr="00FC72F6" w:rsidRDefault="00FC72F6" w:rsidP="00DD4303">
            <w:pPr>
              <w:jc w:val="center"/>
              <w:rPr>
                <w:rFonts w:ascii="Calibri" w:eastAsia="Times New Roman" w:hAnsi="Calibri"/>
                <w:b/>
                <w:bCs/>
                <w:color w:val="000000"/>
                <w:lang w:eastAsia="es-CL"/>
              </w:rPr>
            </w:pPr>
            <w:r w:rsidRPr="00FC72F6">
              <w:rPr>
                <w:rFonts w:eastAsia="Times New Roman"/>
                <w:b/>
                <w:bCs/>
                <w:color w:val="000000"/>
                <w:lang w:eastAsia="es-CL"/>
              </w:rPr>
              <w:t>Registros</w:t>
            </w:r>
          </w:p>
        </w:tc>
      </w:tr>
      <w:tr w:rsidR="00FC72F6" w:rsidRPr="00FC72F6" w:rsidTr="00DD4303">
        <w:trPr>
          <w:trHeight w:val="3486"/>
          <w:jc w:val="center"/>
        </w:trPr>
        <w:tc>
          <w:tcPr>
            <w:tcW w:w="2501" w:type="pct"/>
            <w:gridSpan w:val="3"/>
            <w:vAlign w:val="center"/>
          </w:tcPr>
          <w:p w:rsidR="00FC72F6" w:rsidRPr="00FC72F6" w:rsidRDefault="00FC72F6" w:rsidP="00DD4303">
            <w:pPr>
              <w:jc w:val="center"/>
              <w:rPr>
                <w:rFonts w:ascii="Calibri" w:eastAsia="Times New Roman" w:hAnsi="Calibri"/>
                <w:b/>
                <w:bCs/>
                <w:color w:val="000000"/>
                <w:lang w:eastAsia="es-CL"/>
              </w:rPr>
            </w:pPr>
          </w:p>
          <w:p w:rsidR="00FC72F6" w:rsidRPr="00FC72F6" w:rsidRDefault="00FC72F6" w:rsidP="00DD4303">
            <w:pPr>
              <w:jc w:val="center"/>
              <w:rPr>
                <w:rFonts w:ascii="Calibri" w:eastAsia="Times New Roman" w:hAnsi="Calibri"/>
                <w:b/>
                <w:bCs/>
                <w:color w:val="000000"/>
                <w:lang w:eastAsia="es-CL"/>
              </w:rPr>
            </w:pPr>
          </w:p>
          <w:p w:rsidR="00FC72F6" w:rsidRDefault="00FC5F4C" w:rsidP="00DD4303">
            <w:pPr>
              <w:jc w:val="center"/>
              <w:rPr>
                <w:rFonts w:ascii="Calibri" w:eastAsia="Times New Roman" w:hAnsi="Calibri"/>
                <w:b/>
                <w:bCs/>
                <w:color w:val="000000"/>
                <w:lang w:eastAsia="es-CL"/>
              </w:rPr>
            </w:pPr>
            <w:r w:rsidRPr="00E02BD5">
              <w:rPr>
                <w:rFonts w:ascii="Calibri" w:eastAsia="Times New Roman" w:hAnsi="Calibri"/>
                <w:b/>
                <w:bCs/>
                <w:noProof/>
                <w:color w:val="000000"/>
                <w:lang w:eastAsia="es-CL"/>
              </w:rPr>
              <mc:AlternateContent>
                <mc:Choice Requires="wps">
                  <w:drawing>
                    <wp:anchor distT="0" distB="0" distL="114300" distR="114300" simplePos="0" relativeHeight="252756992" behindDoc="0" locked="0" layoutInCell="1" allowOverlap="1" wp14:anchorId="028A2A11" wp14:editId="097C8E05">
                      <wp:simplePos x="0" y="0"/>
                      <wp:positionH relativeFrom="column">
                        <wp:posOffset>1007745</wp:posOffset>
                      </wp:positionH>
                      <wp:positionV relativeFrom="paragraph">
                        <wp:posOffset>428625</wp:posOffset>
                      </wp:positionV>
                      <wp:extent cx="765175" cy="1105535"/>
                      <wp:effectExtent l="19050" t="19050" r="73025" b="56515"/>
                      <wp:wrapNone/>
                      <wp:docPr id="61" name="61 Conector recto de flecha"/>
                      <wp:cNvGraphicFramePr/>
                      <a:graphic xmlns:a="http://schemas.openxmlformats.org/drawingml/2006/main">
                        <a:graphicData uri="http://schemas.microsoft.com/office/word/2010/wordprocessingShape">
                          <wps:wsp>
                            <wps:cNvCnPr/>
                            <wps:spPr>
                              <a:xfrm>
                                <a:off x="0" y="0"/>
                                <a:ext cx="765175" cy="110553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61 Conector recto de flecha" o:spid="_x0000_s1026" type="#_x0000_t32" style="position:absolute;margin-left:79.35pt;margin-top:33.75pt;width:60.25pt;height:87.0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" strokecolor="#ffc000" strokeweight="3pt">
                      <v:stroke endarrow="open"/>
                    </v:shape>
                  </w:pict>
                </mc:Fallback>
              </mc:AlternateContent>
            </w:r>
            <w:r w:rsidRPr="00E02BD5">
              <w:rPr>
                <w:rFonts w:ascii="Calibri" w:eastAsia="Times New Roman" w:hAnsi="Calibri"/>
                <w:b/>
                <w:bCs/>
                <w:noProof/>
                <w:color w:val="000000"/>
                <w:lang w:eastAsia="es-CL"/>
              </w:rPr>
              <mc:AlternateContent>
                <mc:Choice Requires="wps">
                  <w:drawing>
                    <wp:anchor distT="0" distB="0" distL="114300" distR="114300" simplePos="0" relativeHeight="252758016" behindDoc="0" locked="0" layoutInCell="1" allowOverlap="1" wp14:anchorId="0A610002" wp14:editId="4649FAF3">
                      <wp:simplePos x="0" y="0"/>
                      <wp:positionH relativeFrom="column">
                        <wp:posOffset>284480</wp:posOffset>
                      </wp:positionH>
                      <wp:positionV relativeFrom="paragraph">
                        <wp:posOffset>279400</wp:posOffset>
                      </wp:positionV>
                      <wp:extent cx="1988185" cy="264795"/>
                      <wp:effectExtent l="0" t="0" r="12065" b="20955"/>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264795"/>
                              </a:xfrm>
                              <a:prstGeom prst="rect">
                                <a:avLst/>
                              </a:prstGeom>
                              <a:solidFill>
                                <a:srgbClr val="FFC000"/>
                              </a:solidFill>
                              <a:ln w="9525">
                                <a:solidFill>
                                  <a:srgbClr val="000000"/>
                                </a:solidFill>
                                <a:miter lim="800000"/>
                                <a:headEnd/>
                                <a:tailEnd/>
                              </a:ln>
                            </wps:spPr>
                            <wps:txbx>
                              <w:txbxContent>
                                <w:p w:rsidR="000F512C" w:rsidRDefault="000F512C" w:rsidP="00E02BD5">
                                  <w:pPr>
                                    <w:jc w:val="center"/>
                                  </w:pPr>
                                  <w:r>
                                    <w:t>Hidrocarburos sobrenadantes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22.4pt;margin-top:22pt;width:156.55pt;height:20.8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" fillcolor="#ffc000">
                      <v:textbox>
                        <w:txbxContent>
                          <w:p w:rsidR="000F512C" w:rsidRDefault="000F512C" w:rsidP="00E02BD5">
                            <w:pPr>
                              <w:jc w:val="center"/>
                            </w:pPr>
                            <w:r>
                              <w:t>Hidrocarburos sobrenadantes</w:t>
                            </w:r>
                          </w:p>
                        </w:txbxContent>
                      </v:textbox>
                    </v:shape>
                  </w:pict>
                </mc:Fallback>
              </mc:AlternateContent>
            </w:r>
            <w:r>
              <w:rPr>
                <w:rFonts w:ascii="Calibri" w:eastAsia="Times New Roman" w:hAnsi="Calibri"/>
                <w:b/>
                <w:bCs/>
                <w:noProof/>
                <w:color w:val="000000"/>
                <w:lang w:eastAsia="es-CL"/>
              </w:rPr>
              <w:drawing>
                <wp:inline distT="0" distB="0" distL="0" distR="0" wp14:anchorId="1F2D09A2" wp14:editId="1DD75822">
                  <wp:extent cx="4089600" cy="3060000"/>
                  <wp:effectExtent l="0" t="0" r="6350" b="7620"/>
                  <wp:docPr id="38" name="Imagen 38" descr="C:\Users\andy.morrison\Desktop\Fotos BR Arenal\24-09-15\SMA_DSC0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s BR Arenal\24-09-15\SMA_DSC00642.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rsidR="00FC5F4C" w:rsidRPr="00FC72F6" w:rsidRDefault="00FC5F4C" w:rsidP="00DD4303">
            <w:pPr>
              <w:jc w:val="center"/>
              <w:rPr>
                <w:rFonts w:ascii="Calibri" w:eastAsia="Times New Roman" w:hAnsi="Calibri"/>
                <w:b/>
                <w:bCs/>
                <w:color w:val="000000"/>
                <w:lang w:eastAsia="es-CL"/>
              </w:rPr>
            </w:pPr>
          </w:p>
        </w:tc>
        <w:tc>
          <w:tcPr>
            <w:tcW w:w="2499" w:type="pct"/>
            <w:gridSpan w:val="3"/>
            <w:vAlign w:val="center"/>
          </w:tcPr>
          <w:p w:rsidR="00FC72F6" w:rsidRPr="00FC72F6" w:rsidRDefault="00FC72F6" w:rsidP="00DD4303">
            <w:pPr>
              <w:jc w:val="center"/>
              <w:rPr>
                <w:rFonts w:ascii="Calibri" w:eastAsia="Times New Roman" w:hAnsi="Calibri"/>
                <w:b/>
                <w:bCs/>
                <w:color w:val="000000"/>
                <w:lang w:eastAsia="es-CL"/>
              </w:rPr>
            </w:pPr>
          </w:p>
          <w:p w:rsidR="00FC72F6" w:rsidRPr="00FC72F6" w:rsidRDefault="00FC5F4C" w:rsidP="00DD4303">
            <w:pPr>
              <w:jc w:val="center"/>
              <w:rPr>
                <w:rFonts w:ascii="Calibri" w:eastAsia="Times New Roman" w:hAnsi="Calibri"/>
                <w:b/>
                <w:bCs/>
                <w:color w:val="000000"/>
                <w:lang w:eastAsia="es-CL"/>
              </w:rPr>
            </w:pPr>
            <w:r w:rsidRPr="00FC72F6">
              <w:rPr>
                <w:rFonts w:ascii="Calibri" w:eastAsia="Times New Roman" w:hAnsi="Calibri"/>
                <w:b/>
                <w:bCs/>
                <w:noProof/>
                <w:color w:val="000000"/>
                <w:lang w:eastAsia="es-CL"/>
              </w:rPr>
              <mc:AlternateContent>
                <mc:Choice Requires="wps">
                  <w:drawing>
                    <wp:anchor distT="0" distB="0" distL="114300" distR="114300" simplePos="0" relativeHeight="252753920" behindDoc="0" locked="0" layoutInCell="1" allowOverlap="1" wp14:anchorId="695CC061" wp14:editId="264D33A3">
                      <wp:simplePos x="0" y="0"/>
                      <wp:positionH relativeFrom="column">
                        <wp:posOffset>1668145</wp:posOffset>
                      </wp:positionH>
                      <wp:positionV relativeFrom="paragraph">
                        <wp:posOffset>1804670</wp:posOffset>
                      </wp:positionV>
                      <wp:extent cx="808355" cy="892810"/>
                      <wp:effectExtent l="19050" t="38100" r="48895" b="21590"/>
                      <wp:wrapNone/>
                      <wp:docPr id="230" name="230 Conector recto de flecha"/>
                      <wp:cNvGraphicFramePr/>
                      <a:graphic xmlns:a="http://schemas.openxmlformats.org/drawingml/2006/main">
                        <a:graphicData uri="http://schemas.microsoft.com/office/word/2010/wordprocessingShape">
                          <wps:wsp>
                            <wps:cNvCnPr/>
                            <wps:spPr>
                              <a:xfrm flipV="1">
                                <a:off x="0" y="0"/>
                                <a:ext cx="808355" cy="8928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0 Conector recto de flecha" o:spid="_x0000_s1026" type="#_x0000_t32" style="position:absolute;margin-left:131.35pt;margin-top:142.1pt;width:63.65pt;height:70.3pt;flip:y;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" strokecolor="#ffc000" strokeweight="3pt">
                      <v:stroke endarrow="open"/>
                    </v:shape>
                  </w:pict>
                </mc:Fallback>
              </mc:AlternateContent>
            </w:r>
            <w:r w:rsidRPr="00FC72F6">
              <w:rPr>
                <w:rFonts w:ascii="Calibri" w:eastAsia="Times New Roman" w:hAnsi="Calibri"/>
                <w:b/>
                <w:bCs/>
                <w:noProof/>
                <w:color w:val="000000"/>
                <w:lang w:eastAsia="es-CL"/>
              </w:rPr>
              <mc:AlternateContent>
                <mc:Choice Requires="wps">
                  <w:drawing>
                    <wp:anchor distT="0" distB="0" distL="114300" distR="114300" simplePos="0" relativeHeight="252754944" behindDoc="0" locked="0" layoutInCell="1" allowOverlap="1" wp14:anchorId="7AC2CB5A" wp14:editId="1E00456A">
                      <wp:simplePos x="0" y="0"/>
                      <wp:positionH relativeFrom="column">
                        <wp:posOffset>740410</wp:posOffset>
                      </wp:positionH>
                      <wp:positionV relativeFrom="paragraph">
                        <wp:posOffset>2597150</wp:posOffset>
                      </wp:positionV>
                      <wp:extent cx="1637030" cy="264795"/>
                      <wp:effectExtent l="0" t="0" r="20320" b="20955"/>
                      <wp:wrapNone/>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264795"/>
                              </a:xfrm>
                              <a:prstGeom prst="rect">
                                <a:avLst/>
                              </a:prstGeom>
                              <a:solidFill>
                                <a:srgbClr val="FFC000"/>
                              </a:solidFill>
                              <a:ln w="9525">
                                <a:solidFill>
                                  <a:srgbClr val="000000"/>
                                </a:solidFill>
                                <a:miter lim="800000"/>
                                <a:headEnd/>
                                <a:tailEnd/>
                              </a:ln>
                            </wps:spPr>
                            <wps:txbx>
                              <w:txbxContent>
                                <w:p w:rsidR="000F512C" w:rsidRDefault="000F512C" w:rsidP="00FC72F6">
                                  <w:pPr>
                                    <w:jc w:val="center"/>
                                  </w:pPr>
                                  <w:r>
                                    <w:t>Cerco perimetral caído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58.3pt;margin-top:204.5pt;width:128.9pt;height:20.8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" fillcolor="#ffc000">
                      <v:textbox>
                        <w:txbxContent>
                          <w:p w:rsidR="000F512C" w:rsidRDefault="000F512C" w:rsidP="00FC72F6">
                            <w:pPr>
                              <w:jc w:val="center"/>
                            </w:pPr>
                            <w:r>
                              <w:t>Cerco perimetral caído</w:t>
                            </w:r>
                          </w:p>
                        </w:txbxContent>
                      </v:textbox>
                    </v:shape>
                  </w:pict>
                </mc:Fallback>
              </mc:AlternateConten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B73C7F5" wp14:editId="73CAAA50">
                  <wp:extent cx="4089600" cy="3060000"/>
                  <wp:effectExtent l="0" t="0" r="6350" b="7620"/>
                  <wp:docPr id="36" name="Imagen 36" descr="C:\Users\andy.morrison\Desktop\Fotos BR Arenal\24-09-15\SMA_DSC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s BR Arenal\24-09-15\SMA_DSC00640.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FC72F6" w:rsidRPr="00FC72F6" w:rsidTr="00DD4303">
        <w:trPr>
          <w:trHeight w:val="275"/>
          <w:jc w:val="center"/>
        </w:trPr>
        <w:tc>
          <w:tcPr>
            <w:tcW w:w="1149" w:type="pct"/>
            <w:vAlign w:val="center"/>
          </w:tcPr>
          <w:p w:rsidR="00FC72F6" w:rsidRPr="00FC72F6" w:rsidRDefault="00FC72F6" w:rsidP="00DD4303">
            <w:pPr>
              <w:pStyle w:val="Epgrafe"/>
              <w:rPr>
                <w:rFonts w:eastAsia="Times New Roman"/>
                <w:color w:val="000000"/>
                <w:szCs w:val="18"/>
                <w:lang w:eastAsia="es-CL"/>
              </w:rPr>
            </w:pPr>
            <w:r w:rsidRPr="00FC72F6">
              <w:t xml:space="preserve">Fotografía </w:t>
            </w:r>
            <w:r w:rsidRPr="00FC72F6">
              <w:fldChar w:fldCharType="begin"/>
            </w:r>
            <w:r w:rsidRPr="00FC72F6">
              <w:instrText xml:space="preserve"> SEQ Fotografía \* ARABIC </w:instrText>
            </w:r>
            <w:r w:rsidRPr="00FC72F6">
              <w:fldChar w:fldCharType="separate"/>
            </w:r>
            <w:r w:rsidRPr="00FC72F6">
              <w:rPr>
                <w:noProof/>
              </w:rPr>
              <w:t>5</w:t>
            </w:r>
            <w:r w:rsidRPr="00FC72F6">
              <w:fldChar w:fldCharType="end"/>
            </w:r>
            <w:r w:rsidRPr="00FC72F6">
              <w:t>.</w:t>
            </w:r>
          </w:p>
        </w:tc>
        <w:tc>
          <w:tcPr>
            <w:tcW w:w="1352" w:type="pct"/>
            <w:gridSpan w:val="2"/>
            <w:vAlign w:val="center"/>
          </w:tcPr>
          <w:p w:rsidR="00FC72F6" w:rsidRPr="00FC72F6" w:rsidRDefault="00FC72F6" w:rsidP="00FC72F6">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24-09-2</w:t>
            </w:r>
            <w:r w:rsidRPr="00FC72F6">
              <w:rPr>
                <w:rFonts w:eastAsia="Times New Roman"/>
                <w:sz w:val="18"/>
                <w:szCs w:val="18"/>
                <w:lang w:eastAsia="es-CL"/>
              </w:rPr>
              <w:t>014</w:t>
            </w:r>
          </w:p>
        </w:tc>
        <w:tc>
          <w:tcPr>
            <w:tcW w:w="1145" w:type="pct"/>
            <w:vAlign w:val="center"/>
          </w:tcPr>
          <w:p w:rsidR="00FC72F6" w:rsidRPr="00FC72F6" w:rsidRDefault="00FC72F6" w:rsidP="00DD4303">
            <w:pPr>
              <w:pStyle w:val="Epgrafe"/>
              <w:rPr>
                <w:rFonts w:eastAsia="Times New Roman"/>
                <w:color w:val="000000"/>
                <w:szCs w:val="18"/>
                <w:lang w:eastAsia="es-CL"/>
              </w:rPr>
            </w:pPr>
            <w:r w:rsidRPr="00FC72F6">
              <w:t xml:space="preserve">Fotografía </w:t>
            </w:r>
            <w:r w:rsidRPr="00FC72F6">
              <w:fldChar w:fldCharType="begin"/>
            </w:r>
            <w:r w:rsidRPr="00FC72F6">
              <w:instrText xml:space="preserve"> SEQ Fotografía \* ARABIC </w:instrText>
            </w:r>
            <w:r w:rsidRPr="00FC72F6">
              <w:fldChar w:fldCharType="separate"/>
            </w:r>
            <w:r w:rsidRPr="00FC72F6">
              <w:rPr>
                <w:noProof/>
              </w:rPr>
              <w:t>6</w:t>
            </w:r>
            <w:r w:rsidRPr="00FC72F6">
              <w:fldChar w:fldCharType="end"/>
            </w:r>
            <w:r w:rsidRPr="00FC72F6">
              <w:t>.</w:t>
            </w:r>
          </w:p>
        </w:tc>
        <w:tc>
          <w:tcPr>
            <w:tcW w:w="1354" w:type="pct"/>
            <w:gridSpan w:val="2"/>
            <w:vAlign w:val="center"/>
          </w:tcPr>
          <w:p w:rsidR="00FC72F6" w:rsidRPr="00FC72F6" w:rsidRDefault="00FC72F6" w:rsidP="00FC72F6">
            <w:pPr>
              <w:jc w:val="left"/>
              <w:rPr>
                <w:rFonts w:eastAsia="Times New Roman"/>
                <w:b/>
                <w:color w:val="000000"/>
                <w:sz w:val="18"/>
                <w:szCs w:val="18"/>
                <w:lang w:eastAsia="es-CL"/>
              </w:rPr>
            </w:pPr>
            <w:r w:rsidRPr="00FC72F6">
              <w:rPr>
                <w:rFonts w:eastAsia="Times New Roman"/>
                <w:b/>
                <w:color w:val="000000"/>
                <w:sz w:val="18"/>
                <w:szCs w:val="18"/>
                <w:lang w:eastAsia="es-CL"/>
              </w:rPr>
              <w:t>Fecha :</w:t>
            </w:r>
            <w:r w:rsidRPr="00FC72F6">
              <w:rPr>
                <w:rFonts w:eastAsia="Times New Roman"/>
                <w:color w:val="000000"/>
                <w:sz w:val="18"/>
                <w:szCs w:val="18"/>
                <w:lang w:eastAsia="es-CL"/>
              </w:rPr>
              <w:t xml:space="preserve"> 24-09-2</w:t>
            </w:r>
            <w:r w:rsidRPr="00FC72F6">
              <w:rPr>
                <w:rFonts w:eastAsia="Times New Roman"/>
                <w:sz w:val="18"/>
                <w:szCs w:val="18"/>
                <w:lang w:eastAsia="es-CL"/>
              </w:rPr>
              <w:t>014</w:t>
            </w:r>
          </w:p>
        </w:tc>
      </w:tr>
      <w:tr w:rsidR="00FC5F4C" w:rsidRPr="00FC72F6" w:rsidTr="00DD4303">
        <w:trPr>
          <w:trHeight w:val="275"/>
          <w:jc w:val="center"/>
        </w:trPr>
        <w:tc>
          <w:tcPr>
            <w:tcW w:w="1149" w:type="pct"/>
            <w:vAlign w:val="center"/>
          </w:tcPr>
          <w:p w:rsidR="00FC5F4C" w:rsidRPr="00FC72F6" w:rsidRDefault="00FC5F4C" w:rsidP="00DD4303">
            <w:pPr>
              <w:jc w:val="left"/>
              <w:rPr>
                <w:rFonts w:eastAsia="Times New Roman"/>
                <w:b/>
                <w:color w:val="000000"/>
                <w:sz w:val="18"/>
                <w:szCs w:val="18"/>
                <w:lang w:eastAsia="es-CL"/>
              </w:rPr>
            </w:pPr>
            <w:r w:rsidRPr="00FC72F6">
              <w:rPr>
                <w:rFonts w:eastAsia="Times New Roman"/>
                <w:b/>
                <w:color w:val="000000"/>
                <w:sz w:val="18"/>
                <w:szCs w:val="18"/>
                <w:lang w:eastAsia="es-CL"/>
              </w:rPr>
              <w:t>Coordenadas DATUM WGS84 HUSO 19</w:t>
            </w:r>
          </w:p>
        </w:tc>
        <w:tc>
          <w:tcPr>
            <w:tcW w:w="633" w:type="pct"/>
            <w:vAlign w:val="center"/>
          </w:tcPr>
          <w:p w:rsidR="00FC5F4C" w:rsidRPr="00FB2A2C" w:rsidRDefault="00FC5F4C" w:rsidP="00FC5F4C">
            <w:pPr>
              <w:jc w:val="left"/>
              <w:rPr>
                <w:rFonts w:eastAsia="Times New Roman"/>
                <w:color w:val="000000"/>
                <w:sz w:val="18"/>
                <w:szCs w:val="18"/>
                <w:lang w:eastAsia="es-CL"/>
              </w:rPr>
            </w:pPr>
            <w:r w:rsidRPr="00FB2A2C">
              <w:rPr>
                <w:rFonts w:eastAsia="Times New Roman"/>
                <w:b/>
                <w:color w:val="000000"/>
                <w:sz w:val="18"/>
                <w:szCs w:val="18"/>
                <w:lang w:eastAsia="es-CL"/>
              </w:rPr>
              <w:t>Coordenada Norte:</w:t>
            </w:r>
            <w:r w:rsidRPr="00FB2A2C">
              <w:rPr>
                <w:rFonts w:eastAsia="Times New Roman"/>
                <w:color w:val="000000"/>
                <w:sz w:val="18"/>
                <w:szCs w:val="18"/>
                <w:lang w:eastAsia="es-CL"/>
              </w:rPr>
              <w:t xml:space="preserve"> </w:t>
            </w:r>
          </w:p>
          <w:p w:rsidR="00FC5F4C" w:rsidRPr="00FB2A2C" w:rsidRDefault="00FC5F4C" w:rsidP="00FC5F4C">
            <w:pPr>
              <w:jc w:val="left"/>
              <w:rPr>
                <w:rFonts w:ascii="Calibri" w:eastAsia="Times New Roman" w:hAnsi="Calibri"/>
                <w:color w:val="000000"/>
                <w:sz w:val="18"/>
                <w:szCs w:val="18"/>
                <w:lang w:eastAsia="es-CL"/>
              </w:rPr>
            </w:pPr>
            <w:r w:rsidRPr="00FB2A2C">
              <w:rPr>
                <w:rFonts w:ascii="Calibri" w:eastAsia="Times New Roman" w:hAnsi="Calibri"/>
                <w:color w:val="000000"/>
                <w:sz w:val="18"/>
                <w:szCs w:val="18"/>
                <w:lang w:eastAsia="es-CL"/>
              </w:rPr>
              <w:t>4.150.908</w:t>
            </w:r>
          </w:p>
        </w:tc>
        <w:tc>
          <w:tcPr>
            <w:tcW w:w="719" w:type="pct"/>
            <w:vAlign w:val="center"/>
          </w:tcPr>
          <w:p w:rsidR="00FC5F4C" w:rsidRPr="00FB2A2C" w:rsidRDefault="00FC5F4C" w:rsidP="00FC5F4C">
            <w:pPr>
              <w:jc w:val="left"/>
              <w:rPr>
                <w:rFonts w:eastAsia="Times New Roman"/>
                <w:color w:val="000000"/>
                <w:sz w:val="18"/>
                <w:szCs w:val="18"/>
                <w:lang w:eastAsia="es-CL"/>
              </w:rPr>
            </w:pPr>
            <w:r w:rsidRPr="00FB2A2C">
              <w:rPr>
                <w:rFonts w:eastAsia="Times New Roman"/>
                <w:b/>
                <w:color w:val="000000"/>
                <w:sz w:val="18"/>
                <w:szCs w:val="18"/>
                <w:lang w:eastAsia="es-CL"/>
              </w:rPr>
              <w:t>Coordenada Este:</w:t>
            </w:r>
            <w:r w:rsidRPr="00FB2A2C">
              <w:rPr>
                <w:rFonts w:eastAsia="Times New Roman"/>
                <w:color w:val="000000"/>
                <w:sz w:val="18"/>
                <w:szCs w:val="18"/>
                <w:lang w:eastAsia="es-CL"/>
              </w:rPr>
              <w:t xml:space="preserve"> </w:t>
            </w:r>
          </w:p>
          <w:p w:rsidR="00FC5F4C" w:rsidRPr="00FB2A2C" w:rsidRDefault="00FC5F4C" w:rsidP="00FC5F4C">
            <w:pPr>
              <w:jc w:val="left"/>
              <w:rPr>
                <w:rFonts w:eastAsia="Times New Roman"/>
                <w:color w:val="000000"/>
                <w:sz w:val="18"/>
                <w:szCs w:val="18"/>
                <w:lang w:eastAsia="es-CL"/>
              </w:rPr>
            </w:pPr>
            <w:r w:rsidRPr="00FB2A2C">
              <w:rPr>
                <w:rFonts w:eastAsia="Times New Roman"/>
                <w:color w:val="000000"/>
                <w:sz w:val="18"/>
                <w:szCs w:val="18"/>
                <w:lang w:eastAsia="es-CL"/>
              </w:rPr>
              <w:t>449.535</w:t>
            </w:r>
          </w:p>
        </w:tc>
        <w:tc>
          <w:tcPr>
            <w:tcW w:w="1145" w:type="pct"/>
            <w:vAlign w:val="center"/>
          </w:tcPr>
          <w:p w:rsidR="00FC5F4C" w:rsidRPr="00FC72F6" w:rsidRDefault="00FC5F4C" w:rsidP="00DD4303">
            <w:pPr>
              <w:jc w:val="left"/>
              <w:rPr>
                <w:rFonts w:eastAsia="Times New Roman"/>
                <w:b/>
                <w:color w:val="000000"/>
                <w:sz w:val="18"/>
                <w:szCs w:val="18"/>
                <w:lang w:eastAsia="es-CL"/>
              </w:rPr>
            </w:pPr>
            <w:r w:rsidRPr="00FC72F6">
              <w:rPr>
                <w:rFonts w:eastAsia="Times New Roman"/>
                <w:b/>
                <w:color w:val="000000"/>
                <w:sz w:val="18"/>
                <w:szCs w:val="18"/>
                <w:lang w:eastAsia="es-CL"/>
              </w:rPr>
              <w:t>Coordenadas DATUM WGS84 HUSO 19</w:t>
            </w:r>
          </w:p>
        </w:tc>
        <w:tc>
          <w:tcPr>
            <w:tcW w:w="675" w:type="pct"/>
            <w:vAlign w:val="center"/>
          </w:tcPr>
          <w:p w:rsidR="00FC5F4C" w:rsidRPr="00FB2A2C" w:rsidRDefault="00FC5F4C" w:rsidP="00912906">
            <w:pPr>
              <w:jc w:val="left"/>
              <w:rPr>
                <w:rFonts w:eastAsia="Times New Roman"/>
                <w:color w:val="000000"/>
                <w:sz w:val="18"/>
                <w:szCs w:val="18"/>
                <w:lang w:eastAsia="es-CL"/>
              </w:rPr>
            </w:pPr>
            <w:r w:rsidRPr="00FB2A2C">
              <w:rPr>
                <w:rFonts w:eastAsia="Times New Roman"/>
                <w:b/>
                <w:color w:val="000000"/>
                <w:sz w:val="18"/>
                <w:szCs w:val="18"/>
                <w:lang w:eastAsia="es-CL"/>
              </w:rPr>
              <w:t>Coordenada Norte:</w:t>
            </w:r>
            <w:r w:rsidRPr="00FB2A2C">
              <w:rPr>
                <w:rFonts w:eastAsia="Times New Roman"/>
                <w:color w:val="000000"/>
                <w:sz w:val="18"/>
                <w:szCs w:val="18"/>
                <w:lang w:eastAsia="es-CL"/>
              </w:rPr>
              <w:t xml:space="preserve"> </w:t>
            </w:r>
          </w:p>
          <w:p w:rsidR="00FC5F4C" w:rsidRPr="00FB2A2C" w:rsidRDefault="00FC5F4C" w:rsidP="00912906">
            <w:pPr>
              <w:jc w:val="left"/>
              <w:rPr>
                <w:rFonts w:ascii="Calibri" w:eastAsia="Times New Roman" w:hAnsi="Calibri"/>
                <w:color w:val="000000"/>
                <w:sz w:val="18"/>
                <w:szCs w:val="18"/>
                <w:lang w:eastAsia="es-CL"/>
              </w:rPr>
            </w:pPr>
            <w:r w:rsidRPr="00FB2A2C">
              <w:rPr>
                <w:rFonts w:ascii="Calibri" w:eastAsia="Times New Roman" w:hAnsi="Calibri"/>
                <w:color w:val="000000"/>
                <w:sz w:val="18"/>
                <w:szCs w:val="18"/>
                <w:lang w:eastAsia="es-CL"/>
              </w:rPr>
              <w:t>4.150.901</w:t>
            </w:r>
          </w:p>
        </w:tc>
        <w:tc>
          <w:tcPr>
            <w:tcW w:w="679" w:type="pct"/>
            <w:vAlign w:val="center"/>
          </w:tcPr>
          <w:p w:rsidR="00FC5F4C" w:rsidRPr="00FB2A2C" w:rsidRDefault="00FC5F4C" w:rsidP="00912906">
            <w:pPr>
              <w:jc w:val="left"/>
              <w:rPr>
                <w:rFonts w:eastAsia="Times New Roman"/>
                <w:color w:val="000000"/>
                <w:sz w:val="18"/>
                <w:szCs w:val="18"/>
                <w:lang w:eastAsia="es-CL"/>
              </w:rPr>
            </w:pPr>
            <w:r w:rsidRPr="00FB2A2C">
              <w:rPr>
                <w:rFonts w:eastAsia="Times New Roman"/>
                <w:b/>
                <w:color w:val="000000"/>
                <w:sz w:val="18"/>
                <w:szCs w:val="18"/>
                <w:lang w:eastAsia="es-CL"/>
              </w:rPr>
              <w:t>Coordenada Este:</w:t>
            </w:r>
            <w:r w:rsidRPr="00FB2A2C">
              <w:rPr>
                <w:rFonts w:eastAsia="Times New Roman"/>
                <w:color w:val="000000"/>
                <w:sz w:val="18"/>
                <w:szCs w:val="18"/>
                <w:lang w:eastAsia="es-CL"/>
              </w:rPr>
              <w:t xml:space="preserve"> </w:t>
            </w:r>
          </w:p>
          <w:p w:rsidR="00FC5F4C" w:rsidRPr="00FB2A2C" w:rsidRDefault="00FC5F4C" w:rsidP="00912906">
            <w:pPr>
              <w:jc w:val="left"/>
              <w:rPr>
                <w:rFonts w:eastAsia="Times New Roman"/>
                <w:color w:val="000000"/>
                <w:sz w:val="18"/>
                <w:szCs w:val="18"/>
                <w:lang w:eastAsia="es-CL"/>
              </w:rPr>
            </w:pPr>
            <w:r w:rsidRPr="00FB2A2C">
              <w:rPr>
                <w:rFonts w:eastAsia="Times New Roman"/>
                <w:color w:val="000000"/>
                <w:sz w:val="18"/>
                <w:szCs w:val="18"/>
                <w:lang w:eastAsia="es-CL"/>
              </w:rPr>
              <w:t>449.514</w:t>
            </w:r>
          </w:p>
        </w:tc>
      </w:tr>
      <w:tr w:rsidR="009521B2" w:rsidTr="00DD4303">
        <w:trPr>
          <w:trHeight w:val="501"/>
          <w:jc w:val="center"/>
        </w:trPr>
        <w:tc>
          <w:tcPr>
            <w:tcW w:w="2501" w:type="pct"/>
            <w:gridSpan w:val="3"/>
          </w:tcPr>
          <w:p w:rsidR="009521B2" w:rsidRPr="00E02BD5" w:rsidRDefault="00FC5F4C" w:rsidP="009521B2">
            <w:pPr>
              <w:rPr>
                <w:rFonts w:eastAsia="Times New Roman"/>
                <w:b/>
                <w:color w:val="000000"/>
                <w:sz w:val="18"/>
                <w:szCs w:val="18"/>
                <w:lang w:eastAsia="es-CL"/>
              </w:rPr>
            </w:pPr>
            <w:r w:rsidRPr="00E02BD5">
              <w:rPr>
                <w:rFonts w:eastAsia="Times New Roman"/>
                <w:b/>
                <w:color w:val="000000"/>
                <w:sz w:val="18"/>
                <w:szCs w:val="18"/>
                <w:lang w:eastAsia="es-CL"/>
              </w:rPr>
              <w:t xml:space="preserve">Descripción Medio de Prueba: </w:t>
            </w:r>
            <w:r w:rsidRPr="00E02BD5">
              <w:rPr>
                <w:rFonts w:eastAsia="Times New Roman"/>
                <w:color w:val="000000"/>
                <w:sz w:val="18"/>
                <w:szCs w:val="18"/>
                <w:lang w:eastAsia="es-CL"/>
              </w:rPr>
              <w:t>Vista general de fosa sindicada para el almacenamiento de las aguas remanentes del proceso de fracturación (Flowback)</w:t>
            </w:r>
            <w:r w:rsidR="00FA323B">
              <w:rPr>
                <w:rFonts w:eastAsia="Times New Roman"/>
                <w:color w:val="000000"/>
                <w:sz w:val="18"/>
                <w:szCs w:val="18"/>
                <w:lang w:eastAsia="es-CL"/>
              </w:rPr>
              <w:t xml:space="preserve"> del pozo Cabaña Norte ZG-1 (Ex ZG-A)</w:t>
            </w:r>
            <w:r w:rsidRPr="00E02BD5">
              <w:rPr>
                <w:rFonts w:eastAsia="Times New Roman"/>
                <w:color w:val="000000"/>
                <w:sz w:val="18"/>
                <w:szCs w:val="18"/>
                <w:lang w:eastAsia="es-CL"/>
              </w:rPr>
              <w:t>. Se observa alto nivel de líquido con hidrocarburos sobrenadantes en su interior y ausencia de marca identificatoria de nivel de seguridad.</w:t>
            </w:r>
          </w:p>
        </w:tc>
        <w:tc>
          <w:tcPr>
            <w:tcW w:w="2499" w:type="pct"/>
            <w:gridSpan w:val="3"/>
          </w:tcPr>
          <w:p w:rsidR="009521B2" w:rsidRPr="00E02BD5" w:rsidRDefault="00FC5F4C" w:rsidP="00E02BD5">
            <w:pPr>
              <w:rPr>
                <w:rFonts w:eastAsia="Times New Roman"/>
                <w:b/>
                <w:color w:val="000000"/>
                <w:sz w:val="18"/>
                <w:szCs w:val="18"/>
                <w:lang w:eastAsia="es-CL"/>
              </w:rPr>
            </w:pPr>
            <w:r w:rsidRPr="00E02BD5">
              <w:rPr>
                <w:rFonts w:eastAsia="Times New Roman"/>
                <w:b/>
                <w:color w:val="000000"/>
                <w:sz w:val="18"/>
                <w:szCs w:val="18"/>
                <w:lang w:eastAsia="es-CL"/>
              </w:rPr>
              <w:t xml:space="preserve">Descripción Medio de Prueba: </w:t>
            </w:r>
            <w:r w:rsidRPr="00E02BD5">
              <w:rPr>
                <w:rFonts w:eastAsia="Times New Roman"/>
                <w:color w:val="000000"/>
                <w:sz w:val="18"/>
                <w:szCs w:val="18"/>
                <w:lang w:eastAsia="es-CL"/>
              </w:rPr>
              <w:t>Vista general de fosa sindicada para el almacenamiento de las aguas remanentes del proceso de fracturación (Flowback)</w:t>
            </w:r>
            <w:r w:rsidR="00FA323B">
              <w:rPr>
                <w:rFonts w:eastAsia="Times New Roman"/>
                <w:color w:val="000000"/>
                <w:sz w:val="18"/>
                <w:szCs w:val="18"/>
                <w:lang w:eastAsia="es-CL"/>
              </w:rPr>
              <w:t xml:space="preserve"> del pozo Cabaña Norte ZG-1 (Ex ZG-A)</w:t>
            </w:r>
            <w:r w:rsidRPr="00E02BD5">
              <w:rPr>
                <w:rFonts w:eastAsia="Times New Roman"/>
                <w:color w:val="000000"/>
                <w:sz w:val="18"/>
                <w:szCs w:val="18"/>
                <w:lang w:eastAsia="es-CL"/>
              </w:rPr>
              <w:t xml:space="preserve">. Se observa </w:t>
            </w:r>
            <w:r>
              <w:rPr>
                <w:rFonts w:eastAsia="Times New Roman"/>
                <w:color w:val="000000"/>
                <w:sz w:val="18"/>
                <w:szCs w:val="18"/>
                <w:lang w:eastAsia="es-CL"/>
              </w:rPr>
              <w:t>cerco perimetral caído en uno de sus extremos</w:t>
            </w:r>
            <w:r w:rsidRPr="00E02BD5">
              <w:rPr>
                <w:rFonts w:eastAsia="Times New Roman"/>
                <w:color w:val="000000"/>
                <w:sz w:val="18"/>
                <w:szCs w:val="18"/>
                <w:lang w:eastAsia="es-CL"/>
              </w:rPr>
              <w:t>.</w:t>
            </w:r>
          </w:p>
        </w:tc>
      </w:tr>
    </w:tbl>
    <w:p w:rsidR="00AE439A" w:rsidRDefault="00AE439A" w:rsidP="00876E30"/>
    <w:p w:rsidR="00AE439A" w:rsidRDefault="00AE439A" w:rsidP="00876E30"/>
    <w:p w:rsidR="00AE439A" w:rsidRDefault="00AE439A" w:rsidP="00876E30"/>
    <w:p w:rsidR="00E02BD5" w:rsidRDefault="00E02BD5" w:rsidP="00876E30"/>
    <w:p w:rsidR="00D21966" w:rsidRPr="00755166" w:rsidRDefault="00D21966" w:rsidP="00D21966">
      <w:pPr>
        <w:pStyle w:val="Ttulo2"/>
      </w:pPr>
      <w:bookmarkStart w:id="148" w:name="_Toc413859768"/>
      <w:r w:rsidRPr="00755166">
        <w:lastRenderedPageBreak/>
        <w:t xml:space="preserve">Manejo de </w:t>
      </w:r>
      <w:r w:rsidR="006764AA" w:rsidRPr="00755166">
        <w:t>suelo vegetal removido</w:t>
      </w:r>
      <w:r w:rsidRPr="00755166">
        <w:t>.</w:t>
      </w:r>
      <w:bookmarkEnd w:id="148"/>
    </w:p>
    <w:p w:rsidR="00D21966" w:rsidRPr="00EF38CD" w:rsidRDefault="00D21966" w:rsidP="00D21966">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D21966" w:rsidRPr="007E2B92" w:rsidTr="005821CB">
        <w:trPr>
          <w:trHeight w:val="142"/>
        </w:trPr>
        <w:tc>
          <w:tcPr>
            <w:tcW w:w="1389" w:type="pct"/>
          </w:tcPr>
          <w:p w:rsidR="00D21966" w:rsidRPr="007D0093" w:rsidRDefault="00D21966" w:rsidP="00DB00B4">
            <w:r w:rsidRPr="00BD164C">
              <w:rPr>
                <w:rFonts w:eastAsia="Times New Roman"/>
                <w:b/>
                <w:bCs/>
                <w:color w:val="000000"/>
                <w:lang w:eastAsia="es-CL"/>
              </w:rPr>
              <w:t>Número de hecho constatado</w:t>
            </w:r>
            <w:r w:rsidRPr="00BD164C">
              <w:rPr>
                <w:rFonts w:eastAsia="Times New Roman"/>
                <w:color w:val="000000"/>
                <w:lang w:eastAsia="es-CL"/>
              </w:rPr>
              <w:t xml:space="preserve">: </w:t>
            </w:r>
            <w:r w:rsidR="00DB00B4">
              <w:rPr>
                <w:b/>
              </w:rPr>
              <w:t>8</w:t>
            </w:r>
          </w:p>
        </w:tc>
        <w:tc>
          <w:tcPr>
            <w:tcW w:w="3611" w:type="pct"/>
          </w:tcPr>
          <w:p w:rsidR="00D21966" w:rsidRPr="004C4796" w:rsidRDefault="00D21966" w:rsidP="003245B5">
            <w:r w:rsidRPr="004C4796">
              <w:rPr>
                <w:rFonts w:eastAsia="Times New Roman"/>
                <w:b/>
                <w:bCs/>
                <w:color w:val="000000"/>
                <w:lang w:eastAsia="es-CL"/>
              </w:rPr>
              <w:t>Estación N°</w:t>
            </w:r>
            <w:r w:rsidRPr="004C4796">
              <w:rPr>
                <w:rFonts w:eastAsia="Times New Roman"/>
                <w:color w:val="000000"/>
                <w:lang w:eastAsia="es-CL"/>
              </w:rPr>
              <w:t xml:space="preserve">: </w:t>
            </w:r>
            <w:r w:rsidR="004E5B8B" w:rsidRPr="004C4796">
              <w:rPr>
                <w:rFonts w:eastAsia="Times New Roman"/>
                <w:color w:val="000000"/>
                <w:lang w:eastAsia="es-CL"/>
              </w:rPr>
              <w:t xml:space="preserve">1, </w:t>
            </w:r>
            <w:r w:rsidR="00361FB0" w:rsidRPr="004C4796">
              <w:rPr>
                <w:rFonts w:eastAsia="Times New Roman"/>
                <w:color w:val="000000"/>
                <w:lang w:eastAsia="es-CL"/>
              </w:rPr>
              <w:t>2</w:t>
            </w:r>
            <w:r w:rsidR="00C45F20" w:rsidRPr="004C4796">
              <w:rPr>
                <w:rFonts w:eastAsia="Times New Roman"/>
                <w:color w:val="000000"/>
                <w:lang w:eastAsia="es-CL"/>
              </w:rPr>
              <w:t>,</w:t>
            </w:r>
            <w:r w:rsidR="00C53C93" w:rsidRPr="004C4796">
              <w:rPr>
                <w:rFonts w:eastAsia="Times New Roman"/>
                <w:color w:val="000000"/>
                <w:lang w:eastAsia="es-CL"/>
              </w:rPr>
              <w:t xml:space="preserve"> 9</w:t>
            </w:r>
            <w:r w:rsidR="004E5B8B" w:rsidRPr="004C4796">
              <w:rPr>
                <w:rFonts w:eastAsia="Times New Roman"/>
                <w:color w:val="000000"/>
                <w:lang w:eastAsia="es-CL"/>
              </w:rPr>
              <w:t xml:space="preserve"> y</w:t>
            </w:r>
            <w:r w:rsidR="00C53C93" w:rsidRPr="004C4796">
              <w:rPr>
                <w:rFonts w:eastAsia="Times New Roman"/>
                <w:color w:val="000000"/>
                <w:lang w:eastAsia="es-CL"/>
              </w:rPr>
              <w:t xml:space="preserve"> 1</w:t>
            </w:r>
            <w:r w:rsidR="003245B5" w:rsidRPr="004C4796">
              <w:rPr>
                <w:rFonts w:eastAsia="Times New Roman"/>
                <w:color w:val="000000"/>
                <w:lang w:eastAsia="es-CL"/>
              </w:rPr>
              <w:t>3</w:t>
            </w:r>
          </w:p>
        </w:tc>
      </w:tr>
      <w:tr w:rsidR="00D21966" w:rsidRPr="007E2B92" w:rsidTr="005821CB">
        <w:trPr>
          <w:trHeight w:val="319"/>
        </w:trPr>
        <w:tc>
          <w:tcPr>
            <w:tcW w:w="5000" w:type="pct"/>
            <w:gridSpan w:val="2"/>
            <w:tcBorders>
              <w:bottom w:val="single" w:sz="4" w:space="0" w:color="auto"/>
            </w:tcBorders>
          </w:tcPr>
          <w:p w:rsidR="00D21966" w:rsidRPr="002A5335" w:rsidRDefault="00D21966" w:rsidP="005821CB">
            <w:pPr>
              <w:rPr>
                <w:color w:val="FF0000"/>
              </w:rPr>
            </w:pPr>
            <w:r w:rsidRPr="002A5335">
              <w:rPr>
                <w:b/>
              </w:rPr>
              <w:t>Exigencia (s):</w:t>
            </w:r>
          </w:p>
          <w:p w:rsidR="000A41E4" w:rsidRPr="002A5335" w:rsidRDefault="000A41E4" w:rsidP="000A41E4">
            <w:pPr>
              <w:rPr>
                <w:b/>
              </w:rPr>
            </w:pPr>
            <w:r w:rsidRPr="002A5335">
              <w:rPr>
                <w:b/>
              </w:rPr>
              <w:t>Considerando 3.</w:t>
            </w:r>
            <w:r w:rsidR="00EE48B6">
              <w:rPr>
                <w:b/>
              </w:rPr>
              <w:t>6</w:t>
            </w:r>
            <w:r>
              <w:rPr>
                <w:b/>
              </w:rPr>
              <w:t>.</w:t>
            </w:r>
            <w:r w:rsidR="00EE48B6">
              <w:rPr>
                <w:b/>
              </w:rPr>
              <w:t>1</w:t>
            </w:r>
            <w:r w:rsidRPr="002A5335">
              <w:rPr>
                <w:b/>
              </w:rPr>
              <w:t xml:space="preserve"> RCA N°</w:t>
            </w:r>
            <w:r w:rsidR="00EE48B6">
              <w:rPr>
                <w:b/>
              </w:rPr>
              <w:t>69</w:t>
            </w:r>
            <w:r w:rsidRPr="002A5335">
              <w:rPr>
                <w:b/>
              </w:rPr>
              <w:t>/20</w:t>
            </w:r>
            <w:r w:rsidR="00EE48B6">
              <w:rPr>
                <w:b/>
              </w:rPr>
              <w:t>08</w:t>
            </w:r>
          </w:p>
          <w:p w:rsidR="00EE48B6" w:rsidRDefault="00EE48B6" w:rsidP="00EE48B6">
            <w:r>
              <w:t>Caminos</w:t>
            </w:r>
          </w:p>
          <w:p w:rsidR="00EE48B6" w:rsidRDefault="00EE48B6" w:rsidP="00EE48B6">
            <w:r>
              <w:t>Durante la construcción del camino, se debe estrictamente intervenir la franja que se utilizará para acceder a la plataforma, con el motivo de no alterar e incrementar áreas desprovistas de vegetación y generar focos erosivos. [...]</w:t>
            </w:r>
          </w:p>
          <w:p w:rsidR="00EE48B6" w:rsidRDefault="00EE48B6" w:rsidP="00EE48B6">
            <w:r>
              <w:t>A medida que el suelo se vaya retirando, éste se deberá acordonar de forma lateral al camino para luego estabilizar mediante la incorporación de áridos.</w:t>
            </w:r>
          </w:p>
          <w:p w:rsidR="00EE48B6" w:rsidRDefault="00EE48B6" w:rsidP="00EE48B6">
            <w:r>
              <w:t>Es importante tener en cuenta que a cada lado del eje central del camino se debe dejar una pendiente mínima de un 2%, con el fin de que las aguas lluvias puedan escurrir y no se formen apozamientos que faciliten el lavado del suelo perimetral.</w:t>
            </w:r>
          </w:p>
          <w:p w:rsidR="00EE48B6" w:rsidRDefault="00B96528" w:rsidP="00EE48B6">
            <w:r>
              <w:t xml:space="preserve">[…] </w:t>
            </w:r>
            <w:r w:rsidR="00EE48B6">
              <w:t>como medida precautoria se recomienda que estos cordones sean cubiertos por una malla tipo Raschel, durante todo el tiempo de vida útil del camino, con el fin de evitar la remoción mecánica del viento.</w:t>
            </w:r>
            <w:r>
              <w:t xml:space="preserve"> […]</w:t>
            </w:r>
          </w:p>
          <w:p w:rsidR="00EE48B6" w:rsidRDefault="00EE48B6" w:rsidP="00EE48B6"/>
          <w:p w:rsidR="00EE48B6" w:rsidRPr="002A5335" w:rsidRDefault="00EE48B6" w:rsidP="00EE48B6">
            <w:pPr>
              <w:rPr>
                <w:b/>
              </w:rPr>
            </w:pPr>
            <w:r w:rsidRPr="002A5335">
              <w:rPr>
                <w:b/>
              </w:rPr>
              <w:t>Considerando 3.</w:t>
            </w:r>
            <w:r>
              <w:rPr>
                <w:b/>
              </w:rPr>
              <w:t>6.2</w:t>
            </w:r>
            <w:r w:rsidRPr="002A5335">
              <w:rPr>
                <w:b/>
              </w:rPr>
              <w:t xml:space="preserve"> RCA N°</w:t>
            </w:r>
            <w:r>
              <w:rPr>
                <w:b/>
              </w:rPr>
              <w:t>69</w:t>
            </w:r>
            <w:r w:rsidRPr="002A5335">
              <w:rPr>
                <w:b/>
              </w:rPr>
              <w:t>/20</w:t>
            </w:r>
            <w:r>
              <w:rPr>
                <w:b/>
              </w:rPr>
              <w:t>08</w:t>
            </w:r>
          </w:p>
          <w:p w:rsidR="00EE48B6" w:rsidRDefault="00EE48B6" w:rsidP="00EE48B6">
            <w:r>
              <w:t>Plataforma de perforación</w:t>
            </w:r>
          </w:p>
          <w:p w:rsidR="00EE48B6" w:rsidRDefault="00EE48B6" w:rsidP="00EE48B6">
            <w:r>
              <w:t>[…]</w:t>
            </w:r>
            <w:r w:rsidR="00B04486">
              <w:t xml:space="preserve"> </w:t>
            </w:r>
            <w:r>
              <w:t>el suelo removido deberá disponerse en forma acopiada y resguardada en una zona lateral a la plataforma. Por otra parte, se recomienda que este acopio se cubra con mallas de sombreadero de 35% a 50% de porosidad, para evitar su pérdida por la acción mecánica del viento. [...]</w:t>
            </w:r>
          </w:p>
          <w:p w:rsidR="00EE48B6" w:rsidRDefault="00EE48B6" w:rsidP="00EE48B6"/>
          <w:p w:rsidR="00C53C93" w:rsidRPr="002A5335" w:rsidRDefault="00C53C93" w:rsidP="00C53C93">
            <w:pPr>
              <w:rPr>
                <w:b/>
              </w:rPr>
            </w:pPr>
            <w:r w:rsidRPr="002A5335">
              <w:rPr>
                <w:b/>
              </w:rPr>
              <w:t>Considerando 3.</w:t>
            </w:r>
            <w:r>
              <w:rPr>
                <w:b/>
              </w:rPr>
              <w:t>10.2</w:t>
            </w:r>
            <w:r w:rsidRPr="002A5335">
              <w:rPr>
                <w:b/>
              </w:rPr>
              <w:t xml:space="preserve"> RCA N°</w:t>
            </w:r>
            <w:r>
              <w:rPr>
                <w:b/>
              </w:rPr>
              <w:t>62</w:t>
            </w:r>
            <w:r w:rsidRPr="002A5335">
              <w:rPr>
                <w:b/>
              </w:rPr>
              <w:t>/20</w:t>
            </w:r>
            <w:r>
              <w:rPr>
                <w:b/>
              </w:rPr>
              <w:t>12</w:t>
            </w:r>
          </w:p>
          <w:p w:rsidR="00C53C93" w:rsidRDefault="00C53C93" w:rsidP="00C53C93">
            <w:r>
              <w:t>Intervención de Cubierta Vegetal en Caminos</w:t>
            </w:r>
          </w:p>
          <w:p w:rsidR="00C53C93" w:rsidRDefault="00C53C93" w:rsidP="00C53C93">
            <w:r>
              <w:t>[...] la construcción de éstos se realizará sin extracción de la cubierta vegetal, estabilizando mediante la incorporación de áridos (horizonte mineral) y así, permitiendo conservar los horizontes orgánicos bajo el camino.</w:t>
            </w:r>
          </w:p>
          <w:p w:rsidR="00B04486" w:rsidRDefault="00C53C93" w:rsidP="00C53C93">
            <w:r>
              <w:t>Si debido a la topografía del lugar, fuese necesario el escarpe por diferencia de cota, se deberá realizar el acopio del material extraído a un costado del camino, diferenciando los horizontes orgánicos y minerales si la profundidad del escarpe intervine ambos horizontes. De ser así, la disposición del material deberá ser diferenciada disponiendo el horizonte mineral sobre el horizonte orgánico, generando una protección a las condiciones ambientales. [...]</w:t>
            </w:r>
          </w:p>
          <w:p w:rsidR="00B04486" w:rsidRDefault="00B04486" w:rsidP="00EE48B6"/>
          <w:p w:rsidR="00824882" w:rsidRPr="002A5335" w:rsidRDefault="00824882" w:rsidP="00824882">
            <w:pPr>
              <w:rPr>
                <w:b/>
              </w:rPr>
            </w:pPr>
            <w:r w:rsidRPr="002A5335">
              <w:rPr>
                <w:b/>
              </w:rPr>
              <w:t>Considerando 3.</w:t>
            </w:r>
            <w:r>
              <w:rPr>
                <w:b/>
              </w:rPr>
              <w:t>2.1.1</w:t>
            </w:r>
            <w:r w:rsidRPr="002A5335">
              <w:rPr>
                <w:b/>
              </w:rPr>
              <w:t xml:space="preserve"> RCA N°</w:t>
            </w:r>
            <w:r>
              <w:rPr>
                <w:b/>
              </w:rPr>
              <w:t>66</w:t>
            </w:r>
            <w:r w:rsidRPr="002A5335">
              <w:rPr>
                <w:b/>
              </w:rPr>
              <w:t>/20</w:t>
            </w:r>
            <w:r>
              <w:rPr>
                <w:b/>
              </w:rPr>
              <w:t>13</w:t>
            </w:r>
          </w:p>
          <w:p w:rsidR="002366C7" w:rsidRDefault="002366C7" w:rsidP="00EE48B6">
            <w:r>
              <w:t>Camino</w:t>
            </w:r>
          </w:p>
          <w:p w:rsidR="007913A5" w:rsidRDefault="00824882" w:rsidP="00EE48B6">
            <w:r w:rsidRPr="00824882">
              <w:t xml:space="preserve">El camino de acceso a la plataforma del Pozo, </w:t>
            </w:r>
            <w:r w:rsidR="00E4619A">
              <w:t>[…]</w:t>
            </w:r>
            <w:r w:rsidRPr="00824882">
              <w:t xml:space="preserve"> se construirá sin realizar extracción de la cubierta vegetal (escarpe), estabilizando la carpeta de rodado mediante la incorporación de áridos y compactando. En caso de requerirse escarpado del terreno se aplicará el Plan de Intervención de la Cubierta Vegetal (PICV).</w:t>
            </w:r>
          </w:p>
          <w:p w:rsidR="007913A5" w:rsidRDefault="007913A5" w:rsidP="00EE48B6"/>
          <w:p w:rsidR="00C2246F" w:rsidRPr="00256F14" w:rsidRDefault="00C2246F" w:rsidP="00C2246F">
            <w:pPr>
              <w:rPr>
                <w:b/>
              </w:rPr>
            </w:pPr>
            <w:r w:rsidRPr="00256F14">
              <w:rPr>
                <w:b/>
              </w:rPr>
              <w:t>Considerando 3.10.1 RCA N°66/2013</w:t>
            </w:r>
          </w:p>
          <w:p w:rsidR="00C2246F" w:rsidRPr="00256F14" w:rsidRDefault="00C2246F" w:rsidP="00C2246F">
            <w:r w:rsidRPr="00256F14">
              <w:t>Intervención de Cubierta Vegetal Durante Construcción de Planchadas</w:t>
            </w:r>
          </w:p>
          <w:p w:rsidR="00C2246F" w:rsidRPr="00256F14" w:rsidRDefault="00C2246F" w:rsidP="00C2246F">
            <w:r w:rsidRPr="00256F14">
              <w:t>Todos los manejos irán orientados en crear un reservorio artificial para la cubierta vegetal extraída, permitiendo mantener su condición a través del tiempo, esto involucra intrínsecamente no realizar una mezcla de horizontes durante su intervención y disposición. [...]</w:t>
            </w:r>
          </w:p>
          <w:p w:rsidR="00E4619A" w:rsidRDefault="00C2246F" w:rsidP="00EE48B6">
            <w:r w:rsidRPr="00256F14">
              <w:t>La disposición de estos horizontes deberá ser protegida, creando un reservorio artificial que sea capaz de mitigar las pérdidas de este sustrato por los diversos factores ambientales a los cuales estarán expuestos, disminuyendo su perdida y manteniendo la condición física, química y biológica del edafón.</w:t>
            </w:r>
            <w:r w:rsidR="00DE73E9">
              <w:t xml:space="preserve"> […]</w:t>
            </w:r>
          </w:p>
          <w:p w:rsidR="007709C9" w:rsidRDefault="007709C9" w:rsidP="00EE48B6"/>
          <w:p w:rsidR="004E5B8B" w:rsidRPr="009E4544" w:rsidRDefault="004E5B8B" w:rsidP="004E5B8B">
            <w:pPr>
              <w:rPr>
                <w:b/>
              </w:rPr>
            </w:pPr>
            <w:r w:rsidRPr="009E4544">
              <w:rPr>
                <w:b/>
              </w:rPr>
              <w:t>Considerando 3.10.2 RCA N°66/2013</w:t>
            </w:r>
          </w:p>
          <w:p w:rsidR="0021709E" w:rsidRDefault="0021709E" w:rsidP="004E5B8B">
            <w:r>
              <w:t>Intervención de Cubierta Vegetal Durante Construcción de Caminos</w:t>
            </w:r>
          </w:p>
          <w:p w:rsidR="004E5B8B" w:rsidRPr="009E4544" w:rsidRDefault="004E5B8B" w:rsidP="004E5B8B">
            <w:r w:rsidRPr="009E4544">
              <w:t>[…] la construcción del camino se realizará sin extracción de la cubierta vegetal, estabilizando mediante la incorporación de áridos (horizonte mineral) utilizados en la construcción sobre la cubierta vegetal, permitiendo conservar los horizontes orgánicos bajo el camino.</w:t>
            </w:r>
          </w:p>
          <w:p w:rsidR="00C2246F" w:rsidRDefault="004E5B8B" w:rsidP="004E5B8B">
            <w:r w:rsidRPr="009E4544">
              <w:t>De ser necesario el escarpe por diferencia de cotas como consecuencia de la topografía del lugar, se deberá realizar el acopio del material extraído a un costado del camino, diferenciando los horizontes orgánicos y minerales si la profundidad del escarpe interviene ambos horizontes. De ser así la disposición del material deberá ser diferenciada disponiendo el horizonte mineral sobre el horizonte orgánico, generando una protección a las condiciones ambientales. [...]</w:t>
            </w:r>
          </w:p>
          <w:p w:rsidR="00E4619A" w:rsidRDefault="00E4619A" w:rsidP="00EE48B6"/>
          <w:p w:rsidR="00477378" w:rsidRPr="00043E3C" w:rsidRDefault="00477378" w:rsidP="00477378">
            <w:pPr>
              <w:rPr>
                <w:b/>
              </w:rPr>
            </w:pPr>
            <w:r w:rsidRPr="00043E3C">
              <w:rPr>
                <w:b/>
              </w:rPr>
              <w:t xml:space="preserve">Figura </w:t>
            </w:r>
            <w:r w:rsidR="00043E3C" w:rsidRPr="00043E3C">
              <w:rPr>
                <w:b/>
              </w:rPr>
              <w:t>3</w:t>
            </w:r>
            <w:r w:rsidRPr="00043E3C">
              <w:rPr>
                <w:b/>
              </w:rPr>
              <w:t>. Esquema de</w:t>
            </w:r>
            <w:r w:rsidR="00043E3C" w:rsidRPr="00043E3C">
              <w:rPr>
                <w:b/>
              </w:rPr>
              <w:t>l Plan de Intervención de Cubierta Vegetal en Plataformas</w:t>
            </w:r>
            <w:r w:rsidRPr="00043E3C">
              <w:rPr>
                <w:b/>
              </w:rPr>
              <w:t>, Anexo VII</w:t>
            </w:r>
            <w:r w:rsidR="00043E3C" w:rsidRPr="00043E3C">
              <w:rPr>
                <w:b/>
              </w:rPr>
              <w:t>I</w:t>
            </w:r>
            <w:r w:rsidRPr="00043E3C">
              <w:rPr>
                <w:b/>
              </w:rPr>
              <w:t xml:space="preserve"> Plan de Intervención de la Cubierta Vegetal, DIA proyecto “</w:t>
            </w:r>
            <w:r w:rsidR="00043E3C" w:rsidRPr="00043E3C">
              <w:rPr>
                <w:b/>
              </w:rPr>
              <w:t>Genérica Arenal Oeste – Cabaña Norte - Lircay</w:t>
            </w:r>
            <w:r w:rsidRPr="00043E3C">
              <w:rPr>
                <w:b/>
              </w:rPr>
              <w:t>”</w:t>
            </w:r>
          </w:p>
          <w:p w:rsidR="00477378" w:rsidRDefault="00477378" w:rsidP="00477378">
            <w:pPr>
              <w:rPr>
                <w:b/>
              </w:rPr>
            </w:pPr>
            <w:r w:rsidRPr="00682484">
              <w:rPr>
                <w:b/>
              </w:rPr>
              <w:t xml:space="preserve">Figura </w:t>
            </w:r>
            <w:r w:rsidR="00682484" w:rsidRPr="00682484">
              <w:rPr>
                <w:b/>
              </w:rPr>
              <w:t>3</w:t>
            </w:r>
            <w:r w:rsidRPr="00682484">
              <w:rPr>
                <w:b/>
              </w:rPr>
              <w:t xml:space="preserve">. </w:t>
            </w:r>
            <w:r w:rsidR="00682484" w:rsidRPr="00682484">
              <w:rPr>
                <w:b/>
              </w:rPr>
              <w:t xml:space="preserve">Intervención </w:t>
            </w:r>
            <w:r w:rsidRPr="00682484">
              <w:rPr>
                <w:b/>
              </w:rPr>
              <w:t xml:space="preserve">de </w:t>
            </w:r>
            <w:r w:rsidR="00682484" w:rsidRPr="00682484">
              <w:rPr>
                <w:b/>
              </w:rPr>
              <w:t xml:space="preserve">la </w:t>
            </w:r>
            <w:r w:rsidRPr="00682484">
              <w:rPr>
                <w:b/>
              </w:rPr>
              <w:t xml:space="preserve">Cubierta Vegetal en </w:t>
            </w:r>
            <w:r w:rsidR="00682484" w:rsidRPr="00682484">
              <w:rPr>
                <w:b/>
              </w:rPr>
              <w:t>Planchadas de Perforación</w:t>
            </w:r>
            <w:r w:rsidRPr="00682484">
              <w:rPr>
                <w:b/>
              </w:rPr>
              <w:t>, Anexo VI</w:t>
            </w:r>
            <w:r w:rsidR="00682484" w:rsidRPr="00682484">
              <w:rPr>
                <w:b/>
              </w:rPr>
              <w:t>I</w:t>
            </w:r>
            <w:r w:rsidRPr="00682484">
              <w:rPr>
                <w:b/>
              </w:rPr>
              <w:t xml:space="preserve">I </w:t>
            </w:r>
            <w:r w:rsidR="00682484" w:rsidRPr="00682484">
              <w:rPr>
                <w:b/>
              </w:rPr>
              <w:t>Plan de Intervención de la Cubierta Vegetal (</w:t>
            </w:r>
            <w:r w:rsidRPr="00682484">
              <w:rPr>
                <w:b/>
              </w:rPr>
              <w:t>PICV</w:t>
            </w:r>
            <w:r w:rsidR="00682484" w:rsidRPr="00682484">
              <w:rPr>
                <w:b/>
              </w:rPr>
              <w:t>)</w:t>
            </w:r>
            <w:r w:rsidRPr="00682484">
              <w:rPr>
                <w:b/>
              </w:rPr>
              <w:t xml:space="preserve">, DIA proyecto “Perforación </w:t>
            </w:r>
            <w:r w:rsidR="00682484" w:rsidRPr="00682484">
              <w:rPr>
                <w:b/>
              </w:rPr>
              <w:t>de Pozo Exploratorio Sombrero Oeste B</w:t>
            </w:r>
            <w:r w:rsidRPr="00682484">
              <w:rPr>
                <w:b/>
              </w:rPr>
              <w:t>”</w:t>
            </w:r>
          </w:p>
          <w:p w:rsidR="00477378" w:rsidRDefault="00477378" w:rsidP="00477378">
            <w:pPr>
              <w:rPr>
                <w:b/>
              </w:rPr>
            </w:pPr>
          </w:p>
          <w:p w:rsidR="00477378" w:rsidRDefault="00801B64" w:rsidP="00477378">
            <w:pPr>
              <w:jc w:val="center"/>
              <w:rPr>
                <w:b/>
              </w:rPr>
            </w:pPr>
            <w:r>
              <w:rPr>
                <w:b/>
                <w:noProof/>
                <w:lang w:eastAsia="es-CL"/>
              </w:rPr>
              <w:drawing>
                <wp:inline distT="0" distB="0" distL="0" distR="0" wp14:anchorId="266B044A" wp14:editId="729051FD">
                  <wp:extent cx="2613600" cy="1800000"/>
                  <wp:effectExtent l="0" t="0" r="0" b="0"/>
                  <wp:docPr id="5" name="Imagen 5" descr="C:\Users\andy.morrison\Desktop\planch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planchada.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3600" cy="1800000"/>
                          </a:xfrm>
                          <a:prstGeom prst="rect">
                            <a:avLst/>
                          </a:prstGeom>
                          <a:noFill/>
                          <a:ln>
                            <a:noFill/>
                          </a:ln>
                        </pic:spPr>
                      </pic:pic>
                    </a:graphicData>
                  </a:graphic>
                </wp:inline>
              </w:drawing>
            </w:r>
          </w:p>
          <w:p w:rsidR="00477378" w:rsidRDefault="00477378" w:rsidP="00AB6B5A"/>
          <w:p w:rsidR="004D6236" w:rsidRPr="00140ABD" w:rsidRDefault="004D6236" w:rsidP="004D6236">
            <w:pPr>
              <w:rPr>
                <w:b/>
              </w:rPr>
            </w:pPr>
            <w:r w:rsidRPr="00140ABD">
              <w:rPr>
                <w:b/>
              </w:rPr>
              <w:t xml:space="preserve">Figura </w:t>
            </w:r>
            <w:r w:rsidR="00140ABD" w:rsidRPr="00140ABD">
              <w:rPr>
                <w:b/>
              </w:rPr>
              <w:t>4</w:t>
            </w:r>
            <w:r w:rsidRPr="00140ABD">
              <w:rPr>
                <w:b/>
              </w:rPr>
              <w:t xml:space="preserve">. </w:t>
            </w:r>
            <w:r w:rsidR="00140ABD" w:rsidRPr="00140ABD">
              <w:rPr>
                <w:b/>
              </w:rPr>
              <w:t>Intervención de la Cubierta Vegetal en Caminos de Acceso</w:t>
            </w:r>
            <w:r w:rsidRPr="00140ABD">
              <w:rPr>
                <w:b/>
              </w:rPr>
              <w:t>, Anexo VII</w:t>
            </w:r>
            <w:r w:rsidR="00140ABD" w:rsidRPr="00140ABD">
              <w:rPr>
                <w:b/>
              </w:rPr>
              <w:t>I</w:t>
            </w:r>
            <w:r w:rsidRPr="00140ABD">
              <w:rPr>
                <w:b/>
              </w:rPr>
              <w:t xml:space="preserve"> Plan de Intervención de la Cubierta Vegetal (PICV), DIA proyecto “</w:t>
            </w:r>
            <w:r w:rsidR="00140ABD" w:rsidRPr="00140ABD">
              <w:rPr>
                <w:b/>
              </w:rPr>
              <w:t>Perforación de Pozo Exploratorio Sombrero Oeste B</w:t>
            </w:r>
            <w:r w:rsidRPr="00140ABD">
              <w:rPr>
                <w:b/>
              </w:rPr>
              <w:t>”</w:t>
            </w:r>
          </w:p>
          <w:p w:rsidR="00CB4A3A" w:rsidRDefault="00CB4A3A" w:rsidP="00CB4A3A">
            <w:pPr>
              <w:rPr>
                <w:b/>
              </w:rPr>
            </w:pPr>
          </w:p>
          <w:p w:rsidR="00CB4A3A" w:rsidRDefault="00801B64" w:rsidP="00CB4A3A">
            <w:pPr>
              <w:jc w:val="center"/>
              <w:rPr>
                <w:b/>
              </w:rPr>
            </w:pPr>
            <w:r>
              <w:rPr>
                <w:b/>
                <w:noProof/>
                <w:lang w:eastAsia="es-CL"/>
              </w:rPr>
              <w:lastRenderedPageBreak/>
              <w:drawing>
                <wp:inline distT="0" distB="0" distL="0" distR="0" wp14:anchorId="25A63F36" wp14:editId="75D3CE76">
                  <wp:extent cx="2764800" cy="1800000"/>
                  <wp:effectExtent l="0" t="0" r="0" b="0"/>
                  <wp:docPr id="11" name="Imagen 11" descr="C:\Users\andy.morrison\Desktop\cam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camino.jpg"/>
                          <pic:cNvPicPr>
                            <a:picLocks noChangeAspect="1" noChangeArrowheads="1"/>
                          </pic:cNvPicPr>
                        </pic:nvPicPr>
                        <pic:blipFill rotWithShape="1">
                          <a:blip r:embed="rId47">
                            <a:extLst>
                              <a:ext uri="{28A0092B-C50C-407E-A947-70E740481C1C}">
                                <a14:useLocalDpi xmlns:a14="http://schemas.microsoft.com/office/drawing/2010/main" val="0"/>
                              </a:ext>
                            </a:extLst>
                          </a:blip>
                          <a:srcRect l="589" t="2347" r="1569" b="2320"/>
                          <a:stretch/>
                        </pic:blipFill>
                        <pic:spPr bwMode="auto">
                          <a:xfrm>
                            <a:off x="0" y="0"/>
                            <a:ext cx="276480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CB4A3A" w:rsidRPr="00AB6B5A" w:rsidRDefault="00CB4A3A" w:rsidP="00AB6B5A"/>
        </w:tc>
      </w:tr>
      <w:tr w:rsidR="00D21966" w:rsidRPr="007E2B92" w:rsidTr="005821CB">
        <w:trPr>
          <w:trHeight w:val="142"/>
        </w:trPr>
        <w:tc>
          <w:tcPr>
            <w:tcW w:w="5000" w:type="pct"/>
            <w:gridSpan w:val="2"/>
            <w:tcBorders>
              <w:bottom w:val="single" w:sz="4" w:space="0" w:color="auto"/>
            </w:tcBorders>
          </w:tcPr>
          <w:p w:rsidR="00D21966" w:rsidRPr="00CC261A" w:rsidRDefault="000240A2" w:rsidP="00CC261A">
            <w:pPr>
              <w:rPr>
                <w:rFonts w:eastAsia="Times New Roman"/>
                <w:bCs/>
                <w:color w:val="000000"/>
                <w:lang w:eastAsia="es-CL"/>
              </w:rPr>
            </w:pPr>
            <w:r w:rsidRPr="00CC261A">
              <w:rPr>
                <w:rFonts w:eastAsia="Times New Roman"/>
                <w:b/>
                <w:bCs/>
                <w:color w:val="000000"/>
                <w:lang w:eastAsia="es-CL"/>
              </w:rPr>
              <w:lastRenderedPageBreak/>
              <w:t>Documentación entregada:</w:t>
            </w:r>
            <w:r w:rsidR="006B05EF" w:rsidRPr="00CC261A">
              <w:rPr>
                <w:rFonts w:eastAsia="Times New Roman"/>
                <w:b/>
                <w:bCs/>
                <w:color w:val="000000"/>
                <w:lang w:eastAsia="es-CL"/>
              </w:rPr>
              <w:t xml:space="preserve"> </w:t>
            </w:r>
            <w:r w:rsidR="006B05EF" w:rsidRPr="00CC261A">
              <w:rPr>
                <w:rFonts w:eastAsia="Times New Roman"/>
                <w:bCs/>
                <w:color w:val="000000"/>
                <w:lang w:eastAsia="es-CL"/>
              </w:rPr>
              <w:t>No aplica</w:t>
            </w:r>
          </w:p>
        </w:tc>
      </w:tr>
      <w:tr w:rsidR="00D21966" w:rsidRPr="0025129B" w:rsidTr="005821CB">
        <w:trPr>
          <w:trHeight w:val="627"/>
        </w:trPr>
        <w:tc>
          <w:tcPr>
            <w:tcW w:w="5000" w:type="pct"/>
            <w:gridSpan w:val="2"/>
          </w:tcPr>
          <w:p w:rsidR="00D21966" w:rsidRPr="00181518" w:rsidRDefault="00D21966" w:rsidP="005821CB">
            <w:pPr>
              <w:jc w:val="left"/>
              <w:rPr>
                <w:color w:val="FF0000"/>
              </w:rPr>
            </w:pPr>
            <w:r w:rsidRPr="00181518">
              <w:rPr>
                <w:b/>
              </w:rPr>
              <w:t>Hecho (s):</w:t>
            </w:r>
          </w:p>
          <w:p w:rsidR="00386C11" w:rsidRPr="00181518" w:rsidRDefault="006A42BF" w:rsidP="00543DF5">
            <w:pPr>
              <w:pStyle w:val="Prrafodelista"/>
              <w:numPr>
                <w:ilvl w:val="0"/>
                <w:numId w:val="31"/>
              </w:numPr>
              <w:ind w:left="284" w:hanging="284"/>
              <w:rPr>
                <w:rFonts w:ascii="Calibri" w:eastAsia="Times New Roman" w:hAnsi="Calibri"/>
                <w:color w:val="000000"/>
                <w:lang w:eastAsia="es-CL"/>
              </w:rPr>
            </w:pPr>
            <w:r w:rsidRPr="00181518">
              <w:rPr>
                <w:rFonts w:cstheme="minorHAnsi"/>
                <w:lang w:val="es-ES" w:eastAsia="es-ES"/>
              </w:rPr>
              <w:t xml:space="preserve">Durante la actividad de inspección ambiental realizada </w:t>
            </w:r>
            <w:r w:rsidR="008C7A1D" w:rsidRPr="00181518">
              <w:rPr>
                <w:rFonts w:cstheme="minorHAnsi"/>
                <w:lang w:val="es-ES" w:eastAsia="es-ES"/>
              </w:rPr>
              <w:t xml:space="preserve">entre los días 23 y 24 </w:t>
            </w:r>
            <w:r w:rsidRPr="00181518">
              <w:rPr>
                <w:rFonts w:cstheme="minorHAnsi"/>
                <w:lang w:val="es-ES" w:eastAsia="es-ES"/>
              </w:rPr>
              <w:t xml:space="preserve">de septiembre de 2014 se </w:t>
            </w:r>
            <w:r w:rsidR="00185CA4" w:rsidRPr="00181518">
              <w:rPr>
                <w:rFonts w:cstheme="minorHAnsi"/>
                <w:lang w:val="es-ES" w:eastAsia="es-ES"/>
              </w:rPr>
              <w:t xml:space="preserve">constató </w:t>
            </w:r>
            <w:r w:rsidR="00386C11" w:rsidRPr="00181518">
              <w:rPr>
                <w:rFonts w:cstheme="minorHAnsi"/>
                <w:lang w:val="es-ES" w:eastAsia="es-ES"/>
              </w:rPr>
              <w:t>lo siguiente:</w:t>
            </w:r>
          </w:p>
          <w:p w:rsidR="00386C11" w:rsidRPr="00181518" w:rsidRDefault="00386C11" w:rsidP="00386C11">
            <w:pPr>
              <w:pStyle w:val="Prrafodelista"/>
              <w:ind w:left="284"/>
              <w:rPr>
                <w:rFonts w:ascii="Calibri" w:eastAsia="Times New Roman" w:hAnsi="Calibri"/>
                <w:color w:val="000000"/>
                <w:lang w:eastAsia="es-CL"/>
              </w:rPr>
            </w:pPr>
          </w:p>
          <w:p w:rsidR="00386C11" w:rsidRPr="00181518" w:rsidRDefault="00386C11" w:rsidP="00386C11">
            <w:pPr>
              <w:pStyle w:val="Prrafodelista"/>
              <w:ind w:left="284"/>
              <w:rPr>
                <w:rFonts w:ascii="Calibri" w:eastAsia="Times New Roman" w:hAnsi="Calibri"/>
                <w:color w:val="000000"/>
                <w:u w:val="single"/>
                <w:lang w:eastAsia="es-CL"/>
              </w:rPr>
            </w:pPr>
            <w:r w:rsidRPr="00181518">
              <w:rPr>
                <w:rFonts w:ascii="Calibri" w:eastAsia="Times New Roman" w:hAnsi="Calibri"/>
                <w:color w:val="000000"/>
                <w:u w:val="single"/>
                <w:lang w:eastAsia="es-CL"/>
              </w:rPr>
              <w:t>Pozo Sombrero Oeste 2 (Ex B):</w:t>
            </w:r>
          </w:p>
          <w:p w:rsidR="008A459C" w:rsidRPr="00BA186A" w:rsidRDefault="008A6134" w:rsidP="00543DF5">
            <w:pPr>
              <w:pStyle w:val="Prrafodelista"/>
              <w:numPr>
                <w:ilvl w:val="0"/>
                <w:numId w:val="30"/>
              </w:numPr>
              <w:ind w:left="426" w:hanging="142"/>
              <w:rPr>
                <w:rFonts w:ascii="Calibri" w:eastAsia="Times New Roman" w:hAnsi="Calibri"/>
                <w:color w:val="000000"/>
                <w:lang w:eastAsia="es-CL"/>
              </w:rPr>
            </w:pPr>
            <w:r>
              <w:rPr>
                <w:rFonts w:cstheme="minorHAnsi"/>
                <w:lang w:val="es-ES" w:eastAsia="es-ES"/>
              </w:rPr>
              <w:t>A</w:t>
            </w:r>
            <w:r w:rsidR="00503073" w:rsidRPr="00181518">
              <w:rPr>
                <w:rFonts w:cstheme="minorHAnsi"/>
                <w:lang w:val="es-ES" w:eastAsia="es-ES"/>
              </w:rPr>
              <w:t xml:space="preserve"> un costado de la plataforma del pozo se </w:t>
            </w:r>
            <w:r w:rsidR="00503073" w:rsidRPr="00BA186A">
              <w:rPr>
                <w:rFonts w:cstheme="minorHAnsi"/>
                <w:lang w:val="es-ES" w:eastAsia="es-ES"/>
              </w:rPr>
              <w:t xml:space="preserve">habilitó un reservorio artificial para el acopio de los horizontes de suelo extraídos de la misma, no obstante ello, se observó que los horizontes orgánicos e inorgánicos fueron dispuestos en forma conjunta (sin efectuarse su separación). </w:t>
            </w:r>
            <w:r w:rsidR="00FE3059" w:rsidRPr="00BA186A">
              <w:rPr>
                <w:rFonts w:cstheme="minorHAnsi"/>
                <w:lang w:val="es-ES" w:eastAsia="es-ES"/>
              </w:rPr>
              <w:t>(Ver Fotografía 7).</w:t>
            </w:r>
          </w:p>
          <w:p w:rsidR="00503073" w:rsidRPr="00BA186A" w:rsidRDefault="008A459C" w:rsidP="00543DF5">
            <w:pPr>
              <w:pStyle w:val="Prrafodelista"/>
              <w:numPr>
                <w:ilvl w:val="0"/>
                <w:numId w:val="30"/>
              </w:numPr>
              <w:ind w:left="426" w:hanging="142"/>
              <w:rPr>
                <w:rFonts w:ascii="Calibri" w:eastAsia="Times New Roman" w:hAnsi="Calibri"/>
                <w:color w:val="000000"/>
                <w:lang w:eastAsia="es-CL"/>
              </w:rPr>
            </w:pPr>
            <w:r w:rsidRPr="00BA186A">
              <w:rPr>
                <w:rFonts w:cstheme="minorHAnsi"/>
                <w:lang w:eastAsia="es-ES"/>
              </w:rPr>
              <w:t>En cuanto al camino de acceso a la plataforma del pozo</w:t>
            </w:r>
            <w:r w:rsidR="00503073" w:rsidRPr="00BA186A">
              <w:rPr>
                <w:rFonts w:cstheme="minorHAnsi"/>
                <w:lang w:val="es-ES" w:eastAsia="es-ES"/>
              </w:rPr>
              <w:t>, se observó que no se había acopiado escarpe en ninguno de sus dos costados.</w:t>
            </w:r>
            <w:r w:rsidRPr="00BA186A">
              <w:rPr>
                <w:rFonts w:cstheme="minorHAnsi"/>
                <w:lang w:val="es-ES" w:eastAsia="es-ES"/>
              </w:rPr>
              <w:t xml:space="preserve"> Al respecto, s</w:t>
            </w:r>
            <w:r w:rsidR="00503073" w:rsidRPr="00BA186A">
              <w:rPr>
                <w:rFonts w:cstheme="minorHAnsi"/>
                <w:lang w:val="es-ES" w:eastAsia="es-ES"/>
              </w:rPr>
              <w:t>egún lo indicado por el Sr. Jorge Molina Bahamonde de Inspección Contratos de ENAP Magallanes, para la construcción de</w:t>
            </w:r>
            <w:r w:rsidRPr="00BA186A">
              <w:rPr>
                <w:rFonts w:cstheme="minorHAnsi"/>
                <w:lang w:val="es-ES" w:eastAsia="es-ES"/>
              </w:rPr>
              <w:t xml:space="preserve"> dicho </w:t>
            </w:r>
            <w:r w:rsidR="00503073" w:rsidRPr="00BA186A">
              <w:rPr>
                <w:rFonts w:cstheme="minorHAnsi"/>
                <w:lang w:val="es-ES" w:eastAsia="es-ES"/>
              </w:rPr>
              <w:t xml:space="preserve">camino </w:t>
            </w:r>
            <w:r w:rsidR="00386C11" w:rsidRPr="00BA186A">
              <w:rPr>
                <w:rFonts w:cstheme="minorHAnsi"/>
                <w:lang w:val="es-ES" w:eastAsia="es-ES"/>
              </w:rPr>
              <w:t xml:space="preserve">se </w:t>
            </w:r>
            <w:r w:rsidR="009209D8" w:rsidRPr="00BA186A">
              <w:rPr>
                <w:rFonts w:cstheme="minorHAnsi"/>
                <w:lang w:val="es-ES" w:eastAsia="es-ES"/>
              </w:rPr>
              <w:t>efectuó el retiro de escarpe y la posterior incorporación de áridos sobre el área intervenida, habiéndose acopiado la cobertura vegetal removida (escarpe) en el reservorio artificial, junto al material retirado durante la construcción de la plataforma.</w:t>
            </w:r>
          </w:p>
          <w:p w:rsidR="009209D8" w:rsidRPr="00BA186A" w:rsidRDefault="009209D8" w:rsidP="00543DF5">
            <w:pPr>
              <w:pStyle w:val="Prrafodelista"/>
              <w:numPr>
                <w:ilvl w:val="0"/>
                <w:numId w:val="30"/>
              </w:numPr>
              <w:ind w:left="426" w:hanging="142"/>
              <w:rPr>
                <w:rFonts w:ascii="Calibri" w:eastAsia="Times New Roman" w:hAnsi="Calibri"/>
                <w:color w:val="000000"/>
                <w:lang w:eastAsia="es-CL"/>
              </w:rPr>
            </w:pPr>
            <w:r w:rsidRPr="00BA186A">
              <w:rPr>
                <w:rFonts w:cstheme="minorHAnsi"/>
                <w:lang w:eastAsia="es-ES"/>
              </w:rPr>
              <w:t>De acuerdo a mediciones efectuadas con huincha métrica en perfil de suelo visualizado a través de zanja construida en forma adyacente a la fosa de antorcha, el espesor del horizonte orgánico en el área del pozo Sombrero Oeste 2 (Ex B) corresponde a 30 centímetros</w:t>
            </w:r>
            <w:r w:rsidR="00FE3059" w:rsidRPr="00BA186A">
              <w:rPr>
                <w:rFonts w:cstheme="minorHAnsi"/>
                <w:lang w:eastAsia="es-ES"/>
              </w:rPr>
              <w:t xml:space="preserve"> (Ver Fotografía 8)</w:t>
            </w:r>
            <w:r w:rsidRPr="00BA186A">
              <w:rPr>
                <w:rFonts w:cstheme="minorHAnsi"/>
                <w:lang w:eastAsia="es-ES"/>
              </w:rPr>
              <w:t>.</w:t>
            </w:r>
          </w:p>
          <w:p w:rsidR="003075FE" w:rsidRPr="00BA186A" w:rsidRDefault="003075FE" w:rsidP="003075FE">
            <w:pPr>
              <w:pStyle w:val="Prrafodelista"/>
              <w:ind w:left="284"/>
              <w:rPr>
                <w:rFonts w:ascii="Calibri" w:eastAsia="Times New Roman" w:hAnsi="Calibri"/>
                <w:color w:val="000000"/>
                <w:lang w:eastAsia="es-CL"/>
              </w:rPr>
            </w:pPr>
          </w:p>
          <w:p w:rsidR="003075FE" w:rsidRPr="00BA186A" w:rsidRDefault="003075FE" w:rsidP="003075FE">
            <w:pPr>
              <w:pStyle w:val="Prrafodelista"/>
              <w:ind w:left="284"/>
              <w:rPr>
                <w:rFonts w:ascii="Calibri" w:eastAsia="Times New Roman" w:hAnsi="Calibri"/>
                <w:color w:val="000000"/>
                <w:u w:val="single"/>
                <w:lang w:eastAsia="es-CL"/>
              </w:rPr>
            </w:pPr>
            <w:r w:rsidRPr="00BA186A">
              <w:rPr>
                <w:rFonts w:ascii="Calibri" w:eastAsia="Times New Roman" w:hAnsi="Calibri"/>
                <w:color w:val="000000"/>
                <w:u w:val="single"/>
                <w:lang w:eastAsia="es-CL"/>
              </w:rPr>
              <w:t>Pozo Grey A:</w:t>
            </w:r>
          </w:p>
          <w:p w:rsidR="003075FE" w:rsidRPr="00BA186A" w:rsidRDefault="008A6134" w:rsidP="00543DF5">
            <w:pPr>
              <w:pStyle w:val="Prrafodelista"/>
              <w:numPr>
                <w:ilvl w:val="0"/>
                <w:numId w:val="30"/>
              </w:numPr>
              <w:ind w:left="426" w:hanging="142"/>
              <w:rPr>
                <w:rFonts w:ascii="Calibri" w:eastAsia="Times New Roman" w:hAnsi="Calibri"/>
                <w:color w:val="000000"/>
                <w:lang w:eastAsia="es-CL"/>
              </w:rPr>
            </w:pPr>
            <w:r w:rsidRPr="00BA186A">
              <w:rPr>
                <w:rFonts w:cstheme="minorHAnsi"/>
                <w:lang w:eastAsia="es-ES"/>
              </w:rPr>
              <w:t>A</w:t>
            </w:r>
            <w:r w:rsidR="003075FE" w:rsidRPr="00BA186A">
              <w:rPr>
                <w:rFonts w:cstheme="minorHAnsi"/>
                <w:lang w:val="es-ES" w:eastAsia="es-ES"/>
              </w:rPr>
              <w:t xml:space="preserve"> un costado de la plataforma del pozo se habilitó un reservorio artificial para el acopio de la cobertura vegetal removida desde la misma, la cual no estaba protegida mediante mallas</w:t>
            </w:r>
            <w:r w:rsidR="002451D8" w:rsidRPr="00BA186A">
              <w:rPr>
                <w:rFonts w:cstheme="minorHAnsi"/>
                <w:lang w:val="es-ES" w:eastAsia="es-ES"/>
              </w:rPr>
              <w:t xml:space="preserve">. </w:t>
            </w:r>
            <w:r w:rsidR="002451D8" w:rsidRPr="00BA186A">
              <w:rPr>
                <w:rFonts w:cstheme="minorHAnsi"/>
                <w:lang w:eastAsia="es-ES"/>
              </w:rPr>
              <w:t>Cabe señalar además que sin perjuicio de lo anterior, se advierte que existe poblamiento vegetacional sobre el mismo</w:t>
            </w:r>
            <w:r w:rsidR="00FE3059" w:rsidRPr="00BA186A">
              <w:rPr>
                <w:rFonts w:cstheme="minorHAnsi"/>
                <w:lang w:val="es-ES" w:eastAsia="es-ES"/>
              </w:rPr>
              <w:t xml:space="preserve"> (Ver Fotografía 9)</w:t>
            </w:r>
            <w:r w:rsidR="003075FE" w:rsidRPr="00BA186A">
              <w:rPr>
                <w:rFonts w:cstheme="minorHAnsi"/>
                <w:lang w:val="es-ES" w:eastAsia="es-ES"/>
              </w:rPr>
              <w:t>.</w:t>
            </w:r>
          </w:p>
          <w:p w:rsidR="0052383A" w:rsidRPr="00181518" w:rsidRDefault="003075FE" w:rsidP="00543DF5">
            <w:pPr>
              <w:pStyle w:val="Prrafodelista"/>
              <w:numPr>
                <w:ilvl w:val="0"/>
                <w:numId w:val="30"/>
              </w:numPr>
              <w:ind w:left="426" w:hanging="142"/>
              <w:rPr>
                <w:rFonts w:ascii="Calibri" w:eastAsia="Times New Roman" w:hAnsi="Calibri"/>
                <w:color w:val="000000"/>
                <w:lang w:eastAsia="es-CL"/>
              </w:rPr>
            </w:pPr>
            <w:r w:rsidRPr="00BA186A">
              <w:rPr>
                <w:rFonts w:cstheme="minorHAnsi"/>
                <w:lang w:eastAsia="es-ES"/>
              </w:rPr>
              <w:t xml:space="preserve">Adicionalmente se observó que el escarpe efectuado para la construcción del camino de acceso al pozo fue acordonado en forma lateral al camino, </w:t>
            </w:r>
            <w:r w:rsidR="00E51E01" w:rsidRPr="00BA186A">
              <w:rPr>
                <w:rFonts w:cstheme="minorHAnsi"/>
                <w:lang w:eastAsia="es-ES"/>
              </w:rPr>
              <w:t xml:space="preserve">sin estar </w:t>
            </w:r>
            <w:r w:rsidRPr="00BA186A">
              <w:rPr>
                <w:rFonts w:cstheme="minorHAnsi"/>
                <w:lang w:eastAsia="es-ES"/>
              </w:rPr>
              <w:t>protegido mediante mallas ti</w:t>
            </w:r>
            <w:r w:rsidR="00762610" w:rsidRPr="00BA186A">
              <w:rPr>
                <w:rFonts w:cstheme="minorHAnsi"/>
                <w:lang w:eastAsia="es-ES"/>
              </w:rPr>
              <w:t>po</w:t>
            </w:r>
            <w:r w:rsidR="0052383A" w:rsidRPr="00BA186A">
              <w:rPr>
                <w:rFonts w:cstheme="minorHAnsi"/>
                <w:lang w:eastAsia="es-ES"/>
              </w:rPr>
              <w:t xml:space="preserve"> Raschel.</w:t>
            </w:r>
            <w:r w:rsidR="00E51E01" w:rsidRPr="00BA186A">
              <w:rPr>
                <w:rFonts w:cstheme="minorHAnsi"/>
                <w:lang w:eastAsia="es-ES"/>
              </w:rPr>
              <w:t xml:space="preserve"> Cabe señalar además que si</w:t>
            </w:r>
            <w:r w:rsidR="00E51E01">
              <w:rPr>
                <w:rFonts w:cstheme="minorHAnsi"/>
                <w:lang w:eastAsia="es-ES"/>
              </w:rPr>
              <w:t>n perjuicio de lo anterior, se advierte que existe poblamiento vegetacional sobre el mismo (Ver Fotografía 10).</w:t>
            </w:r>
          </w:p>
          <w:p w:rsidR="0052383A" w:rsidRPr="00181518" w:rsidRDefault="00762610" w:rsidP="00543DF5">
            <w:pPr>
              <w:pStyle w:val="Prrafodelista"/>
              <w:numPr>
                <w:ilvl w:val="0"/>
                <w:numId w:val="30"/>
              </w:numPr>
              <w:ind w:left="426" w:hanging="142"/>
              <w:rPr>
                <w:rFonts w:ascii="Calibri" w:eastAsia="Times New Roman" w:hAnsi="Calibri"/>
                <w:color w:val="000000"/>
                <w:lang w:eastAsia="es-CL"/>
              </w:rPr>
            </w:pPr>
            <w:r w:rsidRPr="00181518">
              <w:rPr>
                <w:rFonts w:ascii="Calibri" w:eastAsia="Times New Roman" w:hAnsi="Calibri"/>
                <w:color w:val="000000"/>
                <w:lang w:eastAsia="es-CL"/>
              </w:rPr>
              <w:t>Se observó la presencia de apozamientos puntuales de agua en algunos tramos del camino de acceso al pozo.</w:t>
            </w:r>
          </w:p>
          <w:p w:rsidR="00762610" w:rsidRPr="00181518" w:rsidRDefault="00762610" w:rsidP="00762610">
            <w:pPr>
              <w:rPr>
                <w:rFonts w:ascii="Calibri" w:eastAsia="Times New Roman" w:hAnsi="Calibri"/>
                <w:color w:val="000000"/>
                <w:lang w:eastAsia="es-CL"/>
              </w:rPr>
            </w:pPr>
          </w:p>
          <w:p w:rsidR="005F0D7E" w:rsidRPr="00181518" w:rsidRDefault="005F0D7E" w:rsidP="005F0D7E">
            <w:pPr>
              <w:pStyle w:val="Prrafodelista"/>
              <w:ind w:left="284"/>
              <w:rPr>
                <w:rFonts w:ascii="Calibri" w:eastAsia="Times New Roman" w:hAnsi="Calibri"/>
                <w:color w:val="000000"/>
                <w:u w:val="single"/>
                <w:lang w:eastAsia="es-CL"/>
              </w:rPr>
            </w:pPr>
            <w:r w:rsidRPr="00181518">
              <w:rPr>
                <w:rFonts w:ascii="Calibri" w:eastAsia="Times New Roman" w:hAnsi="Calibri"/>
                <w:color w:val="000000"/>
                <w:u w:val="single"/>
                <w:lang w:eastAsia="es-CL"/>
              </w:rPr>
              <w:t>Pozo Cabaña Norte 1 (Ex A):</w:t>
            </w:r>
          </w:p>
          <w:p w:rsidR="005F0D7E" w:rsidRPr="00181518" w:rsidRDefault="008A6134" w:rsidP="00543DF5">
            <w:pPr>
              <w:pStyle w:val="Prrafodelista"/>
              <w:numPr>
                <w:ilvl w:val="0"/>
                <w:numId w:val="30"/>
              </w:numPr>
              <w:ind w:left="426" w:hanging="142"/>
              <w:rPr>
                <w:rFonts w:ascii="Calibri" w:eastAsia="Times New Roman" w:hAnsi="Calibri"/>
                <w:color w:val="000000"/>
                <w:lang w:eastAsia="es-CL"/>
              </w:rPr>
            </w:pPr>
            <w:r>
              <w:rPr>
                <w:rFonts w:cstheme="minorHAnsi"/>
                <w:lang w:val="es-ES" w:eastAsia="es-ES"/>
              </w:rPr>
              <w:t>A</w:t>
            </w:r>
            <w:r w:rsidR="005F0D7E" w:rsidRPr="00181518">
              <w:rPr>
                <w:rFonts w:cstheme="minorHAnsi"/>
                <w:lang w:val="es-ES" w:eastAsia="es-ES"/>
              </w:rPr>
              <w:t xml:space="preserve"> </w:t>
            </w:r>
            <w:r w:rsidR="00094482" w:rsidRPr="00181518">
              <w:rPr>
                <w:rFonts w:cstheme="minorHAnsi"/>
                <w:lang w:val="es-ES" w:eastAsia="es-ES"/>
              </w:rPr>
              <w:t xml:space="preserve">los costados </w:t>
            </w:r>
            <w:r w:rsidR="005F0D7E" w:rsidRPr="00181518">
              <w:rPr>
                <w:rFonts w:cstheme="minorHAnsi"/>
                <w:lang w:val="es-ES" w:eastAsia="es-ES"/>
              </w:rPr>
              <w:t>de la plataforma del pozo se habilit</w:t>
            </w:r>
            <w:r w:rsidR="00094482" w:rsidRPr="00181518">
              <w:rPr>
                <w:rFonts w:cstheme="minorHAnsi"/>
                <w:lang w:val="es-ES" w:eastAsia="es-ES"/>
              </w:rPr>
              <w:t xml:space="preserve">aron dos </w:t>
            </w:r>
            <w:r w:rsidR="005F0D7E" w:rsidRPr="00181518">
              <w:rPr>
                <w:rFonts w:cstheme="minorHAnsi"/>
                <w:lang w:val="es-ES" w:eastAsia="es-ES"/>
              </w:rPr>
              <w:t>reservorio</w:t>
            </w:r>
            <w:r w:rsidR="00094482" w:rsidRPr="00181518">
              <w:rPr>
                <w:rFonts w:cstheme="minorHAnsi"/>
                <w:lang w:val="es-ES" w:eastAsia="es-ES"/>
              </w:rPr>
              <w:t>s</w:t>
            </w:r>
            <w:r w:rsidR="005F0D7E" w:rsidRPr="00181518">
              <w:rPr>
                <w:rFonts w:cstheme="minorHAnsi"/>
                <w:lang w:val="es-ES" w:eastAsia="es-ES"/>
              </w:rPr>
              <w:t xml:space="preserve"> artificial</w:t>
            </w:r>
            <w:r w:rsidR="00094482" w:rsidRPr="00181518">
              <w:rPr>
                <w:rFonts w:cstheme="minorHAnsi"/>
                <w:lang w:val="es-ES" w:eastAsia="es-ES"/>
              </w:rPr>
              <w:t>es</w:t>
            </w:r>
            <w:r w:rsidR="005F0D7E" w:rsidRPr="00181518">
              <w:rPr>
                <w:rFonts w:cstheme="minorHAnsi"/>
                <w:lang w:val="es-ES" w:eastAsia="es-ES"/>
              </w:rPr>
              <w:t xml:space="preserve"> para el acopio </w:t>
            </w:r>
            <w:r w:rsidR="00094482" w:rsidRPr="00181518">
              <w:rPr>
                <w:rFonts w:cstheme="minorHAnsi"/>
                <w:lang w:val="es-ES" w:eastAsia="es-ES"/>
              </w:rPr>
              <w:t>sólo del horizonte orgánico extraído del área intervenida</w:t>
            </w:r>
            <w:r w:rsidR="00FE3059">
              <w:rPr>
                <w:rFonts w:cstheme="minorHAnsi"/>
                <w:lang w:val="es-ES" w:eastAsia="es-ES"/>
              </w:rPr>
              <w:t xml:space="preserve"> (Ver Fotografía 11)</w:t>
            </w:r>
            <w:r w:rsidR="005F0D7E" w:rsidRPr="00181518">
              <w:rPr>
                <w:rFonts w:cstheme="minorHAnsi"/>
                <w:lang w:val="es-ES" w:eastAsia="es-ES"/>
              </w:rPr>
              <w:t>.</w:t>
            </w:r>
          </w:p>
          <w:p w:rsidR="005F0D7E" w:rsidRPr="00181518" w:rsidRDefault="005F0D7E" w:rsidP="00543DF5">
            <w:pPr>
              <w:pStyle w:val="Prrafodelista"/>
              <w:numPr>
                <w:ilvl w:val="0"/>
                <w:numId w:val="30"/>
              </w:numPr>
              <w:ind w:left="426" w:hanging="142"/>
              <w:rPr>
                <w:rFonts w:ascii="Calibri" w:eastAsia="Times New Roman" w:hAnsi="Calibri"/>
                <w:color w:val="000000"/>
                <w:lang w:eastAsia="es-CL"/>
              </w:rPr>
            </w:pPr>
            <w:r w:rsidRPr="00181518">
              <w:rPr>
                <w:rFonts w:cstheme="minorHAnsi"/>
                <w:lang w:eastAsia="es-ES"/>
              </w:rPr>
              <w:lastRenderedPageBreak/>
              <w:t xml:space="preserve">Adicionalmente se observó que el escarpe </w:t>
            </w:r>
            <w:r w:rsidR="00094482" w:rsidRPr="00181518">
              <w:rPr>
                <w:rFonts w:cstheme="minorHAnsi"/>
                <w:lang w:eastAsia="es-ES"/>
              </w:rPr>
              <w:t xml:space="preserve">(horizonte orgánico) retirado durante </w:t>
            </w:r>
            <w:r w:rsidRPr="00181518">
              <w:rPr>
                <w:rFonts w:cstheme="minorHAnsi"/>
                <w:lang w:eastAsia="es-ES"/>
              </w:rPr>
              <w:t xml:space="preserve">la construcción del camino de acceso al pozo fue acordonado </w:t>
            </w:r>
            <w:r w:rsidR="00094482" w:rsidRPr="00181518">
              <w:rPr>
                <w:rFonts w:cstheme="minorHAnsi"/>
                <w:lang w:eastAsia="es-ES"/>
              </w:rPr>
              <w:t>a un costado del mismo, en tanto que el horizonte mineral se acopió al extremo contrario</w:t>
            </w:r>
            <w:r w:rsidR="00FE3059">
              <w:rPr>
                <w:rFonts w:cstheme="minorHAnsi"/>
                <w:lang w:eastAsia="es-ES"/>
              </w:rPr>
              <w:t xml:space="preserve"> (Ver Fotografías 12 y 13)</w:t>
            </w:r>
            <w:r w:rsidRPr="00181518">
              <w:rPr>
                <w:rFonts w:cstheme="minorHAnsi"/>
                <w:lang w:eastAsia="es-ES"/>
              </w:rPr>
              <w:t>.</w:t>
            </w:r>
          </w:p>
          <w:p w:rsidR="00762610" w:rsidRPr="00181518" w:rsidRDefault="00762610" w:rsidP="00762610">
            <w:pPr>
              <w:rPr>
                <w:rFonts w:ascii="Calibri" w:eastAsia="Times New Roman" w:hAnsi="Calibri"/>
                <w:color w:val="000000"/>
                <w:lang w:eastAsia="es-CL"/>
              </w:rPr>
            </w:pPr>
          </w:p>
          <w:p w:rsidR="00651C28" w:rsidRPr="00181518" w:rsidRDefault="00651C28" w:rsidP="00651C28">
            <w:pPr>
              <w:pStyle w:val="Prrafodelista"/>
              <w:ind w:left="284"/>
              <w:rPr>
                <w:rFonts w:ascii="Calibri" w:eastAsia="Times New Roman" w:hAnsi="Calibri"/>
                <w:color w:val="000000"/>
                <w:u w:val="single"/>
                <w:lang w:eastAsia="es-CL"/>
              </w:rPr>
            </w:pPr>
            <w:r w:rsidRPr="00181518">
              <w:rPr>
                <w:rFonts w:ascii="Calibri" w:eastAsia="Times New Roman" w:hAnsi="Calibri"/>
                <w:color w:val="000000"/>
                <w:u w:val="single"/>
                <w:lang w:eastAsia="es-CL"/>
              </w:rPr>
              <w:t>Pozo Arenal Oeste 1 (Ex A):</w:t>
            </w:r>
          </w:p>
          <w:p w:rsidR="00651C28" w:rsidRPr="00181518" w:rsidRDefault="008A6134" w:rsidP="00543DF5">
            <w:pPr>
              <w:pStyle w:val="Prrafodelista"/>
              <w:numPr>
                <w:ilvl w:val="0"/>
                <w:numId w:val="30"/>
              </w:numPr>
              <w:ind w:left="426" w:hanging="142"/>
              <w:rPr>
                <w:rFonts w:ascii="Calibri" w:eastAsia="Times New Roman" w:hAnsi="Calibri"/>
                <w:color w:val="000000"/>
                <w:lang w:eastAsia="es-CL"/>
              </w:rPr>
            </w:pPr>
            <w:r>
              <w:rPr>
                <w:rFonts w:cstheme="minorHAnsi"/>
                <w:lang w:eastAsia="es-ES"/>
              </w:rPr>
              <w:t>E</w:t>
            </w:r>
            <w:r w:rsidR="00651C28" w:rsidRPr="00181518">
              <w:rPr>
                <w:rFonts w:cstheme="minorHAnsi"/>
                <w:lang w:eastAsia="es-ES"/>
              </w:rPr>
              <w:t>n tres costados de l</w:t>
            </w:r>
            <w:r w:rsidR="00651C28" w:rsidRPr="00181518">
              <w:rPr>
                <w:rFonts w:cstheme="minorHAnsi"/>
                <w:lang w:val="es-ES" w:eastAsia="es-ES"/>
              </w:rPr>
              <w:t>a plataforma del pozo se habilitaron reservorios artificiales para el acopio sólo del horizonte orgánico extraído del área intervenida</w:t>
            </w:r>
            <w:r w:rsidR="00FE3059">
              <w:rPr>
                <w:rFonts w:cstheme="minorHAnsi"/>
                <w:lang w:val="es-ES" w:eastAsia="es-ES"/>
              </w:rPr>
              <w:t xml:space="preserve"> (Ver Fotografía 14)</w:t>
            </w:r>
            <w:r w:rsidR="00651C28" w:rsidRPr="00181518">
              <w:rPr>
                <w:rFonts w:cstheme="minorHAnsi"/>
                <w:lang w:val="es-ES" w:eastAsia="es-ES"/>
              </w:rPr>
              <w:t>.</w:t>
            </w:r>
          </w:p>
          <w:p w:rsidR="00552227" w:rsidRPr="00181518" w:rsidRDefault="00E85777" w:rsidP="00543DF5">
            <w:pPr>
              <w:pStyle w:val="Prrafodelista"/>
              <w:numPr>
                <w:ilvl w:val="0"/>
                <w:numId w:val="30"/>
              </w:numPr>
              <w:ind w:left="426" w:hanging="142"/>
              <w:rPr>
                <w:rFonts w:ascii="Calibri" w:eastAsia="Times New Roman" w:hAnsi="Calibri"/>
                <w:color w:val="000000"/>
                <w:lang w:eastAsia="es-CL"/>
              </w:rPr>
            </w:pPr>
            <w:r w:rsidRPr="00181518">
              <w:rPr>
                <w:rFonts w:cstheme="minorHAnsi"/>
                <w:lang w:eastAsia="es-ES"/>
              </w:rPr>
              <w:t>En cuanto al camino de acceso a la plataforma del pozo, se observó que no se ha acopiado escarpe en ninguno de sus dos costados. Al respecto, el Sr. Cristian Muñoz Cárdenas, de la Unidad de Medio Ambiente de ENAP Magallanes, señaló que para la construcción de éste se efectuó el escarpe y la posterior incorporación de áridos sobre el área intervenida, habiéndose acopiado la cobertura vegetal removida en el reservorio artificial, junto al material retirado durante la construcción de la plataforma.</w:t>
            </w:r>
          </w:p>
        </w:tc>
      </w:tr>
    </w:tbl>
    <w:p w:rsidR="00A61296" w:rsidRDefault="00A61296" w:rsidP="00D21966"/>
    <w:p w:rsidR="007E1B02" w:rsidRDefault="007E1B02" w:rsidP="00D21966"/>
    <w:p w:rsidR="00E62B0B" w:rsidRDefault="00E62B0B" w:rsidP="00D21966"/>
    <w:p w:rsidR="00E62B0B" w:rsidRDefault="00E62B0B" w:rsidP="00D21966"/>
    <w:p w:rsidR="00E62B0B" w:rsidRDefault="00E62B0B" w:rsidP="00D21966"/>
    <w:p w:rsidR="00E62B0B" w:rsidRDefault="00E62B0B" w:rsidP="00D21966"/>
    <w:p w:rsidR="00E62B0B" w:rsidRDefault="00E62B0B" w:rsidP="00D21966"/>
    <w:p w:rsidR="00E62B0B" w:rsidRDefault="00E62B0B" w:rsidP="00D21966"/>
    <w:p w:rsidR="00E62B0B" w:rsidRDefault="00E62B0B"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FB50E6" w:rsidRDefault="00FB50E6" w:rsidP="00D21966"/>
    <w:p w:rsidR="008327AB" w:rsidRDefault="008327AB" w:rsidP="00D21966"/>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5C000C" w:rsidRPr="00776746" w:rsidTr="008078C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000C" w:rsidRPr="00776746" w:rsidRDefault="005C000C" w:rsidP="008078C6">
            <w:pPr>
              <w:jc w:val="center"/>
              <w:rPr>
                <w:rFonts w:ascii="Calibri" w:eastAsia="Times New Roman" w:hAnsi="Calibri"/>
                <w:b/>
                <w:bCs/>
                <w:color w:val="000000"/>
                <w:sz w:val="20"/>
                <w:szCs w:val="20"/>
                <w:lang w:eastAsia="es-CL"/>
              </w:rPr>
            </w:pPr>
            <w:r w:rsidRPr="00776746">
              <w:rPr>
                <w:rFonts w:ascii="Calibri" w:eastAsia="Times New Roman" w:hAnsi="Calibri"/>
                <w:b/>
                <w:bCs/>
                <w:color w:val="000000"/>
                <w:sz w:val="20"/>
                <w:szCs w:val="20"/>
                <w:lang w:eastAsia="es-CL"/>
              </w:rPr>
              <w:lastRenderedPageBreak/>
              <w:t>Registros</w:t>
            </w:r>
          </w:p>
        </w:tc>
      </w:tr>
      <w:tr w:rsidR="005C000C" w:rsidRPr="00776746" w:rsidTr="008078C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5C000C" w:rsidRPr="00776746" w:rsidRDefault="001064A4" w:rsidP="008078C6">
            <w:pPr>
              <w:jc w:val="center"/>
              <w:rPr>
                <w:rFonts w:ascii="Calibri" w:eastAsia="Times New Roman" w:hAnsi="Calibri"/>
                <w:color w:val="000000"/>
                <w:sz w:val="20"/>
                <w:szCs w:val="20"/>
                <w:lang w:eastAsia="es-CL"/>
              </w:rPr>
            </w:pPr>
            <w:r w:rsidRPr="001064A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77472" behindDoc="0" locked="0" layoutInCell="1" allowOverlap="1" wp14:anchorId="59A46885" wp14:editId="134AA6A3">
                      <wp:simplePos x="0" y="0"/>
                      <wp:positionH relativeFrom="column">
                        <wp:posOffset>1851025</wp:posOffset>
                      </wp:positionH>
                      <wp:positionV relativeFrom="paragraph">
                        <wp:posOffset>1115695</wp:posOffset>
                      </wp:positionV>
                      <wp:extent cx="648335" cy="276860"/>
                      <wp:effectExtent l="19050" t="57150" r="18415" b="27940"/>
                      <wp:wrapNone/>
                      <wp:docPr id="354" name="354 Conector recto de flecha"/>
                      <wp:cNvGraphicFramePr/>
                      <a:graphic xmlns:a="http://schemas.openxmlformats.org/drawingml/2006/main">
                        <a:graphicData uri="http://schemas.microsoft.com/office/word/2010/wordprocessingShape">
                          <wps:wsp>
                            <wps:cNvCnPr/>
                            <wps:spPr>
                              <a:xfrm flipV="1">
                                <a:off x="0" y="0"/>
                                <a:ext cx="648335" cy="27686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4 Conector recto de flecha" o:spid="_x0000_s1026" type="#_x0000_t32" style="position:absolute;margin-left:145.75pt;margin-top:87.85pt;width:51.05pt;height:21.8pt;flip: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" strokecolor="#ffc000" strokeweight="3pt">
                      <v:stroke endarrow="open"/>
                    </v:shape>
                  </w:pict>
                </mc:Fallback>
              </mc:AlternateContent>
            </w:r>
            <w:r w:rsidRPr="001064A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80544" behindDoc="0" locked="0" layoutInCell="1" allowOverlap="1" wp14:anchorId="31E77968" wp14:editId="18295B7B">
                      <wp:simplePos x="0" y="0"/>
                      <wp:positionH relativeFrom="column">
                        <wp:posOffset>546100</wp:posOffset>
                      </wp:positionH>
                      <wp:positionV relativeFrom="paragraph">
                        <wp:posOffset>1299210</wp:posOffset>
                      </wp:positionV>
                      <wp:extent cx="1945005" cy="264795"/>
                      <wp:effectExtent l="0" t="0" r="17145" b="20955"/>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264795"/>
                              </a:xfrm>
                              <a:prstGeom prst="rect">
                                <a:avLst/>
                              </a:prstGeom>
                              <a:solidFill>
                                <a:srgbClr val="FFC000"/>
                              </a:solidFill>
                              <a:ln w="9525">
                                <a:solidFill>
                                  <a:srgbClr val="000000"/>
                                </a:solidFill>
                                <a:miter lim="800000"/>
                                <a:headEnd/>
                                <a:tailEnd/>
                              </a:ln>
                            </wps:spPr>
                            <wps:txbx>
                              <w:txbxContent>
                                <w:p w:rsidR="000F512C" w:rsidRDefault="000F512C" w:rsidP="001064A4">
                                  <w:pPr>
                                    <w:jc w:val="center"/>
                                  </w:pPr>
                                  <w:r>
                                    <w:t>Horizonte de suelo inorgánico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43pt;margin-top:102.3pt;width:153.15pt;height:20.8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" fillcolor="#ffc000">
                      <v:textbox>
                        <w:txbxContent>
                          <w:p w:rsidR="000F512C" w:rsidRDefault="000F512C" w:rsidP="001064A4">
                            <w:pPr>
                              <w:jc w:val="center"/>
                            </w:pPr>
                            <w:r>
                              <w:t>Horizonte de suelo inorgánico</w:t>
                            </w:r>
                          </w:p>
                        </w:txbxContent>
                      </v:textbox>
                    </v:shape>
                  </w:pict>
                </mc:Fallback>
              </mc:AlternateContent>
            </w:r>
            <w:r w:rsidRPr="001064A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79520" behindDoc="0" locked="0" layoutInCell="1" allowOverlap="1" wp14:anchorId="05A74937" wp14:editId="7DB07A0D">
                      <wp:simplePos x="0" y="0"/>
                      <wp:positionH relativeFrom="column">
                        <wp:posOffset>2002790</wp:posOffset>
                      </wp:positionH>
                      <wp:positionV relativeFrom="paragraph">
                        <wp:posOffset>927100</wp:posOffset>
                      </wp:positionV>
                      <wp:extent cx="892810" cy="563245"/>
                      <wp:effectExtent l="19050" t="19050" r="21590" b="27305"/>
                      <wp:wrapNone/>
                      <wp:docPr id="356" name="356 Elipse"/>
                      <wp:cNvGraphicFramePr/>
                      <a:graphic xmlns:a="http://schemas.openxmlformats.org/drawingml/2006/main">
                        <a:graphicData uri="http://schemas.microsoft.com/office/word/2010/wordprocessingShape">
                          <wps:wsp>
                            <wps:cNvSpPr/>
                            <wps:spPr>
                              <a:xfrm>
                                <a:off x="0" y="0"/>
                                <a:ext cx="892810" cy="56324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56 Elipse" o:spid="_x0000_s1026" style="position:absolute;margin-left:157.7pt;margin-top:73pt;width:70.3pt;height:44.3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" filled="f" strokecolor="#ffc000" strokeweight="3pt">
                      <v:stroke dashstyle="dash"/>
                    </v:oval>
                  </w:pict>
                </mc:Fallback>
              </mc:AlternateContent>
            </w:r>
            <w:r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539904" behindDoc="0" locked="0" layoutInCell="1" allowOverlap="1" wp14:anchorId="764731F7" wp14:editId="2454CAA4">
                      <wp:simplePos x="0" y="0"/>
                      <wp:positionH relativeFrom="column">
                        <wp:posOffset>1353820</wp:posOffset>
                      </wp:positionH>
                      <wp:positionV relativeFrom="paragraph">
                        <wp:posOffset>236220</wp:posOffset>
                      </wp:positionV>
                      <wp:extent cx="488950" cy="637540"/>
                      <wp:effectExtent l="38100" t="19050" r="25400" b="48260"/>
                      <wp:wrapNone/>
                      <wp:docPr id="44" name="44 Conector recto de flecha"/>
                      <wp:cNvGraphicFramePr/>
                      <a:graphic xmlns:a="http://schemas.openxmlformats.org/drawingml/2006/main">
                        <a:graphicData uri="http://schemas.microsoft.com/office/word/2010/wordprocessingShape">
                          <wps:wsp>
                            <wps:cNvCnPr/>
                            <wps:spPr>
                              <a:xfrm flipH="1">
                                <a:off x="0" y="0"/>
                                <a:ext cx="488950" cy="63754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4 Conector recto de flecha" o:spid="_x0000_s1026" type="#_x0000_t32" style="position:absolute;margin-left:106.6pt;margin-top:18.6pt;width:38.5pt;height:50.2pt;flip:x;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" strokecolor="#ffc000" strokeweight="3pt">
                      <v:stroke endarrow="open"/>
                    </v:shape>
                  </w:pict>
                </mc:Fallback>
              </mc:AlternateContent>
            </w:r>
            <w:r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541952" behindDoc="0" locked="0" layoutInCell="1" allowOverlap="1" wp14:anchorId="63EEBD6F" wp14:editId="58E62C94">
                      <wp:simplePos x="0" y="0"/>
                      <wp:positionH relativeFrom="column">
                        <wp:posOffset>620395</wp:posOffset>
                      </wp:positionH>
                      <wp:positionV relativeFrom="paragraph">
                        <wp:posOffset>554990</wp:posOffset>
                      </wp:positionV>
                      <wp:extent cx="1381760" cy="563245"/>
                      <wp:effectExtent l="19050" t="19050" r="27940" b="27305"/>
                      <wp:wrapNone/>
                      <wp:docPr id="46" name="46 Elipse"/>
                      <wp:cNvGraphicFramePr/>
                      <a:graphic xmlns:a="http://schemas.openxmlformats.org/drawingml/2006/main">
                        <a:graphicData uri="http://schemas.microsoft.com/office/word/2010/wordprocessingShape">
                          <wps:wsp>
                            <wps:cNvSpPr/>
                            <wps:spPr>
                              <a:xfrm>
                                <a:off x="0" y="0"/>
                                <a:ext cx="1381760" cy="56324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6 Elipse" o:spid="_x0000_s1026" style="position:absolute;margin-left:48.85pt;margin-top:43.7pt;width:108.8pt;height:44.3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" filled="f" strokecolor="#ffc000" strokeweight="3pt">
                      <v:stroke dashstyle="dash"/>
                    </v:oval>
                  </w:pict>
                </mc:Fallback>
              </mc:AlternateContent>
            </w:r>
            <w:r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540928" behindDoc="0" locked="0" layoutInCell="1" allowOverlap="1" wp14:anchorId="11492121" wp14:editId="3D88B007">
                      <wp:simplePos x="0" y="0"/>
                      <wp:positionH relativeFrom="column">
                        <wp:posOffset>1001395</wp:posOffset>
                      </wp:positionH>
                      <wp:positionV relativeFrom="paragraph">
                        <wp:posOffset>46355</wp:posOffset>
                      </wp:positionV>
                      <wp:extent cx="1807210" cy="264795"/>
                      <wp:effectExtent l="0" t="0" r="21590" b="2095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264795"/>
                              </a:xfrm>
                              <a:prstGeom prst="rect">
                                <a:avLst/>
                              </a:prstGeom>
                              <a:solidFill>
                                <a:srgbClr val="FFC000"/>
                              </a:solidFill>
                              <a:ln w="9525">
                                <a:solidFill>
                                  <a:srgbClr val="000000"/>
                                </a:solidFill>
                                <a:miter lim="800000"/>
                                <a:headEnd/>
                                <a:tailEnd/>
                              </a:ln>
                            </wps:spPr>
                            <wps:txbx>
                              <w:txbxContent>
                                <w:p w:rsidR="000F512C" w:rsidRDefault="000F512C" w:rsidP="00FB541D">
                                  <w:pPr>
                                    <w:jc w:val="center"/>
                                  </w:pPr>
                                  <w:r>
                                    <w:t>Horizonte de suelo orgánico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78.85pt;margin-top:3.65pt;width:142.3pt;height:20.8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" fillcolor="#ffc000">
                      <v:textbox>
                        <w:txbxContent>
                          <w:p w:rsidR="000F512C" w:rsidRDefault="000F512C" w:rsidP="00FB541D">
                            <w:pPr>
                              <w:jc w:val="center"/>
                            </w:pPr>
                            <w:r>
                              <w:t>Horizonte de suelo orgánico</w:t>
                            </w:r>
                          </w:p>
                        </w:txbxContent>
                      </v:textbox>
                    </v:shape>
                  </w:pict>
                </mc:Fallback>
              </mc:AlternateContent>
            </w:r>
            <w:r w:rsidR="005C000C"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FD5C97F" wp14:editId="079FD585">
                  <wp:extent cx="3240000" cy="1620000"/>
                  <wp:effectExtent l="0" t="0" r="0" b="0"/>
                  <wp:docPr id="353" name="Imagen 353" descr="C:\Users\andy.morrison\Desktop\Fotos BR Arenal\23-09-14\SMA_DSC004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andy.morrison\Desktop\Fotos BR Arenal\23-09-14\SMA_DSC00441.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5C000C"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500" w:type="pct"/>
            <w:gridSpan w:val="3"/>
            <w:tcBorders>
              <w:top w:val="nil"/>
              <w:left w:val="single" w:sz="4" w:space="0" w:color="auto"/>
              <w:right w:val="single" w:sz="4" w:space="0" w:color="auto"/>
            </w:tcBorders>
            <w:shd w:val="clear" w:color="auto" w:fill="auto"/>
            <w:noWrap/>
            <w:vAlign w:val="center"/>
            <w:hideMark/>
          </w:tcPr>
          <w:p w:rsidR="005C000C" w:rsidRPr="00776746" w:rsidRDefault="0010502C" w:rsidP="008078C6">
            <w:pPr>
              <w:jc w:val="center"/>
              <w:rPr>
                <w:rFonts w:ascii="Calibri" w:eastAsia="Times New Roman" w:hAnsi="Calibri"/>
                <w:color w:val="000000"/>
                <w:sz w:val="20"/>
                <w:szCs w:val="20"/>
                <w:lang w:eastAsia="es-CL"/>
              </w:rPr>
            </w:pPr>
            <w:r w:rsidRPr="00776746">
              <w:rPr>
                <w:rFonts w:ascii="Calibri" w:eastAsia="Times New Roman" w:hAnsi="Calibri"/>
                <w:noProof/>
                <w:color w:val="000000"/>
                <w:sz w:val="20"/>
                <w:szCs w:val="20"/>
                <w:lang w:eastAsia="es-CL"/>
              </w:rPr>
              <w:drawing>
                <wp:inline distT="0" distB="0" distL="0" distR="0" wp14:anchorId="19CF14A1" wp14:editId="385718A4">
                  <wp:extent cx="3240000" cy="1620000"/>
                  <wp:effectExtent l="0" t="0" r="0" b="0"/>
                  <wp:docPr id="331" name="Imagen 331" descr="C:\Users\andy.morrison\Desktop\Fotos SAG BR\SAG_DSC002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s SAG BR\SAG_DSC00213.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5C000C" w:rsidRPr="00776746" w:rsidTr="008078C6">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5C000C" w:rsidRPr="00776746" w:rsidRDefault="005C000C" w:rsidP="008078C6">
            <w:pPr>
              <w:pStyle w:val="Epgrafe"/>
              <w:rPr>
                <w:rFonts w:eastAsia="Times New Roman"/>
                <w:color w:val="000000"/>
                <w:lang w:eastAsia="es-CL"/>
              </w:rPr>
            </w:pPr>
            <w:bookmarkStart w:id="149" w:name="_Toc410401791"/>
            <w:bookmarkStart w:id="150" w:name="_Toc412743810"/>
            <w:bookmarkStart w:id="151" w:name="_Toc412814503"/>
            <w:bookmarkStart w:id="152" w:name="_Toc412820784"/>
            <w:bookmarkStart w:id="153" w:name="_Toc412821327"/>
            <w:bookmarkStart w:id="154" w:name="_Toc413859769"/>
            <w:r w:rsidRPr="00776746">
              <w:t xml:space="preserve">Fotografía </w:t>
            </w:r>
            <w:r w:rsidRPr="00776746">
              <w:fldChar w:fldCharType="begin"/>
            </w:r>
            <w:r w:rsidRPr="00776746">
              <w:instrText xml:space="preserve"> SEQ Fotografía \* ARABIC </w:instrText>
            </w:r>
            <w:r w:rsidRPr="00776746">
              <w:fldChar w:fldCharType="separate"/>
            </w:r>
            <w:r w:rsidR="007A0284" w:rsidRPr="00776746">
              <w:rPr>
                <w:noProof/>
              </w:rPr>
              <w:t>7</w:t>
            </w:r>
            <w:r w:rsidRPr="00776746">
              <w:fldChar w:fldCharType="end"/>
            </w:r>
            <w:r w:rsidRPr="00776746">
              <w:t>.</w:t>
            </w:r>
            <w:bookmarkEnd w:id="149"/>
            <w:bookmarkEnd w:id="150"/>
            <w:bookmarkEnd w:id="151"/>
            <w:bookmarkEnd w:id="152"/>
            <w:bookmarkEnd w:id="153"/>
            <w:bookmarkEnd w:id="15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000C" w:rsidRPr="00776746" w:rsidRDefault="005C000C" w:rsidP="0010502C">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Pr="00776746">
              <w:rPr>
                <w:rFonts w:eastAsia="Times New Roman"/>
                <w:color w:val="000000"/>
                <w:sz w:val="18"/>
                <w:szCs w:val="18"/>
                <w:lang w:eastAsia="es-CL"/>
              </w:rPr>
              <w:t xml:space="preserve"> </w:t>
            </w:r>
            <w:r w:rsidR="0010502C" w:rsidRPr="00776746">
              <w:rPr>
                <w:rFonts w:eastAsia="Times New Roman"/>
                <w:color w:val="000000"/>
                <w:sz w:val="18"/>
                <w:szCs w:val="18"/>
                <w:lang w:eastAsia="es-CL"/>
              </w:rPr>
              <w:t>23</w:t>
            </w:r>
            <w:r w:rsidRPr="00776746">
              <w:rPr>
                <w:rFonts w:eastAsia="Times New Roman"/>
                <w:color w:val="000000"/>
                <w:sz w:val="18"/>
                <w:szCs w:val="18"/>
                <w:lang w:eastAsia="es-CL"/>
              </w:rPr>
              <w:t>-09-2</w:t>
            </w:r>
            <w:r w:rsidRPr="00776746">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5C000C" w:rsidRPr="00776746" w:rsidRDefault="005C000C" w:rsidP="008078C6">
            <w:pPr>
              <w:pStyle w:val="Epgrafe"/>
            </w:pPr>
            <w:bookmarkStart w:id="155" w:name="_Toc410401792"/>
            <w:bookmarkStart w:id="156" w:name="_Toc412743811"/>
            <w:bookmarkStart w:id="157" w:name="_Toc412814504"/>
            <w:bookmarkStart w:id="158" w:name="_Toc412820785"/>
            <w:bookmarkStart w:id="159" w:name="_Toc412821328"/>
            <w:bookmarkStart w:id="160" w:name="_Toc413859770"/>
            <w:r w:rsidRPr="00776746">
              <w:t xml:space="preserve">Fotografía </w:t>
            </w:r>
            <w:r w:rsidRPr="00776746">
              <w:fldChar w:fldCharType="begin"/>
            </w:r>
            <w:r w:rsidRPr="00776746">
              <w:instrText xml:space="preserve"> SEQ Fotografía \* ARABIC </w:instrText>
            </w:r>
            <w:r w:rsidRPr="00776746">
              <w:fldChar w:fldCharType="separate"/>
            </w:r>
            <w:r w:rsidR="007A0284" w:rsidRPr="00776746">
              <w:rPr>
                <w:noProof/>
              </w:rPr>
              <w:t>8</w:t>
            </w:r>
            <w:bookmarkEnd w:id="155"/>
            <w:bookmarkEnd w:id="156"/>
            <w:bookmarkEnd w:id="157"/>
            <w:bookmarkEnd w:id="158"/>
            <w:bookmarkEnd w:id="159"/>
            <w:bookmarkEnd w:id="160"/>
            <w:r w:rsidRPr="00776746">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000C" w:rsidRPr="00776746" w:rsidRDefault="005C000C" w:rsidP="0010502C">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0010502C" w:rsidRPr="00776746">
              <w:rPr>
                <w:rFonts w:eastAsia="Times New Roman"/>
                <w:color w:val="000000"/>
                <w:sz w:val="18"/>
                <w:szCs w:val="18"/>
                <w:lang w:eastAsia="es-CL"/>
              </w:rPr>
              <w:t xml:space="preserve"> 23</w:t>
            </w:r>
            <w:r w:rsidRPr="00776746">
              <w:rPr>
                <w:rFonts w:eastAsia="Times New Roman"/>
                <w:color w:val="000000"/>
                <w:sz w:val="18"/>
                <w:szCs w:val="18"/>
                <w:lang w:eastAsia="es-CL"/>
              </w:rPr>
              <w:t>-09-2</w:t>
            </w:r>
            <w:r w:rsidRPr="00776746">
              <w:rPr>
                <w:rFonts w:eastAsia="Times New Roman"/>
                <w:sz w:val="18"/>
                <w:szCs w:val="18"/>
                <w:lang w:eastAsia="es-CL"/>
              </w:rPr>
              <w:t>014</w:t>
            </w:r>
          </w:p>
        </w:tc>
      </w:tr>
      <w:tr w:rsidR="005C000C" w:rsidRPr="00776746" w:rsidTr="008078C6">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C000C" w:rsidRPr="00776746" w:rsidRDefault="005C000C" w:rsidP="008078C6">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5C000C" w:rsidRPr="00776746" w:rsidRDefault="005C000C" w:rsidP="008078C6">
            <w:pPr>
              <w:jc w:val="left"/>
              <w:rPr>
                <w:rFonts w:eastAsia="Times New Roman"/>
                <w:color w:val="000000"/>
                <w:sz w:val="18"/>
                <w:szCs w:val="18"/>
                <w:lang w:eastAsia="es-CL"/>
              </w:rPr>
            </w:pPr>
            <w:r w:rsidRPr="00776746">
              <w:rPr>
                <w:rFonts w:eastAsia="Times New Roman"/>
                <w:b/>
                <w:color w:val="000000"/>
                <w:sz w:val="18"/>
                <w:szCs w:val="18"/>
                <w:lang w:eastAsia="es-CL"/>
              </w:rPr>
              <w:t>Coordenada Norte:</w:t>
            </w:r>
            <w:r w:rsidRPr="00776746">
              <w:rPr>
                <w:rFonts w:eastAsia="Times New Roman"/>
                <w:color w:val="000000"/>
                <w:sz w:val="18"/>
                <w:szCs w:val="18"/>
                <w:lang w:eastAsia="es-CL"/>
              </w:rPr>
              <w:t xml:space="preserve"> </w:t>
            </w:r>
          </w:p>
          <w:p w:rsidR="005C000C" w:rsidRPr="00776746" w:rsidRDefault="005C000C" w:rsidP="002410CC">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4.1</w:t>
            </w:r>
            <w:r w:rsidR="002410CC" w:rsidRPr="00776746">
              <w:rPr>
                <w:rFonts w:ascii="Calibri" w:eastAsia="Times New Roman" w:hAnsi="Calibri"/>
                <w:color w:val="000000"/>
                <w:sz w:val="18"/>
                <w:szCs w:val="18"/>
                <w:lang w:eastAsia="es-CL"/>
              </w:rPr>
              <w:t>56</w:t>
            </w:r>
            <w:r w:rsidRPr="00776746">
              <w:rPr>
                <w:rFonts w:ascii="Calibri" w:eastAsia="Times New Roman" w:hAnsi="Calibri"/>
                <w:color w:val="000000"/>
                <w:sz w:val="18"/>
                <w:szCs w:val="18"/>
                <w:lang w:eastAsia="es-CL"/>
              </w:rPr>
              <w:t>.</w:t>
            </w:r>
            <w:r w:rsidR="002410CC" w:rsidRPr="00776746">
              <w:rPr>
                <w:rFonts w:ascii="Calibri" w:eastAsia="Times New Roman" w:hAnsi="Calibri"/>
                <w:color w:val="000000"/>
                <w:sz w:val="18"/>
                <w:szCs w:val="18"/>
                <w:lang w:eastAsia="es-CL"/>
              </w:rPr>
              <w:t>708</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5C000C" w:rsidRPr="00776746" w:rsidRDefault="005C000C" w:rsidP="008078C6">
            <w:pPr>
              <w:jc w:val="left"/>
              <w:rPr>
                <w:rFonts w:eastAsia="Times New Roman"/>
                <w:color w:val="000000"/>
                <w:sz w:val="18"/>
                <w:szCs w:val="18"/>
                <w:lang w:eastAsia="es-CL"/>
              </w:rPr>
            </w:pPr>
            <w:r w:rsidRPr="00776746">
              <w:rPr>
                <w:rFonts w:eastAsia="Times New Roman"/>
                <w:b/>
                <w:color w:val="000000"/>
                <w:sz w:val="18"/>
                <w:szCs w:val="18"/>
                <w:lang w:eastAsia="es-CL"/>
              </w:rPr>
              <w:t>Coordenada Este:</w:t>
            </w:r>
            <w:r w:rsidRPr="00776746">
              <w:rPr>
                <w:rFonts w:eastAsia="Times New Roman"/>
                <w:color w:val="000000"/>
                <w:sz w:val="18"/>
                <w:szCs w:val="18"/>
                <w:lang w:eastAsia="es-CL"/>
              </w:rPr>
              <w:t xml:space="preserve"> </w:t>
            </w:r>
          </w:p>
          <w:p w:rsidR="005C000C" w:rsidRPr="00776746" w:rsidRDefault="005C000C" w:rsidP="002410CC">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w:t>
            </w:r>
            <w:r w:rsidR="002410CC" w:rsidRPr="00776746">
              <w:rPr>
                <w:rFonts w:ascii="Calibri" w:eastAsia="Times New Roman" w:hAnsi="Calibri"/>
                <w:color w:val="000000"/>
                <w:sz w:val="18"/>
                <w:szCs w:val="18"/>
                <w:lang w:eastAsia="es-CL"/>
              </w:rPr>
              <w:t>78</w:t>
            </w:r>
            <w:r w:rsidRPr="00776746">
              <w:rPr>
                <w:rFonts w:ascii="Calibri" w:eastAsia="Times New Roman" w:hAnsi="Calibri"/>
                <w:color w:val="000000"/>
                <w:sz w:val="18"/>
                <w:szCs w:val="18"/>
                <w:lang w:eastAsia="es-CL"/>
              </w:rPr>
              <w:t>.</w:t>
            </w:r>
            <w:r w:rsidR="002410CC" w:rsidRPr="00776746">
              <w:rPr>
                <w:rFonts w:ascii="Calibri" w:eastAsia="Times New Roman" w:hAnsi="Calibri"/>
                <w:color w:val="000000"/>
                <w:sz w:val="18"/>
                <w:szCs w:val="18"/>
                <w:lang w:eastAsia="es-CL"/>
              </w:rPr>
              <w:t>894</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5C000C" w:rsidRPr="00776746" w:rsidRDefault="005C000C" w:rsidP="008078C6">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5C000C" w:rsidRPr="00776746" w:rsidRDefault="005C000C" w:rsidP="008078C6">
            <w:pPr>
              <w:jc w:val="left"/>
              <w:rPr>
                <w:rFonts w:eastAsia="Times New Roman"/>
                <w:color w:val="000000"/>
                <w:sz w:val="18"/>
                <w:szCs w:val="18"/>
                <w:lang w:eastAsia="es-CL"/>
              </w:rPr>
            </w:pPr>
            <w:r w:rsidRPr="00776746">
              <w:rPr>
                <w:rFonts w:eastAsia="Times New Roman"/>
                <w:b/>
                <w:color w:val="000000"/>
                <w:sz w:val="18"/>
                <w:szCs w:val="18"/>
                <w:lang w:eastAsia="es-CL"/>
              </w:rPr>
              <w:t>Coordenada Norte:</w:t>
            </w:r>
            <w:r w:rsidRPr="00776746">
              <w:rPr>
                <w:rFonts w:eastAsia="Times New Roman"/>
                <w:color w:val="000000"/>
                <w:sz w:val="18"/>
                <w:szCs w:val="18"/>
                <w:lang w:eastAsia="es-CL"/>
              </w:rPr>
              <w:t xml:space="preserve"> </w:t>
            </w:r>
          </w:p>
          <w:p w:rsidR="005C000C" w:rsidRPr="00776746" w:rsidRDefault="005C000C" w:rsidP="00581AF1">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4.1</w:t>
            </w:r>
            <w:r w:rsidR="00581AF1" w:rsidRPr="00776746">
              <w:rPr>
                <w:rFonts w:ascii="Calibri" w:eastAsia="Times New Roman" w:hAnsi="Calibri"/>
                <w:color w:val="000000"/>
                <w:sz w:val="18"/>
                <w:szCs w:val="18"/>
                <w:lang w:eastAsia="es-CL"/>
              </w:rPr>
              <w:t>56</w:t>
            </w:r>
            <w:r w:rsidRPr="00776746">
              <w:rPr>
                <w:rFonts w:ascii="Calibri" w:eastAsia="Times New Roman" w:hAnsi="Calibri"/>
                <w:color w:val="000000"/>
                <w:sz w:val="18"/>
                <w:szCs w:val="18"/>
                <w:lang w:eastAsia="es-CL"/>
              </w:rPr>
              <w:t>.</w:t>
            </w:r>
            <w:r w:rsidR="00581AF1" w:rsidRPr="00776746">
              <w:rPr>
                <w:rFonts w:ascii="Calibri" w:eastAsia="Times New Roman" w:hAnsi="Calibri"/>
                <w:color w:val="000000"/>
                <w:sz w:val="18"/>
                <w:szCs w:val="18"/>
                <w:lang w:eastAsia="es-CL"/>
              </w:rPr>
              <w:t>705</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rsidR="005C000C" w:rsidRPr="00776746" w:rsidRDefault="005C000C" w:rsidP="008078C6">
            <w:pPr>
              <w:jc w:val="left"/>
              <w:rPr>
                <w:rFonts w:eastAsia="Times New Roman"/>
                <w:color w:val="000000"/>
                <w:sz w:val="18"/>
                <w:szCs w:val="18"/>
                <w:lang w:eastAsia="es-CL"/>
              </w:rPr>
            </w:pPr>
            <w:r w:rsidRPr="00776746">
              <w:rPr>
                <w:rFonts w:eastAsia="Times New Roman"/>
                <w:b/>
                <w:color w:val="000000"/>
                <w:sz w:val="18"/>
                <w:szCs w:val="18"/>
                <w:lang w:eastAsia="es-CL"/>
              </w:rPr>
              <w:t>Coordenada Este:</w:t>
            </w:r>
            <w:r w:rsidRPr="00776746">
              <w:rPr>
                <w:rFonts w:eastAsia="Times New Roman"/>
                <w:color w:val="000000"/>
                <w:sz w:val="18"/>
                <w:szCs w:val="18"/>
                <w:lang w:eastAsia="es-CL"/>
              </w:rPr>
              <w:t xml:space="preserve"> </w:t>
            </w:r>
          </w:p>
          <w:p w:rsidR="005C000C" w:rsidRPr="00776746" w:rsidRDefault="005C000C" w:rsidP="00581AF1">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w:t>
            </w:r>
            <w:r w:rsidR="00581AF1" w:rsidRPr="00776746">
              <w:rPr>
                <w:rFonts w:ascii="Calibri" w:eastAsia="Times New Roman" w:hAnsi="Calibri"/>
                <w:color w:val="000000"/>
                <w:sz w:val="18"/>
                <w:szCs w:val="18"/>
                <w:lang w:eastAsia="es-CL"/>
              </w:rPr>
              <w:t>78</w:t>
            </w:r>
            <w:r w:rsidRPr="00776746">
              <w:rPr>
                <w:rFonts w:ascii="Calibri" w:eastAsia="Times New Roman" w:hAnsi="Calibri"/>
                <w:color w:val="000000"/>
                <w:sz w:val="18"/>
                <w:szCs w:val="18"/>
                <w:lang w:eastAsia="es-CL"/>
              </w:rPr>
              <w:t>.</w:t>
            </w:r>
            <w:r w:rsidR="00581AF1" w:rsidRPr="00776746">
              <w:rPr>
                <w:rFonts w:ascii="Calibri" w:eastAsia="Times New Roman" w:hAnsi="Calibri"/>
                <w:color w:val="000000"/>
                <w:sz w:val="18"/>
                <w:szCs w:val="18"/>
                <w:lang w:eastAsia="es-CL"/>
              </w:rPr>
              <w:t>893</w:t>
            </w:r>
          </w:p>
        </w:tc>
      </w:tr>
      <w:tr w:rsidR="006C0154" w:rsidRPr="00776746" w:rsidTr="008078C6">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C0154" w:rsidRPr="001E1515" w:rsidRDefault="006C0154" w:rsidP="00DD3FEE">
            <w:pPr>
              <w:rPr>
                <w:rFonts w:ascii="Calibri" w:eastAsia="Times New Roman" w:hAnsi="Calibri"/>
                <w:color w:val="000000"/>
                <w:sz w:val="18"/>
                <w:szCs w:val="18"/>
                <w:lang w:eastAsia="es-CL"/>
              </w:rPr>
            </w:pPr>
            <w:r w:rsidRPr="001E1515">
              <w:rPr>
                <w:rFonts w:ascii="Calibri" w:eastAsia="Times New Roman" w:hAnsi="Calibri"/>
                <w:b/>
                <w:color w:val="000000"/>
                <w:sz w:val="18"/>
                <w:szCs w:val="18"/>
                <w:lang w:eastAsia="es-CL"/>
              </w:rPr>
              <w:t>Descripción Medio de Prueba:</w:t>
            </w:r>
            <w:r w:rsidRPr="001E1515">
              <w:rPr>
                <w:rFonts w:ascii="Calibri" w:eastAsia="Times New Roman" w:hAnsi="Calibri"/>
                <w:color w:val="000000"/>
                <w:sz w:val="18"/>
                <w:szCs w:val="18"/>
                <w:lang w:eastAsia="es-CL"/>
              </w:rPr>
              <w:t xml:space="preserve"> </w:t>
            </w:r>
            <w:r w:rsidRPr="001E1515">
              <w:rPr>
                <w:rFonts w:eastAsia="Times New Roman"/>
                <w:color w:val="000000"/>
                <w:sz w:val="18"/>
                <w:szCs w:val="18"/>
                <w:lang w:eastAsia="es-CL"/>
              </w:rPr>
              <w:t xml:space="preserve">Vista general de sector </w:t>
            </w:r>
            <w:r w:rsidR="001064A4" w:rsidRPr="001E1515">
              <w:rPr>
                <w:rFonts w:eastAsia="Times New Roman"/>
                <w:color w:val="000000"/>
                <w:sz w:val="18"/>
                <w:szCs w:val="18"/>
                <w:lang w:eastAsia="es-CL"/>
              </w:rPr>
              <w:t xml:space="preserve">habilitado para el acopio de los horizontes de suelo </w:t>
            </w:r>
            <w:r w:rsidR="00956A15" w:rsidRPr="001E1515">
              <w:rPr>
                <w:rFonts w:eastAsia="Times New Roman"/>
                <w:color w:val="000000"/>
                <w:sz w:val="18"/>
                <w:szCs w:val="18"/>
                <w:lang w:eastAsia="es-CL"/>
              </w:rPr>
              <w:t>extraídos</w:t>
            </w:r>
            <w:r w:rsidRPr="001E1515">
              <w:rPr>
                <w:rFonts w:eastAsia="Times New Roman"/>
                <w:color w:val="000000"/>
                <w:sz w:val="18"/>
                <w:szCs w:val="18"/>
                <w:lang w:eastAsia="es-CL"/>
              </w:rPr>
              <w:t xml:space="preserve"> para la construcción de la plataforma (planchada) </w:t>
            </w:r>
            <w:r w:rsidR="00DD3FEE">
              <w:rPr>
                <w:rFonts w:eastAsia="Times New Roman"/>
                <w:color w:val="000000"/>
                <w:sz w:val="18"/>
                <w:szCs w:val="18"/>
                <w:lang w:eastAsia="es-CL"/>
              </w:rPr>
              <w:t>y camino de acceso a</w:t>
            </w:r>
            <w:r w:rsidRPr="001E1515">
              <w:rPr>
                <w:rFonts w:eastAsia="Times New Roman"/>
                <w:color w:val="000000"/>
                <w:sz w:val="18"/>
                <w:szCs w:val="18"/>
                <w:lang w:eastAsia="es-CL"/>
              </w:rPr>
              <w:t xml:space="preserve">l pozo </w:t>
            </w:r>
            <w:r w:rsidR="001064A4" w:rsidRPr="001E1515">
              <w:rPr>
                <w:rFonts w:eastAsia="Times New Roman"/>
                <w:color w:val="000000"/>
                <w:sz w:val="18"/>
                <w:szCs w:val="18"/>
                <w:lang w:eastAsia="es-CL"/>
              </w:rPr>
              <w:t>Sombrero Oeste 2 (Ex B)</w:t>
            </w:r>
            <w:r w:rsidRPr="001E1515">
              <w:rPr>
                <w:rFonts w:eastAsia="Times New Roman"/>
                <w:color w:val="000000"/>
                <w:sz w:val="18"/>
                <w:szCs w:val="18"/>
                <w:lang w:eastAsia="es-CL"/>
              </w:rPr>
              <w:t>.</w:t>
            </w:r>
            <w:r w:rsidR="001064A4" w:rsidRPr="001E1515">
              <w:rPr>
                <w:rFonts w:eastAsia="Times New Roman"/>
                <w:color w:val="000000"/>
                <w:sz w:val="18"/>
                <w:szCs w:val="18"/>
                <w:lang w:eastAsia="es-CL"/>
              </w:rPr>
              <w:t xml:space="preserve"> </w:t>
            </w:r>
            <w:r w:rsidR="001E1515" w:rsidRPr="001E1515">
              <w:rPr>
                <w:rFonts w:eastAsia="Times New Roman"/>
                <w:color w:val="000000"/>
                <w:sz w:val="18"/>
                <w:szCs w:val="18"/>
                <w:lang w:eastAsia="es-CL"/>
              </w:rPr>
              <w:t>Se observa disposición en forma conjunta de los horizontes de suelo orgánico e inorgánico.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C0154" w:rsidRPr="008E77BC" w:rsidRDefault="006C0154" w:rsidP="008E77BC">
            <w:pPr>
              <w:rPr>
                <w:rFonts w:ascii="Calibri" w:eastAsia="Times New Roman" w:hAnsi="Calibri"/>
                <w:color w:val="000000"/>
                <w:sz w:val="18"/>
                <w:szCs w:val="18"/>
                <w:lang w:eastAsia="es-CL"/>
              </w:rPr>
            </w:pPr>
            <w:r w:rsidRPr="008E77BC">
              <w:rPr>
                <w:rFonts w:ascii="Calibri" w:eastAsia="Times New Roman" w:hAnsi="Calibri"/>
                <w:b/>
                <w:color w:val="000000"/>
                <w:sz w:val="18"/>
                <w:szCs w:val="18"/>
                <w:lang w:eastAsia="es-CL"/>
              </w:rPr>
              <w:t>Descripción Medio de Prueba:</w:t>
            </w:r>
            <w:r w:rsidRPr="008E77BC">
              <w:rPr>
                <w:rFonts w:ascii="Calibri" w:eastAsia="Times New Roman" w:hAnsi="Calibri"/>
                <w:color w:val="000000"/>
                <w:sz w:val="18"/>
                <w:szCs w:val="18"/>
                <w:lang w:eastAsia="es-CL"/>
              </w:rPr>
              <w:t xml:space="preserve"> </w:t>
            </w:r>
            <w:r w:rsidR="008E77BC" w:rsidRPr="008E77BC">
              <w:rPr>
                <w:rFonts w:ascii="Calibri" w:eastAsia="Times New Roman" w:hAnsi="Calibri"/>
                <w:color w:val="000000"/>
                <w:sz w:val="18"/>
                <w:szCs w:val="18"/>
                <w:lang w:eastAsia="es-CL"/>
              </w:rPr>
              <w:t xml:space="preserve">Perfil de suelo visualizado en el área del pozo Sombrero Oeste 2 (Ex B). </w:t>
            </w:r>
            <w:r w:rsidRPr="008E77BC">
              <w:rPr>
                <w:rFonts w:eastAsia="Times New Roman"/>
                <w:color w:val="000000"/>
                <w:sz w:val="18"/>
                <w:szCs w:val="18"/>
                <w:lang w:eastAsia="es-CL"/>
              </w:rPr>
              <w:t xml:space="preserve">Se observa </w:t>
            </w:r>
            <w:r w:rsidR="008E77BC" w:rsidRPr="008E77BC">
              <w:rPr>
                <w:rFonts w:eastAsia="Times New Roman"/>
                <w:color w:val="000000"/>
                <w:sz w:val="18"/>
                <w:szCs w:val="18"/>
                <w:lang w:eastAsia="es-CL"/>
              </w:rPr>
              <w:t>que el espesor del horizonte orgánico alcanza los 30 centímetros</w:t>
            </w:r>
            <w:r w:rsidRPr="008E77BC">
              <w:rPr>
                <w:rFonts w:eastAsia="Times New Roman"/>
                <w:color w:val="000000"/>
                <w:sz w:val="18"/>
                <w:szCs w:val="18"/>
                <w:lang w:eastAsia="es-CL"/>
              </w:rPr>
              <w:t>.</w:t>
            </w:r>
          </w:p>
        </w:tc>
      </w:tr>
      <w:tr w:rsidR="006C0154" w:rsidRPr="00776746" w:rsidTr="008078C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6C0154" w:rsidRPr="00776746" w:rsidRDefault="00BF7D00" w:rsidP="008078C6">
            <w:pPr>
              <w:jc w:val="center"/>
              <w:rPr>
                <w:rFonts w:ascii="Calibri" w:eastAsia="Times New Roman" w:hAnsi="Calibri"/>
                <w:color w:val="000000"/>
                <w:sz w:val="20"/>
                <w:szCs w:val="20"/>
                <w:lang w:eastAsia="es-CL"/>
              </w:rPr>
            </w:pPr>
            <w:r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558336" behindDoc="0" locked="0" layoutInCell="1" allowOverlap="1" wp14:anchorId="00590F3E" wp14:editId="73AA71D2">
                      <wp:simplePos x="0" y="0"/>
                      <wp:positionH relativeFrom="column">
                        <wp:posOffset>544195</wp:posOffset>
                      </wp:positionH>
                      <wp:positionV relativeFrom="paragraph">
                        <wp:posOffset>103505</wp:posOffset>
                      </wp:positionV>
                      <wp:extent cx="1795145" cy="264795"/>
                      <wp:effectExtent l="0" t="0" r="14605" b="2095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64795"/>
                              </a:xfrm>
                              <a:prstGeom prst="rect">
                                <a:avLst/>
                              </a:prstGeom>
                              <a:solidFill>
                                <a:srgbClr val="FFC000"/>
                              </a:solidFill>
                              <a:ln w="9525">
                                <a:solidFill>
                                  <a:srgbClr val="000000"/>
                                </a:solidFill>
                                <a:miter lim="800000"/>
                                <a:headEnd/>
                                <a:tailEnd/>
                              </a:ln>
                            </wps:spPr>
                            <wps:txbx>
                              <w:txbxContent>
                                <w:p w:rsidR="000F512C" w:rsidRDefault="000F512C" w:rsidP="005C000C">
                                  <w:pPr>
                                    <w:jc w:val="center"/>
                                  </w:pPr>
                                  <w:r>
                                    <w:t>Depósito cobertura vegetal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42.85pt;margin-top:8.15pt;width:141.35pt;height:20.8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" fillcolor="#ffc000">
                      <v:textbox>
                        <w:txbxContent>
                          <w:p w:rsidR="000F512C" w:rsidRDefault="000F512C" w:rsidP="005C000C">
                            <w:pPr>
                              <w:jc w:val="center"/>
                            </w:pPr>
                            <w:r>
                              <w:t>Depósito cobertura vegetal</w:t>
                            </w:r>
                          </w:p>
                        </w:txbxContent>
                      </v:textbox>
                    </v:shape>
                  </w:pict>
                </mc:Fallback>
              </mc:AlternateContent>
            </w:r>
            <w:r w:rsidR="000829A3"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557312" behindDoc="0" locked="0" layoutInCell="1" allowOverlap="1" wp14:anchorId="6CDD7D40" wp14:editId="081AE123">
                      <wp:simplePos x="0" y="0"/>
                      <wp:positionH relativeFrom="column">
                        <wp:posOffset>1151890</wp:posOffset>
                      </wp:positionH>
                      <wp:positionV relativeFrom="paragraph">
                        <wp:posOffset>271780</wp:posOffset>
                      </wp:positionV>
                      <wp:extent cx="574040" cy="829310"/>
                      <wp:effectExtent l="19050" t="19050" r="73660" b="46990"/>
                      <wp:wrapNone/>
                      <wp:docPr id="3" name="3 Conector recto de flecha"/>
                      <wp:cNvGraphicFramePr/>
                      <a:graphic xmlns:a="http://schemas.openxmlformats.org/drawingml/2006/main">
                        <a:graphicData uri="http://schemas.microsoft.com/office/word/2010/wordprocessingShape">
                          <wps:wsp>
                            <wps:cNvCnPr/>
                            <wps:spPr>
                              <a:xfrm>
                                <a:off x="0" y="0"/>
                                <a:ext cx="574040" cy="82931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 Conector recto de flecha" o:spid="_x0000_s1026" type="#_x0000_t32" style="position:absolute;margin-left:90.7pt;margin-top:21.4pt;width:45.2pt;height:65.3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" strokecolor="#ffc000" strokeweight="3pt">
                      <v:stroke endarrow="open"/>
                    </v:shape>
                  </w:pict>
                </mc:Fallback>
              </mc:AlternateContent>
            </w:r>
            <w:r w:rsidR="000829A3" w:rsidRPr="00776746">
              <w:rPr>
                <w:rFonts w:ascii="Calibri" w:eastAsia="Times New Roman" w:hAnsi="Calibri"/>
                <w:b/>
                <w:bCs/>
                <w:noProof/>
                <w:color w:val="000000"/>
                <w:lang w:eastAsia="es-CL"/>
              </w:rPr>
              <mc:AlternateContent>
                <mc:Choice Requires="wps">
                  <w:drawing>
                    <wp:anchor distT="0" distB="0" distL="114300" distR="114300" simplePos="0" relativeHeight="252562432" behindDoc="0" locked="0" layoutInCell="1" allowOverlap="1" wp14:anchorId="0A3BA9F3" wp14:editId="2DF38587">
                      <wp:simplePos x="0" y="0"/>
                      <wp:positionH relativeFrom="column">
                        <wp:posOffset>875665</wp:posOffset>
                      </wp:positionH>
                      <wp:positionV relativeFrom="paragraph">
                        <wp:posOffset>675640</wp:posOffset>
                      </wp:positionV>
                      <wp:extent cx="1550670" cy="882015"/>
                      <wp:effectExtent l="19050" t="19050" r="11430" b="13335"/>
                      <wp:wrapNone/>
                      <wp:docPr id="1" name="1 Elipse"/>
                      <wp:cNvGraphicFramePr/>
                      <a:graphic xmlns:a="http://schemas.openxmlformats.org/drawingml/2006/main">
                        <a:graphicData uri="http://schemas.microsoft.com/office/word/2010/wordprocessingShape">
                          <wps:wsp>
                            <wps:cNvSpPr/>
                            <wps:spPr>
                              <a:xfrm>
                                <a:off x="0" y="0"/>
                                <a:ext cx="1550670" cy="88201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 Elipse" o:spid="_x0000_s1026" style="position:absolute;margin-left:68.95pt;margin-top:53.2pt;width:122.1pt;height:69.4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" filled="f" strokecolor="#ffc000" strokeweight="3pt">
                      <v:stroke dashstyle="dash"/>
                    </v:oval>
                  </w:pict>
                </mc:Fallback>
              </mc:AlternateContent>
            </w:r>
            <w:r w:rsidR="00E37BB0"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37BB0" w:rsidRPr="00776746">
              <w:rPr>
                <w:rFonts w:ascii="Calibri" w:eastAsia="Times New Roman" w:hAnsi="Calibri"/>
                <w:noProof/>
                <w:color w:val="000000"/>
                <w:sz w:val="20"/>
                <w:szCs w:val="20"/>
                <w:lang w:eastAsia="es-CL"/>
              </w:rPr>
              <w:drawing>
                <wp:inline distT="0" distB="0" distL="0" distR="0" wp14:anchorId="725652FF" wp14:editId="74BB015C">
                  <wp:extent cx="3240000" cy="1620000"/>
                  <wp:effectExtent l="0" t="0" r="0" b="0"/>
                  <wp:docPr id="333" name="Imagen 333" descr="C:\Users\andy.morrison\Desktop\Fotos BR Arenal\23-09-14\SMA_DSC004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otos BR Arenal\23-09-14\SMA_DSC00465.jp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6C0154" w:rsidRPr="00776746" w:rsidRDefault="006E699D" w:rsidP="00515050">
            <w:pPr>
              <w:jc w:val="center"/>
              <w:rPr>
                <w:rFonts w:ascii="Calibri" w:eastAsia="Times New Roman" w:hAnsi="Calibri"/>
                <w:color w:val="000000"/>
                <w:sz w:val="20"/>
                <w:szCs w:val="20"/>
                <w:lang w:eastAsia="es-CL"/>
              </w:rPr>
            </w:pPr>
            <w:r w:rsidRPr="00776746">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565504" behindDoc="0" locked="0" layoutInCell="1" allowOverlap="1" wp14:anchorId="45302906" wp14:editId="63A295BB">
                      <wp:simplePos x="0" y="0"/>
                      <wp:positionH relativeFrom="column">
                        <wp:posOffset>2300605</wp:posOffset>
                      </wp:positionH>
                      <wp:positionV relativeFrom="paragraph">
                        <wp:posOffset>80010</wp:posOffset>
                      </wp:positionV>
                      <wp:extent cx="1402715" cy="264795"/>
                      <wp:effectExtent l="0" t="0" r="26035" b="2095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264795"/>
                              </a:xfrm>
                              <a:prstGeom prst="rect">
                                <a:avLst/>
                              </a:prstGeom>
                              <a:solidFill>
                                <a:srgbClr val="FFC000"/>
                              </a:solidFill>
                              <a:ln w="9525">
                                <a:solidFill>
                                  <a:srgbClr val="000000"/>
                                </a:solidFill>
                                <a:miter lim="800000"/>
                                <a:headEnd/>
                                <a:tailEnd/>
                              </a:ln>
                            </wps:spPr>
                            <wps:txbx>
                              <w:txbxContent>
                                <w:p w:rsidR="000F512C" w:rsidRDefault="000F512C" w:rsidP="00515050">
                                  <w:pPr>
                                    <w:jc w:val="center"/>
                                  </w:pPr>
                                  <w:r>
                                    <w:t>Escarpe acordonado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81.15pt;margin-top:6.3pt;width:110.45pt;height:20.8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" fillcolor="#ffc000">
                      <v:textbox>
                        <w:txbxContent>
                          <w:p w:rsidR="000F512C" w:rsidRDefault="000F512C" w:rsidP="00515050">
                            <w:pPr>
                              <w:jc w:val="center"/>
                            </w:pPr>
                            <w:r>
                              <w:t>Escarpe acordonado</w:t>
                            </w:r>
                          </w:p>
                        </w:txbxContent>
                      </v:textbox>
                    </v:shape>
                  </w:pict>
                </mc:Fallback>
              </mc:AlternateContent>
            </w:r>
            <w:r w:rsidR="000829A3" w:rsidRPr="00776746">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566528" behindDoc="0" locked="0" layoutInCell="1" allowOverlap="1" wp14:anchorId="6F571CDE" wp14:editId="7BFB6D1A">
                      <wp:simplePos x="0" y="0"/>
                      <wp:positionH relativeFrom="column">
                        <wp:posOffset>1588135</wp:posOffset>
                      </wp:positionH>
                      <wp:positionV relativeFrom="paragraph">
                        <wp:posOffset>675640</wp:posOffset>
                      </wp:positionV>
                      <wp:extent cx="1275715" cy="810895"/>
                      <wp:effectExtent l="19050" t="19050" r="19685" b="27305"/>
                      <wp:wrapNone/>
                      <wp:docPr id="52" name="52 Elipse"/>
                      <wp:cNvGraphicFramePr/>
                      <a:graphic xmlns:a="http://schemas.openxmlformats.org/drawingml/2006/main">
                        <a:graphicData uri="http://schemas.microsoft.com/office/word/2010/wordprocessingShape">
                          <wps:wsp>
                            <wps:cNvSpPr/>
                            <wps:spPr>
                              <a:xfrm>
                                <a:off x="0" y="0"/>
                                <a:ext cx="1275715" cy="81089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2 Elipse" o:spid="_x0000_s1026" style="position:absolute;margin-left:125.05pt;margin-top:53.2pt;width:100.45pt;height:63.8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" filled="f" strokecolor="#ffc000" strokeweight="3pt">
                      <v:stroke dashstyle="dash"/>
                    </v:oval>
                  </w:pict>
                </mc:Fallback>
              </mc:AlternateContent>
            </w:r>
            <w:r w:rsidR="00515050" w:rsidRPr="00776746">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564480" behindDoc="0" locked="0" layoutInCell="1" allowOverlap="1" wp14:anchorId="77957368" wp14:editId="3B794B73">
                      <wp:simplePos x="0" y="0"/>
                      <wp:positionH relativeFrom="column">
                        <wp:posOffset>2191385</wp:posOffset>
                      </wp:positionH>
                      <wp:positionV relativeFrom="paragraph">
                        <wp:posOffset>265430</wp:posOffset>
                      </wp:positionV>
                      <wp:extent cx="876300" cy="762000"/>
                      <wp:effectExtent l="38100" t="19050" r="19050" b="57150"/>
                      <wp:wrapNone/>
                      <wp:docPr id="50" name="50 Conector recto de flecha"/>
                      <wp:cNvGraphicFramePr/>
                      <a:graphic xmlns:a="http://schemas.openxmlformats.org/drawingml/2006/main">
                        <a:graphicData uri="http://schemas.microsoft.com/office/word/2010/wordprocessingShape">
                          <wps:wsp>
                            <wps:cNvCnPr/>
                            <wps:spPr>
                              <a:xfrm flipH="1">
                                <a:off x="0" y="0"/>
                                <a:ext cx="876300" cy="76200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50 Conector recto de flecha" o:spid="_x0000_s1026" type="#_x0000_t32" style="position:absolute;margin-left:172.55pt;margin-top:20.9pt;width:69pt;height:60pt;flip:x;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" strokecolor="#ffc000" strokeweight="3pt">
                      <v:stroke endarrow="open"/>
                    </v:shape>
                  </w:pict>
                </mc:Fallback>
              </mc:AlternateContent>
            </w:r>
            <w:r w:rsidR="00E37BB0"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37BB0" w:rsidRPr="00776746">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7505F8F" wp14:editId="216EB031">
                  <wp:extent cx="3240000" cy="1620000"/>
                  <wp:effectExtent l="0" t="0" r="0" b="0"/>
                  <wp:docPr id="334" name="Imagen 334" descr="C:\Users\andy.morrison\Desktop\Fotos BR Arenal\23-09-14\SMA_DSC004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esktop\Fotos BR Arenal\23-09-14\SMA_DSC00471.jpg"/>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6C0154"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6C0154" w:rsidRPr="00776746" w:rsidTr="008078C6">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6C0154" w:rsidRPr="00776746" w:rsidRDefault="006C0154" w:rsidP="008078C6">
            <w:pPr>
              <w:pStyle w:val="Epgrafe"/>
              <w:rPr>
                <w:rFonts w:eastAsia="Times New Roman"/>
                <w:color w:val="000000"/>
                <w:lang w:eastAsia="es-CL"/>
              </w:rPr>
            </w:pPr>
            <w:bookmarkStart w:id="161" w:name="_Toc410401793"/>
            <w:bookmarkStart w:id="162" w:name="_Toc412743812"/>
            <w:bookmarkStart w:id="163" w:name="_Toc412814505"/>
            <w:bookmarkStart w:id="164" w:name="_Toc412820786"/>
            <w:bookmarkStart w:id="165" w:name="_Toc412821329"/>
            <w:bookmarkStart w:id="166" w:name="_Toc413859771"/>
            <w:r w:rsidRPr="00776746">
              <w:t xml:space="preserve">Fotografía </w:t>
            </w:r>
            <w:r w:rsidRPr="00776746">
              <w:fldChar w:fldCharType="begin"/>
            </w:r>
            <w:r w:rsidRPr="00776746">
              <w:instrText xml:space="preserve"> SEQ Fotografía \* ARABIC </w:instrText>
            </w:r>
            <w:r w:rsidRPr="00776746">
              <w:fldChar w:fldCharType="separate"/>
            </w:r>
            <w:r w:rsidR="007A0284" w:rsidRPr="00776746">
              <w:rPr>
                <w:noProof/>
              </w:rPr>
              <w:t>9</w:t>
            </w:r>
            <w:r w:rsidRPr="00776746">
              <w:fldChar w:fldCharType="end"/>
            </w:r>
            <w:r w:rsidRPr="00776746">
              <w:t>.</w:t>
            </w:r>
            <w:bookmarkEnd w:id="161"/>
            <w:bookmarkEnd w:id="162"/>
            <w:bookmarkEnd w:id="163"/>
            <w:bookmarkEnd w:id="164"/>
            <w:bookmarkEnd w:id="165"/>
            <w:bookmarkEnd w:id="166"/>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0154" w:rsidRPr="00776746" w:rsidRDefault="006C0154" w:rsidP="007A0284">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007A0284" w:rsidRPr="00776746">
              <w:rPr>
                <w:rFonts w:eastAsia="Times New Roman"/>
                <w:color w:val="000000"/>
                <w:sz w:val="18"/>
                <w:szCs w:val="18"/>
                <w:lang w:eastAsia="es-CL"/>
              </w:rPr>
              <w:t xml:space="preserve"> 23</w:t>
            </w:r>
            <w:r w:rsidRPr="00776746">
              <w:rPr>
                <w:rFonts w:eastAsia="Times New Roman"/>
                <w:color w:val="000000"/>
                <w:sz w:val="18"/>
                <w:szCs w:val="18"/>
                <w:lang w:eastAsia="es-CL"/>
              </w:rPr>
              <w:t>-09-2</w:t>
            </w:r>
            <w:r w:rsidRPr="00776746">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6C0154" w:rsidRPr="00776746" w:rsidRDefault="006C0154" w:rsidP="008078C6">
            <w:pPr>
              <w:pStyle w:val="Epgrafe"/>
            </w:pPr>
            <w:bookmarkStart w:id="167" w:name="_Toc410401794"/>
            <w:bookmarkStart w:id="168" w:name="_Toc412743813"/>
            <w:bookmarkStart w:id="169" w:name="_Toc412814506"/>
            <w:bookmarkStart w:id="170" w:name="_Toc412820787"/>
            <w:bookmarkStart w:id="171" w:name="_Toc412821330"/>
            <w:bookmarkStart w:id="172" w:name="_Toc413859772"/>
            <w:r w:rsidRPr="00776746">
              <w:t xml:space="preserve">Fotografía </w:t>
            </w:r>
            <w:r w:rsidRPr="00776746">
              <w:fldChar w:fldCharType="begin"/>
            </w:r>
            <w:r w:rsidRPr="00776746">
              <w:instrText xml:space="preserve"> SEQ Fotografía \* ARABIC </w:instrText>
            </w:r>
            <w:r w:rsidRPr="00776746">
              <w:fldChar w:fldCharType="separate"/>
            </w:r>
            <w:r w:rsidR="007A0284" w:rsidRPr="00776746">
              <w:rPr>
                <w:noProof/>
              </w:rPr>
              <w:t>10</w:t>
            </w:r>
            <w:r w:rsidRPr="00776746">
              <w:fldChar w:fldCharType="end"/>
            </w:r>
            <w:r w:rsidRPr="00776746">
              <w:t>.</w:t>
            </w:r>
            <w:bookmarkEnd w:id="167"/>
            <w:bookmarkEnd w:id="168"/>
            <w:bookmarkEnd w:id="169"/>
            <w:bookmarkEnd w:id="170"/>
            <w:bookmarkEnd w:id="171"/>
            <w:bookmarkEnd w:id="17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0154" w:rsidRPr="00776746" w:rsidRDefault="006C0154" w:rsidP="007A0284">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007A0284" w:rsidRPr="00776746">
              <w:rPr>
                <w:rFonts w:eastAsia="Times New Roman"/>
                <w:color w:val="000000"/>
                <w:sz w:val="18"/>
                <w:szCs w:val="18"/>
                <w:lang w:eastAsia="es-CL"/>
              </w:rPr>
              <w:t xml:space="preserve"> 23</w:t>
            </w:r>
            <w:r w:rsidRPr="00776746">
              <w:rPr>
                <w:rFonts w:eastAsia="Times New Roman"/>
                <w:color w:val="000000"/>
                <w:sz w:val="18"/>
                <w:szCs w:val="18"/>
                <w:lang w:eastAsia="es-CL"/>
              </w:rPr>
              <w:t>-09-2</w:t>
            </w:r>
            <w:r w:rsidRPr="00776746">
              <w:rPr>
                <w:rFonts w:eastAsia="Times New Roman"/>
                <w:sz w:val="18"/>
                <w:szCs w:val="18"/>
                <w:lang w:eastAsia="es-CL"/>
              </w:rPr>
              <w:t>014</w:t>
            </w:r>
          </w:p>
        </w:tc>
      </w:tr>
      <w:tr w:rsidR="00515050" w:rsidRPr="00776746" w:rsidTr="00515050">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5050" w:rsidRPr="00776746" w:rsidRDefault="00515050" w:rsidP="008078C6">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515050" w:rsidRPr="00776746" w:rsidRDefault="00515050" w:rsidP="008078C6">
            <w:pPr>
              <w:jc w:val="left"/>
              <w:rPr>
                <w:rFonts w:eastAsia="Times New Roman"/>
                <w:color w:val="000000"/>
                <w:sz w:val="18"/>
                <w:szCs w:val="18"/>
                <w:lang w:eastAsia="es-CL"/>
              </w:rPr>
            </w:pPr>
            <w:r w:rsidRPr="00776746">
              <w:rPr>
                <w:rFonts w:eastAsia="Times New Roman"/>
                <w:b/>
                <w:color w:val="000000"/>
                <w:sz w:val="18"/>
                <w:szCs w:val="18"/>
                <w:lang w:eastAsia="es-CL"/>
              </w:rPr>
              <w:t>Coordenada Norte:</w:t>
            </w:r>
            <w:r w:rsidRPr="00776746">
              <w:rPr>
                <w:rFonts w:eastAsia="Times New Roman"/>
                <w:color w:val="000000"/>
                <w:sz w:val="18"/>
                <w:szCs w:val="18"/>
                <w:lang w:eastAsia="es-CL"/>
              </w:rPr>
              <w:t xml:space="preserve"> </w:t>
            </w:r>
          </w:p>
          <w:p w:rsidR="00515050" w:rsidRPr="00776746" w:rsidRDefault="00515050" w:rsidP="00737B54">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4.1</w:t>
            </w:r>
            <w:r w:rsidR="00737B54" w:rsidRPr="00776746">
              <w:rPr>
                <w:rFonts w:ascii="Calibri" w:eastAsia="Times New Roman" w:hAnsi="Calibri"/>
                <w:color w:val="000000"/>
                <w:sz w:val="18"/>
                <w:szCs w:val="18"/>
                <w:lang w:eastAsia="es-CL"/>
              </w:rPr>
              <w:t>77</w:t>
            </w:r>
            <w:r w:rsidRPr="00776746">
              <w:rPr>
                <w:rFonts w:ascii="Calibri" w:eastAsia="Times New Roman" w:hAnsi="Calibri"/>
                <w:color w:val="000000"/>
                <w:sz w:val="18"/>
                <w:szCs w:val="18"/>
                <w:lang w:eastAsia="es-CL"/>
              </w:rPr>
              <w:t>.</w:t>
            </w:r>
            <w:r w:rsidR="00737B54" w:rsidRPr="00776746">
              <w:rPr>
                <w:rFonts w:ascii="Calibri" w:eastAsia="Times New Roman" w:hAnsi="Calibri"/>
                <w:color w:val="000000"/>
                <w:sz w:val="18"/>
                <w:szCs w:val="18"/>
                <w:lang w:eastAsia="es-CL"/>
              </w:rPr>
              <w:t>049</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515050" w:rsidRPr="00776746" w:rsidRDefault="00515050" w:rsidP="008078C6">
            <w:pPr>
              <w:jc w:val="left"/>
              <w:rPr>
                <w:rFonts w:eastAsia="Times New Roman"/>
                <w:color w:val="000000"/>
                <w:sz w:val="18"/>
                <w:szCs w:val="18"/>
                <w:lang w:eastAsia="es-CL"/>
              </w:rPr>
            </w:pPr>
            <w:r w:rsidRPr="00776746">
              <w:rPr>
                <w:rFonts w:eastAsia="Times New Roman"/>
                <w:b/>
                <w:color w:val="000000"/>
                <w:sz w:val="18"/>
                <w:szCs w:val="18"/>
                <w:lang w:eastAsia="es-CL"/>
              </w:rPr>
              <w:t>Coordenada Este:</w:t>
            </w:r>
            <w:r w:rsidRPr="00776746">
              <w:rPr>
                <w:rFonts w:eastAsia="Times New Roman"/>
                <w:color w:val="000000"/>
                <w:sz w:val="18"/>
                <w:szCs w:val="18"/>
                <w:lang w:eastAsia="es-CL"/>
              </w:rPr>
              <w:t xml:space="preserve"> </w:t>
            </w:r>
          </w:p>
          <w:p w:rsidR="00515050" w:rsidRPr="00776746" w:rsidRDefault="00515050" w:rsidP="00737B54">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w:t>
            </w:r>
            <w:r w:rsidR="00737B54" w:rsidRPr="00776746">
              <w:rPr>
                <w:rFonts w:ascii="Calibri" w:eastAsia="Times New Roman" w:hAnsi="Calibri"/>
                <w:color w:val="000000"/>
                <w:sz w:val="18"/>
                <w:szCs w:val="18"/>
                <w:lang w:eastAsia="es-CL"/>
              </w:rPr>
              <w:t>67</w:t>
            </w:r>
            <w:r w:rsidRPr="00776746">
              <w:rPr>
                <w:rFonts w:ascii="Calibri" w:eastAsia="Times New Roman" w:hAnsi="Calibri"/>
                <w:color w:val="000000"/>
                <w:sz w:val="18"/>
                <w:szCs w:val="18"/>
                <w:lang w:eastAsia="es-CL"/>
              </w:rPr>
              <w:t>.</w:t>
            </w:r>
            <w:r w:rsidR="00737B54" w:rsidRPr="00776746">
              <w:rPr>
                <w:rFonts w:ascii="Calibri" w:eastAsia="Times New Roman" w:hAnsi="Calibri"/>
                <w:color w:val="000000"/>
                <w:sz w:val="18"/>
                <w:szCs w:val="18"/>
                <w:lang w:eastAsia="es-CL"/>
              </w:rPr>
              <w:t>358</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515050" w:rsidRPr="00776746" w:rsidRDefault="00515050" w:rsidP="008078C6">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652" w:type="pct"/>
            <w:tcBorders>
              <w:top w:val="single" w:sz="4" w:space="0" w:color="auto"/>
              <w:left w:val="nil"/>
              <w:bottom w:val="single" w:sz="4" w:space="0" w:color="auto"/>
              <w:right w:val="single" w:sz="4" w:space="0" w:color="000000"/>
            </w:tcBorders>
            <w:shd w:val="clear" w:color="auto" w:fill="auto"/>
            <w:noWrap/>
            <w:vAlign w:val="center"/>
          </w:tcPr>
          <w:p w:rsidR="00515050" w:rsidRPr="00776746" w:rsidRDefault="00515050" w:rsidP="00200E56">
            <w:pPr>
              <w:jc w:val="left"/>
              <w:rPr>
                <w:rFonts w:eastAsia="Times New Roman"/>
                <w:color w:val="000000"/>
                <w:sz w:val="18"/>
                <w:szCs w:val="18"/>
                <w:lang w:eastAsia="es-CL"/>
              </w:rPr>
            </w:pPr>
            <w:r w:rsidRPr="00776746">
              <w:rPr>
                <w:rFonts w:eastAsia="Times New Roman"/>
                <w:b/>
                <w:color w:val="000000"/>
                <w:sz w:val="18"/>
                <w:szCs w:val="18"/>
                <w:lang w:eastAsia="es-CL"/>
              </w:rPr>
              <w:t>Coordenada Norte:</w:t>
            </w:r>
            <w:r w:rsidRPr="00776746">
              <w:rPr>
                <w:rFonts w:eastAsia="Times New Roman"/>
                <w:color w:val="000000"/>
                <w:sz w:val="18"/>
                <w:szCs w:val="18"/>
                <w:lang w:eastAsia="es-CL"/>
              </w:rPr>
              <w:t xml:space="preserve"> </w:t>
            </w:r>
          </w:p>
          <w:p w:rsidR="00515050" w:rsidRPr="00776746" w:rsidRDefault="00515050" w:rsidP="00B17CAF">
            <w:pPr>
              <w:jc w:val="left"/>
              <w:rPr>
                <w:rFonts w:ascii="Calibri" w:eastAsia="Times New Roman" w:hAnsi="Calibri"/>
                <w:color w:val="000000"/>
                <w:sz w:val="18"/>
                <w:szCs w:val="18"/>
                <w:lang w:eastAsia="es-CL"/>
              </w:rPr>
            </w:pPr>
            <w:r w:rsidRPr="00776746">
              <w:rPr>
                <w:rFonts w:ascii="Calibri" w:eastAsia="Times New Roman" w:hAnsi="Calibri"/>
                <w:color w:val="000000"/>
                <w:sz w:val="18"/>
                <w:szCs w:val="18"/>
                <w:lang w:eastAsia="es-CL"/>
              </w:rPr>
              <w:t>4.1</w:t>
            </w:r>
            <w:r w:rsidR="00B17CAF" w:rsidRPr="00776746">
              <w:rPr>
                <w:rFonts w:ascii="Calibri" w:eastAsia="Times New Roman" w:hAnsi="Calibri"/>
                <w:color w:val="000000"/>
                <w:sz w:val="18"/>
                <w:szCs w:val="18"/>
                <w:lang w:eastAsia="es-CL"/>
              </w:rPr>
              <w:t>7</w:t>
            </w:r>
            <w:r w:rsidRPr="00776746">
              <w:rPr>
                <w:rFonts w:ascii="Calibri" w:eastAsia="Times New Roman" w:hAnsi="Calibri"/>
                <w:color w:val="000000"/>
                <w:sz w:val="18"/>
                <w:szCs w:val="18"/>
                <w:lang w:eastAsia="es-CL"/>
              </w:rPr>
              <w:t>6.</w:t>
            </w:r>
            <w:r w:rsidR="00B17CAF" w:rsidRPr="00776746">
              <w:rPr>
                <w:rFonts w:ascii="Calibri" w:eastAsia="Times New Roman" w:hAnsi="Calibri"/>
                <w:color w:val="000000"/>
                <w:sz w:val="18"/>
                <w:szCs w:val="18"/>
                <w:lang w:eastAsia="es-CL"/>
              </w:rPr>
              <w:t>861</w:t>
            </w:r>
          </w:p>
        </w:tc>
        <w:tc>
          <w:tcPr>
            <w:tcW w:w="738" w:type="pct"/>
            <w:tcBorders>
              <w:top w:val="single" w:sz="4" w:space="0" w:color="auto"/>
              <w:left w:val="nil"/>
              <w:bottom w:val="single" w:sz="4" w:space="0" w:color="auto"/>
              <w:right w:val="single" w:sz="4" w:space="0" w:color="000000"/>
            </w:tcBorders>
            <w:shd w:val="clear" w:color="auto" w:fill="auto"/>
            <w:noWrap/>
            <w:vAlign w:val="center"/>
          </w:tcPr>
          <w:p w:rsidR="00515050" w:rsidRPr="00776746" w:rsidRDefault="00515050" w:rsidP="00200E56">
            <w:pPr>
              <w:jc w:val="left"/>
              <w:rPr>
                <w:rFonts w:eastAsia="Times New Roman"/>
                <w:color w:val="000000"/>
                <w:sz w:val="18"/>
                <w:szCs w:val="18"/>
                <w:lang w:eastAsia="es-CL"/>
              </w:rPr>
            </w:pPr>
            <w:r w:rsidRPr="00776746">
              <w:rPr>
                <w:rFonts w:eastAsia="Times New Roman"/>
                <w:b/>
                <w:color w:val="000000"/>
                <w:sz w:val="18"/>
                <w:szCs w:val="18"/>
                <w:lang w:eastAsia="es-CL"/>
              </w:rPr>
              <w:t>Coordenada Este:</w:t>
            </w:r>
            <w:r w:rsidRPr="00776746">
              <w:rPr>
                <w:rFonts w:eastAsia="Times New Roman"/>
                <w:color w:val="000000"/>
                <w:sz w:val="18"/>
                <w:szCs w:val="18"/>
                <w:lang w:eastAsia="es-CL"/>
              </w:rPr>
              <w:t xml:space="preserve"> </w:t>
            </w:r>
          </w:p>
          <w:p w:rsidR="00515050" w:rsidRPr="00776746" w:rsidRDefault="00515050" w:rsidP="00B17CAF">
            <w:pPr>
              <w:jc w:val="left"/>
              <w:rPr>
                <w:rFonts w:eastAsia="Times New Roman"/>
                <w:color w:val="000000"/>
                <w:sz w:val="18"/>
                <w:szCs w:val="18"/>
                <w:lang w:eastAsia="es-CL"/>
              </w:rPr>
            </w:pPr>
            <w:r w:rsidRPr="00776746">
              <w:rPr>
                <w:rFonts w:eastAsia="Times New Roman"/>
                <w:color w:val="000000"/>
                <w:sz w:val="18"/>
                <w:szCs w:val="18"/>
                <w:lang w:eastAsia="es-CL"/>
              </w:rPr>
              <w:t>4</w:t>
            </w:r>
            <w:r w:rsidR="00B17CAF" w:rsidRPr="00776746">
              <w:rPr>
                <w:rFonts w:eastAsia="Times New Roman"/>
                <w:color w:val="000000"/>
                <w:sz w:val="18"/>
                <w:szCs w:val="18"/>
                <w:lang w:eastAsia="es-CL"/>
              </w:rPr>
              <w:t>67</w:t>
            </w:r>
            <w:r w:rsidRPr="00776746">
              <w:rPr>
                <w:rFonts w:eastAsia="Times New Roman"/>
                <w:color w:val="000000"/>
                <w:sz w:val="18"/>
                <w:szCs w:val="18"/>
                <w:lang w:eastAsia="es-CL"/>
              </w:rPr>
              <w:t>.</w:t>
            </w:r>
            <w:r w:rsidR="00B17CAF" w:rsidRPr="00776746">
              <w:rPr>
                <w:rFonts w:eastAsia="Times New Roman"/>
                <w:color w:val="000000"/>
                <w:sz w:val="18"/>
                <w:szCs w:val="18"/>
                <w:lang w:eastAsia="es-CL"/>
              </w:rPr>
              <w:t>367</w:t>
            </w:r>
          </w:p>
        </w:tc>
      </w:tr>
      <w:tr w:rsidR="00515050" w:rsidRPr="00E969E8" w:rsidTr="00515050">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515050" w:rsidRPr="00EB4EAE" w:rsidRDefault="00515050" w:rsidP="00EB4EAE">
            <w:pPr>
              <w:rPr>
                <w:rFonts w:ascii="Calibri" w:eastAsia="Times New Roman" w:hAnsi="Calibri"/>
                <w:color w:val="000000"/>
                <w:sz w:val="18"/>
                <w:szCs w:val="18"/>
                <w:lang w:eastAsia="es-CL"/>
              </w:rPr>
            </w:pPr>
            <w:r w:rsidRPr="00EB4EAE">
              <w:rPr>
                <w:rFonts w:ascii="Calibri" w:eastAsia="Times New Roman" w:hAnsi="Calibri"/>
                <w:b/>
                <w:color w:val="000000"/>
                <w:sz w:val="18"/>
                <w:szCs w:val="18"/>
                <w:lang w:eastAsia="es-CL"/>
              </w:rPr>
              <w:t>Descripción Medio de Prueba:</w:t>
            </w:r>
            <w:r w:rsidRPr="00EB4EAE">
              <w:rPr>
                <w:rFonts w:ascii="Calibri" w:eastAsia="Times New Roman" w:hAnsi="Calibri"/>
                <w:color w:val="000000"/>
                <w:sz w:val="18"/>
                <w:szCs w:val="18"/>
                <w:lang w:eastAsia="es-CL"/>
              </w:rPr>
              <w:t xml:space="preserve"> </w:t>
            </w:r>
            <w:r w:rsidRPr="00EB4EAE">
              <w:rPr>
                <w:rFonts w:eastAsia="Times New Roman"/>
                <w:color w:val="000000"/>
                <w:sz w:val="18"/>
                <w:szCs w:val="18"/>
                <w:lang w:eastAsia="es-CL"/>
              </w:rPr>
              <w:t xml:space="preserve">Vista </w:t>
            </w:r>
            <w:r w:rsidR="00EB4EAE" w:rsidRPr="00EB4EAE">
              <w:rPr>
                <w:rFonts w:eastAsia="Times New Roman"/>
                <w:color w:val="000000"/>
                <w:sz w:val="18"/>
                <w:szCs w:val="18"/>
                <w:lang w:eastAsia="es-CL"/>
              </w:rPr>
              <w:t>general de sector habilitado para el acopio de la cobertura vegetal removida para la construcción de la plataforma (planchada) del pozo Grey A. Se observa ausencia de mallas de protección, pero notable poblamiento vegetacional</w:t>
            </w:r>
            <w:r w:rsidR="00C0569B">
              <w:rPr>
                <w:rFonts w:eastAsia="Times New Roman"/>
                <w:color w:val="000000"/>
                <w:sz w:val="18"/>
                <w:szCs w:val="18"/>
                <w:lang w:eastAsia="es-CL"/>
              </w:rPr>
              <w:t xml:space="preserve"> del mismo</w:t>
            </w:r>
            <w:r w:rsidR="00EB4EAE" w:rsidRPr="00EB4EAE">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rsidR="00515050" w:rsidRPr="00725191" w:rsidRDefault="00515050" w:rsidP="00725191">
            <w:pPr>
              <w:rPr>
                <w:rFonts w:ascii="Calibri" w:eastAsia="Times New Roman" w:hAnsi="Calibri"/>
                <w:color w:val="000000"/>
                <w:sz w:val="18"/>
                <w:szCs w:val="18"/>
                <w:lang w:eastAsia="es-CL"/>
              </w:rPr>
            </w:pPr>
            <w:r w:rsidRPr="00725191">
              <w:rPr>
                <w:rFonts w:ascii="Calibri" w:eastAsia="Times New Roman" w:hAnsi="Calibri"/>
                <w:b/>
                <w:color w:val="000000"/>
                <w:sz w:val="18"/>
                <w:szCs w:val="18"/>
                <w:lang w:eastAsia="es-CL"/>
              </w:rPr>
              <w:t>Descripción Medio de Prueba:</w:t>
            </w:r>
            <w:r w:rsidRPr="00725191">
              <w:rPr>
                <w:rFonts w:ascii="Calibri" w:eastAsia="Times New Roman" w:hAnsi="Calibri"/>
                <w:color w:val="000000"/>
                <w:sz w:val="18"/>
                <w:szCs w:val="18"/>
                <w:lang w:eastAsia="es-CL"/>
              </w:rPr>
              <w:t xml:space="preserve"> </w:t>
            </w:r>
            <w:r w:rsidRPr="00725191">
              <w:rPr>
                <w:rFonts w:eastAsia="Times New Roman"/>
                <w:color w:val="000000"/>
                <w:sz w:val="18"/>
                <w:szCs w:val="18"/>
                <w:lang w:eastAsia="es-CL"/>
              </w:rPr>
              <w:t xml:space="preserve">Vista </w:t>
            </w:r>
            <w:r w:rsidR="00725191" w:rsidRPr="00725191">
              <w:rPr>
                <w:rFonts w:eastAsia="Times New Roman"/>
                <w:color w:val="000000"/>
                <w:sz w:val="18"/>
                <w:szCs w:val="18"/>
                <w:lang w:eastAsia="es-CL"/>
              </w:rPr>
              <w:t>general de escarpe acordonado en forma lateral al camino de acceso de la plataforma del pozo Grey A</w:t>
            </w:r>
            <w:r w:rsidRPr="00725191">
              <w:rPr>
                <w:rFonts w:eastAsia="Times New Roman"/>
                <w:color w:val="000000"/>
                <w:sz w:val="18"/>
                <w:szCs w:val="18"/>
                <w:lang w:eastAsia="es-CL"/>
              </w:rPr>
              <w:t xml:space="preserve">. </w:t>
            </w:r>
            <w:r w:rsidR="00725191" w:rsidRPr="00725191">
              <w:rPr>
                <w:rFonts w:eastAsia="Times New Roman"/>
                <w:color w:val="000000"/>
                <w:sz w:val="18"/>
                <w:szCs w:val="18"/>
                <w:lang w:eastAsia="es-CL"/>
              </w:rPr>
              <w:t>Se observa ausencia de mallas de protección, pero notable poblamiento vegetacional del mismo.</w:t>
            </w:r>
          </w:p>
        </w:tc>
      </w:tr>
    </w:tbl>
    <w:p w:rsidR="00B205C4" w:rsidRDefault="00B205C4" w:rsidP="00D21966"/>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96683A" w:rsidRPr="00776746" w:rsidTr="00DD430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683A" w:rsidRPr="00776746" w:rsidRDefault="009F578A" w:rsidP="00DD4303">
            <w:pPr>
              <w:jc w:val="center"/>
              <w:rPr>
                <w:rFonts w:ascii="Calibri" w:eastAsia="Times New Roman" w:hAnsi="Calibri"/>
                <w:b/>
                <w:bCs/>
                <w:color w:val="000000"/>
                <w:sz w:val="20"/>
                <w:szCs w:val="20"/>
                <w:lang w:eastAsia="es-CL"/>
              </w:rPr>
            </w:pPr>
            <w:r w:rsidRPr="009F578A">
              <w:rPr>
                <w:rFonts w:ascii="Calibri" w:eastAsia="Times New Roman" w:hAnsi="Calibri"/>
                <w:noProof/>
                <w:color w:val="000000"/>
                <w:sz w:val="20"/>
                <w:szCs w:val="20"/>
                <w:lang w:eastAsia="es-CL"/>
              </w:rPr>
              <mc:AlternateContent>
                <mc:Choice Requires="wps">
                  <w:drawing>
                    <wp:anchor distT="0" distB="0" distL="114300" distR="114300" simplePos="0" relativeHeight="252784640" behindDoc="0" locked="0" layoutInCell="1" allowOverlap="1" wp14:anchorId="2E6A06F7" wp14:editId="349A104A">
                      <wp:simplePos x="0" y="0"/>
                      <wp:positionH relativeFrom="column">
                        <wp:posOffset>6214745</wp:posOffset>
                      </wp:positionH>
                      <wp:positionV relativeFrom="paragraph">
                        <wp:posOffset>793750</wp:posOffset>
                      </wp:positionV>
                      <wp:extent cx="998855" cy="770255"/>
                      <wp:effectExtent l="19050" t="19050" r="10795" b="10795"/>
                      <wp:wrapNone/>
                      <wp:docPr id="359" name="359 Elipse"/>
                      <wp:cNvGraphicFramePr/>
                      <a:graphic xmlns:a="http://schemas.openxmlformats.org/drawingml/2006/main">
                        <a:graphicData uri="http://schemas.microsoft.com/office/word/2010/wordprocessingShape">
                          <wps:wsp>
                            <wps:cNvSpPr/>
                            <wps:spPr>
                              <a:xfrm>
                                <a:off x="0" y="0"/>
                                <a:ext cx="998855" cy="77025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59 Elipse" o:spid="_x0000_s1026" style="position:absolute;margin-left:489.35pt;margin-top:62.5pt;width:78.65pt;height:60.6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" filled="f" strokecolor="#ffc000" strokeweight="3pt">
                      <v:stroke dashstyle="dash"/>
                    </v:oval>
                  </w:pict>
                </mc:Fallback>
              </mc:AlternateContent>
            </w:r>
            <w:r w:rsidR="0096683A" w:rsidRPr="00776746">
              <w:rPr>
                <w:rFonts w:ascii="Calibri" w:eastAsia="Times New Roman" w:hAnsi="Calibri"/>
                <w:b/>
                <w:bCs/>
                <w:color w:val="000000"/>
                <w:sz w:val="20"/>
                <w:szCs w:val="20"/>
                <w:lang w:eastAsia="es-CL"/>
              </w:rPr>
              <w:t>Registros</w:t>
            </w:r>
          </w:p>
        </w:tc>
      </w:tr>
      <w:tr w:rsidR="0096683A" w:rsidRPr="00776746" w:rsidTr="00DD430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96683A" w:rsidRPr="00776746" w:rsidRDefault="009F578A" w:rsidP="00DD4303">
            <w:pPr>
              <w:jc w:val="center"/>
              <w:rPr>
                <w:rFonts w:ascii="Calibri" w:eastAsia="Times New Roman" w:hAnsi="Calibri"/>
                <w:color w:val="000000"/>
                <w:sz w:val="20"/>
                <w:szCs w:val="20"/>
                <w:lang w:eastAsia="es-CL"/>
              </w:rPr>
            </w:pPr>
            <w:r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761088" behindDoc="0" locked="0" layoutInCell="1" allowOverlap="1" wp14:anchorId="156FC991" wp14:editId="7C947B9D">
                      <wp:simplePos x="0" y="0"/>
                      <wp:positionH relativeFrom="column">
                        <wp:posOffset>596900</wp:posOffset>
                      </wp:positionH>
                      <wp:positionV relativeFrom="paragraph">
                        <wp:posOffset>115570</wp:posOffset>
                      </wp:positionV>
                      <wp:extent cx="1786255" cy="264795"/>
                      <wp:effectExtent l="0" t="0" r="23495" b="20955"/>
                      <wp:wrapNone/>
                      <wp:docPr id="3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64795"/>
                              </a:xfrm>
                              <a:prstGeom prst="rect">
                                <a:avLst/>
                              </a:prstGeom>
                              <a:solidFill>
                                <a:srgbClr val="FFC000"/>
                              </a:solidFill>
                              <a:ln w="9525">
                                <a:solidFill>
                                  <a:srgbClr val="000000"/>
                                </a:solidFill>
                                <a:miter lim="800000"/>
                                <a:headEnd/>
                                <a:tailEnd/>
                              </a:ln>
                            </wps:spPr>
                            <wps:txbx>
                              <w:txbxContent>
                                <w:p w:rsidR="000F512C" w:rsidRDefault="000F512C" w:rsidP="009F578A">
                                  <w:pPr>
                                    <w:jc w:val="center"/>
                                  </w:pPr>
                                  <w:r>
                                    <w:t>Depósito cobertura vegetal</w:t>
                                  </w:r>
                                </w:p>
                                <w:p w:rsidR="000F512C" w:rsidRDefault="000F512C" w:rsidP="0096683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47pt;margin-top:9.1pt;width:140.65pt;height:20.8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" fillcolor="#ffc000">
                      <v:textbox>
                        <w:txbxContent>
                          <w:p w:rsidR="000F512C" w:rsidRDefault="000F512C" w:rsidP="009F578A">
                            <w:pPr>
                              <w:jc w:val="center"/>
                            </w:pPr>
                            <w:r>
                              <w:t>Depósito cobertura vegetal</w:t>
                            </w:r>
                          </w:p>
                          <w:p w:rsidR="000F512C" w:rsidRDefault="000F512C" w:rsidP="0096683A">
                            <w:pPr>
                              <w:jc w:val="center"/>
                            </w:pPr>
                          </w:p>
                        </w:txbxContent>
                      </v:textbox>
                    </v:shape>
                  </w:pict>
                </mc:Fallback>
              </mc:AlternateContent>
            </w:r>
            <w:r w:rsidR="000829A3"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760064" behindDoc="0" locked="0" layoutInCell="1" allowOverlap="1" wp14:anchorId="67574239" wp14:editId="19947F38">
                      <wp:simplePos x="0" y="0"/>
                      <wp:positionH relativeFrom="column">
                        <wp:posOffset>1386205</wp:posOffset>
                      </wp:positionH>
                      <wp:positionV relativeFrom="paragraph">
                        <wp:posOffset>310515</wp:posOffset>
                      </wp:positionV>
                      <wp:extent cx="828675" cy="786765"/>
                      <wp:effectExtent l="19050" t="19050" r="66675" b="51435"/>
                      <wp:wrapNone/>
                      <wp:docPr id="335" name="335 Conector recto de flecha"/>
                      <wp:cNvGraphicFramePr/>
                      <a:graphic xmlns:a="http://schemas.openxmlformats.org/drawingml/2006/main">
                        <a:graphicData uri="http://schemas.microsoft.com/office/word/2010/wordprocessingShape">
                          <wps:wsp>
                            <wps:cNvCnPr/>
                            <wps:spPr>
                              <a:xfrm>
                                <a:off x="0" y="0"/>
                                <a:ext cx="828675" cy="78676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35 Conector recto de flecha" o:spid="_x0000_s1026" type="#_x0000_t32" style="position:absolute;margin-left:109.15pt;margin-top:24.45pt;width:65.25pt;height:61.9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" strokecolor="#ffc000" strokeweight="3pt">
                      <v:stroke endarrow="open"/>
                    </v:shape>
                  </w:pict>
                </mc:Fallback>
              </mc:AlternateContent>
            </w:r>
            <w:r w:rsidR="000829A3"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762112" behindDoc="0" locked="0" layoutInCell="1" allowOverlap="1" wp14:anchorId="70E13A24" wp14:editId="0B807D21">
                      <wp:simplePos x="0" y="0"/>
                      <wp:positionH relativeFrom="column">
                        <wp:posOffset>1386205</wp:posOffset>
                      </wp:positionH>
                      <wp:positionV relativeFrom="paragraph">
                        <wp:posOffset>682625</wp:posOffset>
                      </wp:positionV>
                      <wp:extent cx="1701165" cy="850265"/>
                      <wp:effectExtent l="19050" t="19050" r="13335" b="26035"/>
                      <wp:wrapNone/>
                      <wp:docPr id="336" name="336 Elipse"/>
                      <wp:cNvGraphicFramePr/>
                      <a:graphic xmlns:a="http://schemas.openxmlformats.org/drawingml/2006/main">
                        <a:graphicData uri="http://schemas.microsoft.com/office/word/2010/wordprocessingShape">
                          <wps:wsp>
                            <wps:cNvSpPr/>
                            <wps:spPr>
                              <a:xfrm>
                                <a:off x="0" y="0"/>
                                <a:ext cx="1701165" cy="85026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36 Elipse" o:spid="_x0000_s1026" style="position:absolute;margin-left:109.15pt;margin-top:53.75pt;width:133.95pt;height:66.9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" filled="f" strokecolor="#ffc000" strokeweight="3pt">
                      <v:stroke dashstyle="dash"/>
                    </v:oval>
                  </w:pict>
                </mc:Fallback>
              </mc:AlternateContent>
            </w:r>
            <w:r w:rsidR="0096683A"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6683A" w:rsidRPr="00776746">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B4D0CD0" wp14:editId="35F17FC0">
                  <wp:extent cx="3240000" cy="1620000"/>
                  <wp:effectExtent l="0" t="0" r="0" b="0"/>
                  <wp:docPr id="349" name="Imagen 349" descr="C:\Users\andy.morrison\Desktop\Fotos BR Arenal\24-09-15\SMA_DSC005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esktop\Fotos BR Arenal\24-09-15\SMA_DSC00559.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96683A" w:rsidRPr="00776746" w:rsidRDefault="009F578A" w:rsidP="00DD4303">
            <w:pPr>
              <w:jc w:val="center"/>
              <w:rPr>
                <w:rFonts w:ascii="Calibri" w:eastAsia="Times New Roman" w:hAnsi="Calibri"/>
                <w:color w:val="000000"/>
                <w:sz w:val="20"/>
                <w:szCs w:val="20"/>
                <w:lang w:eastAsia="es-CL"/>
              </w:rPr>
            </w:pPr>
            <w:r w:rsidRPr="009F578A">
              <w:rPr>
                <w:rFonts w:ascii="Calibri" w:eastAsia="Times New Roman" w:hAnsi="Calibri"/>
                <w:noProof/>
                <w:color w:val="000000"/>
                <w:sz w:val="20"/>
                <w:szCs w:val="20"/>
                <w:lang w:eastAsia="es-CL"/>
              </w:rPr>
              <mc:AlternateContent>
                <mc:Choice Requires="wps">
                  <w:drawing>
                    <wp:anchor distT="0" distB="0" distL="114300" distR="114300" simplePos="0" relativeHeight="252782592" behindDoc="0" locked="0" layoutInCell="1" allowOverlap="1" wp14:anchorId="0CBEA9B7" wp14:editId="09819778">
                      <wp:simplePos x="0" y="0"/>
                      <wp:positionH relativeFrom="column">
                        <wp:posOffset>1630680</wp:posOffset>
                      </wp:positionH>
                      <wp:positionV relativeFrom="paragraph">
                        <wp:posOffset>225425</wp:posOffset>
                      </wp:positionV>
                      <wp:extent cx="708660" cy="637540"/>
                      <wp:effectExtent l="19050" t="19050" r="53340" b="48260"/>
                      <wp:wrapNone/>
                      <wp:docPr id="357" name="357 Conector recto de flecha"/>
                      <wp:cNvGraphicFramePr/>
                      <a:graphic xmlns:a="http://schemas.openxmlformats.org/drawingml/2006/main">
                        <a:graphicData uri="http://schemas.microsoft.com/office/word/2010/wordprocessingShape">
                          <wps:wsp>
                            <wps:cNvCnPr/>
                            <wps:spPr>
                              <a:xfrm>
                                <a:off x="0" y="0"/>
                                <a:ext cx="708660" cy="63754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57 Conector recto de flecha" o:spid="_x0000_s1026" type="#_x0000_t32" style="position:absolute;margin-left:128.4pt;margin-top:17.75pt;width:55.8pt;height:50.2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" strokecolor="#ffc000" strokeweight="3pt">
                      <v:stroke endarrow="open"/>
                    </v:shape>
                  </w:pict>
                </mc:Fallback>
              </mc:AlternateContent>
            </w:r>
            <w:r w:rsidRPr="009F578A">
              <w:rPr>
                <w:rFonts w:ascii="Calibri" w:eastAsia="Times New Roman" w:hAnsi="Calibri"/>
                <w:noProof/>
                <w:color w:val="000000"/>
                <w:sz w:val="20"/>
                <w:szCs w:val="20"/>
                <w:lang w:eastAsia="es-CL"/>
              </w:rPr>
              <mc:AlternateContent>
                <mc:Choice Requires="wps">
                  <w:drawing>
                    <wp:anchor distT="0" distB="0" distL="114300" distR="114300" simplePos="0" relativeHeight="252783616" behindDoc="0" locked="0" layoutInCell="1" allowOverlap="1" wp14:anchorId="4B9C7CBB" wp14:editId="4D69FD3B">
                      <wp:simplePos x="0" y="0"/>
                      <wp:positionH relativeFrom="column">
                        <wp:posOffset>607695</wp:posOffset>
                      </wp:positionH>
                      <wp:positionV relativeFrom="paragraph">
                        <wp:posOffset>57785</wp:posOffset>
                      </wp:positionV>
                      <wp:extent cx="1934845" cy="264795"/>
                      <wp:effectExtent l="0" t="0" r="27305" b="20955"/>
                      <wp:wrapNone/>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64795"/>
                              </a:xfrm>
                              <a:prstGeom prst="rect">
                                <a:avLst/>
                              </a:prstGeom>
                              <a:solidFill>
                                <a:srgbClr val="FFC000"/>
                              </a:solidFill>
                              <a:ln w="9525">
                                <a:solidFill>
                                  <a:srgbClr val="000000"/>
                                </a:solidFill>
                                <a:miter lim="800000"/>
                                <a:headEnd/>
                                <a:tailEnd/>
                              </a:ln>
                            </wps:spPr>
                            <wps:txbx>
                              <w:txbxContent>
                                <w:p w:rsidR="000F512C" w:rsidRDefault="000F512C" w:rsidP="009F578A">
                                  <w:pPr>
                                    <w:jc w:val="center"/>
                                  </w:pPr>
                                  <w:r>
                                    <w:t>Horizonte de suelo orgánico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47.85pt;margin-top:4.55pt;width:152.35pt;height:20.8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" fillcolor="#ffc000">
                      <v:textbox>
                        <w:txbxContent>
                          <w:p w:rsidR="000F512C" w:rsidRDefault="000F512C" w:rsidP="009F578A">
                            <w:pPr>
                              <w:jc w:val="center"/>
                            </w:pPr>
                            <w:r>
                              <w:t>Horizonte de suelo orgánico</w:t>
                            </w:r>
                          </w:p>
                        </w:txbxContent>
                      </v:textbox>
                    </v:shape>
                  </w:pict>
                </mc:Fallback>
              </mc:AlternateContent>
            </w:r>
            <w:r w:rsidR="0096683A" w:rsidRPr="00776746">
              <w:rPr>
                <w:rFonts w:ascii="Calibri" w:eastAsia="Times New Roman" w:hAnsi="Calibri"/>
                <w:noProof/>
                <w:color w:val="000000"/>
                <w:sz w:val="20"/>
                <w:szCs w:val="20"/>
                <w:lang w:eastAsia="es-CL"/>
              </w:rPr>
              <w:drawing>
                <wp:inline distT="0" distB="0" distL="0" distR="0" wp14:anchorId="76249E77" wp14:editId="75E039DB">
                  <wp:extent cx="3240000" cy="1620000"/>
                  <wp:effectExtent l="0" t="0" r="0" b="0"/>
                  <wp:docPr id="350" name="Imagen 350" descr="C:\Users\andy.morrison\Desktop\Fotos BR Arenal\24-09-15\SMA_DSC005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Fotos BR Arenal\24-09-15\SMA_DSC00571.jp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96683A" w:rsidRPr="00776746" w:rsidTr="00DD4303">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96683A" w:rsidRPr="00776746" w:rsidRDefault="0096683A" w:rsidP="00DD4303">
            <w:pPr>
              <w:pStyle w:val="Epgrafe"/>
              <w:rPr>
                <w:rFonts w:eastAsia="Times New Roman"/>
                <w:color w:val="000000"/>
                <w:lang w:eastAsia="es-CL"/>
              </w:rPr>
            </w:pPr>
            <w:bookmarkStart w:id="173" w:name="_Toc413859773"/>
            <w:r w:rsidRPr="00776746">
              <w:t xml:space="preserve">Fotografía </w:t>
            </w:r>
            <w:r w:rsidRPr="00776746">
              <w:fldChar w:fldCharType="begin"/>
            </w:r>
            <w:r w:rsidRPr="00776746">
              <w:instrText xml:space="preserve"> SEQ Fotografía \* ARABIC </w:instrText>
            </w:r>
            <w:r w:rsidRPr="00776746">
              <w:fldChar w:fldCharType="separate"/>
            </w:r>
            <w:r w:rsidR="007A0284" w:rsidRPr="00776746">
              <w:rPr>
                <w:noProof/>
              </w:rPr>
              <w:t>11</w:t>
            </w:r>
            <w:r w:rsidRPr="00776746">
              <w:fldChar w:fldCharType="end"/>
            </w:r>
            <w:r w:rsidRPr="00776746">
              <w:t>.</w:t>
            </w:r>
            <w:bookmarkEnd w:id="173"/>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683A" w:rsidRPr="00776746" w:rsidRDefault="0096683A" w:rsidP="007A0284">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Pr="00776746">
              <w:rPr>
                <w:rFonts w:eastAsia="Times New Roman"/>
                <w:color w:val="000000"/>
                <w:sz w:val="18"/>
                <w:szCs w:val="18"/>
                <w:lang w:eastAsia="es-CL"/>
              </w:rPr>
              <w:t xml:space="preserve"> 2</w:t>
            </w:r>
            <w:r w:rsidR="007A0284" w:rsidRPr="00776746">
              <w:rPr>
                <w:rFonts w:eastAsia="Times New Roman"/>
                <w:color w:val="000000"/>
                <w:sz w:val="18"/>
                <w:szCs w:val="18"/>
                <w:lang w:eastAsia="es-CL"/>
              </w:rPr>
              <w:t>4</w:t>
            </w:r>
            <w:r w:rsidRPr="00776746">
              <w:rPr>
                <w:rFonts w:eastAsia="Times New Roman"/>
                <w:color w:val="000000"/>
                <w:sz w:val="18"/>
                <w:szCs w:val="18"/>
                <w:lang w:eastAsia="es-CL"/>
              </w:rPr>
              <w:t>-09-2</w:t>
            </w:r>
            <w:r w:rsidRPr="00776746">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96683A" w:rsidRPr="00776746" w:rsidRDefault="0096683A" w:rsidP="00DD4303">
            <w:pPr>
              <w:pStyle w:val="Epgrafe"/>
            </w:pPr>
            <w:bookmarkStart w:id="174" w:name="_Toc413859774"/>
            <w:r w:rsidRPr="00776746">
              <w:t xml:space="preserve">Fotografía </w:t>
            </w:r>
            <w:r w:rsidRPr="00776746">
              <w:fldChar w:fldCharType="begin"/>
            </w:r>
            <w:r w:rsidRPr="00776746">
              <w:instrText xml:space="preserve"> SEQ Fotografía \* ARABIC </w:instrText>
            </w:r>
            <w:r w:rsidRPr="00776746">
              <w:fldChar w:fldCharType="separate"/>
            </w:r>
            <w:r w:rsidR="007A0284" w:rsidRPr="00776746">
              <w:rPr>
                <w:noProof/>
              </w:rPr>
              <w:t>12</w:t>
            </w:r>
            <w:bookmarkEnd w:id="174"/>
            <w:r w:rsidRPr="00776746">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683A" w:rsidRPr="00776746" w:rsidRDefault="0096683A" w:rsidP="007A0284">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Pr="00776746">
              <w:rPr>
                <w:rFonts w:eastAsia="Times New Roman"/>
                <w:color w:val="000000"/>
                <w:sz w:val="18"/>
                <w:szCs w:val="18"/>
                <w:lang w:eastAsia="es-CL"/>
              </w:rPr>
              <w:t xml:space="preserve"> 2</w:t>
            </w:r>
            <w:r w:rsidR="007A0284" w:rsidRPr="00776746">
              <w:rPr>
                <w:rFonts w:eastAsia="Times New Roman"/>
                <w:color w:val="000000"/>
                <w:sz w:val="18"/>
                <w:szCs w:val="18"/>
                <w:lang w:eastAsia="es-CL"/>
              </w:rPr>
              <w:t>4</w:t>
            </w:r>
            <w:r w:rsidRPr="00776746">
              <w:rPr>
                <w:rFonts w:eastAsia="Times New Roman"/>
                <w:color w:val="000000"/>
                <w:sz w:val="18"/>
                <w:szCs w:val="18"/>
                <w:lang w:eastAsia="es-CL"/>
              </w:rPr>
              <w:t>-09-2</w:t>
            </w:r>
            <w:r w:rsidRPr="00776746">
              <w:rPr>
                <w:rFonts w:eastAsia="Times New Roman"/>
                <w:sz w:val="18"/>
                <w:szCs w:val="18"/>
                <w:lang w:eastAsia="es-CL"/>
              </w:rPr>
              <w:t>014</w:t>
            </w:r>
          </w:p>
        </w:tc>
      </w:tr>
      <w:tr w:rsidR="0096683A" w:rsidRPr="00776746" w:rsidTr="00DD4303">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683A" w:rsidRPr="00776746" w:rsidRDefault="0096683A" w:rsidP="00DD4303">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96683A" w:rsidRPr="00776746" w:rsidRDefault="0096683A" w:rsidP="00DD4303">
            <w:pPr>
              <w:jc w:val="left"/>
              <w:rPr>
                <w:rFonts w:eastAsia="Times New Roman"/>
                <w:color w:val="000000"/>
                <w:sz w:val="18"/>
                <w:szCs w:val="18"/>
                <w:lang w:eastAsia="es-CL"/>
              </w:rPr>
            </w:pPr>
            <w:r w:rsidRPr="00776746">
              <w:rPr>
                <w:rFonts w:eastAsia="Times New Roman"/>
                <w:b/>
                <w:color w:val="000000"/>
                <w:sz w:val="18"/>
                <w:szCs w:val="18"/>
                <w:lang w:eastAsia="es-CL"/>
              </w:rPr>
              <w:t>Coordenada Norte:</w:t>
            </w:r>
            <w:r w:rsidRPr="00776746">
              <w:rPr>
                <w:rFonts w:eastAsia="Times New Roman"/>
                <w:color w:val="000000"/>
                <w:sz w:val="18"/>
                <w:szCs w:val="18"/>
                <w:lang w:eastAsia="es-CL"/>
              </w:rPr>
              <w:t xml:space="preserve"> </w:t>
            </w:r>
          </w:p>
          <w:p w:rsidR="0096683A" w:rsidRPr="00776746" w:rsidRDefault="0096683A" w:rsidP="009C2FED">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4.1</w:t>
            </w:r>
            <w:r w:rsidR="009C2FED" w:rsidRPr="00776746">
              <w:rPr>
                <w:rFonts w:ascii="Calibri" w:eastAsia="Times New Roman" w:hAnsi="Calibri"/>
                <w:color w:val="000000"/>
                <w:sz w:val="18"/>
                <w:szCs w:val="18"/>
                <w:lang w:eastAsia="es-CL"/>
              </w:rPr>
              <w:t>49</w:t>
            </w:r>
            <w:r w:rsidRPr="00776746">
              <w:rPr>
                <w:rFonts w:ascii="Calibri" w:eastAsia="Times New Roman" w:hAnsi="Calibri"/>
                <w:color w:val="000000"/>
                <w:sz w:val="18"/>
                <w:szCs w:val="18"/>
                <w:lang w:eastAsia="es-CL"/>
              </w:rPr>
              <w:t>.</w:t>
            </w:r>
            <w:r w:rsidR="009C2FED" w:rsidRPr="00776746">
              <w:rPr>
                <w:rFonts w:ascii="Calibri" w:eastAsia="Times New Roman" w:hAnsi="Calibri"/>
                <w:color w:val="000000"/>
                <w:sz w:val="18"/>
                <w:szCs w:val="18"/>
                <w:lang w:eastAsia="es-CL"/>
              </w:rPr>
              <w:t>723</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96683A" w:rsidRPr="00776746" w:rsidRDefault="0096683A" w:rsidP="00DD4303">
            <w:pPr>
              <w:jc w:val="left"/>
              <w:rPr>
                <w:rFonts w:eastAsia="Times New Roman"/>
                <w:color w:val="000000"/>
                <w:sz w:val="18"/>
                <w:szCs w:val="18"/>
                <w:lang w:eastAsia="es-CL"/>
              </w:rPr>
            </w:pPr>
            <w:r w:rsidRPr="00776746">
              <w:rPr>
                <w:rFonts w:eastAsia="Times New Roman"/>
                <w:b/>
                <w:color w:val="000000"/>
                <w:sz w:val="18"/>
                <w:szCs w:val="18"/>
                <w:lang w:eastAsia="es-CL"/>
              </w:rPr>
              <w:t>Coordenada Este:</w:t>
            </w:r>
            <w:r w:rsidRPr="00776746">
              <w:rPr>
                <w:rFonts w:eastAsia="Times New Roman"/>
                <w:color w:val="000000"/>
                <w:sz w:val="18"/>
                <w:szCs w:val="18"/>
                <w:lang w:eastAsia="es-CL"/>
              </w:rPr>
              <w:t xml:space="preserve"> </w:t>
            </w:r>
          </w:p>
          <w:p w:rsidR="0096683A" w:rsidRPr="00776746" w:rsidRDefault="0096683A" w:rsidP="009C2FED">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w:t>
            </w:r>
            <w:r w:rsidR="009C2FED" w:rsidRPr="00776746">
              <w:rPr>
                <w:rFonts w:ascii="Calibri" w:eastAsia="Times New Roman" w:hAnsi="Calibri"/>
                <w:color w:val="000000"/>
                <w:sz w:val="18"/>
                <w:szCs w:val="18"/>
                <w:lang w:eastAsia="es-CL"/>
              </w:rPr>
              <w:t>50</w:t>
            </w:r>
            <w:r w:rsidRPr="00776746">
              <w:rPr>
                <w:rFonts w:ascii="Calibri" w:eastAsia="Times New Roman" w:hAnsi="Calibri"/>
                <w:color w:val="000000"/>
                <w:sz w:val="18"/>
                <w:szCs w:val="18"/>
                <w:lang w:eastAsia="es-CL"/>
              </w:rPr>
              <w:t>.</w:t>
            </w:r>
            <w:r w:rsidR="009C2FED" w:rsidRPr="00776746">
              <w:rPr>
                <w:rFonts w:ascii="Calibri" w:eastAsia="Times New Roman" w:hAnsi="Calibri"/>
                <w:color w:val="000000"/>
                <w:sz w:val="18"/>
                <w:szCs w:val="18"/>
                <w:lang w:eastAsia="es-CL"/>
              </w:rPr>
              <w:t>003</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96683A" w:rsidRPr="00776746" w:rsidRDefault="0096683A" w:rsidP="00DD4303">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96683A" w:rsidRPr="00776746" w:rsidRDefault="0096683A" w:rsidP="00DD4303">
            <w:pPr>
              <w:jc w:val="left"/>
              <w:rPr>
                <w:rFonts w:eastAsia="Times New Roman"/>
                <w:color w:val="000000"/>
                <w:sz w:val="18"/>
                <w:szCs w:val="18"/>
                <w:lang w:eastAsia="es-CL"/>
              </w:rPr>
            </w:pPr>
            <w:r w:rsidRPr="00776746">
              <w:rPr>
                <w:rFonts w:eastAsia="Times New Roman"/>
                <w:b/>
                <w:color w:val="000000"/>
                <w:sz w:val="18"/>
                <w:szCs w:val="18"/>
                <w:lang w:eastAsia="es-CL"/>
              </w:rPr>
              <w:t>Coordenada Norte:</w:t>
            </w:r>
            <w:r w:rsidRPr="00776746">
              <w:rPr>
                <w:rFonts w:eastAsia="Times New Roman"/>
                <w:color w:val="000000"/>
                <w:sz w:val="18"/>
                <w:szCs w:val="18"/>
                <w:lang w:eastAsia="es-CL"/>
              </w:rPr>
              <w:t xml:space="preserve"> </w:t>
            </w:r>
          </w:p>
          <w:p w:rsidR="0096683A" w:rsidRPr="00776746" w:rsidRDefault="0096683A" w:rsidP="00083B1F">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4.1</w:t>
            </w:r>
            <w:r w:rsidR="00083B1F" w:rsidRPr="00776746">
              <w:rPr>
                <w:rFonts w:ascii="Calibri" w:eastAsia="Times New Roman" w:hAnsi="Calibri"/>
                <w:color w:val="000000"/>
                <w:sz w:val="18"/>
                <w:szCs w:val="18"/>
                <w:lang w:eastAsia="es-CL"/>
              </w:rPr>
              <w:t>49</w:t>
            </w:r>
            <w:r w:rsidRPr="00776746">
              <w:rPr>
                <w:rFonts w:ascii="Calibri" w:eastAsia="Times New Roman" w:hAnsi="Calibri"/>
                <w:color w:val="000000"/>
                <w:sz w:val="18"/>
                <w:szCs w:val="18"/>
                <w:lang w:eastAsia="es-CL"/>
              </w:rPr>
              <w:t>.</w:t>
            </w:r>
            <w:r w:rsidR="00083B1F" w:rsidRPr="00776746">
              <w:rPr>
                <w:rFonts w:ascii="Calibri" w:eastAsia="Times New Roman" w:hAnsi="Calibri"/>
                <w:color w:val="000000"/>
                <w:sz w:val="18"/>
                <w:szCs w:val="18"/>
                <w:lang w:eastAsia="es-CL"/>
              </w:rPr>
              <w:t>826</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rsidR="0096683A" w:rsidRPr="00776746" w:rsidRDefault="0096683A" w:rsidP="00DD4303">
            <w:pPr>
              <w:jc w:val="left"/>
              <w:rPr>
                <w:rFonts w:eastAsia="Times New Roman"/>
                <w:color w:val="000000"/>
                <w:sz w:val="18"/>
                <w:szCs w:val="18"/>
                <w:lang w:eastAsia="es-CL"/>
              </w:rPr>
            </w:pPr>
            <w:r w:rsidRPr="00776746">
              <w:rPr>
                <w:rFonts w:eastAsia="Times New Roman"/>
                <w:b/>
                <w:color w:val="000000"/>
                <w:sz w:val="18"/>
                <w:szCs w:val="18"/>
                <w:lang w:eastAsia="es-CL"/>
              </w:rPr>
              <w:t>Coordenada Este:</w:t>
            </w:r>
            <w:r w:rsidRPr="00776746">
              <w:rPr>
                <w:rFonts w:eastAsia="Times New Roman"/>
                <w:color w:val="000000"/>
                <w:sz w:val="18"/>
                <w:szCs w:val="18"/>
                <w:lang w:eastAsia="es-CL"/>
              </w:rPr>
              <w:t xml:space="preserve"> </w:t>
            </w:r>
          </w:p>
          <w:p w:rsidR="0096683A" w:rsidRPr="00776746" w:rsidRDefault="0096683A" w:rsidP="00083B1F">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w:t>
            </w:r>
            <w:r w:rsidR="00083B1F" w:rsidRPr="00776746">
              <w:rPr>
                <w:rFonts w:ascii="Calibri" w:eastAsia="Times New Roman" w:hAnsi="Calibri"/>
                <w:color w:val="000000"/>
                <w:sz w:val="18"/>
                <w:szCs w:val="18"/>
                <w:lang w:eastAsia="es-CL"/>
              </w:rPr>
              <w:t>49</w:t>
            </w:r>
            <w:r w:rsidRPr="00776746">
              <w:rPr>
                <w:rFonts w:ascii="Calibri" w:eastAsia="Times New Roman" w:hAnsi="Calibri"/>
                <w:color w:val="000000"/>
                <w:sz w:val="18"/>
                <w:szCs w:val="18"/>
                <w:lang w:eastAsia="es-CL"/>
              </w:rPr>
              <w:t>.</w:t>
            </w:r>
            <w:r w:rsidR="00083B1F" w:rsidRPr="00776746">
              <w:rPr>
                <w:rFonts w:ascii="Calibri" w:eastAsia="Times New Roman" w:hAnsi="Calibri"/>
                <w:color w:val="000000"/>
                <w:sz w:val="18"/>
                <w:szCs w:val="18"/>
                <w:lang w:eastAsia="es-CL"/>
              </w:rPr>
              <w:t>905</w:t>
            </w:r>
          </w:p>
        </w:tc>
      </w:tr>
      <w:tr w:rsidR="0065686A" w:rsidRPr="00776746" w:rsidTr="00DD4303">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5686A" w:rsidRPr="00EB4EAE" w:rsidRDefault="0065686A" w:rsidP="00484B78">
            <w:pPr>
              <w:rPr>
                <w:rFonts w:ascii="Calibri" w:eastAsia="Times New Roman" w:hAnsi="Calibri"/>
                <w:color w:val="000000"/>
                <w:sz w:val="18"/>
                <w:szCs w:val="18"/>
                <w:lang w:eastAsia="es-CL"/>
              </w:rPr>
            </w:pPr>
            <w:r w:rsidRPr="00EB4EAE">
              <w:rPr>
                <w:rFonts w:ascii="Calibri" w:eastAsia="Times New Roman" w:hAnsi="Calibri"/>
                <w:b/>
                <w:color w:val="000000"/>
                <w:sz w:val="18"/>
                <w:szCs w:val="18"/>
                <w:lang w:eastAsia="es-CL"/>
              </w:rPr>
              <w:t>Descripción Medio de Prueba:</w:t>
            </w:r>
            <w:r w:rsidRPr="00EB4EAE">
              <w:rPr>
                <w:rFonts w:ascii="Calibri" w:eastAsia="Times New Roman" w:hAnsi="Calibri"/>
                <w:color w:val="000000"/>
                <w:sz w:val="18"/>
                <w:szCs w:val="18"/>
                <w:lang w:eastAsia="es-CL"/>
              </w:rPr>
              <w:t xml:space="preserve"> </w:t>
            </w:r>
            <w:r w:rsidRPr="00EB4EAE">
              <w:rPr>
                <w:rFonts w:eastAsia="Times New Roman"/>
                <w:color w:val="000000"/>
                <w:sz w:val="18"/>
                <w:szCs w:val="18"/>
                <w:lang w:eastAsia="es-CL"/>
              </w:rPr>
              <w:t xml:space="preserve">Vista general de </w:t>
            </w:r>
            <w:r>
              <w:rPr>
                <w:rFonts w:eastAsia="Times New Roman"/>
                <w:color w:val="000000"/>
                <w:sz w:val="18"/>
                <w:szCs w:val="18"/>
                <w:lang w:eastAsia="es-CL"/>
              </w:rPr>
              <w:t xml:space="preserve">uno de los </w:t>
            </w:r>
            <w:r w:rsidRPr="00EB4EAE">
              <w:rPr>
                <w:rFonts w:eastAsia="Times New Roman"/>
                <w:color w:val="000000"/>
                <w:sz w:val="18"/>
                <w:szCs w:val="18"/>
                <w:lang w:eastAsia="es-CL"/>
              </w:rPr>
              <w:t>sector</w:t>
            </w:r>
            <w:r>
              <w:rPr>
                <w:rFonts w:eastAsia="Times New Roman"/>
                <w:color w:val="000000"/>
                <w:sz w:val="18"/>
                <w:szCs w:val="18"/>
                <w:lang w:eastAsia="es-CL"/>
              </w:rPr>
              <w:t>es</w:t>
            </w:r>
            <w:r w:rsidRPr="00EB4EAE">
              <w:rPr>
                <w:rFonts w:eastAsia="Times New Roman"/>
                <w:color w:val="000000"/>
                <w:sz w:val="18"/>
                <w:szCs w:val="18"/>
                <w:lang w:eastAsia="es-CL"/>
              </w:rPr>
              <w:t xml:space="preserve"> habilitado</w:t>
            </w:r>
            <w:r>
              <w:rPr>
                <w:rFonts w:eastAsia="Times New Roman"/>
                <w:color w:val="000000"/>
                <w:sz w:val="18"/>
                <w:szCs w:val="18"/>
                <w:lang w:eastAsia="es-CL"/>
              </w:rPr>
              <w:t>s</w:t>
            </w:r>
            <w:r w:rsidRPr="00EB4EAE">
              <w:rPr>
                <w:rFonts w:eastAsia="Times New Roman"/>
                <w:color w:val="000000"/>
                <w:sz w:val="18"/>
                <w:szCs w:val="18"/>
                <w:lang w:eastAsia="es-CL"/>
              </w:rPr>
              <w:t xml:space="preserve"> para el acopio de la cobertura vegetal removida para la construcción de la plataforma (planchada) del pozo </w:t>
            </w:r>
            <w:r>
              <w:rPr>
                <w:rFonts w:eastAsia="Times New Roman"/>
                <w:color w:val="000000"/>
                <w:sz w:val="18"/>
                <w:szCs w:val="18"/>
                <w:lang w:eastAsia="es-CL"/>
              </w:rPr>
              <w:t xml:space="preserve">Cabaña Norte 1 (Ex </w:t>
            </w:r>
            <w:r w:rsidRPr="00EB4EAE">
              <w:rPr>
                <w:rFonts w:eastAsia="Times New Roman"/>
                <w:color w:val="000000"/>
                <w:sz w:val="18"/>
                <w:szCs w:val="18"/>
                <w:lang w:eastAsia="es-CL"/>
              </w:rPr>
              <w:t>A</w:t>
            </w:r>
            <w:r>
              <w:rPr>
                <w:rFonts w:eastAsia="Times New Roman"/>
                <w:color w:val="000000"/>
                <w:sz w:val="18"/>
                <w:szCs w:val="18"/>
                <w:lang w:eastAsia="es-CL"/>
              </w:rPr>
              <w:t>)</w:t>
            </w:r>
            <w:r w:rsidRPr="00EB4EAE">
              <w:rPr>
                <w:rFonts w:eastAsia="Times New Roman"/>
                <w:color w:val="000000"/>
                <w:sz w:val="18"/>
                <w:szCs w:val="18"/>
                <w:lang w:eastAsia="es-CL"/>
              </w:rPr>
              <w:t>. Se observa notable poblamiento vegetacional</w:t>
            </w:r>
            <w:r>
              <w:rPr>
                <w:rFonts w:eastAsia="Times New Roman"/>
                <w:color w:val="000000"/>
                <w:sz w:val="18"/>
                <w:szCs w:val="18"/>
                <w:lang w:eastAsia="es-CL"/>
              </w:rPr>
              <w:t xml:space="preserve"> del mismo</w:t>
            </w:r>
            <w:r w:rsidRPr="00EB4EAE">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5686A" w:rsidRPr="00725191" w:rsidRDefault="0065686A" w:rsidP="0065686A">
            <w:pPr>
              <w:rPr>
                <w:rFonts w:ascii="Calibri" w:eastAsia="Times New Roman" w:hAnsi="Calibri"/>
                <w:color w:val="000000"/>
                <w:sz w:val="18"/>
                <w:szCs w:val="18"/>
                <w:lang w:eastAsia="es-CL"/>
              </w:rPr>
            </w:pPr>
            <w:r w:rsidRPr="00725191">
              <w:rPr>
                <w:rFonts w:ascii="Calibri" w:eastAsia="Times New Roman" w:hAnsi="Calibri"/>
                <w:b/>
                <w:color w:val="000000"/>
                <w:sz w:val="18"/>
                <w:szCs w:val="18"/>
                <w:lang w:eastAsia="es-CL"/>
              </w:rPr>
              <w:t>Descripción Medio de Prueba:</w:t>
            </w:r>
            <w:r w:rsidRPr="00725191">
              <w:rPr>
                <w:rFonts w:ascii="Calibri" w:eastAsia="Times New Roman" w:hAnsi="Calibri"/>
                <w:color w:val="000000"/>
                <w:sz w:val="18"/>
                <w:szCs w:val="18"/>
                <w:lang w:eastAsia="es-CL"/>
              </w:rPr>
              <w:t xml:space="preserve"> </w:t>
            </w:r>
            <w:r w:rsidRPr="00725191">
              <w:rPr>
                <w:rFonts w:eastAsia="Times New Roman"/>
                <w:color w:val="000000"/>
                <w:sz w:val="18"/>
                <w:szCs w:val="18"/>
                <w:lang w:eastAsia="es-CL"/>
              </w:rPr>
              <w:t xml:space="preserve">Vista general de </w:t>
            </w:r>
            <w:r>
              <w:rPr>
                <w:rFonts w:eastAsia="Times New Roman"/>
                <w:color w:val="000000"/>
                <w:sz w:val="18"/>
                <w:szCs w:val="18"/>
                <w:lang w:eastAsia="es-CL"/>
              </w:rPr>
              <w:t>horizonte orgánico</w:t>
            </w:r>
            <w:r w:rsidRPr="00725191">
              <w:rPr>
                <w:rFonts w:eastAsia="Times New Roman"/>
                <w:color w:val="000000"/>
                <w:sz w:val="18"/>
                <w:szCs w:val="18"/>
                <w:lang w:eastAsia="es-CL"/>
              </w:rPr>
              <w:t xml:space="preserve"> acordonado en forma lateral al camino de acceso de la plataforma del pozo </w:t>
            </w:r>
            <w:r>
              <w:rPr>
                <w:rFonts w:eastAsia="Times New Roman"/>
                <w:color w:val="000000"/>
                <w:sz w:val="18"/>
                <w:szCs w:val="18"/>
                <w:lang w:eastAsia="es-CL"/>
              </w:rPr>
              <w:t>Cabaña Norte 1 (Ex A)</w:t>
            </w:r>
            <w:r w:rsidRPr="00725191">
              <w:rPr>
                <w:rFonts w:eastAsia="Times New Roman"/>
                <w:color w:val="000000"/>
                <w:sz w:val="18"/>
                <w:szCs w:val="18"/>
                <w:lang w:eastAsia="es-CL"/>
              </w:rPr>
              <w:t>.</w:t>
            </w:r>
          </w:p>
        </w:tc>
      </w:tr>
      <w:tr w:rsidR="0096683A" w:rsidRPr="00776746" w:rsidTr="00DD4303">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96683A" w:rsidRPr="00776746" w:rsidRDefault="009F578A" w:rsidP="00DD4303">
            <w:pPr>
              <w:jc w:val="center"/>
              <w:rPr>
                <w:rFonts w:ascii="Calibri" w:eastAsia="Times New Roman" w:hAnsi="Calibri"/>
                <w:color w:val="000000"/>
                <w:sz w:val="20"/>
                <w:szCs w:val="20"/>
                <w:lang w:eastAsia="es-CL"/>
              </w:rPr>
            </w:pPr>
            <w:r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764160" behindDoc="0" locked="0" layoutInCell="1" allowOverlap="1" wp14:anchorId="361885DD" wp14:editId="65D43A23">
                      <wp:simplePos x="0" y="0"/>
                      <wp:positionH relativeFrom="column">
                        <wp:posOffset>596900</wp:posOffset>
                      </wp:positionH>
                      <wp:positionV relativeFrom="paragraph">
                        <wp:posOffset>81280</wp:posOffset>
                      </wp:positionV>
                      <wp:extent cx="1934845" cy="264795"/>
                      <wp:effectExtent l="0" t="0" r="27305" b="20955"/>
                      <wp:wrapNone/>
                      <wp:docPr id="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264795"/>
                              </a:xfrm>
                              <a:prstGeom prst="rect">
                                <a:avLst/>
                              </a:prstGeom>
                              <a:solidFill>
                                <a:srgbClr val="FFC000"/>
                              </a:solidFill>
                              <a:ln w="9525">
                                <a:solidFill>
                                  <a:srgbClr val="000000"/>
                                </a:solidFill>
                                <a:miter lim="800000"/>
                                <a:headEnd/>
                                <a:tailEnd/>
                              </a:ln>
                            </wps:spPr>
                            <wps:txbx>
                              <w:txbxContent>
                                <w:p w:rsidR="000F512C" w:rsidRDefault="000F512C" w:rsidP="0096683A">
                                  <w:pPr>
                                    <w:jc w:val="center"/>
                                  </w:pPr>
                                  <w:r>
                                    <w:t>Horizonte de suelo inorgánico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47pt;margin-top:6.4pt;width:152.35pt;height:20.8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" fillcolor="#ffc000">
                      <v:textbox>
                        <w:txbxContent>
                          <w:p w:rsidR="000F512C" w:rsidRDefault="000F512C" w:rsidP="0096683A">
                            <w:pPr>
                              <w:jc w:val="center"/>
                            </w:pPr>
                            <w:r>
                              <w:t>Horizonte de suelo inorgánico</w:t>
                            </w:r>
                          </w:p>
                        </w:txbxContent>
                      </v:textbox>
                    </v:shape>
                  </w:pict>
                </mc:Fallback>
              </mc:AlternateContent>
            </w:r>
            <w:r w:rsidR="000829A3"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763136" behindDoc="0" locked="0" layoutInCell="1" allowOverlap="1" wp14:anchorId="19C73C2A" wp14:editId="0B5BDCDF">
                      <wp:simplePos x="0" y="0"/>
                      <wp:positionH relativeFrom="column">
                        <wp:posOffset>1598295</wp:posOffset>
                      </wp:positionH>
                      <wp:positionV relativeFrom="paragraph">
                        <wp:posOffset>271780</wp:posOffset>
                      </wp:positionV>
                      <wp:extent cx="464185" cy="765175"/>
                      <wp:effectExtent l="19050" t="19050" r="50165" b="53975"/>
                      <wp:wrapNone/>
                      <wp:docPr id="338" name="338 Conector recto de flecha"/>
                      <wp:cNvGraphicFramePr/>
                      <a:graphic xmlns:a="http://schemas.openxmlformats.org/drawingml/2006/main">
                        <a:graphicData uri="http://schemas.microsoft.com/office/word/2010/wordprocessingShape">
                          <wps:wsp>
                            <wps:cNvCnPr/>
                            <wps:spPr>
                              <a:xfrm>
                                <a:off x="0" y="0"/>
                                <a:ext cx="464185" cy="76517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38 Conector recto de flecha" o:spid="_x0000_s1026" type="#_x0000_t32" style="position:absolute;margin-left:125.85pt;margin-top:21.4pt;width:36.55pt;height:60.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" strokecolor="#ffc000" strokeweight="3pt">
                      <v:stroke endarrow="open"/>
                    </v:shape>
                  </w:pict>
                </mc:Fallback>
              </mc:AlternateContent>
            </w:r>
            <w:r w:rsidR="000829A3" w:rsidRPr="00776746">
              <w:rPr>
                <w:rFonts w:ascii="Calibri" w:eastAsia="Times New Roman" w:hAnsi="Calibri"/>
                <w:b/>
                <w:bCs/>
                <w:noProof/>
                <w:color w:val="000000"/>
                <w:lang w:eastAsia="es-CL"/>
              </w:rPr>
              <mc:AlternateContent>
                <mc:Choice Requires="wps">
                  <w:drawing>
                    <wp:anchor distT="0" distB="0" distL="114300" distR="114300" simplePos="0" relativeHeight="252765184" behindDoc="0" locked="0" layoutInCell="1" allowOverlap="1" wp14:anchorId="5E3500AC" wp14:editId="3267A006">
                      <wp:simplePos x="0" y="0"/>
                      <wp:positionH relativeFrom="column">
                        <wp:posOffset>1598295</wp:posOffset>
                      </wp:positionH>
                      <wp:positionV relativeFrom="paragraph">
                        <wp:posOffset>718185</wp:posOffset>
                      </wp:positionV>
                      <wp:extent cx="998855" cy="770255"/>
                      <wp:effectExtent l="19050" t="19050" r="10795" b="10795"/>
                      <wp:wrapNone/>
                      <wp:docPr id="340" name="340 Elipse"/>
                      <wp:cNvGraphicFramePr/>
                      <a:graphic xmlns:a="http://schemas.openxmlformats.org/drawingml/2006/main">
                        <a:graphicData uri="http://schemas.microsoft.com/office/word/2010/wordprocessingShape">
                          <wps:wsp>
                            <wps:cNvSpPr/>
                            <wps:spPr>
                              <a:xfrm>
                                <a:off x="0" y="0"/>
                                <a:ext cx="998855" cy="77025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40 Elipse" o:spid="_x0000_s1026" style="position:absolute;margin-left:125.85pt;margin-top:56.55pt;width:78.65pt;height:60.6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" filled="f" strokecolor="#ffc000" strokeweight="3pt">
                      <v:stroke dashstyle="dash"/>
                    </v:oval>
                  </w:pict>
                </mc:Fallback>
              </mc:AlternateContent>
            </w:r>
            <w:r w:rsidR="0096683A"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96683A" w:rsidRPr="00776746">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4C72E257" wp14:editId="6E620D7A">
                  <wp:extent cx="3240000" cy="1620000"/>
                  <wp:effectExtent l="0" t="0" r="0" b="0"/>
                  <wp:docPr id="351" name="Imagen 351" descr="C:\Users\andy.morrison\Desktop\Fotos BR Arenal\24-09-15\SMA_DSC005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ndy.morrison\Desktop\Fotos BR Arenal\24-09-15\SMA_DSC00574.jp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96683A" w:rsidRPr="00776746" w:rsidRDefault="000829A3" w:rsidP="00DD4303">
            <w:pPr>
              <w:jc w:val="center"/>
              <w:rPr>
                <w:rFonts w:ascii="Calibri" w:eastAsia="Times New Roman" w:hAnsi="Calibri"/>
                <w:color w:val="000000"/>
                <w:sz w:val="20"/>
                <w:szCs w:val="20"/>
                <w:lang w:eastAsia="es-CL"/>
              </w:rPr>
            </w:pPr>
            <w:r w:rsidRPr="00776746">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68256" behindDoc="0" locked="0" layoutInCell="1" allowOverlap="1" wp14:anchorId="42ABF469" wp14:editId="59CC39FB">
                      <wp:simplePos x="0" y="0"/>
                      <wp:positionH relativeFrom="column">
                        <wp:posOffset>652780</wp:posOffset>
                      </wp:positionH>
                      <wp:positionV relativeFrom="paragraph">
                        <wp:posOffset>611505</wp:posOffset>
                      </wp:positionV>
                      <wp:extent cx="2242820" cy="875030"/>
                      <wp:effectExtent l="19050" t="19050" r="24130" b="20320"/>
                      <wp:wrapNone/>
                      <wp:docPr id="343" name="343 Elipse"/>
                      <wp:cNvGraphicFramePr/>
                      <a:graphic xmlns:a="http://schemas.openxmlformats.org/drawingml/2006/main">
                        <a:graphicData uri="http://schemas.microsoft.com/office/word/2010/wordprocessingShape">
                          <wps:wsp>
                            <wps:cNvSpPr/>
                            <wps:spPr>
                              <a:xfrm>
                                <a:off x="0" y="0"/>
                                <a:ext cx="2242820" cy="87503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43 Elipse" o:spid="_x0000_s1026" style="position:absolute;margin-left:51.4pt;margin-top:48.15pt;width:176.6pt;height:68.9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" filled="f" strokecolor="#ffc000" strokeweight="3pt">
                      <v:stroke dashstyle="dash"/>
                    </v:oval>
                  </w:pict>
                </mc:Fallback>
              </mc:AlternateContent>
            </w:r>
            <w:r w:rsidR="0096683A" w:rsidRPr="00776746">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66208" behindDoc="0" locked="0" layoutInCell="1" allowOverlap="1" wp14:anchorId="0AD94A39" wp14:editId="4D011FBC">
                      <wp:simplePos x="0" y="0"/>
                      <wp:positionH relativeFrom="column">
                        <wp:posOffset>2191385</wp:posOffset>
                      </wp:positionH>
                      <wp:positionV relativeFrom="paragraph">
                        <wp:posOffset>265430</wp:posOffset>
                      </wp:positionV>
                      <wp:extent cx="876300" cy="762000"/>
                      <wp:effectExtent l="38100" t="19050" r="19050" b="57150"/>
                      <wp:wrapNone/>
                      <wp:docPr id="341" name="341 Conector recto de flecha"/>
                      <wp:cNvGraphicFramePr/>
                      <a:graphic xmlns:a="http://schemas.openxmlformats.org/drawingml/2006/main">
                        <a:graphicData uri="http://schemas.microsoft.com/office/word/2010/wordprocessingShape">
                          <wps:wsp>
                            <wps:cNvCnPr/>
                            <wps:spPr>
                              <a:xfrm flipH="1">
                                <a:off x="0" y="0"/>
                                <a:ext cx="876300" cy="76200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41 Conector recto de flecha" o:spid="_x0000_s1026" type="#_x0000_t32" style="position:absolute;margin-left:172.55pt;margin-top:20.9pt;width:69pt;height:60pt;flip:x;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" strokecolor="#ffc000" strokeweight="3pt">
                      <v:stroke endarrow="open"/>
                    </v:shape>
                  </w:pict>
                </mc:Fallback>
              </mc:AlternateContent>
            </w:r>
            <w:r w:rsidR="0096683A" w:rsidRPr="00776746">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67232" behindDoc="0" locked="0" layoutInCell="1" allowOverlap="1" wp14:anchorId="3F2B3D86" wp14:editId="78E4096E">
                      <wp:simplePos x="0" y="0"/>
                      <wp:positionH relativeFrom="column">
                        <wp:posOffset>2465070</wp:posOffset>
                      </wp:positionH>
                      <wp:positionV relativeFrom="paragraph">
                        <wp:posOffset>74930</wp:posOffset>
                      </wp:positionV>
                      <wp:extent cx="1211580" cy="264795"/>
                      <wp:effectExtent l="0" t="0" r="26670" b="20955"/>
                      <wp:wrapNone/>
                      <wp:docPr id="3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64795"/>
                              </a:xfrm>
                              <a:prstGeom prst="rect">
                                <a:avLst/>
                              </a:prstGeom>
                              <a:solidFill>
                                <a:srgbClr val="FFC000"/>
                              </a:solidFill>
                              <a:ln w="9525">
                                <a:solidFill>
                                  <a:srgbClr val="000000"/>
                                </a:solidFill>
                                <a:miter lim="800000"/>
                                <a:headEnd/>
                                <a:tailEnd/>
                              </a:ln>
                            </wps:spPr>
                            <wps:txbx>
                              <w:txbxContent>
                                <w:p w:rsidR="000F512C" w:rsidRDefault="000F512C" w:rsidP="0096683A">
                                  <w:pPr>
                                    <w:jc w:val="center"/>
                                  </w:pPr>
                                  <w:r>
                                    <w:t>Depósito escarpe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194.1pt;margin-top:5.9pt;width:95.4pt;height:20.8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" fillcolor="#ffc000">
                      <v:textbox>
                        <w:txbxContent>
                          <w:p w:rsidR="000F512C" w:rsidRDefault="000F512C" w:rsidP="0096683A">
                            <w:pPr>
                              <w:jc w:val="center"/>
                            </w:pPr>
                            <w:r>
                              <w:t>Depósito escarpe</w:t>
                            </w:r>
                          </w:p>
                        </w:txbxContent>
                      </v:textbox>
                    </v:shape>
                  </w:pict>
                </mc:Fallback>
              </mc:AlternateContent>
            </w:r>
            <w:r w:rsidR="0096683A"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869DB" w:rsidRPr="00776746">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F4AB34D" wp14:editId="4FCD7201">
                  <wp:extent cx="3240000" cy="1620000"/>
                  <wp:effectExtent l="0" t="0" r="0" b="0"/>
                  <wp:docPr id="352" name="Imagen 352" descr="C:\Users\andy.morrison\Desktop\Fotos BR Arenal\24-09-15\SMA_DSC006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andy.morrison\Desktop\Fotos BR Arenal\24-09-15\SMA_DSC00627.jp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96683A"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96683A" w:rsidRPr="00776746" w:rsidTr="00DD4303">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96683A" w:rsidRPr="00776746" w:rsidRDefault="0096683A" w:rsidP="00DD4303">
            <w:pPr>
              <w:pStyle w:val="Epgrafe"/>
              <w:rPr>
                <w:rFonts w:eastAsia="Times New Roman"/>
                <w:color w:val="000000"/>
                <w:lang w:eastAsia="es-CL"/>
              </w:rPr>
            </w:pPr>
            <w:bookmarkStart w:id="175" w:name="_Toc413859775"/>
            <w:r w:rsidRPr="00776746">
              <w:t xml:space="preserve">Fotografía </w:t>
            </w:r>
            <w:r w:rsidRPr="00776746">
              <w:fldChar w:fldCharType="begin"/>
            </w:r>
            <w:r w:rsidRPr="00776746">
              <w:instrText xml:space="preserve"> SEQ Fotografía \* ARABIC </w:instrText>
            </w:r>
            <w:r w:rsidRPr="00776746">
              <w:fldChar w:fldCharType="separate"/>
            </w:r>
            <w:r w:rsidR="007A0284" w:rsidRPr="00776746">
              <w:rPr>
                <w:noProof/>
              </w:rPr>
              <w:t>13</w:t>
            </w:r>
            <w:r w:rsidRPr="00776746">
              <w:fldChar w:fldCharType="end"/>
            </w:r>
            <w:r w:rsidRPr="00776746">
              <w:t>.</w:t>
            </w:r>
            <w:bookmarkEnd w:id="175"/>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683A" w:rsidRPr="00776746" w:rsidRDefault="0096683A" w:rsidP="007A0284">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007A0284" w:rsidRPr="00776746">
              <w:rPr>
                <w:rFonts w:eastAsia="Times New Roman"/>
                <w:color w:val="000000"/>
                <w:sz w:val="18"/>
                <w:szCs w:val="18"/>
                <w:lang w:eastAsia="es-CL"/>
              </w:rPr>
              <w:t xml:space="preserve"> 24</w:t>
            </w:r>
            <w:r w:rsidRPr="00776746">
              <w:rPr>
                <w:rFonts w:eastAsia="Times New Roman"/>
                <w:color w:val="000000"/>
                <w:sz w:val="18"/>
                <w:szCs w:val="18"/>
                <w:lang w:eastAsia="es-CL"/>
              </w:rPr>
              <w:t>-09-2</w:t>
            </w:r>
            <w:r w:rsidRPr="00776746">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96683A" w:rsidRPr="00776746" w:rsidRDefault="0096683A" w:rsidP="00DD4303">
            <w:pPr>
              <w:pStyle w:val="Epgrafe"/>
            </w:pPr>
            <w:bookmarkStart w:id="176" w:name="_Toc413859776"/>
            <w:r w:rsidRPr="00776746">
              <w:t xml:space="preserve">Fotografía </w:t>
            </w:r>
            <w:r w:rsidRPr="00776746">
              <w:fldChar w:fldCharType="begin"/>
            </w:r>
            <w:r w:rsidRPr="00776746">
              <w:instrText xml:space="preserve"> SEQ Fotografía \* ARABIC </w:instrText>
            </w:r>
            <w:r w:rsidRPr="00776746">
              <w:fldChar w:fldCharType="separate"/>
            </w:r>
            <w:r w:rsidR="007A0284" w:rsidRPr="00776746">
              <w:rPr>
                <w:noProof/>
              </w:rPr>
              <w:t>14</w:t>
            </w:r>
            <w:r w:rsidRPr="00776746">
              <w:fldChar w:fldCharType="end"/>
            </w:r>
            <w:r w:rsidRPr="00776746">
              <w:t>.</w:t>
            </w:r>
            <w:bookmarkEnd w:id="176"/>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683A" w:rsidRPr="00776746" w:rsidRDefault="0096683A" w:rsidP="007A0284">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007A0284" w:rsidRPr="00776746">
              <w:rPr>
                <w:rFonts w:eastAsia="Times New Roman"/>
                <w:color w:val="000000"/>
                <w:sz w:val="18"/>
                <w:szCs w:val="18"/>
                <w:lang w:eastAsia="es-CL"/>
              </w:rPr>
              <w:t xml:space="preserve"> 24</w:t>
            </w:r>
            <w:r w:rsidRPr="00776746">
              <w:rPr>
                <w:rFonts w:eastAsia="Times New Roman"/>
                <w:color w:val="000000"/>
                <w:sz w:val="18"/>
                <w:szCs w:val="18"/>
                <w:lang w:eastAsia="es-CL"/>
              </w:rPr>
              <w:t>-09-2</w:t>
            </w:r>
            <w:r w:rsidRPr="00776746">
              <w:rPr>
                <w:rFonts w:eastAsia="Times New Roman"/>
                <w:sz w:val="18"/>
                <w:szCs w:val="18"/>
                <w:lang w:eastAsia="es-CL"/>
              </w:rPr>
              <w:t>014</w:t>
            </w:r>
          </w:p>
        </w:tc>
      </w:tr>
      <w:tr w:rsidR="0096683A" w:rsidRPr="00776746" w:rsidTr="00DD4303">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6683A" w:rsidRPr="00776746" w:rsidRDefault="0096683A" w:rsidP="00DD4303">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96683A" w:rsidRPr="00776746" w:rsidRDefault="0096683A" w:rsidP="00DD4303">
            <w:pPr>
              <w:jc w:val="left"/>
              <w:rPr>
                <w:rFonts w:eastAsia="Times New Roman"/>
                <w:color w:val="000000"/>
                <w:sz w:val="18"/>
                <w:szCs w:val="18"/>
                <w:lang w:eastAsia="es-CL"/>
              </w:rPr>
            </w:pPr>
            <w:r w:rsidRPr="00776746">
              <w:rPr>
                <w:rFonts w:eastAsia="Times New Roman"/>
                <w:b/>
                <w:color w:val="000000"/>
                <w:sz w:val="18"/>
                <w:szCs w:val="18"/>
                <w:lang w:eastAsia="es-CL"/>
              </w:rPr>
              <w:t>Coordenada Norte:</w:t>
            </w:r>
            <w:r w:rsidRPr="00776746">
              <w:rPr>
                <w:rFonts w:eastAsia="Times New Roman"/>
                <w:color w:val="000000"/>
                <w:sz w:val="18"/>
                <w:szCs w:val="18"/>
                <w:lang w:eastAsia="es-CL"/>
              </w:rPr>
              <w:t xml:space="preserve"> </w:t>
            </w:r>
          </w:p>
          <w:p w:rsidR="0096683A" w:rsidRPr="00776746" w:rsidRDefault="0096683A" w:rsidP="006627C8">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4.1</w:t>
            </w:r>
            <w:r w:rsidR="006627C8" w:rsidRPr="00776746">
              <w:rPr>
                <w:rFonts w:ascii="Calibri" w:eastAsia="Times New Roman" w:hAnsi="Calibri"/>
                <w:color w:val="000000"/>
                <w:sz w:val="18"/>
                <w:szCs w:val="18"/>
                <w:lang w:eastAsia="es-CL"/>
              </w:rPr>
              <w:t>49</w:t>
            </w:r>
            <w:r w:rsidRPr="00776746">
              <w:rPr>
                <w:rFonts w:ascii="Calibri" w:eastAsia="Times New Roman" w:hAnsi="Calibri"/>
                <w:color w:val="000000"/>
                <w:sz w:val="18"/>
                <w:szCs w:val="18"/>
                <w:lang w:eastAsia="es-CL"/>
              </w:rPr>
              <w:t>.</w:t>
            </w:r>
            <w:r w:rsidR="006627C8" w:rsidRPr="00776746">
              <w:rPr>
                <w:rFonts w:ascii="Calibri" w:eastAsia="Times New Roman" w:hAnsi="Calibri"/>
                <w:color w:val="000000"/>
                <w:sz w:val="18"/>
                <w:szCs w:val="18"/>
                <w:lang w:eastAsia="es-CL"/>
              </w:rPr>
              <w:t>825</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96683A" w:rsidRPr="00776746" w:rsidRDefault="0096683A" w:rsidP="00DD4303">
            <w:pPr>
              <w:jc w:val="left"/>
              <w:rPr>
                <w:rFonts w:eastAsia="Times New Roman"/>
                <w:color w:val="000000"/>
                <w:sz w:val="18"/>
                <w:szCs w:val="18"/>
                <w:lang w:eastAsia="es-CL"/>
              </w:rPr>
            </w:pPr>
            <w:r w:rsidRPr="00776746">
              <w:rPr>
                <w:rFonts w:eastAsia="Times New Roman"/>
                <w:b/>
                <w:color w:val="000000"/>
                <w:sz w:val="18"/>
                <w:szCs w:val="18"/>
                <w:lang w:eastAsia="es-CL"/>
              </w:rPr>
              <w:t>Coordenada Este:</w:t>
            </w:r>
            <w:r w:rsidRPr="00776746">
              <w:rPr>
                <w:rFonts w:eastAsia="Times New Roman"/>
                <w:color w:val="000000"/>
                <w:sz w:val="18"/>
                <w:szCs w:val="18"/>
                <w:lang w:eastAsia="es-CL"/>
              </w:rPr>
              <w:t xml:space="preserve"> </w:t>
            </w:r>
          </w:p>
          <w:p w:rsidR="0096683A" w:rsidRPr="00776746" w:rsidRDefault="0096683A" w:rsidP="006627C8">
            <w:pPr>
              <w:jc w:val="left"/>
              <w:rPr>
                <w:rFonts w:ascii="Calibri" w:eastAsia="Times New Roman" w:hAnsi="Calibri"/>
                <w:b/>
                <w:color w:val="000000"/>
                <w:sz w:val="18"/>
                <w:szCs w:val="18"/>
                <w:lang w:eastAsia="es-CL"/>
              </w:rPr>
            </w:pPr>
            <w:r w:rsidRPr="00776746">
              <w:rPr>
                <w:rFonts w:ascii="Calibri" w:eastAsia="Times New Roman" w:hAnsi="Calibri"/>
                <w:color w:val="000000"/>
                <w:sz w:val="18"/>
                <w:szCs w:val="18"/>
                <w:lang w:eastAsia="es-CL"/>
              </w:rPr>
              <w:t>4</w:t>
            </w:r>
            <w:r w:rsidR="006627C8" w:rsidRPr="00776746">
              <w:rPr>
                <w:rFonts w:ascii="Calibri" w:eastAsia="Times New Roman" w:hAnsi="Calibri"/>
                <w:color w:val="000000"/>
                <w:sz w:val="18"/>
                <w:szCs w:val="18"/>
                <w:lang w:eastAsia="es-CL"/>
              </w:rPr>
              <w:t>49</w:t>
            </w:r>
            <w:r w:rsidRPr="00776746">
              <w:rPr>
                <w:rFonts w:ascii="Calibri" w:eastAsia="Times New Roman" w:hAnsi="Calibri"/>
                <w:color w:val="000000"/>
                <w:sz w:val="18"/>
                <w:szCs w:val="18"/>
                <w:lang w:eastAsia="es-CL"/>
              </w:rPr>
              <w:t>.</w:t>
            </w:r>
            <w:r w:rsidR="006627C8" w:rsidRPr="00776746">
              <w:rPr>
                <w:rFonts w:ascii="Calibri" w:eastAsia="Times New Roman" w:hAnsi="Calibri"/>
                <w:color w:val="000000"/>
                <w:sz w:val="18"/>
                <w:szCs w:val="18"/>
                <w:lang w:eastAsia="es-CL"/>
              </w:rPr>
              <w:t>911</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96683A" w:rsidRPr="00776746" w:rsidRDefault="0096683A" w:rsidP="00DD4303">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652" w:type="pct"/>
            <w:tcBorders>
              <w:top w:val="single" w:sz="4" w:space="0" w:color="auto"/>
              <w:left w:val="nil"/>
              <w:bottom w:val="single" w:sz="4" w:space="0" w:color="auto"/>
              <w:right w:val="single" w:sz="4" w:space="0" w:color="000000"/>
            </w:tcBorders>
            <w:shd w:val="clear" w:color="auto" w:fill="auto"/>
            <w:noWrap/>
            <w:vAlign w:val="center"/>
          </w:tcPr>
          <w:p w:rsidR="0096683A" w:rsidRPr="00776746" w:rsidRDefault="0096683A" w:rsidP="00DD4303">
            <w:pPr>
              <w:jc w:val="left"/>
              <w:rPr>
                <w:rFonts w:eastAsia="Times New Roman"/>
                <w:color w:val="000000"/>
                <w:sz w:val="18"/>
                <w:szCs w:val="18"/>
                <w:lang w:eastAsia="es-CL"/>
              </w:rPr>
            </w:pPr>
            <w:r w:rsidRPr="00776746">
              <w:rPr>
                <w:rFonts w:eastAsia="Times New Roman"/>
                <w:b/>
                <w:color w:val="000000"/>
                <w:sz w:val="18"/>
                <w:szCs w:val="18"/>
                <w:lang w:eastAsia="es-CL"/>
              </w:rPr>
              <w:t>Coordenada Norte:</w:t>
            </w:r>
            <w:r w:rsidRPr="00776746">
              <w:rPr>
                <w:rFonts w:eastAsia="Times New Roman"/>
                <w:color w:val="000000"/>
                <w:sz w:val="18"/>
                <w:szCs w:val="18"/>
                <w:lang w:eastAsia="es-CL"/>
              </w:rPr>
              <w:t xml:space="preserve"> </w:t>
            </w:r>
          </w:p>
          <w:p w:rsidR="0096683A" w:rsidRPr="00776746" w:rsidRDefault="0096683A" w:rsidP="00F1670E">
            <w:pPr>
              <w:jc w:val="left"/>
              <w:rPr>
                <w:rFonts w:ascii="Calibri" w:eastAsia="Times New Roman" w:hAnsi="Calibri"/>
                <w:color w:val="000000"/>
                <w:sz w:val="18"/>
                <w:szCs w:val="18"/>
                <w:lang w:eastAsia="es-CL"/>
              </w:rPr>
            </w:pPr>
            <w:r w:rsidRPr="00776746">
              <w:rPr>
                <w:rFonts w:ascii="Calibri" w:eastAsia="Times New Roman" w:hAnsi="Calibri"/>
                <w:color w:val="000000"/>
                <w:sz w:val="18"/>
                <w:szCs w:val="18"/>
                <w:lang w:eastAsia="es-CL"/>
              </w:rPr>
              <w:t>4.1</w:t>
            </w:r>
            <w:r w:rsidR="00F1670E" w:rsidRPr="00776746">
              <w:rPr>
                <w:rFonts w:ascii="Calibri" w:eastAsia="Times New Roman" w:hAnsi="Calibri"/>
                <w:color w:val="000000"/>
                <w:sz w:val="18"/>
                <w:szCs w:val="18"/>
                <w:lang w:eastAsia="es-CL"/>
              </w:rPr>
              <w:t>55</w:t>
            </w:r>
            <w:r w:rsidRPr="00776746">
              <w:rPr>
                <w:rFonts w:ascii="Calibri" w:eastAsia="Times New Roman" w:hAnsi="Calibri"/>
                <w:color w:val="000000"/>
                <w:sz w:val="18"/>
                <w:szCs w:val="18"/>
                <w:lang w:eastAsia="es-CL"/>
              </w:rPr>
              <w:t>.</w:t>
            </w:r>
            <w:r w:rsidR="00F1670E" w:rsidRPr="00776746">
              <w:rPr>
                <w:rFonts w:ascii="Calibri" w:eastAsia="Times New Roman" w:hAnsi="Calibri"/>
                <w:color w:val="000000"/>
                <w:sz w:val="18"/>
                <w:szCs w:val="18"/>
                <w:lang w:eastAsia="es-CL"/>
              </w:rPr>
              <w:t>047</w:t>
            </w:r>
          </w:p>
        </w:tc>
        <w:tc>
          <w:tcPr>
            <w:tcW w:w="738" w:type="pct"/>
            <w:tcBorders>
              <w:top w:val="single" w:sz="4" w:space="0" w:color="auto"/>
              <w:left w:val="nil"/>
              <w:bottom w:val="single" w:sz="4" w:space="0" w:color="auto"/>
              <w:right w:val="single" w:sz="4" w:space="0" w:color="000000"/>
            </w:tcBorders>
            <w:shd w:val="clear" w:color="auto" w:fill="auto"/>
            <w:noWrap/>
            <w:vAlign w:val="center"/>
          </w:tcPr>
          <w:p w:rsidR="0096683A" w:rsidRPr="00776746" w:rsidRDefault="0096683A" w:rsidP="00DD4303">
            <w:pPr>
              <w:jc w:val="left"/>
              <w:rPr>
                <w:rFonts w:eastAsia="Times New Roman"/>
                <w:color w:val="000000"/>
                <w:sz w:val="18"/>
                <w:szCs w:val="18"/>
                <w:lang w:eastAsia="es-CL"/>
              </w:rPr>
            </w:pPr>
            <w:r w:rsidRPr="00776746">
              <w:rPr>
                <w:rFonts w:eastAsia="Times New Roman"/>
                <w:b/>
                <w:color w:val="000000"/>
                <w:sz w:val="18"/>
                <w:szCs w:val="18"/>
                <w:lang w:eastAsia="es-CL"/>
              </w:rPr>
              <w:t>Coordenada Este:</w:t>
            </w:r>
            <w:r w:rsidRPr="00776746">
              <w:rPr>
                <w:rFonts w:eastAsia="Times New Roman"/>
                <w:color w:val="000000"/>
                <w:sz w:val="18"/>
                <w:szCs w:val="18"/>
                <w:lang w:eastAsia="es-CL"/>
              </w:rPr>
              <w:t xml:space="preserve"> </w:t>
            </w:r>
          </w:p>
          <w:p w:rsidR="0096683A" w:rsidRPr="00776746" w:rsidRDefault="0096683A" w:rsidP="00F1670E">
            <w:pPr>
              <w:jc w:val="left"/>
              <w:rPr>
                <w:rFonts w:eastAsia="Times New Roman"/>
                <w:color w:val="000000"/>
                <w:sz w:val="18"/>
                <w:szCs w:val="18"/>
                <w:lang w:eastAsia="es-CL"/>
              </w:rPr>
            </w:pPr>
            <w:r w:rsidRPr="00776746">
              <w:rPr>
                <w:rFonts w:eastAsia="Times New Roman"/>
                <w:color w:val="000000"/>
                <w:sz w:val="18"/>
                <w:szCs w:val="18"/>
                <w:lang w:eastAsia="es-CL"/>
              </w:rPr>
              <w:t>4</w:t>
            </w:r>
            <w:r w:rsidR="00F1670E" w:rsidRPr="00776746">
              <w:rPr>
                <w:rFonts w:eastAsia="Times New Roman"/>
                <w:color w:val="000000"/>
                <w:sz w:val="18"/>
                <w:szCs w:val="18"/>
                <w:lang w:eastAsia="es-CL"/>
              </w:rPr>
              <w:t>54</w:t>
            </w:r>
            <w:r w:rsidRPr="00776746">
              <w:rPr>
                <w:rFonts w:eastAsia="Times New Roman"/>
                <w:color w:val="000000"/>
                <w:sz w:val="18"/>
                <w:szCs w:val="18"/>
                <w:lang w:eastAsia="es-CL"/>
              </w:rPr>
              <w:t>.</w:t>
            </w:r>
            <w:r w:rsidR="00F1670E" w:rsidRPr="00776746">
              <w:rPr>
                <w:rFonts w:eastAsia="Times New Roman"/>
                <w:color w:val="000000"/>
                <w:sz w:val="18"/>
                <w:szCs w:val="18"/>
                <w:lang w:eastAsia="es-CL"/>
              </w:rPr>
              <w:t>983</w:t>
            </w:r>
          </w:p>
        </w:tc>
      </w:tr>
      <w:tr w:rsidR="00C952AC" w:rsidRPr="00E969E8" w:rsidTr="00DD4303">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C952AC" w:rsidRPr="00725191" w:rsidRDefault="00C952AC" w:rsidP="00DD4303">
            <w:pPr>
              <w:rPr>
                <w:rFonts w:ascii="Calibri" w:eastAsia="Times New Roman" w:hAnsi="Calibri"/>
                <w:color w:val="000000"/>
                <w:sz w:val="18"/>
                <w:szCs w:val="18"/>
                <w:lang w:eastAsia="es-CL"/>
              </w:rPr>
            </w:pPr>
            <w:r w:rsidRPr="00725191">
              <w:rPr>
                <w:rFonts w:ascii="Calibri" w:eastAsia="Times New Roman" w:hAnsi="Calibri"/>
                <w:b/>
                <w:color w:val="000000"/>
                <w:sz w:val="18"/>
                <w:szCs w:val="18"/>
                <w:lang w:eastAsia="es-CL"/>
              </w:rPr>
              <w:t>Descripción Medio de Prueba:</w:t>
            </w:r>
            <w:r w:rsidRPr="00725191">
              <w:rPr>
                <w:rFonts w:ascii="Calibri" w:eastAsia="Times New Roman" w:hAnsi="Calibri"/>
                <w:color w:val="000000"/>
                <w:sz w:val="18"/>
                <w:szCs w:val="18"/>
                <w:lang w:eastAsia="es-CL"/>
              </w:rPr>
              <w:t xml:space="preserve"> </w:t>
            </w:r>
            <w:r w:rsidRPr="00725191">
              <w:rPr>
                <w:rFonts w:eastAsia="Times New Roman"/>
                <w:color w:val="000000"/>
                <w:sz w:val="18"/>
                <w:szCs w:val="18"/>
                <w:lang w:eastAsia="es-CL"/>
              </w:rPr>
              <w:t xml:space="preserve">Vista general de </w:t>
            </w:r>
            <w:r>
              <w:rPr>
                <w:rFonts w:eastAsia="Times New Roman"/>
                <w:color w:val="000000"/>
                <w:sz w:val="18"/>
                <w:szCs w:val="18"/>
                <w:lang w:eastAsia="es-CL"/>
              </w:rPr>
              <w:t>horizonte inorgánico</w:t>
            </w:r>
            <w:r w:rsidRPr="00725191">
              <w:rPr>
                <w:rFonts w:eastAsia="Times New Roman"/>
                <w:color w:val="000000"/>
                <w:sz w:val="18"/>
                <w:szCs w:val="18"/>
                <w:lang w:eastAsia="es-CL"/>
              </w:rPr>
              <w:t xml:space="preserve"> acordonado en forma lateral al camino de acceso de la plataforma del pozo </w:t>
            </w:r>
            <w:r>
              <w:rPr>
                <w:rFonts w:eastAsia="Times New Roman"/>
                <w:color w:val="000000"/>
                <w:sz w:val="18"/>
                <w:szCs w:val="18"/>
                <w:lang w:eastAsia="es-CL"/>
              </w:rPr>
              <w:t>Cabaña Norte 1 (Ex A)</w:t>
            </w:r>
            <w:r w:rsidRPr="00725191">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rsidR="00C952AC" w:rsidRPr="00EB4EAE" w:rsidRDefault="00C952AC" w:rsidP="00DD3FEE">
            <w:pPr>
              <w:rPr>
                <w:rFonts w:ascii="Calibri" w:eastAsia="Times New Roman" w:hAnsi="Calibri"/>
                <w:color w:val="000000"/>
                <w:sz w:val="18"/>
                <w:szCs w:val="18"/>
                <w:lang w:eastAsia="es-CL"/>
              </w:rPr>
            </w:pPr>
            <w:r w:rsidRPr="00EB4EAE">
              <w:rPr>
                <w:rFonts w:ascii="Calibri" w:eastAsia="Times New Roman" w:hAnsi="Calibri"/>
                <w:b/>
                <w:color w:val="000000"/>
                <w:sz w:val="18"/>
                <w:szCs w:val="18"/>
                <w:lang w:eastAsia="es-CL"/>
              </w:rPr>
              <w:t>Descripción Medio de Prueba:</w:t>
            </w:r>
            <w:r w:rsidRPr="00EB4EAE">
              <w:rPr>
                <w:rFonts w:ascii="Calibri" w:eastAsia="Times New Roman" w:hAnsi="Calibri"/>
                <w:color w:val="000000"/>
                <w:sz w:val="18"/>
                <w:szCs w:val="18"/>
                <w:lang w:eastAsia="es-CL"/>
              </w:rPr>
              <w:t xml:space="preserve"> </w:t>
            </w:r>
            <w:r w:rsidRPr="00EB4EAE">
              <w:rPr>
                <w:rFonts w:eastAsia="Times New Roman"/>
                <w:color w:val="000000"/>
                <w:sz w:val="18"/>
                <w:szCs w:val="18"/>
                <w:lang w:eastAsia="es-CL"/>
              </w:rPr>
              <w:t xml:space="preserve">Vista general de </w:t>
            </w:r>
            <w:r>
              <w:rPr>
                <w:rFonts w:eastAsia="Times New Roman"/>
                <w:color w:val="000000"/>
                <w:sz w:val="18"/>
                <w:szCs w:val="18"/>
                <w:lang w:eastAsia="es-CL"/>
              </w:rPr>
              <w:t xml:space="preserve">uno de los </w:t>
            </w:r>
            <w:r w:rsidRPr="00EB4EAE">
              <w:rPr>
                <w:rFonts w:eastAsia="Times New Roman"/>
                <w:color w:val="000000"/>
                <w:sz w:val="18"/>
                <w:szCs w:val="18"/>
                <w:lang w:eastAsia="es-CL"/>
              </w:rPr>
              <w:t>sector</w:t>
            </w:r>
            <w:r>
              <w:rPr>
                <w:rFonts w:eastAsia="Times New Roman"/>
                <w:color w:val="000000"/>
                <w:sz w:val="18"/>
                <w:szCs w:val="18"/>
                <w:lang w:eastAsia="es-CL"/>
              </w:rPr>
              <w:t>es</w:t>
            </w:r>
            <w:r w:rsidRPr="00EB4EAE">
              <w:rPr>
                <w:rFonts w:eastAsia="Times New Roman"/>
                <w:color w:val="000000"/>
                <w:sz w:val="18"/>
                <w:szCs w:val="18"/>
                <w:lang w:eastAsia="es-CL"/>
              </w:rPr>
              <w:t xml:space="preserve"> habilitado</w:t>
            </w:r>
            <w:r>
              <w:rPr>
                <w:rFonts w:eastAsia="Times New Roman"/>
                <w:color w:val="000000"/>
                <w:sz w:val="18"/>
                <w:szCs w:val="18"/>
                <w:lang w:eastAsia="es-CL"/>
              </w:rPr>
              <w:t>s</w:t>
            </w:r>
            <w:r w:rsidRPr="00EB4EAE">
              <w:rPr>
                <w:rFonts w:eastAsia="Times New Roman"/>
                <w:color w:val="000000"/>
                <w:sz w:val="18"/>
                <w:szCs w:val="18"/>
                <w:lang w:eastAsia="es-CL"/>
              </w:rPr>
              <w:t xml:space="preserve"> para el acopio de la cobertura vegetal removida para la construcción de la plataforma (planchada) </w:t>
            </w:r>
            <w:r w:rsidR="00DD3FEE">
              <w:rPr>
                <w:rFonts w:eastAsia="Times New Roman"/>
                <w:color w:val="000000"/>
                <w:sz w:val="18"/>
                <w:szCs w:val="18"/>
                <w:lang w:eastAsia="es-CL"/>
              </w:rPr>
              <w:t>y camino de acceso a</w:t>
            </w:r>
            <w:r w:rsidRPr="00EB4EAE">
              <w:rPr>
                <w:rFonts w:eastAsia="Times New Roman"/>
                <w:color w:val="000000"/>
                <w:sz w:val="18"/>
                <w:szCs w:val="18"/>
                <w:lang w:eastAsia="es-CL"/>
              </w:rPr>
              <w:t xml:space="preserve">l pozo </w:t>
            </w:r>
            <w:r>
              <w:rPr>
                <w:rFonts w:eastAsia="Times New Roman"/>
                <w:color w:val="000000"/>
                <w:sz w:val="18"/>
                <w:szCs w:val="18"/>
                <w:lang w:eastAsia="es-CL"/>
              </w:rPr>
              <w:t xml:space="preserve">Arenal Oeste 1 (Ex </w:t>
            </w:r>
            <w:r w:rsidRPr="00EB4EAE">
              <w:rPr>
                <w:rFonts w:eastAsia="Times New Roman"/>
                <w:color w:val="000000"/>
                <w:sz w:val="18"/>
                <w:szCs w:val="18"/>
                <w:lang w:eastAsia="es-CL"/>
              </w:rPr>
              <w:t>A</w:t>
            </w:r>
            <w:r>
              <w:rPr>
                <w:rFonts w:eastAsia="Times New Roman"/>
                <w:color w:val="000000"/>
                <w:sz w:val="18"/>
                <w:szCs w:val="18"/>
                <w:lang w:eastAsia="es-CL"/>
              </w:rPr>
              <w:t>)</w:t>
            </w:r>
            <w:r w:rsidRPr="00EB4EAE">
              <w:rPr>
                <w:rFonts w:eastAsia="Times New Roman"/>
                <w:color w:val="000000"/>
                <w:sz w:val="18"/>
                <w:szCs w:val="18"/>
                <w:lang w:eastAsia="es-CL"/>
              </w:rPr>
              <w:t>. Se observa notable poblamiento vegetacional</w:t>
            </w:r>
            <w:r>
              <w:rPr>
                <w:rFonts w:eastAsia="Times New Roman"/>
                <w:color w:val="000000"/>
                <w:sz w:val="18"/>
                <w:szCs w:val="18"/>
                <w:lang w:eastAsia="es-CL"/>
              </w:rPr>
              <w:t xml:space="preserve"> del mismo</w:t>
            </w:r>
            <w:r w:rsidRPr="00EB4EAE">
              <w:rPr>
                <w:rFonts w:eastAsia="Times New Roman"/>
                <w:color w:val="000000"/>
                <w:sz w:val="18"/>
                <w:szCs w:val="18"/>
                <w:lang w:eastAsia="es-CL"/>
              </w:rPr>
              <w:t>.</w:t>
            </w:r>
          </w:p>
        </w:tc>
      </w:tr>
    </w:tbl>
    <w:p w:rsidR="009D4260" w:rsidRDefault="009D4260" w:rsidP="00D21966"/>
    <w:tbl>
      <w:tblPr>
        <w:tblStyle w:val="Tablaconcuadrcula"/>
        <w:tblW w:w="5000" w:type="pct"/>
        <w:tblLook w:val="04A0" w:firstRow="1" w:lastRow="0" w:firstColumn="1" w:lastColumn="0" w:noHBand="0" w:noVBand="1"/>
      </w:tblPr>
      <w:tblGrid>
        <w:gridCol w:w="3830"/>
        <w:gridCol w:w="9958"/>
      </w:tblGrid>
      <w:tr w:rsidR="005B6218" w:rsidRPr="007E2B92" w:rsidTr="00D92C27">
        <w:trPr>
          <w:trHeight w:val="142"/>
        </w:trPr>
        <w:tc>
          <w:tcPr>
            <w:tcW w:w="1389" w:type="pct"/>
          </w:tcPr>
          <w:p w:rsidR="005B6218" w:rsidRPr="007D0093" w:rsidRDefault="005B6218" w:rsidP="00DB00B4">
            <w:r w:rsidRPr="00BD164C">
              <w:rPr>
                <w:rFonts w:eastAsia="Times New Roman"/>
                <w:b/>
                <w:bCs/>
                <w:color w:val="000000"/>
                <w:lang w:eastAsia="es-CL"/>
              </w:rPr>
              <w:t>Número de hecho constatado</w:t>
            </w:r>
            <w:r w:rsidRPr="00BD164C">
              <w:rPr>
                <w:rFonts w:eastAsia="Times New Roman"/>
                <w:color w:val="000000"/>
                <w:lang w:eastAsia="es-CL"/>
              </w:rPr>
              <w:t xml:space="preserve">: </w:t>
            </w:r>
            <w:r w:rsidR="00DB00B4">
              <w:rPr>
                <w:b/>
              </w:rPr>
              <w:t>9</w:t>
            </w:r>
          </w:p>
        </w:tc>
        <w:tc>
          <w:tcPr>
            <w:tcW w:w="3611" w:type="pct"/>
          </w:tcPr>
          <w:p w:rsidR="005B6218" w:rsidRPr="007D0093" w:rsidRDefault="005B6218" w:rsidP="00F95D12">
            <w:r w:rsidRPr="007D0093">
              <w:rPr>
                <w:rFonts w:eastAsia="Times New Roman"/>
                <w:b/>
                <w:bCs/>
                <w:color w:val="000000"/>
                <w:lang w:eastAsia="es-CL"/>
              </w:rPr>
              <w:t>Estación N</w:t>
            </w:r>
            <w:r w:rsidRPr="001031FC">
              <w:rPr>
                <w:rFonts w:eastAsia="Times New Roman"/>
                <w:b/>
                <w:bCs/>
                <w:color w:val="000000"/>
                <w:lang w:eastAsia="es-CL"/>
              </w:rPr>
              <w:t>°</w:t>
            </w:r>
            <w:r w:rsidRPr="001031FC">
              <w:rPr>
                <w:rFonts w:eastAsia="Times New Roman"/>
                <w:color w:val="000000"/>
                <w:lang w:eastAsia="es-CL"/>
              </w:rPr>
              <w:t xml:space="preserve">: </w:t>
            </w:r>
            <w:r w:rsidRPr="00DD4303">
              <w:rPr>
                <w:rFonts w:eastAsia="Times New Roman"/>
                <w:color w:val="000000"/>
                <w:lang w:eastAsia="es-CL"/>
              </w:rPr>
              <w:t>1</w:t>
            </w:r>
            <w:r w:rsidR="00F95D12" w:rsidRPr="00DD4303">
              <w:rPr>
                <w:rFonts w:eastAsia="Times New Roman"/>
                <w:color w:val="000000"/>
                <w:lang w:eastAsia="es-CL"/>
              </w:rPr>
              <w:t>2</w:t>
            </w:r>
          </w:p>
        </w:tc>
      </w:tr>
      <w:tr w:rsidR="005B6218" w:rsidRPr="007E2B92" w:rsidTr="00D92C27">
        <w:trPr>
          <w:trHeight w:val="319"/>
        </w:trPr>
        <w:tc>
          <w:tcPr>
            <w:tcW w:w="5000" w:type="pct"/>
            <w:gridSpan w:val="2"/>
            <w:tcBorders>
              <w:bottom w:val="single" w:sz="4" w:space="0" w:color="auto"/>
            </w:tcBorders>
          </w:tcPr>
          <w:p w:rsidR="005B6218" w:rsidRPr="00B8172F" w:rsidRDefault="005B6218" w:rsidP="00D92C27">
            <w:pPr>
              <w:rPr>
                <w:color w:val="FF0000"/>
              </w:rPr>
            </w:pPr>
            <w:r w:rsidRPr="00B8172F">
              <w:rPr>
                <w:b/>
              </w:rPr>
              <w:t>Exigencia (s):</w:t>
            </w:r>
          </w:p>
          <w:p w:rsidR="005B6218" w:rsidRPr="00B8172F" w:rsidRDefault="005B6218" w:rsidP="00D92C27">
            <w:pPr>
              <w:rPr>
                <w:b/>
              </w:rPr>
            </w:pPr>
            <w:r w:rsidRPr="00B8172F">
              <w:rPr>
                <w:b/>
              </w:rPr>
              <w:t xml:space="preserve">Considerando </w:t>
            </w:r>
            <w:r w:rsidR="00B8172F" w:rsidRPr="00B8172F">
              <w:rPr>
                <w:b/>
              </w:rPr>
              <w:t>9</w:t>
            </w:r>
            <w:r w:rsidRPr="00B8172F">
              <w:rPr>
                <w:b/>
              </w:rPr>
              <w:t xml:space="preserve"> RCA N°</w:t>
            </w:r>
            <w:r w:rsidR="00B8172F" w:rsidRPr="00B8172F">
              <w:rPr>
                <w:b/>
              </w:rPr>
              <w:t>141/</w:t>
            </w:r>
            <w:r w:rsidRPr="00B8172F">
              <w:rPr>
                <w:b/>
              </w:rPr>
              <w:t>20</w:t>
            </w:r>
            <w:r w:rsidR="00B8172F" w:rsidRPr="00B8172F">
              <w:rPr>
                <w:b/>
              </w:rPr>
              <w:t>14</w:t>
            </w:r>
          </w:p>
          <w:p w:rsidR="00B8172F" w:rsidRPr="00B8172F" w:rsidRDefault="00B8172F" w:rsidP="00D92C27"/>
          <w:tbl>
            <w:tblPr>
              <w:tblStyle w:val="Tablaconcuadrcula"/>
              <w:tblW w:w="0" w:type="auto"/>
              <w:tblLook w:val="04A0" w:firstRow="1" w:lastRow="0" w:firstColumn="1" w:lastColumn="0" w:noHBand="0" w:noVBand="1"/>
            </w:tblPr>
            <w:tblGrid>
              <w:gridCol w:w="2689"/>
              <w:gridCol w:w="10773"/>
            </w:tblGrid>
            <w:tr w:rsidR="00B8172F" w:rsidRPr="00B8172F" w:rsidTr="00B8172F">
              <w:tc>
                <w:tcPr>
                  <w:tcW w:w="13462" w:type="dxa"/>
                  <w:gridSpan w:val="2"/>
                </w:tcPr>
                <w:p w:rsidR="00B8172F" w:rsidRPr="00B8172F" w:rsidRDefault="00B8172F" w:rsidP="00D92C27">
                  <w:r w:rsidRPr="00B8172F">
                    <w:t>2. En cuanto a los efectos adversos significativos sobre recursos naturales renovables</w:t>
                  </w:r>
                </w:p>
              </w:tc>
            </w:tr>
            <w:tr w:rsidR="00B8172F" w:rsidRPr="00B8172F" w:rsidTr="00B8172F">
              <w:tc>
                <w:tcPr>
                  <w:tcW w:w="2689" w:type="dxa"/>
                  <w:vAlign w:val="center"/>
                </w:tcPr>
                <w:p w:rsidR="00B8172F" w:rsidRPr="00B8172F" w:rsidRDefault="00B8172F" w:rsidP="00B8172F">
                  <w:pPr>
                    <w:jc w:val="left"/>
                  </w:pPr>
                  <w:r w:rsidRPr="00B8172F">
                    <w:t>Fase de construcción</w:t>
                  </w:r>
                </w:p>
              </w:tc>
              <w:tc>
                <w:tcPr>
                  <w:tcW w:w="10773" w:type="dxa"/>
                </w:tcPr>
                <w:p w:rsidR="00B8172F" w:rsidRPr="00B8172F" w:rsidRDefault="00B8172F" w:rsidP="00B8172F">
                  <w:r>
                    <w:t xml:space="preserve">[…] </w:t>
                  </w:r>
                  <w:r w:rsidRPr="00B8172F">
                    <w:t>Para el tratamiento del suelo se cuenta con un Plan de Intervención de la Cubierta Vegetal, el cual indica los procedimientos a seguir en las etapas de construcción y abandono.</w:t>
                  </w:r>
                  <w:r>
                    <w:t xml:space="preserve"> […]</w:t>
                  </w:r>
                </w:p>
              </w:tc>
            </w:tr>
          </w:tbl>
          <w:p w:rsidR="00B8172F" w:rsidRPr="00B8172F" w:rsidRDefault="00B8172F" w:rsidP="00D92C27"/>
          <w:p w:rsidR="008B20FA" w:rsidRPr="003528BB" w:rsidRDefault="003311DE" w:rsidP="00D92C27">
            <w:pPr>
              <w:rPr>
                <w:b/>
              </w:rPr>
            </w:pPr>
            <w:r>
              <w:rPr>
                <w:b/>
              </w:rPr>
              <w:t xml:space="preserve">Punto 5.1, </w:t>
            </w:r>
            <w:r w:rsidR="003528BB" w:rsidRPr="003528BB">
              <w:rPr>
                <w:b/>
              </w:rPr>
              <w:t xml:space="preserve">Anexo V – </w:t>
            </w:r>
            <w:r w:rsidR="00E31E26">
              <w:rPr>
                <w:b/>
              </w:rPr>
              <w:t>Plan de Intervención de la Cubierta Vegetal (</w:t>
            </w:r>
            <w:r w:rsidR="003528BB" w:rsidRPr="003528BB">
              <w:rPr>
                <w:b/>
              </w:rPr>
              <w:t>PICV</w:t>
            </w:r>
            <w:r w:rsidR="00E31E26">
              <w:rPr>
                <w:b/>
              </w:rPr>
              <w:t>)</w:t>
            </w:r>
            <w:r w:rsidR="003528BB" w:rsidRPr="003528BB">
              <w:rPr>
                <w:b/>
              </w:rPr>
              <w:t>, DIA proyecto “Construcción de Trece Líneas de Flujo en el Bloque Arenal”</w:t>
            </w:r>
          </w:p>
          <w:p w:rsidR="003311DE" w:rsidRPr="003311DE" w:rsidRDefault="003311DE" w:rsidP="003311DE">
            <w:pPr>
              <w:pStyle w:val="Default"/>
              <w:rPr>
                <w:rFonts w:asciiTheme="minorHAnsi" w:hAnsiTheme="minorHAnsi" w:cs="Times New Roman"/>
                <w:color w:val="auto"/>
                <w:sz w:val="20"/>
                <w:szCs w:val="20"/>
                <w:lang w:eastAsia="en-US"/>
              </w:rPr>
            </w:pPr>
            <w:r w:rsidRPr="003311DE">
              <w:rPr>
                <w:rFonts w:asciiTheme="minorHAnsi" w:hAnsiTheme="minorHAnsi" w:cs="Times New Roman"/>
                <w:color w:val="auto"/>
                <w:sz w:val="20"/>
                <w:szCs w:val="20"/>
                <w:lang w:eastAsia="en-US"/>
              </w:rPr>
              <w:t xml:space="preserve">PROCEDIMIENTO DE APERTURA Y CIERRE DE ZANJA </w:t>
            </w:r>
          </w:p>
          <w:p w:rsidR="003311DE" w:rsidRPr="003311DE" w:rsidRDefault="003311DE" w:rsidP="003311DE">
            <w:pPr>
              <w:pStyle w:val="Default"/>
              <w:jc w:val="both"/>
              <w:rPr>
                <w:rFonts w:asciiTheme="minorHAnsi" w:hAnsiTheme="minorHAnsi" w:cs="Times New Roman"/>
                <w:color w:val="auto"/>
                <w:sz w:val="20"/>
                <w:szCs w:val="20"/>
                <w:lang w:eastAsia="en-US"/>
              </w:rPr>
            </w:pPr>
            <w:r w:rsidRPr="003311DE">
              <w:rPr>
                <w:rFonts w:asciiTheme="minorHAnsi" w:hAnsiTheme="minorHAnsi" w:cs="Times New Roman"/>
                <w:color w:val="auto"/>
                <w:sz w:val="20"/>
                <w:szCs w:val="20"/>
                <w:lang w:eastAsia="en-US"/>
              </w:rPr>
              <w:t xml:space="preserve">a) Sin quitar la vegetación de la superficie, retirar la tierra vegetal u horizonte superficial de suelo de color más oscuro y disponerlo lateralmente con las raíces de la vegetación hacia abajo disminuyendo la deshidratación de la vegetación presente por efectos ambientales (viento y temperatura), </w:t>
            </w:r>
            <w:r w:rsidR="008719F7">
              <w:rPr>
                <w:rFonts w:asciiTheme="minorHAnsi" w:hAnsiTheme="minorHAnsi" w:cs="Times New Roman"/>
                <w:color w:val="auto"/>
                <w:sz w:val="20"/>
                <w:szCs w:val="20"/>
                <w:lang w:eastAsia="en-US"/>
              </w:rPr>
              <w:t xml:space="preserve">[…] </w:t>
            </w:r>
            <w:r w:rsidRPr="003311DE">
              <w:rPr>
                <w:rFonts w:asciiTheme="minorHAnsi" w:hAnsiTheme="minorHAnsi" w:cs="Times New Roman"/>
                <w:color w:val="auto"/>
                <w:sz w:val="20"/>
                <w:szCs w:val="20"/>
                <w:lang w:eastAsia="en-US"/>
              </w:rPr>
              <w:t xml:space="preserve">se debe tener cuidado en retirar sólo esta primera capa de tierra en esta primera operación. El horizonte orgánico deberá disponerse a sotavento, de manera que se proteja por el horizonte mineral, material de color más claro y pedregoso, que será de mayor volumen y dispuesto a barlovento creando una cortina natural, disminuyendo la pérdida de la cubierta vegetal por factores eólicos. Además, con esta disposición el material arrastrado por el viento y el agua, quedará dentro de la zanja en el ordenamiento que corresponde, no permitiendo que la cubierta vegetal quede al fondo de la zanja en el horizonte que no corresponde. </w:t>
            </w:r>
            <w:r w:rsidR="008719F7">
              <w:rPr>
                <w:rFonts w:asciiTheme="minorHAnsi" w:hAnsiTheme="minorHAnsi" w:cs="Times New Roman"/>
                <w:color w:val="auto"/>
                <w:sz w:val="20"/>
                <w:szCs w:val="20"/>
                <w:lang w:eastAsia="en-US"/>
              </w:rPr>
              <w:t xml:space="preserve">[…] </w:t>
            </w:r>
            <w:r w:rsidRPr="003311DE">
              <w:rPr>
                <w:rFonts w:asciiTheme="minorHAnsi" w:hAnsiTheme="minorHAnsi" w:cs="Times New Roman"/>
                <w:color w:val="auto"/>
                <w:sz w:val="20"/>
                <w:szCs w:val="20"/>
                <w:lang w:eastAsia="en-US"/>
              </w:rPr>
              <w:t xml:space="preserve">Por ningún motivo deben mezclarse los horizontes de suelo (el superficial con el profundo), pues sólo el horizonte superficial es fértil y capaz de sostener vida vegetal. </w:t>
            </w:r>
          </w:p>
          <w:p w:rsidR="003311DE" w:rsidRPr="00197BDD" w:rsidRDefault="003311DE" w:rsidP="00D92C27">
            <w:pPr>
              <w:rPr>
                <w:b/>
              </w:rPr>
            </w:pPr>
          </w:p>
          <w:p w:rsidR="005B6218" w:rsidRPr="00197BDD" w:rsidRDefault="005B6218" w:rsidP="00D92C27">
            <w:pPr>
              <w:rPr>
                <w:b/>
              </w:rPr>
            </w:pPr>
            <w:r w:rsidRPr="00197BDD">
              <w:rPr>
                <w:b/>
              </w:rPr>
              <w:t xml:space="preserve">Figura </w:t>
            </w:r>
            <w:r w:rsidR="00D92C27" w:rsidRPr="00197BDD">
              <w:rPr>
                <w:b/>
              </w:rPr>
              <w:t>8</w:t>
            </w:r>
            <w:r w:rsidRPr="00197BDD">
              <w:rPr>
                <w:b/>
              </w:rPr>
              <w:t xml:space="preserve">. Intervención de la Cubierta Vegetal en </w:t>
            </w:r>
            <w:r w:rsidR="00D92C27" w:rsidRPr="00197BDD">
              <w:rPr>
                <w:b/>
              </w:rPr>
              <w:t>Ductos</w:t>
            </w:r>
            <w:r w:rsidRPr="00197BDD">
              <w:rPr>
                <w:b/>
              </w:rPr>
              <w:t xml:space="preserve">, Anexo V </w:t>
            </w:r>
            <w:r w:rsidR="00197BDD" w:rsidRPr="00197BDD">
              <w:rPr>
                <w:b/>
              </w:rPr>
              <w:t xml:space="preserve">- </w:t>
            </w:r>
            <w:r w:rsidRPr="00197BDD">
              <w:rPr>
                <w:b/>
              </w:rPr>
              <w:t>Plan de Intervención de la Cubierta Vegetal (PICV), DIA proyecto “</w:t>
            </w:r>
            <w:r w:rsidR="00197BDD" w:rsidRPr="00197BDD">
              <w:rPr>
                <w:b/>
              </w:rPr>
              <w:t>Construcción de Trece Líneas de Flujo en el Bloque Arenal</w:t>
            </w:r>
            <w:r w:rsidRPr="00197BDD">
              <w:rPr>
                <w:b/>
              </w:rPr>
              <w:t>”</w:t>
            </w:r>
          </w:p>
          <w:p w:rsidR="005B6218" w:rsidRPr="005B6218" w:rsidRDefault="005B6218" w:rsidP="00D92C27">
            <w:pPr>
              <w:rPr>
                <w:b/>
                <w:highlight w:val="red"/>
              </w:rPr>
            </w:pPr>
          </w:p>
          <w:p w:rsidR="003311DE" w:rsidRDefault="003311DE" w:rsidP="00D92C27">
            <w:pPr>
              <w:jc w:val="center"/>
              <w:rPr>
                <w:b/>
                <w:noProof/>
                <w:lang w:eastAsia="es-CL"/>
              </w:rPr>
            </w:pPr>
            <w:r>
              <w:rPr>
                <w:b/>
                <w:noProof/>
                <w:lang w:eastAsia="es-CL"/>
              </w:rPr>
              <w:drawing>
                <wp:inline distT="0" distB="0" distL="0" distR="0" wp14:anchorId="179B72D2" wp14:editId="4190AFB1">
                  <wp:extent cx="2764800" cy="2319047"/>
                  <wp:effectExtent l="0" t="0" r="0" b="508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4">
                            <a:extLst>
                              <a:ext uri="{28A0092B-C50C-407E-A947-70E740481C1C}">
                                <a14:useLocalDpi xmlns:a14="http://schemas.microsoft.com/office/drawing/2010/main" val="0"/>
                              </a:ext>
                            </a:extLst>
                          </a:blip>
                          <a:srcRect l="992" t="1" r="1779" b="1202"/>
                          <a:stretch/>
                        </pic:blipFill>
                        <pic:spPr bwMode="auto">
                          <a:xfrm>
                            <a:off x="0" y="0"/>
                            <a:ext cx="2764800" cy="2319047"/>
                          </a:xfrm>
                          <a:prstGeom prst="rect">
                            <a:avLst/>
                          </a:prstGeom>
                          <a:noFill/>
                          <a:ln>
                            <a:noFill/>
                          </a:ln>
                          <a:extLst>
                            <a:ext uri="{53640926-AAD7-44D8-BBD7-CCE9431645EC}">
                              <a14:shadowObscured xmlns:a14="http://schemas.microsoft.com/office/drawing/2010/main"/>
                            </a:ext>
                          </a:extLst>
                        </pic:spPr>
                      </pic:pic>
                    </a:graphicData>
                  </a:graphic>
                </wp:inline>
              </w:drawing>
            </w:r>
          </w:p>
          <w:p w:rsidR="005B6218" w:rsidRPr="005B6218" w:rsidRDefault="005B6218" w:rsidP="003311DE">
            <w:pPr>
              <w:jc w:val="center"/>
              <w:rPr>
                <w:highlight w:val="red"/>
              </w:rPr>
            </w:pPr>
          </w:p>
        </w:tc>
      </w:tr>
      <w:tr w:rsidR="005B6218" w:rsidRPr="007E2B92" w:rsidTr="00D92C27">
        <w:trPr>
          <w:trHeight w:val="142"/>
        </w:trPr>
        <w:tc>
          <w:tcPr>
            <w:tcW w:w="5000" w:type="pct"/>
            <w:gridSpan w:val="2"/>
            <w:tcBorders>
              <w:bottom w:val="single" w:sz="4" w:space="0" w:color="auto"/>
            </w:tcBorders>
          </w:tcPr>
          <w:p w:rsidR="005B6218" w:rsidRPr="00CC261A" w:rsidRDefault="005B6218" w:rsidP="00D92C27">
            <w:pPr>
              <w:rPr>
                <w:rFonts w:eastAsia="Times New Roman"/>
                <w:bCs/>
                <w:color w:val="000000"/>
                <w:lang w:eastAsia="es-CL"/>
              </w:rPr>
            </w:pPr>
            <w:r w:rsidRPr="00CC261A">
              <w:rPr>
                <w:rFonts w:eastAsia="Times New Roman"/>
                <w:b/>
                <w:bCs/>
                <w:color w:val="000000"/>
                <w:lang w:eastAsia="es-CL"/>
              </w:rPr>
              <w:lastRenderedPageBreak/>
              <w:t xml:space="preserve">Documentación entregada: </w:t>
            </w:r>
            <w:r w:rsidRPr="00CC261A">
              <w:rPr>
                <w:rFonts w:eastAsia="Times New Roman"/>
                <w:bCs/>
                <w:color w:val="000000"/>
                <w:lang w:eastAsia="es-CL"/>
              </w:rPr>
              <w:t>No aplica</w:t>
            </w:r>
          </w:p>
        </w:tc>
      </w:tr>
      <w:tr w:rsidR="005B6218" w:rsidRPr="0025129B" w:rsidTr="00D92C27">
        <w:trPr>
          <w:trHeight w:val="627"/>
        </w:trPr>
        <w:tc>
          <w:tcPr>
            <w:tcW w:w="5000" w:type="pct"/>
            <w:gridSpan w:val="2"/>
          </w:tcPr>
          <w:p w:rsidR="005B6218" w:rsidRPr="0066640C" w:rsidRDefault="005B6218" w:rsidP="00D92C27">
            <w:pPr>
              <w:jc w:val="left"/>
              <w:rPr>
                <w:color w:val="FF0000"/>
              </w:rPr>
            </w:pPr>
            <w:r w:rsidRPr="0066640C">
              <w:rPr>
                <w:b/>
              </w:rPr>
              <w:t>Hecho (s):</w:t>
            </w:r>
          </w:p>
          <w:p w:rsidR="00A71908" w:rsidRPr="0066640C" w:rsidRDefault="00A71908" w:rsidP="00543DF5">
            <w:pPr>
              <w:pStyle w:val="Prrafodelista"/>
              <w:numPr>
                <w:ilvl w:val="0"/>
                <w:numId w:val="24"/>
              </w:numPr>
              <w:ind w:left="284" w:hanging="284"/>
              <w:rPr>
                <w:rFonts w:ascii="Calibri" w:eastAsia="Times New Roman" w:hAnsi="Calibri"/>
                <w:color w:val="000000"/>
                <w:lang w:eastAsia="es-CL"/>
              </w:rPr>
            </w:pPr>
            <w:r w:rsidRPr="0066640C">
              <w:rPr>
                <w:rFonts w:ascii="Calibri" w:eastAsia="Times New Roman" w:hAnsi="Calibri"/>
                <w:color w:val="000000"/>
                <w:lang w:eastAsia="es-CL"/>
              </w:rPr>
              <w:t>De acuerdo a lo observado y corroborado por el Sr. Cristian Muñoz Cárdenas, de la Unidad de Medio Ambiente de ENAP Magallanes, si bien se había construido parte de la línea de flujo para el transporte de los hidrocarburos provenientes del pozo Carmelita 2 (Ex A), ésta no se había finalizado ni empalmado al mismo, manteniéndose a la espera de los resultados de la evaluación productiva.</w:t>
            </w:r>
          </w:p>
          <w:p w:rsidR="005B6218" w:rsidRDefault="00A71908" w:rsidP="00543DF5">
            <w:pPr>
              <w:pStyle w:val="Prrafodelista"/>
              <w:numPr>
                <w:ilvl w:val="0"/>
                <w:numId w:val="24"/>
              </w:numPr>
              <w:ind w:left="284" w:hanging="284"/>
              <w:rPr>
                <w:rFonts w:ascii="Calibri" w:eastAsia="Times New Roman" w:hAnsi="Calibri"/>
                <w:color w:val="000000"/>
                <w:lang w:eastAsia="es-CL"/>
              </w:rPr>
            </w:pPr>
            <w:r w:rsidRPr="0066640C">
              <w:rPr>
                <w:rFonts w:cstheme="minorHAnsi"/>
                <w:lang w:val="es-ES" w:eastAsia="es-ES"/>
              </w:rPr>
              <w:t xml:space="preserve">A su vez, </w:t>
            </w:r>
            <w:r w:rsidR="005B6218" w:rsidRPr="0066640C">
              <w:rPr>
                <w:rFonts w:cstheme="minorHAnsi"/>
                <w:lang w:val="es-ES" w:eastAsia="es-ES"/>
              </w:rPr>
              <w:t xml:space="preserve">se constató que </w:t>
            </w:r>
            <w:r w:rsidR="00DD4303" w:rsidRPr="0066640C">
              <w:rPr>
                <w:rFonts w:cstheme="minorHAnsi"/>
                <w:lang w:val="es-ES" w:eastAsia="es-ES"/>
              </w:rPr>
              <w:t xml:space="preserve">en la sección inicial de la línea de flujo </w:t>
            </w:r>
            <w:r w:rsidRPr="0066640C">
              <w:rPr>
                <w:rFonts w:cstheme="minorHAnsi"/>
                <w:lang w:val="es-ES" w:eastAsia="es-ES"/>
              </w:rPr>
              <w:t>antes mencionada</w:t>
            </w:r>
            <w:r w:rsidR="00194F3E" w:rsidRPr="0066640C">
              <w:rPr>
                <w:rFonts w:cstheme="minorHAnsi"/>
                <w:lang w:val="es-ES" w:eastAsia="es-ES"/>
              </w:rPr>
              <w:t xml:space="preserve"> (cercana a la plataforma del pozo)</w:t>
            </w:r>
            <w:r w:rsidRPr="0066640C">
              <w:rPr>
                <w:rFonts w:cstheme="minorHAnsi"/>
                <w:lang w:val="es-ES" w:eastAsia="es-ES"/>
              </w:rPr>
              <w:t xml:space="preserve">, </w:t>
            </w:r>
            <w:r w:rsidR="00DD4303" w:rsidRPr="0066640C">
              <w:rPr>
                <w:rFonts w:cstheme="minorHAnsi"/>
                <w:lang w:val="es-ES" w:eastAsia="es-ES"/>
              </w:rPr>
              <w:t>existía un tramo de zanja abierta donde no se había efectuado la separación de los horizontes de suelo de la excavación, habiéndose por t</w:t>
            </w:r>
            <w:r w:rsidR="008B3B69" w:rsidRPr="0066640C">
              <w:rPr>
                <w:rFonts w:cstheme="minorHAnsi"/>
                <w:lang w:val="es-ES" w:eastAsia="es-ES"/>
              </w:rPr>
              <w:t xml:space="preserve">anto mezclado los horizontes orgánico y mineral </w:t>
            </w:r>
            <w:r w:rsidR="005B6218" w:rsidRPr="0066640C">
              <w:rPr>
                <w:rFonts w:ascii="Calibri" w:eastAsia="Times New Roman" w:hAnsi="Calibri"/>
                <w:color w:val="000000"/>
                <w:lang w:eastAsia="es-CL"/>
              </w:rPr>
              <w:t xml:space="preserve">(Ver Fotografías </w:t>
            </w:r>
            <w:r w:rsidR="0066640C" w:rsidRPr="0066640C">
              <w:rPr>
                <w:rFonts w:ascii="Calibri" w:eastAsia="Times New Roman" w:hAnsi="Calibri"/>
                <w:color w:val="000000"/>
                <w:lang w:eastAsia="es-CL"/>
              </w:rPr>
              <w:t xml:space="preserve">15 </w:t>
            </w:r>
            <w:r w:rsidR="005B6218" w:rsidRPr="0066640C">
              <w:rPr>
                <w:rFonts w:ascii="Calibri" w:eastAsia="Times New Roman" w:hAnsi="Calibri"/>
                <w:color w:val="000000"/>
                <w:lang w:eastAsia="es-CL"/>
              </w:rPr>
              <w:t xml:space="preserve">y </w:t>
            </w:r>
            <w:r w:rsidR="0066640C" w:rsidRPr="0066640C">
              <w:rPr>
                <w:rFonts w:ascii="Calibri" w:eastAsia="Times New Roman" w:hAnsi="Calibri"/>
                <w:color w:val="000000"/>
                <w:lang w:eastAsia="es-CL"/>
              </w:rPr>
              <w:t>16</w:t>
            </w:r>
            <w:r w:rsidR="005B6218" w:rsidRPr="0066640C">
              <w:rPr>
                <w:rFonts w:ascii="Calibri" w:eastAsia="Times New Roman" w:hAnsi="Calibri"/>
                <w:color w:val="000000"/>
                <w:lang w:eastAsia="es-CL"/>
              </w:rPr>
              <w:t>).</w:t>
            </w:r>
          </w:p>
          <w:p w:rsidR="005A54FA" w:rsidRPr="0066640C" w:rsidRDefault="005A54FA" w:rsidP="00543DF5">
            <w:pPr>
              <w:pStyle w:val="Prrafodelista"/>
              <w:numPr>
                <w:ilvl w:val="0"/>
                <w:numId w:val="24"/>
              </w:numPr>
              <w:ind w:left="284" w:hanging="284"/>
              <w:rPr>
                <w:rFonts w:ascii="Calibri" w:eastAsia="Times New Roman" w:hAnsi="Calibri"/>
                <w:color w:val="000000"/>
                <w:lang w:eastAsia="es-CL"/>
              </w:rPr>
            </w:pPr>
            <w:r>
              <w:rPr>
                <w:rFonts w:cstheme="minorHAnsi"/>
                <w:lang w:eastAsia="es-ES"/>
              </w:rPr>
              <w:t>Cabe tener presente que lo indicado en el literal precedente cobra relevancia</w:t>
            </w:r>
            <w:r w:rsidR="00F45692">
              <w:rPr>
                <w:rFonts w:cstheme="minorHAnsi"/>
                <w:lang w:eastAsia="es-ES"/>
              </w:rPr>
              <w:t>,</w:t>
            </w:r>
            <w:r>
              <w:rPr>
                <w:rFonts w:cstheme="minorHAnsi"/>
                <w:lang w:eastAsia="es-ES"/>
              </w:rPr>
              <w:t xml:space="preserve"> en el entendido que una adecuada separación de los horizontes de suelo durante la etapa de construcción permite garantizar</w:t>
            </w:r>
            <w:r w:rsidR="00F45692">
              <w:rPr>
                <w:rFonts w:cstheme="minorHAnsi"/>
                <w:lang w:eastAsia="es-ES"/>
              </w:rPr>
              <w:t>,</w:t>
            </w:r>
            <w:r>
              <w:rPr>
                <w:rFonts w:cstheme="minorHAnsi"/>
                <w:lang w:eastAsia="es-ES"/>
              </w:rPr>
              <w:t xml:space="preserve"> </w:t>
            </w:r>
            <w:r w:rsidR="00F45692">
              <w:rPr>
                <w:rFonts w:cstheme="minorHAnsi"/>
                <w:lang w:eastAsia="es-ES"/>
              </w:rPr>
              <w:t xml:space="preserve">una vez finalizados los trabajos, </w:t>
            </w:r>
            <w:r>
              <w:rPr>
                <w:rFonts w:cstheme="minorHAnsi"/>
                <w:lang w:eastAsia="es-ES"/>
              </w:rPr>
              <w:t xml:space="preserve">la adecuada </w:t>
            </w:r>
            <w:r w:rsidR="00833F09">
              <w:rPr>
                <w:rFonts w:cstheme="minorHAnsi"/>
                <w:lang w:eastAsia="es-ES"/>
              </w:rPr>
              <w:t>re</w:t>
            </w:r>
            <w:r w:rsidR="007057BC">
              <w:rPr>
                <w:rFonts w:cstheme="minorHAnsi"/>
                <w:lang w:eastAsia="es-ES"/>
              </w:rPr>
              <w:t xml:space="preserve">cuperación </w:t>
            </w:r>
            <w:r w:rsidR="00833F09">
              <w:rPr>
                <w:rFonts w:cstheme="minorHAnsi"/>
                <w:lang w:eastAsia="es-ES"/>
              </w:rPr>
              <w:t xml:space="preserve">de </w:t>
            </w:r>
            <w:r w:rsidR="00F45692">
              <w:rPr>
                <w:rFonts w:cstheme="minorHAnsi"/>
                <w:lang w:eastAsia="es-ES"/>
              </w:rPr>
              <w:t>las áreas intervenidas</w:t>
            </w:r>
            <w:r w:rsidR="00833F09">
              <w:rPr>
                <w:rFonts w:cstheme="minorHAnsi"/>
                <w:lang w:eastAsia="es-ES"/>
              </w:rPr>
              <w:t xml:space="preserve">, </w:t>
            </w:r>
            <w:r w:rsidR="007057BC">
              <w:rPr>
                <w:rFonts w:cstheme="minorHAnsi"/>
                <w:lang w:eastAsia="es-ES"/>
              </w:rPr>
              <w:t xml:space="preserve">restableciendo </w:t>
            </w:r>
            <w:r w:rsidR="00F45692">
              <w:rPr>
                <w:rFonts w:cstheme="minorHAnsi"/>
                <w:lang w:eastAsia="es-ES"/>
              </w:rPr>
              <w:t>así la cu</w:t>
            </w:r>
            <w:r>
              <w:rPr>
                <w:rFonts w:cstheme="minorHAnsi"/>
                <w:lang w:eastAsia="es-ES"/>
              </w:rPr>
              <w:t>bierta vegetal removida</w:t>
            </w:r>
            <w:r w:rsidR="00F45692">
              <w:rPr>
                <w:rFonts w:cstheme="minorHAnsi"/>
                <w:lang w:eastAsia="es-ES"/>
              </w:rPr>
              <w:t xml:space="preserve"> y</w:t>
            </w:r>
            <w:r w:rsidR="00833F09">
              <w:rPr>
                <w:rFonts w:cstheme="minorHAnsi"/>
                <w:lang w:eastAsia="es-ES"/>
              </w:rPr>
              <w:t xml:space="preserve"> evitando la acción de procesos erosivos.</w:t>
            </w:r>
          </w:p>
        </w:tc>
      </w:tr>
    </w:tbl>
    <w:p w:rsidR="00BE2A26" w:rsidRDefault="00BE2A26"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p w:rsidR="005E1179" w:rsidRDefault="005E1179" w:rsidP="00D21966"/>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4C4796" w:rsidRPr="00887B80" w:rsidTr="00DD4303">
        <w:trPr>
          <w:trHeight w:val="313"/>
          <w:jc w:val="center"/>
        </w:trPr>
        <w:tc>
          <w:tcPr>
            <w:tcW w:w="5000" w:type="pct"/>
            <w:gridSpan w:val="6"/>
            <w:vAlign w:val="center"/>
          </w:tcPr>
          <w:p w:rsidR="004C4796" w:rsidRPr="00887B80" w:rsidRDefault="004C4796" w:rsidP="00DD4303">
            <w:pPr>
              <w:jc w:val="center"/>
              <w:rPr>
                <w:rFonts w:ascii="Calibri" w:eastAsia="Times New Roman" w:hAnsi="Calibri"/>
                <w:b/>
                <w:bCs/>
                <w:color w:val="000000"/>
                <w:lang w:eastAsia="es-CL"/>
              </w:rPr>
            </w:pPr>
            <w:r w:rsidRPr="00887B80">
              <w:rPr>
                <w:rFonts w:eastAsia="Times New Roman"/>
                <w:b/>
                <w:bCs/>
                <w:color w:val="000000"/>
                <w:lang w:eastAsia="es-CL"/>
              </w:rPr>
              <w:t>Registros</w:t>
            </w:r>
          </w:p>
        </w:tc>
      </w:tr>
      <w:tr w:rsidR="004C4796" w:rsidRPr="00887B80" w:rsidTr="00DD4303">
        <w:trPr>
          <w:trHeight w:val="3486"/>
          <w:jc w:val="center"/>
        </w:trPr>
        <w:tc>
          <w:tcPr>
            <w:tcW w:w="2501" w:type="pct"/>
            <w:gridSpan w:val="3"/>
            <w:vAlign w:val="center"/>
          </w:tcPr>
          <w:p w:rsidR="004C4796" w:rsidRPr="00887B80" w:rsidRDefault="004C4796" w:rsidP="00DD4303">
            <w:pPr>
              <w:jc w:val="center"/>
              <w:rPr>
                <w:rFonts w:ascii="Calibri" w:eastAsia="Times New Roman" w:hAnsi="Calibri"/>
                <w:b/>
                <w:bCs/>
                <w:color w:val="000000"/>
                <w:lang w:eastAsia="es-CL"/>
              </w:rPr>
            </w:pPr>
          </w:p>
          <w:p w:rsidR="004C4796" w:rsidRPr="00887B80" w:rsidRDefault="004C4796" w:rsidP="00DD4303">
            <w:pPr>
              <w:jc w:val="center"/>
              <w:rPr>
                <w:rFonts w:ascii="Calibri" w:eastAsia="Times New Roman" w:hAnsi="Calibri"/>
                <w:b/>
                <w:bCs/>
                <w:color w:val="000000"/>
                <w:lang w:eastAsia="es-CL"/>
              </w:rPr>
            </w:pPr>
            <w:r w:rsidRPr="00887B8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C4796" w:rsidRPr="00887B80" w:rsidRDefault="0097676F" w:rsidP="00DD4303">
            <w:pPr>
              <w:jc w:val="center"/>
              <w:rPr>
                <w:rFonts w:ascii="Calibri" w:eastAsia="Times New Roman" w:hAnsi="Calibri"/>
                <w:b/>
                <w:bCs/>
                <w:color w:val="000000"/>
                <w:lang w:eastAsia="es-CL"/>
              </w:rPr>
            </w:pPr>
            <w:r w:rsidRPr="00887B80">
              <w:rPr>
                <w:rFonts w:ascii="Calibri" w:eastAsia="Times New Roman" w:hAnsi="Calibri"/>
                <w:noProof/>
                <w:color w:val="000000"/>
                <w:lang w:eastAsia="es-CL"/>
              </w:rPr>
              <mc:AlternateContent>
                <mc:Choice Requires="wps">
                  <w:drawing>
                    <wp:anchor distT="0" distB="0" distL="114300" distR="114300" simplePos="0" relativeHeight="252774400" behindDoc="0" locked="0" layoutInCell="1" allowOverlap="1" wp14:anchorId="169DCB99" wp14:editId="3E986215">
                      <wp:simplePos x="0" y="0"/>
                      <wp:positionH relativeFrom="column">
                        <wp:posOffset>208915</wp:posOffset>
                      </wp:positionH>
                      <wp:positionV relativeFrom="paragraph">
                        <wp:posOffset>304800</wp:posOffset>
                      </wp:positionV>
                      <wp:extent cx="3030220" cy="264795"/>
                      <wp:effectExtent l="0" t="0" r="17780" b="2095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264795"/>
                              </a:xfrm>
                              <a:prstGeom prst="rect">
                                <a:avLst/>
                              </a:prstGeom>
                              <a:solidFill>
                                <a:srgbClr val="FFC000"/>
                              </a:solidFill>
                              <a:ln w="9525">
                                <a:solidFill>
                                  <a:srgbClr val="000000"/>
                                </a:solidFill>
                                <a:miter lim="800000"/>
                                <a:headEnd/>
                                <a:tailEnd/>
                              </a:ln>
                            </wps:spPr>
                            <wps:txbx>
                              <w:txbxContent>
                                <w:p w:rsidR="000F512C" w:rsidRDefault="000F512C" w:rsidP="004C4796">
                                  <w:pPr>
                                    <w:jc w:val="center"/>
                                  </w:pPr>
                                  <w:r>
                                    <w:t>Mezcla de horizontes de suelo orgánico y mineral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16.45pt;margin-top:24pt;width:238.6pt;height:20.8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" fillcolor="#ffc000">
                      <v:textbox>
                        <w:txbxContent>
                          <w:p w:rsidR="000F512C" w:rsidRDefault="000F512C" w:rsidP="004C4796">
                            <w:pPr>
                              <w:jc w:val="center"/>
                            </w:pPr>
                            <w:r>
                              <w:t>Mezcla de horizontes de suelo orgánico y mineral</w:t>
                            </w:r>
                          </w:p>
                        </w:txbxContent>
                      </v:textbox>
                    </v:shape>
                  </w:pict>
                </mc:Fallback>
              </mc:AlternateContent>
            </w:r>
            <w:r w:rsidR="00B92225" w:rsidRPr="00887B80">
              <w:rPr>
                <w:rFonts w:ascii="Calibri" w:eastAsia="Times New Roman" w:hAnsi="Calibri"/>
                <w:noProof/>
                <w:color w:val="000000"/>
                <w:lang w:eastAsia="es-CL"/>
              </w:rPr>
              <mc:AlternateContent>
                <mc:Choice Requires="wps">
                  <w:drawing>
                    <wp:anchor distT="0" distB="0" distL="114300" distR="114300" simplePos="0" relativeHeight="252773376" behindDoc="0" locked="0" layoutInCell="1" allowOverlap="1" wp14:anchorId="76F78DA0" wp14:editId="120136B4">
                      <wp:simplePos x="0" y="0"/>
                      <wp:positionH relativeFrom="column">
                        <wp:posOffset>1786890</wp:posOffset>
                      </wp:positionH>
                      <wp:positionV relativeFrom="paragraph">
                        <wp:posOffset>474345</wp:posOffset>
                      </wp:positionV>
                      <wp:extent cx="796290" cy="1147445"/>
                      <wp:effectExtent l="19050" t="19050" r="60960" b="52705"/>
                      <wp:wrapNone/>
                      <wp:docPr id="18" name="18 Conector recto de flecha"/>
                      <wp:cNvGraphicFramePr/>
                      <a:graphic xmlns:a="http://schemas.openxmlformats.org/drawingml/2006/main">
                        <a:graphicData uri="http://schemas.microsoft.com/office/word/2010/wordprocessingShape">
                          <wps:wsp>
                            <wps:cNvCnPr/>
                            <wps:spPr>
                              <a:xfrm>
                                <a:off x="0" y="0"/>
                                <a:ext cx="796290" cy="114744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8 Conector recto de flecha" o:spid="_x0000_s1026" type="#_x0000_t32" style="position:absolute;margin-left:140.7pt;margin-top:37.35pt;width:62.7pt;height:90.3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" strokecolor="#ffc000" strokeweight="3pt">
                      <v:stroke endarrow="open"/>
                    </v:shape>
                  </w:pict>
                </mc:Fallback>
              </mc:AlternateContent>
            </w:r>
            <w:r w:rsidR="00B92225" w:rsidRPr="00887B80">
              <w:rPr>
                <w:rFonts w:ascii="Calibri" w:eastAsia="Times New Roman" w:hAnsi="Calibri"/>
                <w:b/>
                <w:bCs/>
                <w:noProof/>
                <w:color w:val="000000"/>
                <w:lang w:eastAsia="es-CL"/>
              </w:rPr>
              <mc:AlternateContent>
                <mc:Choice Requires="wps">
                  <w:drawing>
                    <wp:anchor distT="0" distB="0" distL="114300" distR="114300" simplePos="0" relativeHeight="252775424" behindDoc="0" locked="0" layoutInCell="1" allowOverlap="1" wp14:anchorId="539C495E" wp14:editId="2DB77AE9">
                      <wp:simplePos x="0" y="0"/>
                      <wp:positionH relativeFrom="column">
                        <wp:posOffset>1912620</wp:posOffset>
                      </wp:positionH>
                      <wp:positionV relativeFrom="paragraph">
                        <wp:posOffset>1240790</wp:posOffset>
                      </wp:positionV>
                      <wp:extent cx="1892300" cy="1233170"/>
                      <wp:effectExtent l="19050" t="19050" r="12700" b="24130"/>
                      <wp:wrapNone/>
                      <wp:docPr id="14" name="14 Elipse"/>
                      <wp:cNvGraphicFramePr/>
                      <a:graphic xmlns:a="http://schemas.openxmlformats.org/drawingml/2006/main">
                        <a:graphicData uri="http://schemas.microsoft.com/office/word/2010/wordprocessingShape">
                          <wps:wsp>
                            <wps:cNvSpPr/>
                            <wps:spPr>
                              <a:xfrm>
                                <a:off x="0" y="0"/>
                                <a:ext cx="1892300" cy="123317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4 Elipse" o:spid="_x0000_s1026" style="position:absolute;margin-left:150.6pt;margin-top:97.7pt;width:149pt;height:97.1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" filled="f" strokecolor="#ffc000" strokeweight="3pt">
                      <v:stroke dashstyle="dash"/>
                    </v:oval>
                  </w:pict>
                </mc:Fallback>
              </mc:AlternateContent>
            </w:r>
            <w:r w:rsidR="00887B80" w:rsidRPr="00887B80">
              <w:rPr>
                <w:rFonts w:ascii="Calibri" w:eastAsia="Times New Roman" w:hAnsi="Calibri"/>
                <w:b/>
                <w:bCs/>
                <w:noProof/>
                <w:color w:val="000000"/>
                <w:lang w:eastAsia="es-CL"/>
              </w:rPr>
              <w:drawing>
                <wp:inline distT="0" distB="0" distL="0" distR="0" wp14:anchorId="72F2F55D" wp14:editId="6DBBDDE1">
                  <wp:extent cx="4089600" cy="3060000"/>
                  <wp:effectExtent l="0" t="0" r="6350" b="7620"/>
                  <wp:docPr id="231" name="Imagen 231" descr="C:\Users\andy.morrison\Desktop\Fotos BR Arenal\24-09-15\SMA_DSC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s BR Arenal\24-09-15\SMA_DSC00587.jpg"/>
                          <pic:cNvPicPr>
                            <a:picLocks noChangeAspect="1" noChangeArrowheads="1"/>
                          </pic:cNvPicPr>
                        </pic:nvPicPr>
                        <pic:blipFill>
                          <a:blip r:embed="rId65">
                            <a:extLst>
                              <a:ext uri="{BEBA8EAE-BF5A-486C-A8C5-ECC9F3942E4B}">
                                <a14:imgProps xmlns:a14="http://schemas.microsoft.com/office/drawing/2010/main">
                                  <a14:imgLayer r:embed="rId6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rsidR="004C4796" w:rsidRPr="00887B80" w:rsidRDefault="004C4796" w:rsidP="00DD4303">
            <w:pPr>
              <w:jc w:val="center"/>
              <w:rPr>
                <w:rFonts w:ascii="Calibri" w:eastAsia="Times New Roman" w:hAnsi="Calibri"/>
                <w:b/>
                <w:bCs/>
                <w:color w:val="000000"/>
                <w:lang w:eastAsia="es-CL"/>
              </w:rPr>
            </w:pPr>
          </w:p>
        </w:tc>
        <w:tc>
          <w:tcPr>
            <w:tcW w:w="2499" w:type="pct"/>
            <w:gridSpan w:val="3"/>
            <w:vAlign w:val="center"/>
          </w:tcPr>
          <w:p w:rsidR="004C4796" w:rsidRPr="00887B80" w:rsidRDefault="004C4796" w:rsidP="00DD4303">
            <w:pPr>
              <w:jc w:val="center"/>
              <w:rPr>
                <w:rFonts w:ascii="Calibri" w:eastAsia="Times New Roman" w:hAnsi="Calibri"/>
                <w:b/>
                <w:bCs/>
                <w:color w:val="000000"/>
                <w:lang w:eastAsia="es-CL"/>
              </w:rPr>
            </w:pPr>
          </w:p>
          <w:p w:rsidR="004C4796" w:rsidRPr="00887B80" w:rsidRDefault="009702A5" w:rsidP="00DD4303">
            <w:pPr>
              <w:jc w:val="center"/>
              <w:rPr>
                <w:rFonts w:ascii="Calibri" w:eastAsia="Times New Roman" w:hAnsi="Calibri"/>
                <w:b/>
                <w:bCs/>
                <w:color w:val="000000"/>
                <w:lang w:eastAsia="es-CL"/>
              </w:rPr>
            </w:pPr>
            <w:r w:rsidRPr="00887B80">
              <w:rPr>
                <w:rFonts w:ascii="Calibri" w:eastAsia="Times New Roman" w:hAnsi="Calibri"/>
                <w:b/>
                <w:bCs/>
                <w:noProof/>
                <w:color w:val="000000"/>
                <w:lang w:eastAsia="es-CL"/>
              </w:rPr>
              <mc:AlternateContent>
                <mc:Choice Requires="wps">
                  <w:drawing>
                    <wp:anchor distT="0" distB="0" distL="114300" distR="114300" simplePos="0" relativeHeight="252772352" behindDoc="0" locked="0" layoutInCell="1" allowOverlap="1" wp14:anchorId="5C6E1EA3" wp14:editId="079A45DC">
                      <wp:simplePos x="0" y="0"/>
                      <wp:positionH relativeFrom="column">
                        <wp:posOffset>314960</wp:posOffset>
                      </wp:positionH>
                      <wp:positionV relativeFrom="paragraph">
                        <wp:posOffset>999490</wp:posOffset>
                      </wp:positionV>
                      <wp:extent cx="1668145" cy="1292225"/>
                      <wp:effectExtent l="19050" t="38100" r="27305" b="22225"/>
                      <wp:wrapNone/>
                      <wp:docPr id="56" name="56 Elipse"/>
                      <wp:cNvGraphicFramePr/>
                      <a:graphic xmlns:a="http://schemas.openxmlformats.org/drawingml/2006/main">
                        <a:graphicData uri="http://schemas.microsoft.com/office/word/2010/wordprocessingShape">
                          <wps:wsp>
                            <wps:cNvSpPr/>
                            <wps:spPr>
                              <a:xfrm rot="21235894">
                                <a:off x="0" y="0"/>
                                <a:ext cx="1668145" cy="129222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6 Elipse" o:spid="_x0000_s1026" style="position:absolute;margin-left:24.8pt;margin-top:78.7pt;width:131.35pt;height:101.75pt;rotation:-397701fd;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" filled="f" strokecolor="#ffc000" strokeweight="3pt">
                      <v:stroke dashstyle="dash"/>
                    </v:oval>
                  </w:pict>
                </mc:Fallback>
              </mc:AlternateContent>
            </w:r>
            <w:r w:rsidR="00D80362" w:rsidRPr="00887B80">
              <w:rPr>
                <w:rFonts w:ascii="Calibri" w:eastAsia="Times New Roman" w:hAnsi="Calibri"/>
                <w:b/>
                <w:bCs/>
                <w:noProof/>
                <w:color w:val="000000"/>
                <w:lang w:eastAsia="es-CL"/>
              </w:rPr>
              <mc:AlternateContent>
                <mc:Choice Requires="wps">
                  <w:drawing>
                    <wp:anchor distT="0" distB="0" distL="114300" distR="114300" simplePos="0" relativeHeight="252771328" behindDoc="0" locked="0" layoutInCell="1" allowOverlap="1" wp14:anchorId="18B50DDA" wp14:editId="74E11EA3">
                      <wp:simplePos x="0" y="0"/>
                      <wp:positionH relativeFrom="column">
                        <wp:posOffset>182245</wp:posOffset>
                      </wp:positionH>
                      <wp:positionV relativeFrom="paragraph">
                        <wp:posOffset>2621915</wp:posOffset>
                      </wp:positionV>
                      <wp:extent cx="3093720" cy="264795"/>
                      <wp:effectExtent l="0" t="0" r="11430" b="20955"/>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264795"/>
                              </a:xfrm>
                              <a:prstGeom prst="rect">
                                <a:avLst/>
                              </a:prstGeom>
                              <a:solidFill>
                                <a:srgbClr val="FFC000"/>
                              </a:solidFill>
                              <a:ln w="9525">
                                <a:solidFill>
                                  <a:srgbClr val="000000"/>
                                </a:solidFill>
                                <a:miter lim="800000"/>
                                <a:headEnd/>
                                <a:tailEnd/>
                              </a:ln>
                            </wps:spPr>
                            <wps:txbx>
                              <w:txbxContent>
                                <w:p w:rsidR="000F512C" w:rsidRDefault="000F512C" w:rsidP="004C4796">
                                  <w:pPr>
                                    <w:jc w:val="center"/>
                                  </w:pPr>
                                  <w:r>
                                    <w:t>Mezcla de horizontes de suelo orgánico y mineral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4.35pt;margin-top:206.45pt;width:243.6pt;height:20.8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" fillcolor="#ffc000">
                      <v:textbox>
                        <w:txbxContent>
                          <w:p w:rsidR="000F512C" w:rsidRDefault="000F512C" w:rsidP="004C4796">
                            <w:pPr>
                              <w:jc w:val="center"/>
                            </w:pPr>
                            <w:r>
                              <w:t>Mezcla de horizontes de suelo orgánico y mineral</w:t>
                            </w:r>
                          </w:p>
                        </w:txbxContent>
                      </v:textbox>
                    </v:shape>
                  </w:pict>
                </mc:Fallback>
              </mc:AlternateContent>
            </w:r>
            <w:r w:rsidR="00D80362" w:rsidRPr="00887B80">
              <w:rPr>
                <w:rFonts w:ascii="Calibri" w:eastAsia="Times New Roman" w:hAnsi="Calibri"/>
                <w:b/>
                <w:bCs/>
                <w:noProof/>
                <w:color w:val="000000"/>
                <w:lang w:eastAsia="es-CL"/>
              </w:rPr>
              <mc:AlternateContent>
                <mc:Choice Requires="wps">
                  <w:drawing>
                    <wp:anchor distT="0" distB="0" distL="114300" distR="114300" simplePos="0" relativeHeight="252788736" behindDoc="0" locked="0" layoutInCell="1" allowOverlap="1" wp14:anchorId="7B614720" wp14:editId="5DF296D3">
                      <wp:simplePos x="0" y="0"/>
                      <wp:positionH relativeFrom="column">
                        <wp:posOffset>2416175</wp:posOffset>
                      </wp:positionH>
                      <wp:positionV relativeFrom="paragraph">
                        <wp:posOffset>378460</wp:posOffset>
                      </wp:positionV>
                      <wp:extent cx="423545" cy="1700530"/>
                      <wp:effectExtent l="95250" t="19050" r="33655" b="52070"/>
                      <wp:wrapNone/>
                      <wp:docPr id="39" name="39 Conector recto de flecha"/>
                      <wp:cNvGraphicFramePr/>
                      <a:graphic xmlns:a="http://schemas.openxmlformats.org/drawingml/2006/main">
                        <a:graphicData uri="http://schemas.microsoft.com/office/word/2010/wordprocessingShape">
                          <wps:wsp>
                            <wps:cNvCnPr/>
                            <wps:spPr>
                              <a:xfrm flipH="1">
                                <a:off x="0" y="0"/>
                                <a:ext cx="423545" cy="170053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9 Conector recto de flecha" o:spid="_x0000_s1026" type="#_x0000_t32" style="position:absolute;margin-left:190.25pt;margin-top:29.8pt;width:33.35pt;height:133.9pt;flip:x;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" strokecolor="#ffc000" strokeweight="3pt">
                      <v:stroke endarrow="open"/>
                    </v:shape>
                  </w:pict>
                </mc:Fallback>
              </mc:AlternateContent>
            </w:r>
            <w:r w:rsidR="00D80362" w:rsidRPr="00887B80">
              <w:rPr>
                <w:rFonts w:ascii="Calibri" w:eastAsia="Times New Roman" w:hAnsi="Calibri"/>
                <w:b/>
                <w:bCs/>
                <w:noProof/>
                <w:color w:val="000000"/>
                <w:lang w:eastAsia="es-CL"/>
              </w:rPr>
              <mc:AlternateContent>
                <mc:Choice Requires="wps">
                  <w:drawing>
                    <wp:anchor distT="0" distB="0" distL="114300" distR="114300" simplePos="0" relativeHeight="252789760" behindDoc="0" locked="0" layoutInCell="1" allowOverlap="1" wp14:anchorId="3E9114C3" wp14:editId="5ED65D32">
                      <wp:simplePos x="0" y="0"/>
                      <wp:positionH relativeFrom="column">
                        <wp:posOffset>1844040</wp:posOffset>
                      </wp:positionH>
                      <wp:positionV relativeFrom="paragraph">
                        <wp:posOffset>216535</wp:posOffset>
                      </wp:positionV>
                      <wp:extent cx="1977390" cy="264795"/>
                      <wp:effectExtent l="0" t="0" r="22860" b="20955"/>
                      <wp:wrapNone/>
                      <wp:docPr id="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264795"/>
                              </a:xfrm>
                              <a:prstGeom prst="rect">
                                <a:avLst/>
                              </a:prstGeom>
                              <a:solidFill>
                                <a:srgbClr val="FFC000"/>
                              </a:solidFill>
                              <a:ln w="9525">
                                <a:solidFill>
                                  <a:srgbClr val="000000"/>
                                </a:solidFill>
                                <a:miter lim="800000"/>
                                <a:headEnd/>
                                <a:tailEnd/>
                              </a:ln>
                            </wps:spPr>
                            <wps:txbx>
                              <w:txbxContent>
                                <w:p w:rsidR="000F512C" w:rsidRDefault="000F512C" w:rsidP="00D80362">
                                  <w:pPr>
                                    <w:jc w:val="center"/>
                                  </w:pPr>
                                  <w:r>
                                    <w:t>Línea de Flujo en construcción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45.2pt;margin-top:17.05pt;width:155.7pt;height:20.8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" fillcolor="#ffc000">
                      <v:textbox>
                        <w:txbxContent>
                          <w:p w:rsidR="000F512C" w:rsidRDefault="000F512C" w:rsidP="00D80362">
                            <w:pPr>
                              <w:jc w:val="center"/>
                            </w:pPr>
                            <w:r>
                              <w:t>Línea de Flujo en construcción</w:t>
                            </w:r>
                          </w:p>
                        </w:txbxContent>
                      </v:textbox>
                    </v:shape>
                  </w:pict>
                </mc:Fallback>
              </mc:AlternateContent>
            </w:r>
            <w:r w:rsidR="00D80362" w:rsidRPr="00887B80">
              <w:rPr>
                <w:rFonts w:ascii="Calibri" w:eastAsia="Times New Roman" w:hAnsi="Calibri"/>
                <w:b/>
                <w:bCs/>
                <w:noProof/>
                <w:color w:val="000000"/>
                <w:lang w:eastAsia="es-CL"/>
              </w:rPr>
              <mc:AlternateContent>
                <mc:Choice Requires="wps">
                  <w:drawing>
                    <wp:anchor distT="0" distB="0" distL="114300" distR="114300" simplePos="0" relativeHeight="252770304" behindDoc="0" locked="0" layoutInCell="1" allowOverlap="1" wp14:anchorId="60C237A1" wp14:editId="15DD0DFB">
                      <wp:simplePos x="0" y="0"/>
                      <wp:positionH relativeFrom="column">
                        <wp:posOffset>1316355</wp:posOffset>
                      </wp:positionH>
                      <wp:positionV relativeFrom="paragraph">
                        <wp:posOffset>1644015</wp:posOffset>
                      </wp:positionV>
                      <wp:extent cx="481330" cy="1062990"/>
                      <wp:effectExtent l="57150" t="38100" r="33020" b="22860"/>
                      <wp:wrapNone/>
                      <wp:docPr id="54" name="54 Conector recto de flecha"/>
                      <wp:cNvGraphicFramePr/>
                      <a:graphic xmlns:a="http://schemas.openxmlformats.org/drawingml/2006/main">
                        <a:graphicData uri="http://schemas.microsoft.com/office/word/2010/wordprocessingShape">
                          <wps:wsp>
                            <wps:cNvCnPr/>
                            <wps:spPr>
                              <a:xfrm flipH="1" flipV="1">
                                <a:off x="0" y="0"/>
                                <a:ext cx="481330" cy="106299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54 Conector recto de flecha" o:spid="_x0000_s1026" type="#_x0000_t32" style="position:absolute;margin-left:103.65pt;margin-top:129.45pt;width:37.9pt;height:83.7pt;flip:x y;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" strokecolor="#ffc000" strokeweight="3pt">
                      <v:stroke endarrow="open"/>
                    </v:shape>
                  </w:pict>
                </mc:Fallback>
              </mc:AlternateContent>
            </w:r>
            <w:r w:rsidR="00887B80" w:rsidRPr="00887B80">
              <w:rPr>
                <w:rFonts w:ascii="Calibri" w:eastAsia="Times New Roman" w:hAnsi="Calibri"/>
                <w:b/>
                <w:bCs/>
                <w:noProof/>
                <w:color w:val="000000"/>
                <w:lang w:eastAsia="es-CL"/>
              </w:rPr>
              <w:drawing>
                <wp:inline distT="0" distB="0" distL="0" distR="0" wp14:anchorId="2B922AAD" wp14:editId="217BEB78">
                  <wp:extent cx="4089600" cy="3060000"/>
                  <wp:effectExtent l="0" t="0" r="6350" b="7620"/>
                  <wp:docPr id="246" name="Imagen 246" descr="C:\Users\andy.morrison\Desktop\Fotos BR Arenal\24-09-15\SMA_DSC0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s BR Arenal\24-09-15\SMA_DSC00592.jpg"/>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tc>
      </w:tr>
      <w:tr w:rsidR="004C4796" w:rsidRPr="00887B80" w:rsidTr="00DD4303">
        <w:trPr>
          <w:trHeight w:val="275"/>
          <w:jc w:val="center"/>
        </w:trPr>
        <w:tc>
          <w:tcPr>
            <w:tcW w:w="1149" w:type="pct"/>
            <w:vAlign w:val="center"/>
          </w:tcPr>
          <w:p w:rsidR="004C4796" w:rsidRPr="00887B80" w:rsidRDefault="004C4796" w:rsidP="00DD4303">
            <w:pPr>
              <w:pStyle w:val="Epgrafe"/>
              <w:rPr>
                <w:rFonts w:eastAsia="Times New Roman"/>
                <w:color w:val="000000"/>
                <w:szCs w:val="18"/>
                <w:lang w:eastAsia="es-CL"/>
              </w:rPr>
            </w:pPr>
            <w:r w:rsidRPr="00887B80">
              <w:t xml:space="preserve">Fotografía </w:t>
            </w:r>
            <w:r w:rsidRPr="00887B80">
              <w:fldChar w:fldCharType="begin"/>
            </w:r>
            <w:r w:rsidRPr="00887B80">
              <w:instrText xml:space="preserve"> SEQ Fotografía \* ARABIC </w:instrText>
            </w:r>
            <w:r w:rsidRPr="00887B80">
              <w:fldChar w:fldCharType="separate"/>
            </w:r>
            <w:r w:rsidR="00887B80">
              <w:rPr>
                <w:noProof/>
              </w:rPr>
              <w:t>15</w:t>
            </w:r>
            <w:r w:rsidRPr="00887B80">
              <w:fldChar w:fldCharType="end"/>
            </w:r>
            <w:r w:rsidRPr="00887B80">
              <w:t>.</w:t>
            </w:r>
          </w:p>
        </w:tc>
        <w:tc>
          <w:tcPr>
            <w:tcW w:w="1352" w:type="pct"/>
            <w:gridSpan w:val="2"/>
            <w:vAlign w:val="center"/>
          </w:tcPr>
          <w:p w:rsidR="004C4796" w:rsidRPr="00887B80" w:rsidRDefault="004C4796" w:rsidP="00887B80">
            <w:pPr>
              <w:jc w:val="left"/>
              <w:rPr>
                <w:rFonts w:eastAsia="Times New Roman"/>
                <w:b/>
                <w:color w:val="000000"/>
                <w:sz w:val="18"/>
                <w:szCs w:val="18"/>
                <w:lang w:eastAsia="es-CL"/>
              </w:rPr>
            </w:pPr>
            <w:r w:rsidRPr="00887B80">
              <w:rPr>
                <w:rFonts w:eastAsia="Times New Roman"/>
                <w:b/>
                <w:color w:val="000000"/>
                <w:sz w:val="18"/>
                <w:szCs w:val="18"/>
                <w:lang w:eastAsia="es-CL"/>
              </w:rPr>
              <w:t>Fecha :</w:t>
            </w:r>
            <w:r w:rsidR="00887B80">
              <w:rPr>
                <w:rFonts w:eastAsia="Times New Roman"/>
                <w:color w:val="000000"/>
                <w:sz w:val="18"/>
                <w:szCs w:val="18"/>
                <w:lang w:eastAsia="es-CL"/>
              </w:rPr>
              <w:t xml:space="preserve"> 24</w:t>
            </w:r>
            <w:r w:rsidRPr="00887B80">
              <w:rPr>
                <w:rFonts w:eastAsia="Times New Roman"/>
                <w:color w:val="000000"/>
                <w:sz w:val="18"/>
                <w:szCs w:val="18"/>
                <w:lang w:eastAsia="es-CL"/>
              </w:rPr>
              <w:t>-09-2</w:t>
            </w:r>
            <w:r w:rsidRPr="00887B80">
              <w:rPr>
                <w:rFonts w:eastAsia="Times New Roman"/>
                <w:sz w:val="18"/>
                <w:szCs w:val="18"/>
                <w:lang w:eastAsia="es-CL"/>
              </w:rPr>
              <w:t>014</w:t>
            </w:r>
          </w:p>
        </w:tc>
        <w:tc>
          <w:tcPr>
            <w:tcW w:w="1145" w:type="pct"/>
            <w:vAlign w:val="center"/>
          </w:tcPr>
          <w:p w:rsidR="004C4796" w:rsidRPr="00887B80" w:rsidRDefault="004C4796" w:rsidP="00DD4303">
            <w:pPr>
              <w:pStyle w:val="Epgrafe"/>
              <w:rPr>
                <w:rFonts w:eastAsia="Times New Roman"/>
                <w:color w:val="000000"/>
                <w:szCs w:val="18"/>
                <w:lang w:eastAsia="es-CL"/>
              </w:rPr>
            </w:pPr>
            <w:r w:rsidRPr="00887B80">
              <w:t xml:space="preserve">Fotografía </w:t>
            </w:r>
            <w:r w:rsidRPr="00887B80">
              <w:fldChar w:fldCharType="begin"/>
            </w:r>
            <w:r w:rsidRPr="00887B80">
              <w:instrText xml:space="preserve"> SEQ Fotografía \* ARABIC </w:instrText>
            </w:r>
            <w:r w:rsidRPr="00887B80">
              <w:fldChar w:fldCharType="separate"/>
            </w:r>
            <w:r w:rsidR="00887B80">
              <w:rPr>
                <w:noProof/>
              </w:rPr>
              <w:t>16</w:t>
            </w:r>
            <w:r w:rsidRPr="00887B80">
              <w:fldChar w:fldCharType="end"/>
            </w:r>
            <w:r w:rsidRPr="00887B80">
              <w:t>.</w:t>
            </w:r>
          </w:p>
        </w:tc>
        <w:tc>
          <w:tcPr>
            <w:tcW w:w="1354" w:type="pct"/>
            <w:gridSpan w:val="2"/>
            <w:vAlign w:val="center"/>
          </w:tcPr>
          <w:p w:rsidR="004C4796" w:rsidRPr="00887B80" w:rsidRDefault="004C4796" w:rsidP="00887B80">
            <w:pPr>
              <w:jc w:val="left"/>
              <w:rPr>
                <w:rFonts w:eastAsia="Times New Roman"/>
                <w:b/>
                <w:color w:val="000000"/>
                <w:sz w:val="18"/>
                <w:szCs w:val="18"/>
                <w:lang w:eastAsia="es-CL"/>
              </w:rPr>
            </w:pPr>
            <w:r w:rsidRPr="00887B80">
              <w:rPr>
                <w:rFonts w:eastAsia="Times New Roman"/>
                <w:b/>
                <w:color w:val="000000"/>
                <w:sz w:val="18"/>
                <w:szCs w:val="18"/>
                <w:lang w:eastAsia="es-CL"/>
              </w:rPr>
              <w:t>Fecha :</w:t>
            </w:r>
            <w:r w:rsidR="00887B80">
              <w:rPr>
                <w:rFonts w:eastAsia="Times New Roman"/>
                <w:color w:val="000000"/>
                <w:sz w:val="18"/>
                <w:szCs w:val="18"/>
                <w:lang w:eastAsia="es-CL"/>
              </w:rPr>
              <w:t xml:space="preserve"> 24</w:t>
            </w:r>
            <w:r w:rsidRPr="00887B80">
              <w:rPr>
                <w:rFonts w:eastAsia="Times New Roman"/>
                <w:color w:val="000000"/>
                <w:sz w:val="18"/>
                <w:szCs w:val="18"/>
                <w:lang w:eastAsia="es-CL"/>
              </w:rPr>
              <w:t>-09-2</w:t>
            </w:r>
            <w:r w:rsidRPr="00887B80">
              <w:rPr>
                <w:rFonts w:eastAsia="Times New Roman"/>
                <w:sz w:val="18"/>
                <w:szCs w:val="18"/>
                <w:lang w:eastAsia="es-CL"/>
              </w:rPr>
              <w:t>014</w:t>
            </w:r>
          </w:p>
        </w:tc>
      </w:tr>
      <w:tr w:rsidR="004C4796" w:rsidRPr="00887B80" w:rsidTr="00DD4303">
        <w:trPr>
          <w:trHeight w:val="275"/>
          <w:jc w:val="center"/>
        </w:trPr>
        <w:tc>
          <w:tcPr>
            <w:tcW w:w="1149" w:type="pct"/>
            <w:vAlign w:val="center"/>
          </w:tcPr>
          <w:p w:rsidR="004C4796" w:rsidRPr="00887B80" w:rsidRDefault="004C4796" w:rsidP="00DD4303">
            <w:pPr>
              <w:jc w:val="left"/>
              <w:rPr>
                <w:rFonts w:eastAsia="Times New Roman"/>
                <w:b/>
                <w:color w:val="000000"/>
                <w:sz w:val="18"/>
                <w:szCs w:val="18"/>
                <w:lang w:eastAsia="es-CL"/>
              </w:rPr>
            </w:pPr>
            <w:r w:rsidRPr="00887B80">
              <w:rPr>
                <w:rFonts w:eastAsia="Times New Roman"/>
                <w:b/>
                <w:color w:val="000000"/>
                <w:sz w:val="18"/>
                <w:szCs w:val="18"/>
                <w:lang w:eastAsia="es-CL"/>
              </w:rPr>
              <w:t>Coordenadas DATUM WGS84 HUSO 19</w:t>
            </w:r>
          </w:p>
        </w:tc>
        <w:tc>
          <w:tcPr>
            <w:tcW w:w="633" w:type="pct"/>
            <w:vAlign w:val="center"/>
          </w:tcPr>
          <w:p w:rsidR="004C4796" w:rsidRPr="001C014C" w:rsidRDefault="004C4796" w:rsidP="00DD4303">
            <w:pPr>
              <w:jc w:val="left"/>
              <w:rPr>
                <w:rFonts w:eastAsia="Times New Roman"/>
                <w:color w:val="000000"/>
                <w:sz w:val="18"/>
                <w:szCs w:val="18"/>
                <w:lang w:eastAsia="es-CL"/>
              </w:rPr>
            </w:pPr>
            <w:r w:rsidRPr="001C014C">
              <w:rPr>
                <w:rFonts w:eastAsia="Times New Roman"/>
                <w:b/>
                <w:color w:val="000000"/>
                <w:sz w:val="18"/>
                <w:szCs w:val="18"/>
                <w:lang w:eastAsia="es-CL"/>
              </w:rPr>
              <w:t>Coordenada Norte:</w:t>
            </w:r>
            <w:r w:rsidRPr="001C014C">
              <w:rPr>
                <w:rFonts w:eastAsia="Times New Roman"/>
                <w:color w:val="000000"/>
                <w:sz w:val="18"/>
                <w:szCs w:val="18"/>
                <w:lang w:eastAsia="es-CL"/>
              </w:rPr>
              <w:t xml:space="preserve"> </w:t>
            </w:r>
          </w:p>
          <w:p w:rsidR="004C4796" w:rsidRPr="001C014C" w:rsidRDefault="004C4796" w:rsidP="001C014C">
            <w:pPr>
              <w:jc w:val="left"/>
              <w:rPr>
                <w:rFonts w:ascii="Calibri" w:eastAsia="Times New Roman" w:hAnsi="Calibri"/>
                <w:b/>
                <w:color w:val="000000"/>
                <w:sz w:val="18"/>
                <w:szCs w:val="18"/>
                <w:lang w:eastAsia="es-CL"/>
              </w:rPr>
            </w:pPr>
            <w:r w:rsidRPr="001C014C">
              <w:rPr>
                <w:rFonts w:ascii="Calibri" w:eastAsia="Times New Roman" w:hAnsi="Calibri"/>
                <w:color w:val="000000"/>
                <w:sz w:val="18"/>
                <w:szCs w:val="18"/>
                <w:lang w:eastAsia="es-CL"/>
              </w:rPr>
              <w:t>4.1</w:t>
            </w:r>
            <w:r w:rsidR="001C014C" w:rsidRPr="001C014C">
              <w:rPr>
                <w:rFonts w:ascii="Calibri" w:eastAsia="Times New Roman" w:hAnsi="Calibri"/>
                <w:color w:val="000000"/>
                <w:sz w:val="18"/>
                <w:szCs w:val="18"/>
                <w:lang w:eastAsia="es-CL"/>
              </w:rPr>
              <w:t>49</w:t>
            </w:r>
            <w:r w:rsidRPr="001C014C">
              <w:rPr>
                <w:rFonts w:ascii="Calibri" w:eastAsia="Times New Roman" w:hAnsi="Calibri"/>
                <w:color w:val="000000"/>
                <w:sz w:val="18"/>
                <w:szCs w:val="18"/>
                <w:lang w:eastAsia="es-CL"/>
              </w:rPr>
              <w:t>.</w:t>
            </w:r>
            <w:r w:rsidR="001C014C" w:rsidRPr="001C014C">
              <w:rPr>
                <w:rFonts w:ascii="Calibri" w:eastAsia="Times New Roman" w:hAnsi="Calibri"/>
                <w:color w:val="000000"/>
                <w:sz w:val="18"/>
                <w:szCs w:val="18"/>
                <w:lang w:eastAsia="es-CL"/>
              </w:rPr>
              <w:t>170</w:t>
            </w:r>
          </w:p>
        </w:tc>
        <w:tc>
          <w:tcPr>
            <w:tcW w:w="719" w:type="pct"/>
            <w:vAlign w:val="center"/>
          </w:tcPr>
          <w:p w:rsidR="004C4796" w:rsidRPr="001C014C" w:rsidRDefault="004C4796" w:rsidP="00DD4303">
            <w:pPr>
              <w:jc w:val="left"/>
              <w:rPr>
                <w:rFonts w:eastAsia="Times New Roman"/>
                <w:color w:val="000000"/>
                <w:sz w:val="18"/>
                <w:szCs w:val="18"/>
                <w:lang w:eastAsia="es-CL"/>
              </w:rPr>
            </w:pPr>
            <w:r w:rsidRPr="001C014C">
              <w:rPr>
                <w:rFonts w:eastAsia="Times New Roman"/>
                <w:b/>
                <w:color w:val="000000"/>
                <w:sz w:val="18"/>
                <w:szCs w:val="18"/>
                <w:lang w:eastAsia="es-CL"/>
              </w:rPr>
              <w:t>Coordenada Este:</w:t>
            </w:r>
            <w:r w:rsidRPr="001C014C">
              <w:rPr>
                <w:rFonts w:eastAsia="Times New Roman"/>
                <w:color w:val="000000"/>
                <w:sz w:val="18"/>
                <w:szCs w:val="18"/>
                <w:lang w:eastAsia="es-CL"/>
              </w:rPr>
              <w:t xml:space="preserve"> </w:t>
            </w:r>
          </w:p>
          <w:p w:rsidR="004C4796" w:rsidRPr="001C014C" w:rsidRDefault="004C4796" w:rsidP="001C014C">
            <w:pPr>
              <w:jc w:val="left"/>
              <w:rPr>
                <w:rFonts w:ascii="Calibri" w:eastAsia="Times New Roman" w:hAnsi="Calibri"/>
                <w:b/>
                <w:color w:val="000000"/>
                <w:sz w:val="18"/>
                <w:szCs w:val="18"/>
                <w:lang w:eastAsia="es-CL"/>
              </w:rPr>
            </w:pPr>
            <w:r w:rsidRPr="001C014C">
              <w:rPr>
                <w:rFonts w:ascii="Calibri" w:eastAsia="Times New Roman" w:hAnsi="Calibri"/>
                <w:color w:val="000000"/>
                <w:sz w:val="18"/>
                <w:szCs w:val="18"/>
                <w:lang w:eastAsia="es-CL"/>
              </w:rPr>
              <w:t>4</w:t>
            </w:r>
            <w:r w:rsidR="001C014C" w:rsidRPr="001C014C">
              <w:rPr>
                <w:rFonts w:ascii="Calibri" w:eastAsia="Times New Roman" w:hAnsi="Calibri"/>
                <w:color w:val="000000"/>
                <w:sz w:val="18"/>
                <w:szCs w:val="18"/>
                <w:lang w:eastAsia="es-CL"/>
              </w:rPr>
              <w:t>54</w:t>
            </w:r>
            <w:r w:rsidRPr="001C014C">
              <w:rPr>
                <w:rFonts w:ascii="Calibri" w:eastAsia="Times New Roman" w:hAnsi="Calibri"/>
                <w:color w:val="000000"/>
                <w:sz w:val="18"/>
                <w:szCs w:val="18"/>
                <w:lang w:eastAsia="es-CL"/>
              </w:rPr>
              <w:t>.</w:t>
            </w:r>
            <w:r w:rsidR="001C014C" w:rsidRPr="001C014C">
              <w:rPr>
                <w:rFonts w:ascii="Calibri" w:eastAsia="Times New Roman" w:hAnsi="Calibri"/>
                <w:color w:val="000000"/>
                <w:sz w:val="18"/>
                <w:szCs w:val="18"/>
                <w:lang w:eastAsia="es-CL"/>
              </w:rPr>
              <w:t>540</w:t>
            </w:r>
          </w:p>
        </w:tc>
        <w:tc>
          <w:tcPr>
            <w:tcW w:w="1145" w:type="pct"/>
            <w:vAlign w:val="center"/>
          </w:tcPr>
          <w:p w:rsidR="004C4796" w:rsidRPr="00887B80" w:rsidRDefault="004C4796" w:rsidP="00DD4303">
            <w:pPr>
              <w:jc w:val="left"/>
              <w:rPr>
                <w:rFonts w:eastAsia="Times New Roman"/>
                <w:b/>
                <w:color w:val="000000"/>
                <w:sz w:val="18"/>
                <w:szCs w:val="18"/>
                <w:lang w:eastAsia="es-CL"/>
              </w:rPr>
            </w:pPr>
            <w:r w:rsidRPr="00887B80">
              <w:rPr>
                <w:rFonts w:eastAsia="Times New Roman"/>
                <w:b/>
                <w:color w:val="000000"/>
                <w:sz w:val="18"/>
                <w:szCs w:val="18"/>
                <w:lang w:eastAsia="es-CL"/>
              </w:rPr>
              <w:t>Coordenadas DATUM WGS84 HUSO 19</w:t>
            </w:r>
          </w:p>
        </w:tc>
        <w:tc>
          <w:tcPr>
            <w:tcW w:w="675" w:type="pct"/>
            <w:vAlign w:val="center"/>
          </w:tcPr>
          <w:p w:rsidR="004C4796" w:rsidRPr="005E1179" w:rsidRDefault="004C4796" w:rsidP="00DD4303">
            <w:pPr>
              <w:jc w:val="left"/>
              <w:rPr>
                <w:rFonts w:eastAsia="Times New Roman"/>
                <w:color w:val="000000"/>
                <w:sz w:val="18"/>
                <w:szCs w:val="18"/>
                <w:lang w:eastAsia="es-CL"/>
              </w:rPr>
            </w:pPr>
            <w:r w:rsidRPr="005E1179">
              <w:rPr>
                <w:rFonts w:eastAsia="Times New Roman"/>
                <w:b/>
                <w:color w:val="000000"/>
                <w:sz w:val="18"/>
                <w:szCs w:val="18"/>
                <w:lang w:eastAsia="es-CL"/>
              </w:rPr>
              <w:t>Coordenada Norte:</w:t>
            </w:r>
            <w:r w:rsidRPr="005E1179">
              <w:rPr>
                <w:rFonts w:eastAsia="Times New Roman"/>
                <w:color w:val="000000"/>
                <w:sz w:val="18"/>
                <w:szCs w:val="18"/>
                <w:lang w:eastAsia="es-CL"/>
              </w:rPr>
              <w:t xml:space="preserve"> </w:t>
            </w:r>
          </w:p>
          <w:p w:rsidR="004C4796" w:rsidRPr="005E1179" w:rsidRDefault="004C4796" w:rsidP="005E1179">
            <w:pPr>
              <w:jc w:val="left"/>
              <w:rPr>
                <w:rFonts w:ascii="Calibri" w:eastAsia="Times New Roman" w:hAnsi="Calibri"/>
                <w:color w:val="000000"/>
                <w:sz w:val="18"/>
                <w:szCs w:val="18"/>
                <w:lang w:eastAsia="es-CL"/>
              </w:rPr>
            </w:pPr>
            <w:r w:rsidRPr="005E1179">
              <w:rPr>
                <w:rFonts w:ascii="Calibri" w:eastAsia="Times New Roman" w:hAnsi="Calibri"/>
                <w:color w:val="000000"/>
                <w:sz w:val="18"/>
                <w:szCs w:val="18"/>
                <w:lang w:eastAsia="es-CL"/>
              </w:rPr>
              <w:t>4.1</w:t>
            </w:r>
            <w:r w:rsidR="005E1179" w:rsidRPr="005E1179">
              <w:rPr>
                <w:rFonts w:ascii="Calibri" w:eastAsia="Times New Roman" w:hAnsi="Calibri"/>
                <w:color w:val="000000"/>
                <w:sz w:val="18"/>
                <w:szCs w:val="18"/>
                <w:lang w:eastAsia="es-CL"/>
              </w:rPr>
              <w:t>49</w:t>
            </w:r>
            <w:r w:rsidRPr="005E1179">
              <w:rPr>
                <w:rFonts w:ascii="Calibri" w:eastAsia="Times New Roman" w:hAnsi="Calibri"/>
                <w:color w:val="000000"/>
                <w:sz w:val="18"/>
                <w:szCs w:val="18"/>
                <w:lang w:eastAsia="es-CL"/>
              </w:rPr>
              <w:t>.</w:t>
            </w:r>
            <w:r w:rsidR="005E1179" w:rsidRPr="005E1179">
              <w:rPr>
                <w:rFonts w:ascii="Calibri" w:eastAsia="Times New Roman" w:hAnsi="Calibri"/>
                <w:color w:val="000000"/>
                <w:sz w:val="18"/>
                <w:szCs w:val="18"/>
                <w:lang w:eastAsia="es-CL"/>
              </w:rPr>
              <w:t>158</w:t>
            </w:r>
          </w:p>
        </w:tc>
        <w:tc>
          <w:tcPr>
            <w:tcW w:w="679" w:type="pct"/>
            <w:vAlign w:val="center"/>
          </w:tcPr>
          <w:p w:rsidR="004C4796" w:rsidRPr="005E1179" w:rsidRDefault="004C4796" w:rsidP="00DD4303">
            <w:pPr>
              <w:jc w:val="left"/>
              <w:rPr>
                <w:rFonts w:eastAsia="Times New Roman"/>
                <w:color w:val="000000"/>
                <w:sz w:val="18"/>
                <w:szCs w:val="18"/>
                <w:lang w:eastAsia="es-CL"/>
              </w:rPr>
            </w:pPr>
            <w:r w:rsidRPr="005E1179">
              <w:rPr>
                <w:rFonts w:eastAsia="Times New Roman"/>
                <w:b/>
                <w:color w:val="000000"/>
                <w:sz w:val="18"/>
                <w:szCs w:val="18"/>
                <w:lang w:eastAsia="es-CL"/>
              </w:rPr>
              <w:t>Coordenada Este:</w:t>
            </w:r>
            <w:r w:rsidRPr="005E1179">
              <w:rPr>
                <w:rFonts w:eastAsia="Times New Roman"/>
                <w:color w:val="000000"/>
                <w:sz w:val="18"/>
                <w:szCs w:val="18"/>
                <w:lang w:eastAsia="es-CL"/>
              </w:rPr>
              <w:t xml:space="preserve"> </w:t>
            </w:r>
          </w:p>
          <w:p w:rsidR="004C4796" w:rsidRPr="005E1179" w:rsidRDefault="004C4796" w:rsidP="005E1179">
            <w:pPr>
              <w:jc w:val="left"/>
              <w:rPr>
                <w:rFonts w:ascii="Calibri" w:eastAsia="Times New Roman" w:hAnsi="Calibri"/>
                <w:color w:val="000000"/>
                <w:sz w:val="18"/>
                <w:szCs w:val="18"/>
                <w:lang w:eastAsia="es-CL"/>
              </w:rPr>
            </w:pPr>
            <w:r w:rsidRPr="005E1179">
              <w:rPr>
                <w:rFonts w:eastAsia="Times New Roman"/>
                <w:color w:val="000000"/>
                <w:sz w:val="18"/>
                <w:szCs w:val="18"/>
                <w:lang w:eastAsia="es-CL"/>
              </w:rPr>
              <w:t>4</w:t>
            </w:r>
            <w:r w:rsidR="005E1179" w:rsidRPr="005E1179">
              <w:rPr>
                <w:rFonts w:eastAsia="Times New Roman"/>
                <w:color w:val="000000"/>
                <w:sz w:val="18"/>
                <w:szCs w:val="18"/>
                <w:lang w:eastAsia="es-CL"/>
              </w:rPr>
              <w:t>54</w:t>
            </w:r>
            <w:r w:rsidRPr="005E1179">
              <w:rPr>
                <w:rFonts w:eastAsia="Times New Roman"/>
                <w:color w:val="000000"/>
                <w:sz w:val="18"/>
                <w:szCs w:val="18"/>
                <w:lang w:eastAsia="es-CL"/>
              </w:rPr>
              <w:t>.</w:t>
            </w:r>
            <w:r w:rsidR="005E1179" w:rsidRPr="005E1179">
              <w:rPr>
                <w:rFonts w:eastAsia="Times New Roman"/>
                <w:color w:val="000000"/>
                <w:sz w:val="18"/>
                <w:szCs w:val="18"/>
                <w:lang w:eastAsia="es-CL"/>
              </w:rPr>
              <w:t>518</w:t>
            </w:r>
          </w:p>
        </w:tc>
      </w:tr>
      <w:tr w:rsidR="007D126D" w:rsidTr="00DD4303">
        <w:trPr>
          <w:trHeight w:val="501"/>
          <w:jc w:val="center"/>
        </w:trPr>
        <w:tc>
          <w:tcPr>
            <w:tcW w:w="2501" w:type="pct"/>
            <w:gridSpan w:val="3"/>
          </w:tcPr>
          <w:p w:rsidR="007D126D" w:rsidRPr="007D126D" w:rsidRDefault="007D126D" w:rsidP="0097676F">
            <w:pPr>
              <w:rPr>
                <w:rFonts w:ascii="Calibri" w:eastAsia="Times New Roman" w:hAnsi="Calibri"/>
                <w:color w:val="000000"/>
                <w:sz w:val="18"/>
                <w:szCs w:val="18"/>
                <w:lang w:eastAsia="es-CL"/>
              </w:rPr>
            </w:pPr>
            <w:r w:rsidRPr="007D126D">
              <w:rPr>
                <w:rFonts w:ascii="Calibri" w:eastAsia="Times New Roman" w:hAnsi="Calibri"/>
                <w:b/>
                <w:color w:val="000000"/>
                <w:sz w:val="18"/>
                <w:szCs w:val="18"/>
                <w:lang w:eastAsia="es-CL"/>
              </w:rPr>
              <w:t>Descripción Medio de Prueba:</w:t>
            </w:r>
            <w:r w:rsidRPr="007D126D">
              <w:rPr>
                <w:rFonts w:ascii="Calibri" w:eastAsia="Times New Roman" w:hAnsi="Calibri"/>
                <w:color w:val="000000"/>
                <w:sz w:val="18"/>
                <w:szCs w:val="18"/>
                <w:lang w:eastAsia="es-CL"/>
              </w:rPr>
              <w:t xml:space="preserve"> </w:t>
            </w:r>
            <w:r w:rsidRPr="007D126D">
              <w:rPr>
                <w:rFonts w:eastAsia="Times New Roman"/>
                <w:color w:val="000000"/>
                <w:sz w:val="18"/>
                <w:szCs w:val="18"/>
                <w:lang w:eastAsia="es-CL"/>
              </w:rPr>
              <w:t>Vista general de tramo de zanja abierta durante la etapa de construcción de la línea de flujo proveniente del pozo Carmelita 2 (Ex A). Se observa mezcla de horizontes de suelo orgánico y mineral (inorgánico)</w:t>
            </w:r>
            <w:r>
              <w:rPr>
                <w:rFonts w:eastAsia="Times New Roman"/>
                <w:color w:val="000000"/>
                <w:sz w:val="18"/>
                <w:szCs w:val="18"/>
                <w:lang w:eastAsia="es-CL"/>
              </w:rPr>
              <w:t xml:space="preserve"> en uno de sus costados</w:t>
            </w:r>
            <w:r w:rsidRPr="007D126D">
              <w:rPr>
                <w:rFonts w:eastAsia="Times New Roman"/>
                <w:color w:val="000000"/>
                <w:sz w:val="18"/>
                <w:szCs w:val="18"/>
                <w:lang w:eastAsia="es-CL"/>
              </w:rPr>
              <w:t>.</w:t>
            </w:r>
          </w:p>
        </w:tc>
        <w:tc>
          <w:tcPr>
            <w:tcW w:w="2499" w:type="pct"/>
            <w:gridSpan w:val="3"/>
          </w:tcPr>
          <w:p w:rsidR="007D126D" w:rsidRPr="007D126D" w:rsidRDefault="007D126D" w:rsidP="00912906">
            <w:pPr>
              <w:rPr>
                <w:rFonts w:ascii="Calibri" w:eastAsia="Times New Roman" w:hAnsi="Calibri"/>
                <w:color w:val="000000"/>
                <w:sz w:val="18"/>
                <w:szCs w:val="18"/>
                <w:lang w:eastAsia="es-CL"/>
              </w:rPr>
            </w:pPr>
            <w:r w:rsidRPr="007D126D">
              <w:rPr>
                <w:rFonts w:ascii="Calibri" w:eastAsia="Times New Roman" w:hAnsi="Calibri"/>
                <w:b/>
                <w:color w:val="000000"/>
                <w:sz w:val="18"/>
                <w:szCs w:val="18"/>
                <w:lang w:eastAsia="es-CL"/>
              </w:rPr>
              <w:t>Descripción Medio de Prueba:</w:t>
            </w:r>
            <w:r w:rsidRPr="007D126D">
              <w:rPr>
                <w:rFonts w:ascii="Calibri" w:eastAsia="Times New Roman" w:hAnsi="Calibri"/>
                <w:color w:val="000000"/>
                <w:sz w:val="18"/>
                <w:szCs w:val="18"/>
                <w:lang w:eastAsia="es-CL"/>
              </w:rPr>
              <w:t xml:space="preserve"> </w:t>
            </w:r>
            <w:r w:rsidRPr="007D126D">
              <w:rPr>
                <w:rFonts w:eastAsia="Times New Roman"/>
                <w:color w:val="000000"/>
                <w:sz w:val="18"/>
                <w:szCs w:val="18"/>
                <w:lang w:eastAsia="es-CL"/>
              </w:rPr>
              <w:t>Vista general de tramo de zanja abierta durante la etapa de construcción de la línea de flujo proveniente del pozo Carmelita 2 (Ex A). Se observa mezcla de horizontes de suelo orgánico y mineral (inorgánico)</w:t>
            </w:r>
            <w:r>
              <w:rPr>
                <w:rFonts w:eastAsia="Times New Roman"/>
                <w:color w:val="000000"/>
                <w:sz w:val="18"/>
                <w:szCs w:val="18"/>
                <w:lang w:eastAsia="es-CL"/>
              </w:rPr>
              <w:t xml:space="preserve"> en uno de sus costados</w:t>
            </w:r>
            <w:r w:rsidRPr="007D126D">
              <w:rPr>
                <w:rFonts w:eastAsia="Times New Roman"/>
                <w:color w:val="000000"/>
                <w:sz w:val="18"/>
                <w:szCs w:val="18"/>
                <w:lang w:eastAsia="es-CL"/>
              </w:rPr>
              <w:t>.</w:t>
            </w:r>
          </w:p>
        </w:tc>
      </w:tr>
    </w:tbl>
    <w:p w:rsidR="005B6218" w:rsidRDefault="005B6218" w:rsidP="00D21966"/>
    <w:p w:rsidR="005B6218" w:rsidRDefault="005B6218" w:rsidP="00D21966"/>
    <w:p w:rsidR="005B6218" w:rsidRDefault="005B6218" w:rsidP="00D21966"/>
    <w:p w:rsidR="001F6200" w:rsidRDefault="001F6200" w:rsidP="00D21966"/>
    <w:p w:rsidR="004E583C" w:rsidRPr="0094791C" w:rsidRDefault="006764AA" w:rsidP="00C958D0">
      <w:pPr>
        <w:pStyle w:val="Ttulo2"/>
      </w:pPr>
      <w:bookmarkStart w:id="177" w:name="_Toc413859777"/>
      <w:r w:rsidRPr="0094791C">
        <w:lastRenderedPageBreak/>
        <w:t>Reposiciones de áreas intervenidas</w:t>
      </w:r>
      <w:r w:rsidR="00D17CB6" w:rsidRPr="0094791C">
        <w:t>.</w:t>
      </w:r>
      <w:bookmarkEnd w:id="132"/>
      <w:bookmarkEnd w:id="133"/>
      <w:bookmarkEnd w:id="134"/>
      <w:bookmarkEnd w:id="135"/>
      <w:bookmarkEnd w:id="136"/>
      <w:bookmarkEnd w:id="137"/>
      <w:bookmarkEnd w:id="138"/>
      <w:bookmarkEnd w:id="139"/>
      <w:bookmarkEnd w:id="177"/>
    </w:p>
    <w:p w:rsidR="00FD2B80" w:rsidRPr="00FD2B80" w:rsidRDefault="00FD2B80">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FD2B80" w:rsidRPr="004E1ACF" w:rsidTr="00112809">
        <w:trPr>
          <w:trHeight w:val="142"/>
        </w:trPr>
        <w:tc>
          <w:tcPr>
            <w:tcW w:w="1389" w:type="pct"/>
          </w:tcPr>
          <w:p w:rsidR="00FD2B80" w:rsidRPr="008351AC" w:rsidRDefault="00FD2B80" w:rsidP="00DB00B4">
            <w:r w:rsidRPr="00B55061">
              <w:rPr>
                <w:rFonts w:eastAsia="Times New Roman"/>
                <w:b/>
                <w:bCs/>
                <w:color w:val="000000"/>
                <w:lang w:eastAsia="es-CL"/>
              </w:rPr>
              <w:t>Número de hecho constatado</w:t>
            </w:r>
            <w:r w:rsidRPr="00B55061">
              <w:rPr>
                <w:rFonts w:eastAsia="Times New Roman"/>
                <w:color w:val="000000"/>
                <w:lang w:eastAsia="es-CL"/>
              </w:rPr>
              <w:t xml:space="preserve">: </w:t>
            </w:r>
            <w:r w:rsidR="00DB00B4">
              <w:rPr>
                <w:b/>
              </w:rPr>
              <w:t>10</w:t>
            </w:r>
          </w:p>
        </w:tc>
        <w:tc>
          <w:tcPr>
            <w:tcW w:w="3611" w:type="pct"/>
          </w:tcPr>
          <w:p w:rsidR="00FD2B80" w:rsidRPr="008351AC" w:rsidRDefault="00FD2B80" w:rsidP="003245B5">
            <w:r w:rsidRPr="008351AC">
              <w:rPr>
                <w:rFonts w:eastAsia="Times New Roman"/>
                <w:b/>
                <w:bCs/>
                <w:color w:val="000000"/>
                <w:lang w:eastAsia="es-CL"/>
              </w:rPr>
              <w:t>Estación N°</w:t>
            </w:r>
            <w:r w:rsidRPr="008351AC">
              <w:rPr>
                <w:rFonts w:eastAsia="Times New Roman"/>
                <w:color w:val="000000"/>
                <w:lang w:eastAsia="es-CL"/>
              </w:rPr>
              <w:t xml:space="preserve">: </w:t>
            </w:r>
            <w:r w:rsidR="00CF7C04" w:rsidRPr="002B372B">
              <w:rPr>
                <w:rFonts w:eastAsia="Times New Roman"/>
                <w:color w:val="000000"/>
                <w:lang w:eastAsia="es-CL"/>
              </w:rPr>
              <w:t>5</w:t>
            </w:r>
            <w:r w:rsidR="00E8096A" w:rsidRPr="002B372B">
              <w:rPr>
                <w:rFonts w:eastAsia="Times New Roman"/>
                <w:color w:val="000000"/>
                <w:lang w:eastAsia="es-CL"/>
              </w:rPr>
              <w:t xml:space="preserve">, </w:t>
            </w:r>
            <w:r w:rsidR="00CF7C04" w:rsidRPr="002B372B">
              <w:rPr>
                <w:rFonts w:eastAsia="Times New Roman"/>
                <w:color w:val="000000"/>
                <w:lang w:eastAsia="es-CL"/>
              </w:rPr>
              <w:t>6</w:t>
            </w:r>
            <w:r w:rsidR="007538A2" w:rsidRPr="002B372B">
              <w:rPr>
                <w:rFonts w:eastAsia="Times New Roman"/>
                <w:color w:val="000000"/>
                <w:lang w:eastAsia="es-CL"/>
              </w:rPr>
              <w:t xml:space="preserve">, </w:t>
            </w:r>
            <w:r w:rsidR="00CF7C04" w:rsidRPr="002B372B">
              <w:rPr>
                <w:rFonts w:eastAsia="Times New Roman"/>
                <w:color w:val="000000"/>
                <w:lang w:eastAsia="es-CL"/>
              </w:rPr>
              <w:t>8</w:t>
            </w:r>
            <w:r w:rsidR="00557775" w:rsidRPr="002B372B">
              <w:rPr>
                <w:rFonts w:eastAsia="Times New Roman"/>
                <w:color w:val="000000"/>
                <w:lang w:eastAsia="es-CL"/>
              </w:rPr>
              <w:t>, 1</w:t>
            </w:r>
            <w:r w:rsidR="003245B5" w:rsidRPr="002B372B">
              <w:rPr>
                <w:rFonts w:eastAsia="Times New Roman"/>
                <w:color w:val="000000"/>
                <w:lang w:eastAsia="es-CL"/>
              </w:rPr>
              <w:t>6</w:t>
            </w:r>
            <w:r w:rsidR="00557775" w:rsidRPr="002B372B">
              <w:rPr>
                <w:rFonts w:eastAsia="Times New Roman"/>
                <w:color w:val="000000"/>
                <w:lang w:eastAsia="es-CL"/>
              </w:rPr>
              <w:t xml:space="preserve"> y 1</w:t>
            </w:r>
            <w:r w:rsidR="003245B5" w:rsidRPr="002B372B">
              <w:rPr>
                <w:rFonts w:eastAsia="Times New Roman"/>
                <w:color w:val="000000"/>
                <w:lang w:eastAsia="es-CL"/>
              </w:rPr>
              <w:t>8</w:t>
            </w:r>
          </w:p>
        </w:tc>
      </w:tr>
      <w:tr w:rsidR="00FD2B80" w:rsidRPr="004E1ACF" w:rsidTr="00112809">
        <w:trPr>
          <w:trHeight w:val="319"/>
        </w:trPr>
        <w:tc>
          <w:tcPr>
            <w:tcW w:w="5000" w:type="pct"/>
            <w:gridSpan w:val="2"/>
            <w:tcBorders>
              <w:bottom w:val="single" w:sz="4" w:space="0" w:color="auto"/>
            </w:tcBorders>
          </w:tcPr>
          <w:p w:rsidR="00FD2B80" w:rsidRPr="004542C6" w:rsidRDefault="00FD2B80" w:rsidP="00112809">
            <w:pPr>
              <w:rPr>
                <w:color w:val="FF0000"/>
              </w:rPr>
            </w:pPr>
            <w:r w:rsidRPr="004542C6">
              <w:rPr>
                <w:b/>
              </w:rPr>
              <w:t>Exigencia (s):</w:t>
            </w:r>
          </w:p>
          <w:p w:rsidR="00FD2B80" w:rsidRDefault="00FD2B80" w:rsidP="00112809">
            <w:pPr>
              <w:rPr>
                <w:b/>
              </w:rPr>
            </w:pPr>
            <w:r w:rsidRPr="004542C6">
              <w:rPr>
                <w:b/>
              </w:rPr>
              <w:t>Considerando 3.</w:t>
            </w:r>
            <w:r w:rsidR="00801340">
              <w:rPr>
                <w:b/>
              </w:rPr>
              <w:t>4.1.b</w:t>
            </w:r>
            <w:r w:rsidRPr="004542C6">
              <w:rPr>
                <w:b/>
              </w:rPr>
              <w:t xml:space="preserve"> RCA N°</w:t>
            </w:r>
            <w:r w:rsidR="00801340">
              <w:rPr>
                <w:b/>
              </w:rPr>
              <w:t>198</w:t>
            </w:r>
            <w:r w:rsidRPr="004542C6">
              <w:rPr>
                <w:b/>
              </w:rPr>
              <w:t>/201</w:t>
            </w:r>
            <w:r w:rsidR="00C40093">
              <w:rPr>
                <w:b/>
              </w:rPr>
              <w:t>2</w:t>
            </w:r>
          </w:p>
          <w:p w:rsidR="00B87910" w:rsidRDefault="00B87910" w:rsidP="00B87910">
            <w:pPr>
              <w:rPr>
                <w:b/>
              </w:rPr>
            </w:pPr>
            <w:r w:rsidRPr="004542C6">
              <w:rPr>
                <w:b/>
              </w:rPr>
              <w:t>Considerando 3.</w:t>
            </w:r>
            <w:r>
              <w:rPr>
                <w:b/>
              </w:rPr>
              <w:t>9.1.b</w:t>
            </w:r>
            <w:r w:rsidRPr="004542C6">
              <w:rPr>
                <w:b/>
              </w:rPr>
              <w:t xml:space="preserve"> RCA N°</w:t>
            </w:r>
            <w:r>
              <w:rPr>
                <w:b/>
              </w:rPr>
              <w:t>103</w:t>
            </w:r>
            <w:r w:rsidRPr="004542C6">
              <w:rPr>
                <w:b/>
              </w:rPr>
              <w:t>/201</w:t>
            </w:r>
            <w:r>
              <w:rPr>
                <w:b/>
              </w:rPr>
              <w:t>3</w:t>
            </w:r>
          </w:p>
          <w:p w:rsidR="00D57AFF" w:rsidRDefault="00801340" w:rsidP="00C40093">
            <w:r w:rsidRPr="00801340">
              <w:t xml:space="preserve">Una vez que el ducto es soldado y dispuesto en el fondo de la zanja, ésta debe taparse, restituyendo los horizontes extraídos siguiendo el mismo ordenamiento en que se encontraban los perfiles de suelo antes de la excavación. Por tanto, deberá ponerse primero la tierra del horizonte mineral más profundo, para luego agregar aquella que fue retirada inicialmente del sector más superficial (horizonte orgánico). </w:t>
            </w:r>
          </w:p>
          <w:p w:rsidR="00801340" w:rsidRDefault="00801340" w:rsidP="00C40093"/>
          <w:p w:rsidR="00B80EA0" w:rsidRDefault="00B80EA0" w:rsidP="00B80EA0">
            <w:pPr>
              <w:rPr>
                <w:b/>
              </w:rPr>
            </w:pPr>
            <w:r w:rsidRPr="004542C6">
              <w:rPr>
                <w:b/>
              </w:rPr>
              <w:t>Considerando 3.</w:t>
            </w:r>
            <w:r>
              <w:rPr>
                <w:b/>
              </w:rPr>
              <w:t>4.1.c</w:t>
            </w:r>
            <w:r w:rsidRPr="004542C6">
              <w:rPr>
                <w:b/>
              </w:rPr>
              <w:t xml:space="preserve"> RCA N°</w:t>
            </w:r>
            <w:r>
              <w:rPr>
                <w:b/>
              </w:rPr>
              <w:t>198</w:t>
            </w:r>
            <w:r w:rsidRPr="004542C6">
              <w:rPr>
                <w:b/>
              </w:rPr>
              <w:t>/201</w:t>
            </w:r>
            <w:r>
              <w:rPr>
                <w:b/>
              </w:rPr>
              <w:t>2</w:t>
            </w:r>
          </w:p>
          <w:p w:rsidR="0070683C" w:rsidRDefault="0070683C" w:rsidP="0070683C">
            <w:r w:rsidRPr="004542C6">
              <w:rPr>
                <w:b/>
              </w:rPr>
              <w:t>Considerando 3.</w:t>
            </w:r>
            <w:r>
              <w:rPr>
                <w:b/>
              </w:rPr>
              <w:t>9.1.c</w:t>
            </w:r>
            <w:r w:rsidRPr="004542C6">
              <w:rPr>
                <w:b/>
              </w:rPr>
              <w:t xml:space="preserve"> RCA N°</w:t>
            </w:r>
            <w:r>
              <w:rPr>
                <w:b/>
              </w:rPr>
              <w:t>103</w:t>
            </w:r>
            <w:r w:rsidRPr="004542C6">
              <w:rPr>
                <w:b/>
              </w:rPr>
              <w:t>/201</w:t>
            </w:r>
            <w:r>
              <w:rPr>
                <w:b/>
              </w:rPr>
              <w:t>3</w:t>
            </w:r>
          </w:p>
          <w:p w:rsidR="009710DB" w:rsidRPr="004542C6" w:rsidRDefault="009710DB" w:rsidP="00B80EA0">
            <w:pPr>
              <w:rPr>
                <w:b/>
              </w:rPr>
            </w:pPr>
            <w:r>
              <w:rPr>
                <w:b/>
              </w:rPr>
              <w:t>Anexo VII, DIA proyecto “Reemplazo de Instalaciones de Producción en Superficie Existentes y Construcción de Complemento para Proyecto Colector Arenal”</w:t>
            </w:r>
          </w:p>
          <w:p w:rsidR="00801340" w:rsidRDefault="00B80EA0" w:rsidP="00C40093">
            <w:r w:rsidRPr="00B80EA0">
              <w:t>Dado que el suelo de la superficie quedará suelto y seguramente más elevado, éste deberá compactarse, esto evitará que el suelo se pierda por efecto del agua o del viento, se deberá realizar una sobremonta de 10 centímetros en el eje del ducto [...]</w:t>
            </w:r>
          </w:p>
          <w:p w:rsidR="00801340" w:rsidRDefault="00801340" w:rsidP="00C40093"/>
          <w:p w:rsidR="00E22516" w:rsidRPr="004542C6" w:rsidRDefault="00E22516" w:rsidP="00E22516">
            <w:pPr>
              <w:rPr>
                <w:b/>
              </w:rPr>
            </w:pPr>
            <w:r w:rsidRPr="004542C6">
              <w:rPr>
                <w:b/>
              </w:rPr>
              <w:t>Considerando 3.</w:t>
            </w:r>
            <w:r>
              <w:rPr>
                <w:b/>
              </w:rPr>
              <w:t>4.1.e</w:t>
            </w:r>
            <w:r w:rsidRPr="004542C6">
              <w:rPr>
                <w:b/>
              </w:rPr>
              <w:t xml:space="preserve"> RCA N°</w:t>
            </w:r>
            <w:r>
              <w:rPr>
                <w:b/>
              </w:rPr>
              <w:t>198</w:t>
            </w:r>
            <w:r w:rsidRPr="004542C6">
              <w:rPr>
                <w:b/>
              </w:rPr>
              <w:t>/201</w:t>
            </w:r>
            <w:r>
              <w:rPr>
                <w:b/>
              </w:rPr>
              <w:t>2</w:t>
            </w:r>
          </w:p>
          <w:p w:rsidR="00640C1C" w:rsidRDefault="00640C1C" w:rsidP="00640C1C">
            <w:r w:rsidRPr="004542C6">
              <w:rPr>
                <w:b/>
              </w:rPr>
              <w:t>Considerando 3.</w:t>
            </w:r>
            <w:r>
              <w:rPr>
                <w:b/>
              </w:rPr>
              <w:t>9.1.e</w:t>
            </w:r>
            <w:r w:rsidRPr="004542C6">
              <w:rPr>
                <w:b/>
              </w:rPr>
              <w:t xml:space="preserve"> RCA N°</w:t>
            </w:r>
            <w:r>
              <w:rPr>
                <w:b/>
              </w:rPr>
              <w:t>103</w:t>
            </w:r>
            <w:r w:rsidRPr="004542C6">
              <w:rPr>
                <w:b/>
              </w:rPr>
              <w:t>/201</w:t>
            </w:r>
            <w:r>
              <w:rPr>
                <w:b/>
              </w:rPr>
              <w:t>3</w:t>
            </w:r>
          </w:p>
          <w:p w:rsidR="00F14143" w:rsidRDefault="00E22516" w:rsidP="00BE0C50">
            <w:r w:rsidRPr="00E22516">
              <w:t xml:space="preserve">Siempre debe tenerse presente que los esquemas indicados en el presente procedimiento de apertura y cierre de zanja, son sólo referenciales, pudiendo sufrir variaciones en torno a la disposición de los perfiles del suelo, dependiendo del área específica que se intervenga. Sin embargo, siempre debe tenerse presente que dichos horizontes de suelo no importando donde se dispongan transitoriamente nunca deben mezclarse. </w:t>
            </w:r>
            <w:r w:rsidR="00094BB6">
              <w:t>E</w:t>
            </w:r>
            <w:r w:rsidRPr="00E22516">
              <w:t>sta ductilidad debe considerarse en el diseño del proyecto, para estar preparados para una disposición distinta de los horizontes, acorde con el cuadrante de viento predominante.</w:t>
            </w:r>
          </w:p>
          <w:p w:rsidR="00AC1D3B" w:rsidRDefault="00AC1D3B" w:rsidP="00BE0C50"/>
          <w:p w:rsidR="0035130C" w:rsidRDefault="0035130C" w:rsidP="0035130C">
            <w:r w:rsidRPr="004542C6">
              <w:rPr>
                <w:b/>
              </w:rPr>
              <w:t xml:space="preserve">Considerando </w:t>
            </w:r>
            <w:r>
              <w:rPr>
                <w:b/>
              </w:rPr>
              <w:t>9</w:t>
            </w:r>
            <w:r w:rsidRPr="004542C6">
              <w:rPr>
                <w:b/>
              </w:rPr>
              <w:t xml:space="preserve"> RCA N°</w:t>
            </w:r>
            <w:r>
              <w:rPr>
                <w:b/>
              </w:rPr>
              <w:t>143</w:t>
            </w:r>
            <w:r w:rsidRPr="004542C6">
              <w:rPr>
                <w:b/>
              </w:rPr>
              <w:t>/201</w:t>
            </w:r>
            <w:r>
              <w:rPr>
                <w:b/>
              </w:rPr>
              <w:t>4</w:t>
            </w:r>
          </w:p>
          <w:p w:rsidR="0035130C" w:rsidRDefault="0035130C" w:rsidP="00BE0C50"/>
          <w:tbl>
            <w:tblPr>
              <w:tblStyle w:val="Tablaconcuadrcula"/>
              <w:tblW w:w="0" w:type="auto"/>
              <w:tblLook w:val="04A0" w:firstRow="1" w:lastRow="0" w:firstColumn="1" w:lastColumn="0" w:noHBand="0" w:noVBand="1"/>
            </w:tblPr>
            <w:tblGrid>
              <w:gridCol w:w="2689"/>
              <w:gridCol w:w="10773"/>
            </w:tblGrid>
            <w:tr w:rsidR="0035130C" w:rsidRPr="00B8172F" w:rsidTr="00912906">
              <w:tc>
                <w:tcPr>
                  <w:tcW w:w="13462" w:type="dxa"/>
                  <w:gridSpan w:val="2"/>
                </w:tcPr>
                <w:p w:rsidR="0035130C" w:rsidRPr="00B8172F" w:rsidRDefault="0035130C" w:rsidP="00912906">
                  <w:r w:rsidRPr="00B8172F">
                    <w:t>2. En cuanto a los efectos adversos significativos sobre recursos naturales renovables</w:t>
                  </w:r>
                </w:p>
              </w:tc>
            </w:tr>
            <w:tr w:rsidR="0035130C" w:rsidRPr="00B8172F" w:rsidTr="00912906">
              <w:tc>
                <w:tcPr>
                  <w:tcW w:w="2689" w:type="dxa"/>
                  <w:vAlign w:val="center"/>
                </w:tcPr>
                <w:p w:rsidR="0035130C" w:rsidRPr="00B8172F" w:rsidRDefault="0035130C" w:rsidP="00912906">
                  <w:pPr>
                    <w:jc w:val="left"/>
                  </w:pPr>
                  <w:r w:rsidRPr="00B8172F">
                    <w:t>Fase de construcción</w:t>
                  </w:r>
                </w:p>
              </w:tc>
              <w:tc>
                <w:tcPr>
                  <w:tcW w:w="10773" w:type="dxa"/>
                </w:tcPr>
                <w:p w:rsidR="0035130C" w:rsidRPr="00B8172F" w:rsidRDefault="0035130C" w:rsidP="0035130C">
                  <w:r>
                    <w:t>La estepa presenta una susceptibilidad alta a la erosión del suelo, por lo tanto, se procurará un adecuado manejo de la vegetación para protegerlo, mediante la aplicación del Plan de intervención de la Cubierta Vegetal (PICV) […]</w:t>
                  </w:r>
                </w:p>
              </w:tc>
            </w:tr>
          </w:tbl>
          <w:p w:rsidR="0051726C" w:rsidRDefault="0051726C" w:rsidP="00BE0C50"/>
          <w:p w:rsidR="0035130C" w:rsidRPr="004542C6" w:rsidRDefault="0035130C" w:rsidP="0051726C">
            <w:pPr>
              <w:autoSpaceDE w:val="0"/>
              <w:autoSpaceDN w:val="0"/>
              <w:adjustRightInd w:val="0"/>
              <w:jc w:val="left"/>
            </w:pPr>
          </w:p>
        </w:tc>
      </w:tr>
      <w:tr w:rsidR="005C670C" w:rsidRPr="004E1ACF" w:rsidTr="00112809">
        <w:trPr>
          <w:trHeight w:val="142"/>
        </w:trPr>
        <w:tc>
          <w:tcPr>
            <w:tcW w:w="5000" w:type="pct"/>
            <w:gridSpan w:val="2"/>
            <w:tcBorders>
              <w:bottom w:val="single" w:sz="4" w:space="0" w:color="auto"/>
            </w:tcBorders>
          </w:tcPr>
          <w:p w:rsidR="005C670C" w:rsidRPr="00CC261A" w:rsidRDefault="005C670C" w:rsidP="002524D2">
            <w:pPr>
              <w:rPr>
                <w:rFonts w:eastAsia="Times New Roman"/>
                <w:bCs/>
                <w:color w:val="000000"/>
                <w:lang w:eastAsia="es-CL"/>
              </w:rPr>
            </w:pPr>
            <w:r w:rsidRPr="00CC261A">
              <w:rPr>
                <w:rFonts w:eastAsia="Times New Roman"/>
                <w:b/>
                <w:bCs/>
                <w:color w:val="000000"/>
                <w:lang w:eastAsia="es-CL"/>
              </w:rPr>
              <w:t xml:space="preserve">Documentación entregada: </w:t>
            </w:r>
            <w:r w:rsidRPr="00CC261A">
              <w:rPr>
                <w:rFonts w:eastAsia="Times New Roman"/>
                <w:bCs/>
                <w:color w:val="000000"/>
                <w:lang w:eastAsia="es-CL"/>
              </w:rPr>
              <w:t>No aplica</w:t>
            </w:r>
          </w:p>
        </w:tc>
      </w:tr>
      <w:tr w:rsidR="00FD2B80" w:rsidRPr="0025129B" w:rsidTr="00112809">
        <w:trPr>
          <w:trHeight w:val="77"/>
        </w:trPr>
        <w:tc>
          <w:tcPr>
            <w:tcW w:w="5000" w:type="pct"/>
            <w:gridSpan w:val="2"/>
          </w:tcPr>
          <w:p w:rsidR="00FD2B80" w:rsidRPr="00CA2926" w:rsidRDefault="00FD2B80" w:rsidP="00112809">
            <w:pPr>
              <w:jc w:val="left"/>
              <w:rPr>
                <w:color w:val="FF0000"/>
              </w:rPr>
            </w:pPr>
            <w:r w:rsidRPr="00CA2926">
              <w:rPr>
                <w:b/>
              </w:rPr>
              <w:t>Hecho (s):</w:t>
            </w:r>
          </w:p>
          <w:p w:rsidR="00E279E7" w:rsidRPr="00CA2926" w:rsidRDefault="00E279E7" w:rsidP="00543DF5">
            <w:pPr>
              <w:pStyle w:val="Prrafodelista"/>
              <w:numPr>
                <w:ilvl w:val="0"/>
                <w:numId w:val="6"/>
              </w:numPr>
              <w:ind w:left="284" w:hanging="284"/>
              <w:rPr>
                <w:rFonts w:ascii="Calibri" w:eastAsia="Times New Roman" w:hAnsi="Calibri"/>
                <w:color w:val="000000"/>
                <w:lang w:eastAsia="es-CL"/>
              </w:rPr>
            </w:pPr>
            <w:r w:rsidRPr="00CA2926">
              <w:rPr>
                <w:rFonts w:cstheme="minorHAnsi"/>
                <w:lang w:val="es-ES" w:eastAsia="es-ES"/>
              </w:rPr>
              <w:t>Durante la actividad de inspección ambiental realizada entre los días 23 y 24 de septiembre de 2014 se constató lo siguiente:</w:t>
            </w:r>
          </w:p>
          <w:p w:rsidR="00E279E7" w:rsidRPr="00CA2926" w:rsidRDefault="00E279E7" w:rsidP="00E279E7">
            <w:pPr>
              <w:rPr>
                <w:rFonts w:ascii="Calibri" w:eastAsia="Times New Roman" w:hAnsi="Calibri"/>
                <w:color w:val="000000"/>
                <w:lang w:eastAsia="es-CL"/>
              </w:rPr>
            </w:pPr>
          </w:p>
          <w:p w:rsidR="00E279E7" w:rsidRPr="00367CF9" w:rsidRDefault="00E279E7" w:rsidP="00E279E7">
            <w:pPr>
              <w:pStyle w:val="Prrafodelista"/>
              <w:ind w:left="284"/>
              <w:rPr>
                <w:rFonts w:cstheme="minorHAnsi"/>
                <w:u w:val="single"/>
                <w:lang w:val="es-ES" w:eastAsia="es-ES"/>
              </w:rPr>
            </w:pPr>
            <w:r w:rsidRPr="00CA2926">
              <w:rPr>
                <w:rFonts w:cstheme="minorHAnsi"/>
                <w:u w:val="single"/>
                <w:lang w:val="es-ES" w:eastAsia="es-ES"/>
              </w:rPr>
              <w:t xml:space="preserve">Líneas de Flujo </w:t>
            </w:r>
            <w:r w:rsidR="00511ACA" w:rsidRPr="00CA2926">
              <w:rPr>
                <w:rFonts w:cstheme="minorHAnsi"/>
                <w:u w:val="single"/>
                <w:lang w:val="es-ES" w:eastAsia="es-ES"/>
              </w:rPr>
              <w:t xml:space="preserve">Pozo </w:t>
            </w:r>
            <w:r w:rsidR="00511ACA" w:rsidRPr="00367CF9">
              <w:rPr>
                <w:rFonts w:cstheme="minorHAnsi"/>
                <w:u w:val="single"/>
                <w:lang w:val="es-ES" w:eastAsia="es-ES"/>
              </w:rPr>
              <w:t>Cabaña ZG-A – Central Cabaña, Pozo Cabaña 2 – Central Cabaña y Central Cabaña – empalme Colector Arenal:</w:t>
            </w:r>
          </w:p>
          <w:p w:rsidR="006A2CF8" w:rsidRPr="00367CF9" w:rsidRDefault="006A2CF8" w:rsidP="00543DF5">
            <w:pPr>
              <w:pStyle w:val="Prrafodelista"/>
              <w:numPr>
                <w:ilvl w:val="0"/>
                <w:numId w:val="32"/>
              </w:numPr>
              <w:ind w:left="426" w:hanging="142"/>
              <w:rPr>
                <w:rFonts w:cstheme="minorHAnsi"/>
                <w:lang w:val="es-ES" w:eastAsia="es-ES"/>
              </w:rPr>
            </w:pPr>
            <w:r w:rsidRPr="00367CF9">
              <w:rPr>
                <w:rFonts w:cstheme="minorHAnsi"/>
                <w:lang w:val="es-ES" w:eastAsia="es-ES"/>
              </w:rPr>
              <w:t>Se observó que en general, para el cierre de las zanjas donde se instalaron las líneas de flujo</w:t>
            </w:r>
            <w:r w:rsidR="000278FF" w:rsidRPr="00367CF9">
              <w:rPr>
                <w:rFonts w:cstheme="minorHAnsi"/>
                <w:lang w:val="es-ES" w:eastAsia="es-ES"/>
              </w:rPr>
              <w:t xml:space="preserve">, </w:t>
            </w:r>
            <w:r w:rsidRPr="00367CF9">
              <w:rPr>
                <w:rFonts w:cstheme="minorHAnsi"/>
                <w:lang w:val="es-ES" w:eastAsia="es-ES"/>
              </w:rPr>
              <w:t>se restituyeron los horizontes de suelo conforme a la configuración original del terreno, manteniéndose en la superficie el horizonte orgánico. Sin perjuicio de ello, se observó que dentro del área donde se construyó la línea comprendida entre la Central Cabaña y la trampa del Colector Arenal, específicamente en un punto cercano al cruce de la Ruta Y-65, exist</w:t>
            </w:r>
            <w:r w:rsidR="000278FF" w:rsidRPr="00367CF9">
              <w:rPr>
                <w:rFonts w:cstheme="minorHAnsi"/>
                <w:lang w:val="es-ES" w:eastAsia="es-ES"/>
              </w:rPr>
              <w:t xml:space="preserve">e </w:t>
            </w:r>
            <w:r w:rsidRPr="00367CF9">
              <w:rPr>
                <w:rFonts w:cstheme="minorHAnsi"/>
                <w:lang w:val="es-ES" w:eastAsia="es-ES"/>
              </w:rPr>
              <w:t xml:space="preserve">un tramo superficial </w:t>
            </w:r>
            <w:r w:rsidRPr="00367CF9">
              <w:rPr>
                <w:rFonts w:cstheme="minorHAnsi"/>
                <w:lang w:val="es-ES" w:eastAsia="es-ES"/>
              </w:rPr>
              <w:lastRenderedPageBreak/>
              <w:t>donde prevale</w:t>
            </w:r>
            <w:r w:rsidR="000278FF" w:rsidRPr="00367CF9">
              <w:rPr>
                <w:rFonts w:cstheme="minorHAnsi"/>
                <w:lang w:val="es-ES" w:eastAsia="es-ES"/>
              </w:rPr>
              <w:t>ce</w:t>
            </w:r>
            <w:r w:rsidRPr="00367CF9">
              <w:rPr>
                <w:rFonts w:cstheme="minorHAnsi"/>
                <w:lang w:val="es-ES" w:eastAsia="es-ES"/>
              </w:rPr>
              <w:t xml:space="preserve"> el horizonte inorgánico</w:t>
            </w:r>
            <w:r w:rsidR="00DE31ED" w:rsidRPr="00367CF9">
              <w:rPr>
                <w:rFonts w:cstheme="minorHAnsi"/>
                <w:lang w:val="es-ES" w:eastAsia="es-ES"/>
              </w:rPr>
              <w:t xml:space="preserve"> (Ver Fotografía 17)</w:t>
            </w:r>
            <w:r w:rsidRPr="00367CF9">
              <w:rPr>
                <w:rFonts w:cstheme="minorHAnsi"/>
                <w:lang w:val="es-ES" w:eastAsia="es-ES"/>
              </w:rPr>
              <w:t>.</w:t>
            </w:r>
          </w:p>
          <w:p w:rsidR="000278FF" w:rsidRPr="00367CF9" w:rsidRDefault="000278FF" w:rsidP="00543DF5">
            <w:pPr>
              <w:pStyle w:val="Prrafodelista"/>
              <w:numPr>
                <w:ilvl w:val="0"/>
                <w:numId w:val="32"/>
              </w:numPr>
              <w:ind w:left="426" w:hanging="142"/>
              <w:rPr>
                <w:rFonts w:cstheme="minorHAnsi"/>
                <w:lang w:val="es-ES" w:eastAsia="es-ES"/>
              </w:rPr>
            </w:pPr>
            <w:r w:rsidRPr="00367CF9">
              <w:rPr>
                <w:rFonts w:cstheme="minorHAnsi"/>
                <w:lang w:val="es-ES" w:eastAsia="es-ES"/>
              </w:rPr>
              <w:t>Por otra parte, se constató además que en el trazado de las líneas de flujo comprendidas entre el Pozo Cabaña ZG-A y la Central Cabaña; así como entre el pozo Cabaña 2 y la Central Cabaña, existen tramos puntuales donde se visualiza el asentamiento del terreno</w:t>
            </w:r>
            <w:r w:rsidR="00A2471A" w:rsidRPr="00367CF9">
              <w:rPr>
                <w:rFonts w:cstheme="minorHAnsi"/>
                <w:lang w:val="es-ES" w:eastAsia="es-ES"/>
              </w:rPr>
              <w:t xml:space="preserve"> y la generación de depresiones</w:t>
            </w:r>
            <w:r w:rsidR="00DE31ED" w:rsidRPr="00367CF9">
              <w:rPr>
                <w:rFonts w:cstheme="minorHAnsi"/>
                <w:lang w:val="es-ES" w:eastAsia="es-ES"/>
              </w:rPr>
              <w:t xml:space="preserve"> (Ver Fotografías 18 y 19)</w:t>
            </w:r>
            <w:r w:rsidR="00A2471A" w:rsidRPr="00367CF9">
              <w:rPr>
                <w:rFonts w:cstheme="minorHAnsi"/>
                <w:lang w:val="es-ES" w:eastAsia="es-ES"/>
              </w:rPr>
              <w:t>.</w:t>
            </w:r>
          </w:p>
          <w:p w:rsidR="00E279E7" w:rsidRPr="00367CF9" w:rsidRDefault="00E279E7" w:rsidP="00E279E7">
            <w:pPr>
              <w:rPr>
                <w:rFonts w:cstheme="minorHAnsi"/>
                <w:lang w:val="es-ES" w:eastAsia="es-ES"/>
              </w:rPr>
            </w:pPr>
          </w:p>
          <w:p w:rsidR="00E279E7" w:rsidRPr="00367CF9" w:rsidRDefault="00E279E7" w:rsidP="00E279E7">
            <w:pPr>
              <w:ind w:firstLine="284"/>
              <w:rPr>
                <w:rFonts w:cstheme="minorHAnsi"/>
                <w:u w:val="single"/>
                <w:lang w:val="es-ES" w:eastAsia="es-ES"/>
              </w:rPr>
            </w:pPr>
            <w:r w:rsidRPr="00367CF9">
              <w:rPr>
                <w:rFonts w:cstheme="minorHAnsi"/>
                <w:u w:val="single"/>
                <w:lang w:val="es-ES" w:eastAsia="es-ES"/>
              </w:rPr>
              <w:t>Línea de Flujo Pozo Punta Piedra ZG-1 – empalme Colector Arenal:</w:t>
            </w:r>
          </w:p>
          <w:p w:rsidR="003A6BDA" w:rsidRPr="00367CF9" w:rsidRDefault="00E279E7" w:rsidP="00543DF5">
            <w:pPr>
              <w:pStyle w:val="Prrafodelista"/>
              <w:numPr>
                <w:ilvl w:val="0"/>
                <w:numId w:val="32"/>
              </w:numPr>
              <w:ind w:left="426" w:hanging="142"/>
              <w:rPr>
                <w:rFonts w:cstheme="minorHAnsi"/>
                <w:lang w:val="es-ES" w:eastAsia="es-ES"/>
              </w:rPr>
            </w:pPr>
            <w:r w:rsidRPr="00367CF9">
              <w:rPr>
                <w:rFonts w:cstheme="minorHAnsi"/>
                <w:lang w:val="es-ES" w:eastAsia="es-ES"/>
              </w:rPr>
              <w:t xml:space="preserve">Se observó que </w:t>
            </w:r>
            <w:r w:rsidR="003A6BDA" w:rsidRPr="00367CF9">
              <w:rPr>
                <w:rFonts w:cstheme="minorHAnsi"/>
                <w:lang w:val="es-ES" w:eastAsia="es-ES"/>
              </w:rPr>
              <w:t>existen sectores de la línea donde se visualiza el asentamiento del terreno y la generación de depresiones sobre las cuales se ha acumulado agua</w:t>
            </w:r>
            <w:r w:rsidR="00DE31ED" w:rsidRPr="00367CF9">
              <w:rPr>
                <w:rFonts w:cstheme="minorHAnsi"/>
                <w:lang w:val="es-ES" w:eastAsia="es-ES"/>
              </w:rPr>
              <w:t xml:space="preserve"> (Ver Fotografía 20)</w:t>
            </w:r>
            <w:r w:rsidR="003A6BDA" w:rsidRPr="00367CF9">
              <w:rPr>
                <w:rFonts w:cstheme="minorHAnsi"/>
                <w:lang w:val="es-ES" w:eastAsia="es-ES"/>
              </w:rPr>
              <w:t>.</w:t>
            </w:r>
          </w:p>
          <w:p w:rsidR="003A6BDA" w:rsidRPr="00367CF9" w:rsidRDefault="003A6BDA" w:rsidP="00543DF5">
            <w:pPr>
              <w:pStyle w:val="Prrafodelista"/>
              <w:numPr>
                <w:ilvl w:val="0"/>
                <w:numId w:val="32"/>
              </w:numPr>
              <w:ind w:left="426" w:hanging="142"/>
              <w:rPr>
                <w:rFonts w:cstheme="minorHAnsi"/>
                <w:lang w:val="es-ES" w:eastAsia="es-ES"/>
              </w:rPr>
            </w:pPr>
            <w:r w:rsidRPr="00367CF9">
              <w:rPr>
                <w:rFonts w:cstheme="minorHAnsi"/>
                <w:lang w:val="es-ES" w:eastAsia="es-ES"/>
              </w:rPr>
              <w:t>Asimismo, se constató que existen algunos tramos del ducto en los cuales, parte del horizonte mineral extraído desde la zanja que fue utilizada para su instalación, no fue restituido a su configuración original al momento de efectuar su cierre</w:t>
            </w:r>
            <w:r w:rsidR="00DE31ED" w:rsidRPr="00367CF9">
              <w:rPr>
                <w:rFonts w:cstheme="minorHAnsi"/>
                <w:lang w:val="es-ES" w:eastAsia="es-ES"/>
              </w:rPr>
              <w:t xml:space="preserve"> (Ver Fotografías 21 y 22)</w:t>
            </w:r>
            <w:r w:rsidRPr="00367CF9">
              <w:rPr>
                <w:rFonts w:cstheme="minorHAnsi"/>
                <w:lang w:val="es-ES" w:eastAsia="es-ES"/>
              </w:rPr>
              <w:t>.</w:t>
            </w:r>
          </w:p>
          <w:p w:rsidR="00E279E7" w:rsidRPr="00367CF9" w:rsidRDefault="00E279E7" w:rsidP="003A6BDA">
            <w:pPr>
              <w:rPr>
                <w:rFonts w:cstheme="minorHAnsi"/>
                <w:lang w:val="es-ES" w:eastAsia="es-ES"/>
              </w:rPr>
            </w:pPr>
          </w:p>
          <w:p w:rsidR="00912906" w:rsidRPr="00367CF9" w:rsidRDefault="00912906" w:rsidP="003A6BDA">
            <w:pPr>
              <w:ind w:firstLine="284"/>
              <w:rPr>
                <w:rFonts w:cstheme="minorHAnsi"/>
                <w:u w:val="single"/>
                <w:lang w:val="es-ES" w:eastAsia="es-ES"/>
              </w:rPr>
            </w:pPr>
            <w:r w:rsidRPr="00367CF9">
              <w:rPr>
                <w:rFonts w:cstheme="minorHAnsi"/>
                <w:u w:val="single"/>
                <w:lang w:val="es-ES" w:eastAsia="es-ES"/>
              </w:rPr>
              <w:t>Ducto complemento Colector Arenal</w:t>
            </w:r>
            <w:r w:rsidR="003A6BDA" w:rsidRPr="00367CF9">
              <w:rPr>
                <w:rFonts w:cstheme="minorHAnsi"/>
                <w:u w:val="single"/>
                <w:lang w:val="es-ES" w:eastAsia="es-ES"/>
              </w:rPr>
              <w:t>:</w:t>
            </w:r>
          </w:p>
          <w:p w:rsidR="00E279E7" w:rsidRPr="00367CF9" w:rsidRDefault="006E59C0" w:rsidP="00543DF5">
            <w:pPr>
              <w:pStyle w:val="Prrafodelista"/>
              <w:numPr>
                <w:ilvl w:val="0"/>
                <w:numId w:val="32"/>
              </w:numPr>
              <w:ind w:left="426" w:hanging="142"/>
              <w:rPr>
                <w:rFonts w:cstheme="minorHAnsi"/>
                <w:lang w:val="es-ES" w:eastAsia="es-ES"/>
              </w:rPr>
            </w:pPr>
            <w:r w:rsidRPr="00367CF9">
              <w:rPr>
                <w:rFonts w:cstheme="minorHAnsi"/>
                <w:lang w:val="es-ES" w:eastAsia="es-ES"/>
              </w:rPr>
              <w:t>Se observó que existen sectores del trazado del ducto, específicamente entre el Río Oscar (Puente Garcés) y la trampa del Colector Arenal (PR44), donde se produjo el asentamiento del terreno y la generación de depresiones</w:t>
            </w:r>
            <w:r w:rsidR="00DE31ED" w:rsidRPr="00367CF9">
              <w:rPr>
                <w:rFonts w:cstheme="minorHAnsi"/>
                <w:lang w:val="es-ES" w:eastAsia="es-ES"/>
              </w:rPr>
              <w:t xml:space="preserve"> (Ver Fotografías 23 y 24)</w:t>
            </w:r>
            <w:r w:rsidRPr="00367CF9">
              <w:rPr>
                <w:rFonts w:cstheme="minorHAnsi"/>
                <w:lang w:val="es-ES" w:eastAsia="es-ES"/>
              </w:rPr>
              <w:t>.</w:t>
            </w:r>
          </w:p>
          <w:p w:rsidR="0028265E" w:rsidRPr="00367CF9" w:rsidRDefault="0028265E" w:rsidP="0028265E">
            <w:pPr>
              <w:pStyle w:val="Prrafodelista"/>
              <w:ind w:left="426"/>
              <w:rPr>
                <w:rFonts w:cstheme="minorHAnsi"/>
                <w:lang w:val="es-ES" w:eastAsia="es-ES"/>
              </w:rPr>
            </w:pPr>
          </w:p>
          <w:p w:rsidR="00FD2B80" w:rsidRPr="00367CF9" w:rsidRDefault="00E279E7" w:rsidP="00543DF5">
            <w:pPr>
              <w:pStyle w:val="Prrafodelista"/>
              <w:numPr>
                <w:ilvl w:val="0"/>
                <w:numId w:val="6"/>
              </w:numPr>
              <w:ind w:left="284" w:hanging="284"/>
              <w:rPr>
                <w:rFonts w:ascii="Calibri" w:eastAsia="Times New Roman" w:hAnsi="Calibri"/>
                <w:color w:val="000000"/>
                <w:lang w:eastAsia="es-CL"/>
              </w:rPr>
            </w:pPr>
            <w:r w:rsidRPr="00367CF9">
              <w:rPr>
                <w:rFonts w:ascii="Calibri" w:eastAsia="Times New Roman" w:hAnsi="Calibri"/>
                <w:color w:val="000000"/>
                <w:lang w:eastAsia="es-CL"/>
              </w:rPr>
              <w:t xml:space="preserve">En el trazado de las líneas de flujo antes mencionadas </w:t>
            </w:r>
            <w:r w:rsidR="00125200" w:rsidRPr="00367CF9">
              <w:rPr>
                <w:rFonts w:ascii="Calibri" w:eastAsia="Times New Roman" w:hAnsi="Calibri"/>
                <w:color w:val="000000"/>
                <w:lang w:eastAsia="es-CL"/>
              </w:rPr>
              <w:t xml:space="preserve">no </w:t>
            </w:r>
            <w:r w:rsidRPr="00367CF9">
              <w:rPr>
                <w:rFonts w:ascii="Calibri" w:eastAsia="Times New Roman" w:hAnsi="Calibri"/>
                <w:color w:val="000000"/>
                <w:lang w:eastAsia="es-CL"/>
              </w:rPr>
              <w:t>se observó la existencia de sobremonta.</w:t>
            </w:r>
          </w:p>
          <w:p w:rsidR="00A76AA7" w:rsidRPr="00367CF9" w:rsidRDefault="006E59C0" w:rsidP="00543DF5">
            <w:pPr>
              <w:pStyle w:val="Prrafodelista"/>
              <w:numPr>
                <w:ilvl w:val="0"/>
                <w:numId w:val="6"/>
              </w:numPr>
              <w:ind w:left="284" w:hanging="284"/>
              <w:rPr>
                <w:rFonts w:ascii="Calibri" w:eastAsia="Times New Roman" w:hAnsi="Calibri"/>
                <w:color w:val="000000"/>
                <w:lang w:eastAsia="es-CL"/>
              </w:rPr>
            </w:pPr>
            <w:r w:rsidRPr="00367CF9">
              <w:rPr>
                <w:rFonts w:ascii="Calibri" w:eastAsia="Times New Roman" w:hAnsi="Calibri"/>
                <w:color w:val="000000"/>
                <w:lang w:eastAsia="es-CL"/>
              </w:rPr>
              <w:t xml:space="preserve">Cabe señalar </w:t>
            </w:r>
            <w:r w:rsidR="00A76AA7" w:rsidRPr="00367CF9">
              <w:rPr>
                <w:rFonts w:cstheme="minorHAnsi"/>
                <w:lang w:val="es-ES" w:eastAsia="es-ES"/>
              </w:rPr>
              <w:t>que el origen de</w:t>
            </w:r>
            <w:r w:rsidR="00B77ABB" w:rsidRPr="00367CF9">
              <w:rPr>
                <w:rFonts w:cstheme="minorHAnsi"/>
                <w:lang w:val="es-ES" w:eastAsia="es-ES"/>
              </w:rPr>
              <w:t xml:space="preserve"> </w:t>
            </w:r>
            <w:r w:rsidR="00A76AA7" w:rsidRPr="00367CF9">
              <w:rPr>
                <w:rFonts w:cstheme="minorHAnsi"/>
                <w:lang w:val="es-ES" w:eastAsia="es-ES"/>
              </w:rPr>
              <w:t>l</w:t>
            </w:r>
            <w:r w:rsidR="00B77ABB" w:rsidRPr="00367CF9">
              <w:rPr>
                <w:rFonts w:cstheme="minorHAnsi"/>
                <w:lang w:val="es-ES" w:eastAsia="es-ES"/>
              </w:rPr>
              <w:t>os</w:t>
            </w:r>
            <w:r w:rsidR="00A76AA7" w:rsidRPr="00367CF9">
              <w:rPr>
                <w:rFonts w:cstheme="minorHAnsi"/>
                <w:lang w:val="es-ES" w:eastAsia="es-ES"/>
              </w:rPr>
              <w:t xml:space="preserve"> asentamiento</w:t>
            </w:r>
            <w:r w:rsidR="00B77ABB" w:rsidRPr="00367CF9">
              <w:rPr>
                <w:rFonts w:cstheme="minorHAnsi"/>
                <w:lang w:val="es-ES" w:eastAsia="es-ES"/>
              </w:rPr>
              <w:t>s</w:t>
            </w:r>
            <w:r w:rsidR="00A76AA7" w:rsidRPr="00367CF9">
              <w:rPr>
                <w:rFonts w:cstheme="minorHAnsi"/>
                <w:lang w:val="es-ES" w:eastAsia="es-ES"/>
              </w:rPr>
              <w:t xml:space="preserve"> </w:t>
            </w:r>
            <w:r w:rsidR="00CA2926" w:rsidRPr="00367CF9">
              <w:rPr>
                <w:rFonts w:cstheme="minorHAnsi"/>
                <w:lang w:val="es-ES" w:eastAsia="es-ES"/>
              </w:rPr>
              <w:t xml:space="preserve">de terreno </w:t>
            </w:r>
            <w:r w:rsidR="00A76AA7" w:rsidRPr="00367CF9">
              <w:rPr>
                <w:rFonts w:cstheme="minorHAnsi"/>
                <w:lang w:val="es-ES" w:eastAsia="es-ES"/>
              </w:rPr>
              <w:t>antes mencionado</w:t>
            </w:r>
            <w:r w:rsidR="00B77ABB" w:rsidRPr="00367CF9">
              <w:rPr>
                <w:rFonts w:cstheme="minorHAnsi"/>
                <w:lang w:val="es-ES" w:eastAsia="es-ES"/>
              </w:rPr>
              <w:t>s</w:t>
            </w:r>
            <w:r w:rsidR="00A76AA7" w:rsidRPr="00367CF9">
              <w:rPr>
                <w:rFonts w:cstheme="minorHAnsi"/>
                <w:lang w:val="es-ES" w:eastAsia="es-ES"/>
              </w:rPr>
              <w:t xml:space="preserve"> se puede atribuir a una deficiente compactación del terreno realizada en forma posterior a la restitución de los horizontes de suelo durante el cierre de las excavaciones, lo cual incide directamente en la precursión de procesos erosivos (pluviales y eólicos) en las áreas intervenidas.</w:t>
            </w:r>
          </w:p>
          <w:p w:rsidR="0020297B" w:rsidRPr="00CA2926" w:rsidRDefault="0020297B" w:rsidP="00543DF5">
            <w:pPr>
              <w:pStyle w:val="Prrafodelista"/>
              <w:numPr>
                <w:ilvl w:val="0"/>
                <w:numId w:val="6"/>
              </w:numPr>
              <w:ind w:left="284" w:hanging="284"/>
              <w:rPr>
                <w:rFonts w:ascii="Calibri" w:eastAsia="Times New Roman" w:hAnsi="Calibri"/>
                <w:color w:val="000000"/>
                <w:lang w:eastAsia="es-CL"/>
              </w:rPr>
            </w:pPr>
            <w:r w:rsidRPr="00367CF9">
              <w:rPr>
                <w:rFonts w:cstheme="minorHAnsi"/>
                <w:lang w:val="es-ES" w:eastAsia="es-ES"/>
              </w:rPr>
              <w:t xml:space="preserve">Por otra parte, </w:t>
            </w:r>
            <w:r w:rsidR="0028265E" w:rsidRPr="00367CF9">
              <w:rPr>
                <w:rFonts w:cstheme="minorHAnsi"/>
                <w:lang w:val="es-ES" w:eastAsia="es-ES"/>
              </w:rPr>
              <w:t xml:space="preserve">resulta importante indicar además que </w:t>
            </w:r>
            <w:r w:rsidRPr="00367CF9">
              <w:rPr>
                <w:rFonts w:cstheme="minorHAnsi"/>
                <w:lang w:eastAsia="es-ES"/>
              </w:rPr>
              <w:t xml:space="preserve">una adecuada </w:t>
            </w:r>
            <w:r w:rsidR="00F23F27" w:rsidRPr="00367CF9">
              <w:rPr>
                <w:rFonts w:cstheme="minorHAnsi"/>
                <w:lang w:eastAsia="es-ES"/>
              </w:rPr>
              <w:t xml:space="preserve">restitución </w:t>
            </w:r>
            <w:r w:rsidR="0028265E" w:rsidRPr="00367CF9">
              <w:rPr>
                <w:rFonts w:cstheme="minorHAnsi"/>
                <w:lang w:eastAsia="es-ES"/>
              </w:rPr>
              <w:t xml:space="preserve">de </w:t>
            </w:r>
            <w:r w:rsidRPr="00367CF9">
              <w:rPr>
                <w:rFonts w:cstheme="minorHAnsi"/>
                <w:lang w:eastAsia="es-ES"/>
              </w:rPr>
              <w:t xml:space="preserve">los horizontes de suelo </w:t>
            </w:r>
            <w:r w:rsidR="0028265E" w:rsidRPr="00367CF9">
              <w:rPr>
                <w:rFonts w:cstheme="minorHAnsi"/>
                <w:lang w:eastAsia="es-ES"/>
              </w:rPr>
              <w:t xml:space="preserve">extraídos, </w:t>
            </w:r>
            <w:r w:rsidR="00124899" w:rsidRPr="00367CF9">
              <w:rPr>
                <w:rFonts w:cstheme="minorHAnsi"/>
                <w:lang w:eastAsia="es-ES"/>
              </w:rPr>
              <w:t xml:space="preserve">al término de </w:t>
            </w:r>
            <w:r w:rsidR="0028265E" w:rsidRPr="00367CF9">
              <w:rPr>
                <w:rFonts w:cstheme="minorHAnsi"/>
                <w:lang w:eastAsia="es-ES"/>
              </w:rPr>
              <w:t xml:space="preserve">la etapa de construcción de los ductos, </w:t>
            </w:r>
            <w:r w:rsidRPr="00367CF9">
              <w:rPr>
                <w:rFonts w:cstheme="minorHAnsi"/>
                <w:lang w:eastAsia="es-ES"/>
              </w:rPr>
              <w:t>permite garantizar la adecuada r</w:t>
            </w:r>
            <w:r w:rsidR="00F23F27" w:rsidRPr="00367CF9">
              <w:rPr>
                <w:rFonts w:cstheme="minorHAnsi"/>
                <w:lang w:eastAsia="es-ES"/>
              </w:rPr>
              <w:t xml:space="preserve">ecuperación </w:t>
            </w:r>
            <w:r w:rsidRPr="00367CF9">
              <w:rPr>
                <w:rFonts w:cstheme="minorHAnsi"/>
                <w:lang w:eastAsia="es-ES"/>
              </w:rPr>
              <w:t>de las áreas intervenidas</w:t>
            </w:r>
            <w:r w:rsidRPr="0080237C">
              <w:rPr>
                <w:rFonts w:cstheme="minorHAnsi"/>
                <w:lang w:eastAsia="es-ES"/>
              </w:rPr>
              <w:t>, re</w:t>
            </w:r>
            <w:r w:rsidR="00F23F27" w:rsidRPr="0080237C">
              <w:rPr>
                <w:rFonts w:cstheme="minorHAnsi"/>
                <w:lang w:eastAsia="es-ES"/>
              </w:rPr>
              <w:t xml:space="preserve">stableciendo </w:t>
            </w:r>
            <w:r w:rsidRPr="0080237C">
              <w:rPr>
                <w:rFonts w:cstheme="minorHAnsi"/>
                <w:lang w:eastAsia="es-ES"/>
              </w:rPr>
              <w:t>así la cubierta vegetal removida y evitando la acción de procesos erosivos.</w:t>
            </w:r>
          </w:p>
        </w:tc>
      </w:tr>
    </w:tbl>
    <w:p w:rsidR="00FE7E1D" w:rsidRDefault="00FE7E1D">
      <w:pPr>
        <w:jc w:val="left"/>
        <w:rPr>
          <w:rFonts w:cstheme="minorHAnsi"/>
          <w:b/>
          <w:sz w:val="14"/>
          <w:szCs w:val="24"/>
        </w:rPr>
      </w:pPr>
    </w:p>
    <w:p w:rsidR="000666AB" w:rsidRDefault="000666AB">
      <w:pPr>
        <w:jc w:val="left"/>
        <w:rPr>
          <w:rFonts w:cstheme="minorHAnsi"/>
          <w:b/>
          <w:szCs w:val="24"/>
        </w:rPr>
      </w:pPr>
    </w:p>
    <w:p w:rsidR="004362D3" w:rsidRDefault="004362D3">
      <w:pPr>
        <w:jc w:val="left"/>
        <w:rPr>
          <w:rFonts w:cstheme="minorHAnsi"/>
          <w:b/>
          <w:szCs w:val="24"/>
        </w:rPr>
      </w:pPr>
    </w:p>
    <w:p w:rsidR="00085629" w:rsidRDefault="00085629">
      <w:pPr>
        <w:jc w:val="left"/>
        <w:rPr>
          <w:rFonts w:cstheme="minorHAnsi"/>
          <w:b/>
          <w:szCs w:val="24"/>
        </w:rPr>
      </w:pPr>
    </w:p>
    <w:p w:rsidR="00085629" w:rsidRDefault="00085629">
      <w:pPr>
        <w:jc w:val="left"/>
        <w:rPr>
          <w:rFonts w:cstheme="minorHAnsi"/>
          <w:b/>
          <w:szCs w:val="24"/>
        </w:rPr>
      </w:pPr>
    </w:p>
    <w:p w:rsidR="00085629" w:rsidRDefault="00085629">
      <w:pPr>
        <w:jc w:val="left"/>
        <w:rPr>
          <w:rFonts w:cstheme="minorHAnsi"/>
          <w:b/>
          <w:szCs w:val="24"/>
        </w:rPr>
      </w:pPr>
    </w:p>
    <w:p w:rsidR="00E723A4" w:rsidRDefault="00E723A4">
      <w:pPr>
        <w:jc w:val="left"/>
        <w:rPr>
          <w:rFonts w:cstheme="minorHAnsi"/>
          <w:b/>
          <w:szCs w:val="24"/>
        </w:rPr>
      </w:pPr>
    </w:p>
    <w:p w:rsidR="00E723A4" w:rsidRDefault="00E723A4">
      <w:pPr>
        <w:jc w:val="left"/>
        <w:rPr>
          <w:rFonts w:cstheme="minorHAnsi"/>
          <w:b/>
          <w:szCs w:val="24"/>
        </w:rPr>
      </w:pPr>
    </w:p>
    <w:p w:rsidR="00E723A4" w:rsidRDefault="00E723A4">
      <w:pPr>
        <w:jc w:val="left"/>
        <w:rPr>
          <w:rFonts w:cstheme="minorHAnsi"/>
          <w:b/>
          <w:szCs w:val="24"/>
        </w:rPr>
      </w:pPr>
    </w:p>
    <w:p w:rsidR="00E723A4" w:rsidRDefault="00E723A4">
      <w:pPr>
        <w:jc w:val="left"/>
        <w:rPr>
          <w:rFonts w:cstheme="minorHAnsi"/>
          <w:b/>
          <w:szCs w:val="24"/>
        </w:rPr>
      </w:pPr>
    </w:p>
    <w:p w:rsidR="00E723A4" w:rsidRDefault="00E723A4">
      <w:pPr>
        <w:jc w:val="left"/>
        <w:rPr>
          <w:rFonts w:cstheme="minorHAnsi"/>
          <w:b/>
          <w:szCs w:val="24"/>
        </w:rPr>
      </w:pPr>
    </w:p>
    <w:p w:rsidR="00E723A4" w:rsidRDefault="00E723A4">
      <w:pPr>
        <w:jc w:val="left"/>
        <w:rPr>
          <w:rFonts w:cstheme="minorHAnsi"/>
          <w:b/>
          <w:szCs w:val="24"/>
        </w:rPr>
      </w:pPr>
    </w:p>
    <w:p w:rsidR="00E723A4" w:rsidRDefault="00E723A4">
      <w:pPr>
        <w:jc w:val="left"/>
        <w:rPr>
          <w:rFonts w:cstheme="minorHAnsi"/>
          <w:b/>
          <w:szCs w:val="24"/>
        </w:rPr>
      </w:pPr>
    </w:p>
    <w:p w:rsidR="007C2AB4" w:rsidRDefault="007C2AB4">
      <w:pPr>
        <w:jc w:val="left"/>
        <w:rPr>
          <w:rFonts w:cstheme="minorHAnsi"/>
          <w:b/>
          <w:szCs w:val="24"/>
        </w:rPr>
      </w:pPr>
    </w:p>
    <w:p w:rsidR="00110947" w:rsidRDefault="00110947">
      <w:pPr>
        <w:jc w:val="left"/>
        <w:rPr>
          <w:rFonts w:cstheme="minorHAnsi"/>
          <w:b/>
          <w:szCs w:val="24"/>
        </w:rPr>
      </w:pPr>
    </w:p>
    <w:p w:rsidR="00B95737" w:rsidRDefault="00B95737">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6F6491" w:rsidRPr="00CC48AC" w:rsidTr="0091290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6491" w:rsidRPr="00CC48AC" w:rsidRDefault="006F6491" w:rsidP="00912906">
            <w:pPr>
              <w:jc w:val="center"/>
              <w:rPr>
                <w:rFonts w:ascii="Calibri" w:eastAsia="Times New Roman" w:hAnsi="Calibri"/>
                <w:b/>
                <w:bCs/>
                <w:color w:val="000000"/>
                <w:sz w:val="20"/>
                <w:szCs w:val="20"/>
                <w:lang w:eastAsia="es-CL"/>
              </w:rPr>
            </w:pPr>
            <w:r w:rsidRPr="00CC48AC">
              <w:rPr>
                <w:rFonts w:ascii="Calibri" w:eastAsia="Times New Roman" w:hAnsi="Calibri"/>
                <w:b/>
                <w:bCs/>
                <w:color w:val="000000"/>
                <w:sz w:val="20"/>
                <w:szCs w:val="20"/>
                <w:lang w:eastAsia="es-CL"/>
              </w:rPr>
              <w:lastRenderedPageBreak/>
              <w:t>Registros</w:t>
            </w:r>
          </w:p>
        </w:tc>
      </w:tr>
      <w:tr w:rsidR="006F6491" w:rsidRPr="00CC48AC" w:rsidTr="0091290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6F6491" w:rsidRPr="00CC48AC" w:rsidRDefault="00FF60E2" w:rsidP="00912906">
            <w:pPr>
              <w:jc w:val="center"/>
              <w:rPr>
                <w:rFonts w:ascii="Calibri" w:eastAsia="Times New Roman" w:hAnsi="Calibri"/>
                <w:color w:val="000000"/>
                <w:sz w:val="20"/>
                <w:szCs w:val="20"/>
                <w:lang w:eastAsia="es-CL"/>
              </w:rPr>
            </w:pPr>
            <w:r w:rsidRPr="00CC48AC">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834816" behindDoc="0" locked="0" layoutInCell="1" allowOverlap="1" wp14:anchorId="45CBFBCE" wp14:editId="3D87E49A">
                      <wp:simplePos x="0" y="0"/>
                      <wp:positionH relativeFrom="column">
                        <wp:posOffset>1566545</wp:posOffset>
                      </wp:positionH>
                      <wp:positionV relativeFrom="paragraph">
                        <wp:posOffset>310515</wp:posOffset>
                      </wp:positionV>
                      <wp:extent cx="445135" cy="637540"/>
                      <wp:effectExtent l="38100" t="19050" r="31115" b="48260"/>
                      <wp:wrapNone/>
                      <wp:docPr id="399" name="399 Conector recto de flecha"/>
                      <wp:cNvGraphicFramePr/>
                      <a:graphic xmlns:a="http://schemas.openxmlformats.org/drawingml/2006/main">
                        <a:graphicData uri="http://schemas.microsoft.com/office/word/2010/wordprocessingShape">
                          <wps:wsp>
                            <wps:cNvCnPr/>
                            <wps:spPr>
                              <a:xfrm flipH="1">
                                <a:off x="0" y="0"/>
                                <a:ext cx="445135" cy="63754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99 Conector recto de flecha" o:spid="_x0000_s1026" type="#_x0000_t32" style="position:absolute;margin-left:123.35pt;margin-top:24.45pt;width:35.05pt;height:50.2pt;flip:x;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" strokecolor="#ffc000" strokeweight="3pt">
                      <v:stroke endarrow="open"/>
                    </v:shape>
                  </w:pict>
                </mc:Fallback>
              </mc:AlternateContent>
            </w:r>
            <w:r w:rsidRPr="00CC48AC">
              <w:rPr>
                <w:rFonts w:ascii="Calibri" w:eastAsia="Times New Roman" w:hAnsi="Calibri"/>
                <w:b/>
                <w:bCs/>
                <w:noProof/>
                <w:color w:val="000000"/>
                <w:lang w:eastAsia="es-CL"/>
              </w:rPr>
              <mc:AlternateContent>
                <mc:Choice Requires="wps">
                  <w:drawing>
                    <wp:anchor distT="0" distB="0" distL="114300" distR="114300" simplePos="0" relativeHeight="252837888" behindDoc="0" locked="0" layoutInCell="1" allowOverlap="1" wp14:anchorId="2159CED3" wp14:editId="0D603731">
                      <wp:simplePos x="0" y="0"/>
                      <wp:positionH relativeFrom="column">
                        <wp:posOffset>791845</wp:posOffset>
                      </wp:positionH>
                      <wp:positionV relativeFrom="paragraph">
                        <wp:posOffset>581660</wp:posOffset>
                      </wp:positionV>
                      <wp:extent cx="1827530" cy="492760"/>
                      <wp:effectExtent l="0" t="95250" r="1270" b="97790"/>
                      <wp:wrapNone/>
                      <wp:docPr id="401" name="401 Elipse"/>
                      <wp:cNvGraphicFramePr/>
                      <a:graphic xmlns:a="http://schemas.openxmlformats.org/drawingml/2006/main">
                        <a:graphicData uri="http://schemas.microsoft.com/office/word/2010/wordprocessingShape">
                          <wps:wsp>
                            <wps:cNvSpPr/>
                            <wps:spPr>
                              <a:xfrm rot="20859760">
                                <a:off x="0" y="0"/>
                                <a:ext cx="1827530" cy="49276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01 Elipse" o:spid="_x0000_s1026" style="position:absolute;margin-left:62.35pt;margin-top:45.8pt;width:143.9pt;height:38.8pt;rotation:-808539fd;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" filled="f" strokecolor="#ffc000" strokeweight="3pt">
                      <v:stroke dashstyle="dash"/>
                    </v:oval>
                  </w:pict>
                </mc:Fallback>
              </mc:AlternateContent>
            </w:r>
            <w:r w:rsidRPr="00CC48AC">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835840" behindDoc="0" locked="0" layoutInCell="1" allowOverlap="1" wp14:anchorId="3F3211AA" wp14:editId="7EDC8FCE">
                      <wp:simplePos x="0" y="0"/>
                      <wp:positionH relativeFrom="column">
                        <wp:posOffset>597535</wp:posOffset>
                      </wp:positionH>
                      <wp:positionV relativeFrom="paragraph">
                        <wp:posOffset>64770</wp:posOffset>
                      </wp:positionV>
                      <wp:extent cx="2550160" cy="264795"/>
                      <wp:effectExtent l="0" t="0" r="21590" b="20955"/>
                      <wp:wrapNone/>
                      <wp:docPr id="4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264795"/>
                              </a:xfrm>
                              <a:prstGeom prst="rect">
                                <a:avLst/>
                              </a:prstGeom>
                              <a:solidFill>
                                <a:srgbClr val="FFC000"/>
                              </a:solidFill>
                              <a:ln w="9525">
                                <a:solidFill>
                                  <a:srgbClr val="000000"/>
                                </a:solidFill>
                                <a:miter lim="800000"/>
                                <a:headEnd/>
                                <a:tailEnd/>
                              </a:ln>
                            </wps:spPr>
                            <wps:txbx>
                              <w:txbxContent>
                                <w:p w:rsidR="000F512C" w:rsidRDefault="000F512C" w:rsidP="00FF60E2">
                                  <w:pPr>
                                    <w:jc w:val="center"/>
                                  </w:pPr>
                                  <w:r>
                                    <w:t>Horizonte de suelo mineral en superficie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47.05pt;margin-top:5.1pt;width:200.8pt;height:20.8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" fillcolor="#ffc000">
                      <v:textbox>
                        <w:txbxContent>
                          <w:p w:rsidR="000F512C" w:rsidRDefault="000F512C" w:rsidP="00FF60E2">
                            <w:pPr>
                              <w:jc w:val="center"/>
                            </w:pPr>
                            <w:r>
                              <w:t>Horizonte de suelo mineral en superficie</w:t>
                            </w:r>
                          </w:p>
                        </w:txbxContent>
                      </v:textbox>
                    </v:shape>
                  </w:pict>
                </mc:Fallback>
              </mc:AlternateContent>
            </w:r>
            <w:r w:rsidR="006F6491" w:rsidRPr="00CC48A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C7D47" w:rsidRPr="00CC48AC">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6E85C500" wp14:editId="1CE371E2">
                  <wp:extent cx="3240000" cy="1620000"/>
                  <wp:effectExtent l="0" t="0" r="0" b="0"/>
                  <wp:docPr id="382" name="Imagen 382" descr="C:\Users\andy.morrison\Desktop\Fotos BR Arenal\24-09-15\SMA_DSC005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s BR Arenal\24-09-15\SMA_DSC00548.jpg"/>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6F6491" w:rsidRPr="00CC48A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500" w:type="pct"/>
            <w:gridSpan w:val="3"/>
            <w:tcBorders>
              <w:top w:val="nil"/>
              <w:left w:val="single" w:sz="4" w:space="0" w:color="auto"/>
              <w:right w:val="single" w:sz="4" w:space="0" w:color="auto"/>
            </w:tcBorders>
            <w:shd w:val="clear" w:color="auto" w:fill="auto"/>
            <w:noWrap/>
            <w:vAlign w:val="center"/>
            <w:hideMark/>
          </w:tcPr>
          <w:p w:rsidR="006F6491" w:rsidRPr="00CC48AC" w:rsidRDefault="00A100AB" w:rsidP="00912906">
            <w:pPr>
              <w:jc w:val="center"/>
              <w:rPr>
                <w:rFonts w:ascii="Calibri" w:eastAsia="Times New Roman" w:hAnsi="Calibri"/>
                <w:color w:val="000000"/>
                <w:sz w:val="20"/>
                <w:szCs w:val="20"/>
                <w:lang w:eastAsia="es-CL"/>
              </w:rPr>
            </w:pPr>
            <w:r w:rsidRPr="00CC48AC">
              <w:rPr>
                <w:rFonts w:ascii="Calibri" w:eastAsia="Times New Roman" w:hAnsi="Calibri"/>
                <w:noProof/>
                <w:color w:val="000000"/>
                <w:sz w:val="20"/>
                <w:szCs w:val="20"/>
                <w:lang w:eastAsia="es-CL"/>
              </w:rPr>
              <mc:AlternateContent>
                <mc:Choice Requires="wps">
                  <w:drawing>
                    <wp:anchor distT="0" distB="0" distL="114300" distR="114300" simplePos="0" relativeHeight="252831744" behindDoc="0" locked="0" layoutInCell="1" allowOverlap="1" wp14:anchorId="5C94BFB2" wp14:editId="518AEC46">
                      <wp:simplePos x="0" y="0"/>
                      <wp:positionH relativeFrom="column">
                        <wp:posOffset>1503045</wp:posOffset>
                      </wp:positionH>
                      <wp:positionV relativeFrom="paragraph">
                        <wp:posOffset>204470</wp:posOffset>
                      </wp:positionV>
                      <wp:extent cx="339090" cy="733425"/>
                      <wp:effectExtent l="19050" t="19050" r="60960" b="47625"/>
                      <wp:wrapNone/>
                      <wp:docPr id="397" name="397 Conector recto de flecha"/>
                      <wp:cNvGraphicFramePr/>
                      <a:graphic xmlns:a="http://schemas.openxmlformats.org/drawingml/2006/main">
                        <a:graphicData uri="http://schemas.microsoft.com/office/word/2010/wordprocessingShape">
                          <wps:wsp>
                            <wps:cNvCnPr/>
                            <wps:spPr>
                              <a:xfrm>
                                <a:off x="0" y="0"/>
                                <a:ext cx="339090" cy="73342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97 Conector recto de flecha" o:spid="_x0000_s1026" type="#_x0000_t32" style="position:absolute;margin-left:118.35pt;margin-top:16.1pt;width:26.7pt;height:57.7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" strokecolor="#ffc000" strokeweight="3pt">
                      <v:stroke endarrow="open"/>
                    </v:shape>
                  </w:pict>
                </mc:Fallback>
              </mc:AlternateContent>
            </w:r>
            <w:r w:rsidRPr="00CC48AC">
              <w:rPr>
                <w:rFonts w:ascii="Calibri" w:eastAsia="Times New Roman" w:hAnsi="Calibri"/>
                <w:noProof/>
                <w:color w:val="000000"/>
                <w:sz w:val="20"/>
                <w:szCs w:val="20"/>
                <w:lang w:eastAsia="es-CL"/>
              </w:rPr>
              <mc:AlternateContent>
                <mc:Choice Requires="wps">
                  <w:drawing>
                    <wp:anchor distT="0" distB="0" distL="114300" distR="114300" simplePos="0" relativeHeight="252832768" behindDoc="0" locked="0" layoutInCell="1" allowOverlap="1" wp14:anchorId="599726C0" wp14:editId="16B66E1E">
                      <wp:simplePos x="0" y="0"/>
                      <wp:positionH relativeFrom="column">
                        <wp:posOffset>587375</wp:posOffset>
                      </wp:positionH>
                      <wp:positionV relativeFrom="paragraph">
                        <wp:posOffset>63500</wp:posOffset>
                      </wp:positionV>
                      <wp:extent cx="1786255" cy="264795"/>
                      <wp:effectExtent l="0" t="0" r="23495" b="20955"/>
                      <wp:wrapNone/>
                      <wp:docPr id="3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64795"/>
                              </a:xfrm>
                              <a:prstGeom prst="rect">
                                <a:avLst/>
                              </a:prstGeom>
                              <a:solidFill>
                                <a:srgbClr val="FFC000"/>
                              </a:solidFill>
                              <a:ln w="9525">
                                <a:solidFill>
                                  <a:srgbClr val="000000"/>
                                </a:solidFill>
                                <a:miter lim="800000"/>
                                <a:headEnd/>
                                <a:tailEnd/>
                              </a:ln>
                            </wps:spPr>
                            <wps:txbx>
                              <w:txbxContent>
                                <w:p w:rsidR="000F512C" w:rsidRDefault="000F512C" w:rsidP="00A100AB">
                                  <w:pPr>
                                    <w:jc w:val="center"/>
                                  </w:pPr>
                                  <w:r>
                                    <w:t>Asentamiento del terreno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46.25pt;margin-top:5pt;width:140.65pt;height:20.8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" fillcolor="#ffc000">
                      <v:textbox>
                        <w:txbxContent>
                          <w:p w:rsidR="000F512C" w:rsidRDefault="000F512C" w:rsidP="00A100AB">
                            <w:pPr>
                              <w:jc w:val="center"/>
                            </w:pPr>
                            <w:r>
                              <w:t>Asentamiento del terreno</w:t>
                            </w:r>
                          </w:p>
                        </w:txbxContent>
                      </v:textbox>
                    </v:shape>
                  </w:pict>
                </mc:Fallback>
              </mc:AlternateContent>
            </w:r>
            <w:r w:rsidR="00B51942" w:rsidRPr="00CC48AC">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2829696" behindDoc="0" locked="0" layoutInCell="1" allowOverlap="1" wp14:anchorId="6FAB2A9F" wp14:editId="148EF8AC">
                      <wp:simplePos x="0" y="0"/>
                      <wp:positionH relativeFrom="column">
                        <wp:posOffset>748665</wp:posOffset>
                      </wp:positionH>
                      <wp:positionV relativeFrom="paragraph">
                        <wp:posOffset>257175</wp:posOffset>
                      </wp:positionV>
                      <wp:extent cx="2571750" cy="1190625"/>
                      <wp:effectExtent l="19050" t="19050" r="0" b="28575"/>
                      <wp:wrapNone/>
                      <wp:docPr id="396" name="391 Rectángulo"/>
                      <wp:cNvGraphicFramePr/>
                      <a:graphic xmlns:a="http://schemas.openxmlformats.org/drawingml/2006/main">
                        <a:graphicData uri="http://schemas.microsoft.com/office/word/2010/wordprocessingShape">
                          <wps:wsp>
                            <wps:cNvSpPr/>
                            <wps:spPr>
                              <a:xfrm>
                                <a:off x="0" y="0"/>
                                <a:ext cx="2571750" cy="1190625"/>
                              </a:xfrm>
                              <a:custGeom>
                                <a:avLst/>
                                <a:gdLst>
                                  <a:gd name="connsiteX0" fmla="*/ 0 w 244475"/>
                                  <a:gd name="connsiteY0" fmla="*/ 0 h 701675"/>
                                  <a:gd name="connsiteX1" fmla="*/ 244475 w 244475"/>
                                  <a:gd name="connsiteY1" fmla="*/ 0 h 701675"/>
                                  <a:gd name="connsiteX2" fmla="*/ 244475 w 244475"/>
                                  <a:gd name="connsiteY2" fmla="*/ 701675 h 701675"/>
                                  <a:gd name="connsiteX3" fmla="*/ 0 w 244475"/>
                                  <a:gd name="connsiteY3" fmla="*/ 701675 h 701675"/>
                                  <a:gd name="connsiteX4" fmla="*/ 0 w 244475"/>
                                  <a:gd name="connsiteY4" fmla="*/ 0 h 701675"/>
                                  <a:gd name="connsiteX0" fmla="*/ 0 w 520921"/>
                                  <a:gd name="connsiteY0" fmla="*/ 0 h 1020238"/>
                                  <a:gd name="connsiteX1" fmla="*/ 244475 w 520921"/>
                                  <a:gd name="connsiteY1" fmla="*/ 0 h 1020238"/>
                                  <a:gd name="connsiteX2" fmla="*/ 520921 w 520921"/>
                                  <a:gd name="connsiteY2" fmla="*/ 1020238 h 1020238"/>
                                  <a:gd name="connsiteX3" fmla="*/ 0 w 520921"/>
                                  <a:gd name="connsiteY3" fmla="*/ 701675 h 1020238"/>
                                  <a:gd name="connsiteX4" fmla="*/ 0 w 520921"/>
                                  <a:gd name="connsiteY4" fmla="*/ 0 h 1020238"/>
                                  <a:gd name="connsiteX0" fmla="*/ 404208 w 925129"/>
                                  <a:gd name="connsiteY0" fmla="*/ 0 h 1020238"/>
                                  <a:gd name="connsiteX1" fmla="*/ 648683 w 925129"/>
                                  <a:gd name="connsiteY1" fmla="*/ 0 h 1020238"/>
                                  <a:gd name="connsiteX2" fmla="*/ 925129 w 925129"/>
                                  <a:gd name="connsiteY2" fmla="*/ 1020238 h 1020238"/>
                                  <a:gd name="connsiteX3" fmla="*/ 0 w 925129"/>
                                  <a:gd name="connsiteY3" fmla="*/ 1010030 h 1020238"/>
                                  <a:gd name="connsiteX4" fmla="*/ 404208 w 925129"/>
                                  <a:gd name="connsiteY4" fmla="*/ 0 h 1020238"/>
                                  <a:gd name="connsiteX0" fmla="*/ 361650 w 925129"/>
                                  <a:gd name="connsiteY0" fmla="*/ 0 h 1020238"/>
                                  <a:gd name="connsiteX1" fmla="*/ 648683 w 925129"/>
                                  <a:gd name="connsiteY1" fmla="*/ 0 h 1020238"/>
                                  <a:gd name="connsiteX2" fmla="*/ 925129 w 925129"/>
                                  <a:gd name="connsiteY2" fmla="*/ 1020238 h 1020238"/>
                                  <a:gd name="connsiteX3" fmla="*/ 0 w 925129"/>
                                  <a:gd name="connsiteY3" fmla="*/ 1010030 h 1020238"/>
                                  <a:gd name="connsiteX4" fmla="*/ 361650 w 925129"/>
                                  <a:gd name="connsiteY4" fmla="*/ 0 h 1020238"/>
                                  <a:gd name="connsiteX0" fmla="*/ 361650 w 925129"/>
                                  <a:gd name="connsiteY0" fmla="*/ 0 h 1010030"/>
                                  <a:gd name="connsiteX1" fmla="*/ 648683 w 925129"/>
                                  <a:gd name="connsiteY1" fmla="*/ 0 h 1010030"/>
                                  <a:gd name="connsiteX2" fmla="*/ 925129 w 925129"/>
                                  <a:gd name="connsiteY2" fmla="*/ 988756 h 1010030"/>
                                  <a:gd name="connsiteX3" fmla="*/ 0 w 925129"/>
                                  <a:gd name="connsiteY3" fmla="*/ 1010030 h 1010030"/>
                                  <a:gd name="connsiteX4" fmla="*/ 361650 w 925129"/>
                                  <a:gd name="connsiteY4" fmla="*/ 0 h 1010030"/>
                                  <a:gd name="connsiteX0" fmla="*/ 361650 w 925129"/>
                                  <a:gd name="connsiteY0" fmla="*/ 0 h 988756"/>
                                  <a:gd name="connsiteX1" fmla="*/ 648683 w 925129"/>
                                  <a:gd name="connsiteY1" fmla="*/ 0 h 988756"/>
                                  <a:gd name="connsiteX2" fmla="*/ 925129 w 925129"/>
                                  <a:gd name="connsiteY2" fmla="*/ 988756 h 988756"/>
                                  <a:gd name="connsiteX3" fmla="*/ 0 w 925129"/>
                                  <a:gd name="connsiteY3" fmla="*/ 978692 h 988756"/>
                                  <a:gd name="connsiteX4" fmla="*/ 361650 w 925129"/>
                                  <a:gd name="connsiteY4" fmla="*/ 0 h 988756"/>
                                  <a:gd name="connsiteX0" fmla="*/ 329733 w 925129"/>
                                  <a:gd name="connsiteY0" fmla="*/ 0 h 988756"/>
                                  <a:gd name="connsiteX1" fmla="*/ 648683 w 925129"/>
                                  <a:gd name="connsiteY1" fmla="*/ 0 h 988756"/>
                                  <a:gd name="connsiteX2" fmla="*/ 925129 w 925129"/>
                                  <a:gd name="connsiteY2" fmla="*/ 988756 h 988756"/>
                                  <a:gd name="connsiteX3" fmla="*/ 0 w 925129"/>
                                  <a:gd name="connsiteY3" fmla="*/ 978692 h 988756"/>
                                  <a:gd name="connsiteX4" fmla="*/ 329733 w 925129"/>
                                  <a:gd name="connsiteY4" fmla="*/ 0 h 988756"/>
                                  <a:gd name="connsiteX0" fmla="*/ 329733 w 925129"/>
                                  <a:gd name="connsiteY0" fmla="*/ 0 h 988756"/>
                                  <a:gd name="connsiteX1" fmla="*/ 680601 w 925129"/>
                                  <a:gd name="connsiteY1" fmla="*/ 0 h 988756"/>
                                  <a:gd name="connsiteX2" fmla="*/ 925129 w 925129"/>
                                  <a:gd name="connsiteY2" fmla="*/ 988756 h 988756"/>
                                  <a:gd name="connsiteX3" fmla="*/ 0 w 925129"/>
                                  <a:gd name="connsiteY3" fmla="*/ 978692 h 988756"/>
                                  <a:gd name="connsiteX4" fmla="*/ 329733 w 925129"/>
                                  <a:gd name="connsiteY4" fmla="*/ 0 h 988756"/>
                                  <a:gd name="connsiteX0" fmla="*/ 329733 w 925129"/>
                                  <a:gd name="connsiteY0" fmla="*/ 0 h 978692"/>
                                  <a:gd name="connsiteX1" fmla="*/ 680601 w 925129"/>
                                  <a:gd name="connsiteY1" fmla="*/ 0 h 978692"/>
                                  <a:gd name="connsiteX2" fmla="*/ 925129 w 925129"/>
                                  <a:gd name="connsiteY2" fmla="*/ 947085 h 978692"/>
                                  <a:gd name="connsiteX3" fmla="*/ 0 w 925129"/>
                                  <a:gd name="connsiteY3" fmla="*/ 978692 h 978692"/>
                                  <a:gd name="connsiteX4" fmla="*/ 329733 w 925129"/>
                                  <a:gd name="connsiteY4" fmla="*/ 0 h 978692"/>
                                  <a:gd name="connsiteX0" fmla="*/ 329733 w 925129"/>
                                  <a:gd name="connsiteY0" fmla="*/ 0 h 947085"/>
                                  <a:gd name="connsiteX1" fmla="*/ 680601 w 925129"/>
                                  <a:gd name="connsiteY1" fmla="*/ 0 h 947085"/>
                                  <a:gd name="connsiteX2" fmla="*/ 925129 w 925129"/>
                                  <a:gd name="connsiteY2" fmla="*/ 947085 h 947085"/>
                                  <a:gd name="connsiteX3" fmla="*/ 0 w 925129"/>
                                  <a:gd name="connsiteY3" fmla="*/ 936544 h 947085"/>
                                  <a:gd name="connsiteX4" fmla="*/ 329733 w 925129"/>
                                  <a:gd name="connsiteY4" fmla="*/ 0 h 947085"/>
                                  <a:gd name="connsiteX0" fmla="*/ 329733 w 2499888"/>
                                  <a:gd name="connsiteY0" fmla="*/ 287556 h 1234641"/>
                                  <a:gd name="connsiteX1" fmla="*/ 2499888 w 2499888"/>
                                  <a:gd name="connsiteY1" fmla="*/ 0 h 1234641"/>
                                  <a:gd name="connsiteX2" fmla="*/ 925129 w 2499888"/>
                                  <a:gd name="connsiteY2" fmla="*/ 1234641 h 1234641"/>
                                  <a:gd name="connsiteX3" fmla="*/ 0 w 2499888"/>
                                  <a:gd name="connsiteY3" fmla="*/ 1224100 h 1234641"/>
                                  <a:gd name="connsiteX4" fmla="*/ 329733 w 2499888"/>
                                  <a:gd name="connsiteY4" fmla="*/ 287556 h 1234641"/>
                                  <a:gd name="connsiteX0" fmla="*/ 329733 w 2499888"/>
                                  <a:gd name="connsiteY0" fmla="*/ 287556 h 1234641"/>
                                  <a:gd name="connsiteX1" fmla="*/ 2499888 w 2499888"/>
                                  <a:gd name="connsiteY1" fmla="*/ 0 h 1234641"/>
                                  <a:gd name="connsiteX2" fmla="*/ 1020869 w 2499888"/>
                                  <a:gd name="connsiteY2" fmla="*/ 1234641 h 1234641"/>
                                  <a:gd name="connsiteX3" fmla="*/ 0 w 2499888"/>
                                  <a:gd name="connsiteY3" fmla="*/ 1224100 h 1234641"/>
                                  <a:gd name="connsiteX4" fmla="*/ 329733 w 2499888"/>
                                  <a:gd name="connsiteY4" fmla="*/ 287556 h 1234641"/>
                                  <a:gd name="connsiteX0" fmla="*/ 1861924 w 2499888"/>
                                  <a:gd name="connsiteY0" fmla="*/ 0 h 1234641"/>
                                  <a:gd name="connsiteX1" fmla="*/ 2499888 w 2499888"/>
                                  <a:gd name="connsiteY1" fmla="*/ 0 h 1234641"/>
                                  <a:gd name="connsiteX2" fmla="*/ 1020869 w 2499888"/>
                                  <a:gd name="connsiteY2" fmla="*/ 1234641 h 1234641"/>
                                  <a:gd name="connsiteX3" fmla="*/ 0 w 2499888"/>
                                  <a:gd name="connsiteY3" fmla="*/ 1224100 h 1234641"/>
                                  <a:gd name="connsiteX4" fmla="*/ 1861924 w 2499888"/>
                                  <a:gd name="connsiteY4" fmla="*/ 0 h 1234641"/>
                                  <a:gd name="connsiteX0" fmla="*/ 2032167 w 2670131"/>
                                  <a:gd name="connsiteY0" fmla="*/ 0 h 1234641"/>
                                  <a:gd name="connsiteX1" fmla="*/ 2670131 w 2670131"/>
                                  <a:gd name="connsiteY1" fmla="*/ 0 h 1234641"/>
                                  <a:gd name="connsiteX2" fmla="*/ 1191112 w 2670131"/>
                                  <a:gd name="connsiteY2" fmla="*/ 1234641 h 1234641"/>
                                  <a:gd name="connsiteX3" fmla="*/ 0 w 2670131"/>
                                  <a:gd name="connsiteY3" fmla="*/ 1224553 h 1234641"/>
                                  <a:gd name="connsiteX4" fmla="*/ 2032167 w 2670131"/>
                                  <a:gd name="connsiteY4" fmla="*/ 0 h 1234641"/>
                                  <a:gd name="connsiteX0" fmla="*/ 1861886 w 2670131"/>
                                  <a:gd name="connsiteY0" fmla="*/ 0 h 1234641"/>
                                  <a:gd name="connsiteX1" fmla="*/ 2670131 w 2670131"/>
                                  <a:gd name="connsiteY1" fmla="*/ 0 h 1234641"/>
                                  <a:gd name="connsiteX2" fmla="*/ 1191112 w 2670131"/>
                                  <a:gd name="connsiteY2" fmla="*/ 1234641 h 1234641"/>
                                  <a:gd name="connsiteX3" fmla="*/ 0 w 2670131"/>
                                  <a:gd name="connsiteY3" fmla="*/ 1224553 h 1234641"/>
                                  <a:gd name="connsiteX4" fmla="*/ 1861886 w 2670131"/>
                                  <a:gd name="connsiteY4" fmla="*/ 0 h 1234641"/>
                                  <a:gd name="connsiteX0" fmla="*/ 1861886 w 2670131"/>
                                  <a:gd name="connsiteY0" fmla="*/ 0 h 1234641"/>
                                  <a:gd name="connsiteX1" fmla="*/ 2670131 w 2670131"/>
                                  <a:gd name="connsiteY1" fmla="*/ 0 h 1234641"/>
                                  <a:gd name="connsiteX2" fmla="*/ 1191112 w 2670131"/>
                                  <a:gd name="connsiteY2" fmla="*/ 1234641 h 1234641"/>
                                  <a:gd name="connsiteX3" fmla="*/ 0 w 2670131"/>
                                  <a:gd name="connsiteY3" fmla="*/ 1097439 h 1234641"/>
                                  <a:gd name="connsiteX4" fmla="*/ 1861886 w 2670131"/>
                                  <a:gd name="connsiteY4" fmla="*/ 0 h 1234641"/>
                                  <a:gd name="connsiteX0" fmla="*/ 1861886 w 2670131"/>
                                  <a:gd name="connsiteY0" fmla="*/ 0 h 1234641"/>
                                  <a:gd name="connsiteX1" fmla="*/ 2670131 w 2670131"/>
                                  <a:gd name="connsiteY1" fmla="*/ 0 h 1234641"/>
                                  <a:gd name="connsiteX2" fmla="*/ 1191112 w 2670131"/>
                                  <a:gd name="connsiteY2" fmla="*/ 1234641 h 1234641"/>
                                  <a:gd name="connsiteX3" fmla="*/ 0 w 2670131"/>
                                  <a:gd name="connsiteY3" fmla="*/ 1097439 h 1234641"/>
                                  <a:gd name="connsiteX4" fmla="*/ 1861886 w 2670131"/>
                                  <a:gd name="connsiteY4" fmla="*/ 0 h 1234641"/>
                                  <a:gd name="connsiteX0" fmla="*/ 1861886 w 2670131"/>
                                  <a:gd name="connsiteY0" fmla="*/ 0 h 1234641"/>
                                  <a:gd name="connsiteX1" fmla="*/ 2670131 w 2670131"/>
                                  <a:gd name="connsiteY1" fmla="*/ 0 h 1234641"/>
                                  <a:gd name="connsiteX2" fmla="*/ 1191112 w 2670131"/>
                                  <a:gd name="connsiteY2" fmla="*/ 1234641 h 1234641"/>
                                  <a:gd name="connsiteX3" fmla="*/ 0 w 2670131"/>
                                  <a:gd name="connsiteY3" fmla="*/ 1097439 h 1234641"/>
                                  <a:gd name="connsiteX4" fmla="*/ 1861886 w 2670131"/>
                                  <a:gd name="connsiteY4" fmla="*/ 0 h 1234641"/>
                                  <a:gd name="connsiteX0" fmla="*/ 1861886 w 2670131"/>
                                  <a:gd name="connsiteY0" fmla="*/ 0 h 1097439"/>
                                  <a:gd name="connsiteX1" fmla="*/ 2670131 w 2670131"/>
                                  <a:gd name="connsiteY1" fmla="*/ 0 h 1097439"/>
                                  <a:gd name="connsiteX2" fmla="*/ 1116872 w 2670131"/>
                                  <a:gd name="connsiteY2" fmla="*/ 1065486 h 1097439"/>
                                  <a:gd name="connsiteX3" fmla="*/ 0 w 2670131"/>
                                  <a:gd name="connsiteY3" fmla="*/ 1097439 h 1097439"/>
                                  <a:gd name="connsiteX4" fmla="*/ 1861886 w 2670131"/>
                                  <a:gd name="connsiteY4" fmla="*/ 0 h 1097439"/>
                                  <a:gd name="connsiteX0" fmla="*/ 1861886 w 2574348"/>
                                  <a:gd name="connsiteY0" fmla="*/ 95873 h 1193312"/>
                                  <a:gd name="connsiteX1" fmla="*/ 2574348 w 2574348"/>
                                  <a:gd name="connsiteY1" fmla="*/ 0 h 1193312"/>
                                  <a:gd name="connsiteX2" fmla="*/ 1116872 w 2574348"/>
                                  <a:gd name="connsiteY2" fmla="*/ 1161359 h 1193312"/>
                                  <a:gd name="connsiteX3" fmla="*/ 0 w 2574348"/>
                                  <a:gd name="connsiteY3" fmla="*/ 1193312 h 1193312"/>
                                  <a:gd name="connsiteX4" fmla="*/ 1861886 w 2574348"/>
                                  <a:gd name="connsiteY4" fmla="*/ 95873 h 1193312"/>
                                  <a:gd name="connsiteX0" fmla="*/ 1851242 w 2574348"/>
                                  <a:gd name="connsiteY0" fmla="*/ 0 h 1193312"/>
                                  <a:gd name="connsiteX1" fmla="*/ 2574348 w 2574348"/>
                                  <a:gd name="connsiteY1" fmla="*/ 0 h 1193312"/>
                                  <a:gd name="connsiteX2" fmla="*/ 1116872 w 2574348"/>
                                  <a:gd name="connsiteY2" fmla="*/ 1161359 h 1193312"/>
                                  <a:gd name="connsiteX3" fmla="*/ 0 w 2574348"/>
                                  <a:gd name="connsiteY3" fmla="*/ 1193312 h 1193312"/>
                                  <a:gd name="connsiteX4" fmla="*/ 1851242 w 2574348"/>
                                  <a:gd name="connsiteY4" fmla="*/ 0 h 1193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74348" h="1193312">
                                    <a:moveTo>
                                      <a:pt x="1851242" y="0"/>
                                    </a:moveTo>
                                    <a:lnTo>
                                      <a:pt x="2574348" y="0"/>
                                    </a:lnTo>
                                    <a:lnTo>
                                      <a:pt x="1116872" y="1161359"/>
                                    </a:lnTo>
                                    <a:lnTo>
                                      <a:pt x="0" y="1193312"/>
                                    </a:lnTo>
                                    <a:cubicBezTo>
                                      <a:pt x="365208" y="497327"/>
                                      <a:pt x="1230613" y="365813"/>
                                      <a:pt x="1851242" y="0"/>
                                    </a:cubicBezTo>
                                    <a:close/>
                                  </a:path>
                                </a:pathLst>
                              </a:cu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1 Rectángulo" o:spid="_x0000_s1026" style="position:absolute;margin-left:58.95pt;margin-top:20.25pt;width:202.5pt;height:93.7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4348,119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" path="m1851242,r723106,l1116872,1161359,,1193312c365208,497327,1230613,365813,1851242,xe" filled="f" strokecolor="#ffc000" strokeweight="3pt">
                      <v:stroke dashstyle="dash"/>
                      <v:path arrowok="t" o:connecttype="custom" o:connectlocs="1849374,0;2571750,0;1115745,1158744;0,1190625;1849374,0" o:connectangles="0,0,0,0,0"/>
                    </v:shape>
                  </w:pict>
                </mc:Fallback>
              </mc:AlternateContent>
            </w:r>
            <w:r w:rsidR="00CC7D47" w:rsidRPr="00CC48AC">
              <w:rPr>
                <w:rFonts w:ascii="Calibri" w:eastAsia="Times New Roman" w:hAnsi="Calibri"/>
                <w:noProof/>
                <w:color w:val="000000"/>
                <w:sz w:val="20"/>
                <w:szCs w:val="20"/>
                <w:lang w:eastAsia="es-CL"/>
              </w:rPr>
              <w:drawing>
                <wp:inline distT="0" distB="0" distL="0" distR="0" wp14:anchorId="4BE688F8" wp14:editId="66216B8E">
                  <wp:extent cx="3240000" cy="1620000"/>
                  <wp:effectExtent l="0" t="0" r="0" b="0"/>
                  <wp:docPr id="383" name="Imagen 383" descr="C:\Users\andy.morrison\Desktop\Fotos BR Arenal\24-09-15\SMA_DSC005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s BR Arenal\24-09-15\SMA_DSC00521.jpg"/>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6F6491" w:rsidRPr="00CC48AC" w:rsidTr="00912906">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6F6491" w:rsidRPr="00CC48AC" w:rsidRDefault="006F6491" w:rsidP="00912906">
            <w:pPr>
              <w:pStyle w:val="Epgrafe"/>
              <w:rPr>
                <w:rFonts w:eastAsia="Times New Roman"/>
                <w:color w:val="000000"/>
                <w:lang w:eastAsia="es-CL"/>
              </w:rPr>
            </w:pPr>
            <w:bookmarkStart w:id="178" w:name="_Toc413859778"/>
            <w:r w:rsidRPr="00CC48AC">
              <w:t xml:space="preserve">Fotografía </w:t>
            </w:r>
            <w:r w:rsidRPr="00CC48AC">
              <w:fldChar w:fldCharType="begin"/>
            </w:r>
            <w:r w:rsidRPr="00CC48AC">
              <w:instrText xml:space="preserve"> SEQ Fotografía \* ARABIC </w:instrText>
            </w:r>
            <w:r w:rsidRPr="00CC48AC">
              <w:fldChar w:fldCharType="separate"/>
            </w:r>
            <w:r w:rsidR="00CC7D47" w:rsidRPr="00CC48AC">
              <w:rPr>
                <w:noProof/>
              </w:rPr>
              <w:t>17</w:t>
            </w:r>
            <w:r w:rsidRPr="00CC48AC">
              <w:fldChar w:fldCharType="end"/>
            </w:r>
            <w:r w:rsidRPr="00CC48AC">
              <w:t>.</w:t>
            </w:r>
            <w:bookmarkEnd w:id="178"/>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6491" w:rsidRPr="00CC48AC" w:rsidRDefault="006F6491" w:rsidP="00CC7D47">
            <w:pPr>
              <w:jc w:val="left"/>
              <w:rPr>
                <w:rFonts w:eastAsia="Times New Roman"/>
                <w:b/>
                <w:color w:val="000000"/>
                <w:sz w:val="18"/>
                <w:szCs w:val="18"/>
                <w:lang w:eastAsia="es-CL"/>
              </w:rPr>
            </w:pPr>
            <w:r w:rsidRPr="00CC48AC">
              <w:rPr>
                <w:rFonts w:eastAsia="Times New Roman"/>
                <w:b/>
                <w:color w:val="000000"/>
                <w:sz w:val="18"/>
                <w:szCs w:val="18"/>
                <w:lang w:eastAsia="es-CL"/>
              </w:rPr>
              <w:t>Fecha :</w:t>
            </w:r>
            <w:r w:rsidRPr="00CC48AC">
              <w:rPr>
                <w:rFonts w:eastAsia="Times New Roman"/>
                <w:color w:val="000000"/>
                <w:sz w:val="18"/>
                <w:szCs w:val="18"/>
                <w:lang w:eastAsia="es-CL"/>
              </w:rPr>
              <w:t xml:space="preserve"> 2</w:t>
            </w:r>
            <w:r w:rsidR="00CC7D47" w:rsidRPr="00CC48AC">
              <w:rPr>
                <w:rFonts w:eastAsia="Times New Roman"/>
                <w:color w:val="000000"/>
                <w:sz w:val="18"/>
                <w:szCs w:val="18"/>
                <w:lang w:eastAsia="es-CL"/>
              </w:rPr>
              <w:t>4</w:t>
            </w:r>
            <w:r w:rsidRPr="00CC48AC">
              <w:rPr>
                <w:rFonts w:eastAsia="Times New Roman"/>
                <w:color w:val="000000"/>
                <w:sz w:val="18"/>
                <w:szCs w:val="18"/>
                <w:lang w:eastAsia="es-CL"/>
              </w:rPr>
              <w:t>-09-2</w:t>
            </w:r>
            <w:r w:rsidRPr="00CC48AC">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6F6491" w:rsidRPr="00CC48AC" w:rsidRDefault="006F6491" w:rsidP="00912906">
            <w:pPr>
              <w:pStyle w:val="Epgrafe"/>
            </w:pPr>
            <w:bookmarkStart w:id="179" w:name="_Toc413859779"/>
            <w:r w:rsidRPr="00CC48AC">
              <w:t xml:space="preserve">Fotografía </w:t>
            </w:r>
            <w:r w:rsidRPr="00CC48AC">
              <w:fldChar w:fldCharType="begin"/>
            </w:r>
            <w:r w:rsidRPr="00CC48AC">
              <w:instrText xml:space="preserve"> SEQ Fotografía \* ARABIC </w:instrText>
            </w:r>
            <w:r w:rsidRPr="00CC48AC">
              <w:fldChar w:fldCharType="separate"/>
            </w:r>
            <w:r w:rsidR="00CC7D47" w:rsidRPr="00CC48AC">
              <w:rPr>
                <w:noProof/>
              </w:rPr>
              <w:t>18</w:t>
            </w:r>
            <w:bookmarkEnd w:id="179"/>
            <w:r w:rsidRPr="00CC48AC">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6491" w:rsidRPr="00CC48AC" w:rsidRDefault="006F6491" w:rsidP="00CC7D47">
            <w:pPr>
              <w:jc w:val="left"/>
              <w:rPr>
                <w:rFonts w:eastAsia="Times New Roman"/>
                <w:b/>
                <w:color w:val="000000"/>
                <w:sz w:val="18"/>
                <w:szCs w:val="18"/>
                <w:lang w:eastAsia="es-CL"/>
              </w:rPr>
            </w:pPr>
            <w:r w:rsidRPr="00CC48AC">
              <w:rPr>
                <w:rFonts w:eastAsia="Times New Roman"/>
                <w:b/>
                <w:color w:val="000000"/>
                <w:sz w:val="18"/>
                <w:szCs w:val="18"/>
                <w:lang w:eastAsia="es-CL"/>
              </w:rPr>
              <w:t>Fecha :</w:t>
            </w:r>
            <w:r w:rsidRPr="00CC48AC">
              <w:rPr>
                <w:rFonts w:eastAsia="Times New Roman"/>
                <w:color w:val="000000"/>
                <w:sz w:val="18"/>
                <w:szCs w:val="18"/>
                <w:lang w:eastAsia="es-CL"/>
              </w:rPr>
              <w:t xml:space="preserve"> 2</w:t>
            </w:r>
            <w:r w:rsidR="00CC7D47" w:rsidRPr="00CC48AC">
              <w:rPr>
                <w:rFonts w:eastAsia="Times New Roman"/>
                <w:color w:val="000000"/>
                <w:sz w:val="18"/>
                <w:szCs w:val="18"/>
                <w:lang w:eastAsia="es-CL"/>
              </w:rPr>
              <w:t>4</w:t>
            </w:r>
            <w:r w:rsidRPr="00CC48AC">
              <w:rPr>
                <w:rFonts w:eastAsia="Times New Roman"/>
                <w:color w:val="000000"/>
                <w:sz w:val="18"/>
                <w:szCs w:val="18"/>
                <w:lang w:eastAsia="es-CL"/>
              </w:rPr>
              <w:t>-09-2</w:t>
            </w:r>
            <w:r w:rsidRPr="00CC48AC">
              <w:rPr>
                <w:rFonts w:eastAsia="Times New Roman"/>
                <w:sz w:val="18"/>
                <w:szCs w:val="18"/>
                <w:lang w:eastAsia="es-CL"/>
              </w:rPr>
              <w:t>014</w:t>
            </w:r>
          </w:p>
        </w:tc>
      </w:tr>
      <w:tr w:rsidR="006F6491" w:rsidRPr="00CC48AC" w:rsidTr="00912906">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6491" w:rsidRPr="00CC48AC" w:rsidRDefault="006F6491" w:rsidP="00912906">
            <w:pPr>
              <w:jc w:val="left"/>
              <w:rPr>
                <w:rFonts w:eastAsia="Times New Roman"/>
                <w:b/>
                <w:color w:val="000000"/>
                <w:sz w:val="18"/>
                <w:szCs w:val="18"/>
                <w:lang w:eastAsia="es-CL"/>
              </w:rPr>
            </w:pPr>
            <w:r w:rsidRPr="00CC48AC">
              <w:rPr>
                <w:rFonts w:eastAsia="Times New Roman"/>
                <w:b/>
                <w:color w:val="000000"/>
                <w:sz w:val="18"/>
                <w:szCs w:val="18"/>
                <w:lang w:eastAsia="es-CL"/>
              </w:rPr>
              <w:t>Coordenadas DATUM WGS84 HUSO 19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6F6491" w:rsidRPr="00CC48AC" w:rsidRDefault="006F6491" w:rsidP="00912906">
            <w:pPr>
              <w:jc w:val="left"/>
              <w:rPr>
                <w:rFonts w:eastAsia="Times New Roman"/>
                <w:color w:val="000000"/>
                <w:sz w:val="18"/>
                <w:szCs w:val="18"/>
                <w:lang w:eastAsia="es-CL"/>
              </w:rPr>
            </w:pPr>
            <w:r w:rsidRPr="00CC48AC">
              <w:rPr>
                <w:rFonts w:eastAsia="Times New Roman"/>
                <w:b/>
                <w:color w:val="000000"/>
                <w:sz w:val="18"/>
                <w:szCs w:val="18"/>
                <w:lang w:eastAsia="es-CL"/>
              </w:rPr>
              <w:t>Coordenada Norte:</w:t>
            </w:r>
            <w:r w:rsidRPr="00CC48AC">
              <w:rPr>
                <w:rFonts w:eastAsia="Times New Roman"/>
                <w:color w:val="000000"/>
                <w:sz w:val="18"/>
                <w:szCs w:val="18"/>
                <w:lang w:eastAsia="es-CL"/>
              </w:rPr>
              <w:t xml:space="preserve"> </w:t>
            </w:r>
          </w:p>
          <w:p w:rsidR="006F6491" w:rsidRPr="00CC48AC" w:rsidRDefault="006F6491" w:rsidP="0070370B">
            <w:pPr>
              <w:jc w:val="left"/>
              <w:rPr>
                <w:rFonts w:ascii="Calibri" w:eastAsia="Times New Roman" w:hAnsi="Calibri"/>
                <w:b/>
                <w:color w:val="000000"/>
                <w:sz w:val="18"/>
                <w:szCs w:val="18"/>
                <w:lang w:eastAsia="es-CL"/>
              </w:rPr>
            </w:pPr>
            <w:r w:rsidRPr="00CC48AC">
              <w:rPr>
                <w:rFonts w:ascii="Calibri" w:eastAsia="Times New Roman" w:hAnsi="Calibri"/>
                <w:color w:val="000000"/>
                <w:sz w:val="18"/>
                <w:szCs w:val="18"/>
                <w:lang w:eastAsia="es-CL"/>
              </w:rPr>
              <w:t>4.1</w:t>
            </w:r>
            <w:r w:rsidR="0070370B" w:rsidRPr="00CC48AC">
              <w:rPr>
                <w:rFonts w:ascii="Calibri" w:eastAsia="Times New Roman" w:hAnsi="Calibri"/>
                <w:color w:val="000000"/>
                <w:sz w:val="18"/>
                <w:szCs w:val="18"/>
                <w:lang w:eastAsia="es-CL"/>
              </w:rPr>
              <w:t>48</w:t>
            </w:r>
            <w:r w:rsidRPr="00CC48AC">
              <w:rPr>
                <w:rFonts w:ascii="Calibri" w:eastAsia="Times New Roman" w:hAnsi="Calibri"/>
                <w:color w:val="000000"/>
                <w:sz w:val="18"/>
                <w:szCs w:val="18"/>
                <w:lang w:eastAsia="es-CL"/>
              </w:rPr>
              <w:t>.</w:t>
            </w:r>
            <w:r w:rsidR="0070370B" w:rsidRPr="00CC48AC">
              <w:rPr>
                <w:rFonts w:ascii="Calibri" w:eastAsia="Times New Roman" w:hAnsi="Calibri"/>
                <w:color w:val="000000"/>
                <w:sz w:val="18"/>
                <w:szCs w:val="18"/>
                <w:lang w:eastAsia="es-CL"/>
              </w:rPr>
              <w:t>221</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6F6491" w:rsidRPr="00CC48AC" w:rsidRDefault="006F6491" w:rsidP="00912906">
            <w:pPr>
              <w:jc w:val="left"/>
              <w:rPr>
                <w:rFonts w:eastAsia="Times New Roman"/>
                <w:color w:val="000000"/>
                <w:sz w:val="18"/>
                <w:szCs w:val="18"/>
                <w:lang w:eastAsia="es-CL"/>
              </w:rPr>
            </w:pPr>
            <w:r w:rsidRPr="00CC48AC">
              <w:rPr>
                <w:rFonts w:eastAsia="Times New Roman"/>
                <w:b/>
                <w:color w:val="000000"/>
                <w:sz w:val="18"/>
                <w:szCs w:val="18"/>
                <w:lang w:eastAsia="es-CL"/>
              </w:rPr>
              <w:t>Coordenada Este:</w:t>
            </w:r>
            <w:r w:rsidRPr="00CC48AC">
              <w:rPr>
                <w:rFonts w:eastAsia="Times New Roman"/>
                <w:color w:val="000000"/>
                <w:sz w:val="18"/>
                <w:szCs w:val="18"/>
                <w:lang w:eastAsia="es-CL"/>
              </w:rPr>
              <w:t xml:space="preserve"> </w:t>
            </w:r>
          </w:p>
          <w:p w:rsidR="006F6491" w:rsidRPr="00CC48AC" w:rsidRDefault="006F6491" w:rsidP="0070370B">
            <w:pPr>
              <w:jc w:val="left"/>
              <w:rPr>
                <w:rFonts w:ascii="Calibri" w:eastAsia="Times New Roman" w:hAnsi="Calibri"/>
                <w:b/>
                <w:color w:val="000000"/>
                <w:sz w:val="18"/>
                <w:szCs w:val="18"/>
                <w:lang w:eastAsia="es-CL"/>
              </w:rPr>
            </w:pPr>
            <w:r w:rsidRPr="00CC48AC">
              <w:rPr>
                <w:rFonts w:ascii="Calibri" w:eastAsia="Times New Roman" w:hAnsi="Calibri"/>
                <w:color w:val="000000"/>
                <w:sz w:val="18"/>
                <w:szCs w:val="18"/>
                <w:lang w:eastAsia="es-CL"/>
              </w:rPr>
              <w:t>4</w:t>
            </w:r>
            <w:r w:rsidR="0070370B" w:rsidRPr="00CC48AC">
              <w:rPr>
                <w:rFonts w:ascii="Calibri" w:eastAsia="Times New Roman" w:hAnsi="Calibri"/>
                <w:color w:val="000000"/>
                <w:sz w:val="18"/>
                <w:szCs w:val="18"/>
                <w:lang w:eastAsia="es-CL"/>
              </w:rPr>
              <w:t>4</w:t>
            </w:r>
            <w:r w:rsidRPr="00CC48AC">
              <w:rPr>
                <w:rFonts w:ascii="Calibri" w:eastAsia="Times New Roman" w:hAnsi="Calibri"/>
                <w:color w:val="000000"/>
                <w:sz w:val="18"/>
                <w:szCs w:val="18"/>
                <w:lang w:eastAsia="es-CL"/>
              </w:rPr>
              <w:t>8.</w:t>
            </w:r>
            <w:r w:rsidR="0070370B" w:rsidRPr="00CC48AC">
              <w:rPr>
                <w:rFonts w:ascii="Calibri" w:eastAsia="Times New Roman" w:hAnsi="Calibri"/>
                <w:color w:val="000000"/>
                <w:sz w:val="18"/>
                <w:szCs w:val="18"/>
                <w:lang w:eastAsia="es-CL"/>
              </w:rPr>
              <w:t>028</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6F6491" w:rsidRPr="00CC48AC" w:rsidRDefault="006F6491" w:rsidP="00912906">
            <w:pPr>
              <w:jc w:val="left"/>
              <w:rPr>
                <w:rFonts w:eastAsia="Times New Roman"/>
                <w:b/>
                <w:color w:val="000000"/>
                <w:sz w:val="18"/>
                <w:szCs w:val="18"/>
                <w:lang w:eastAsia="es-CL"/>
              </w:rPr>
            </w:pPr>
            <w:r w:rsidRPr="00CC48AC">
              <w:rPr>
                <w:rFonts w:eastAsia="Times New Roman"/>
                <w:b/>
                <w:color w:val="000000"/>
                <w:sz w:val="18"/>
                <w:szCs w:val="18"/>
                <w:lang w:eastAsia="es-CL"/>
              </w:rPr>
              <w:t>Coordenadas DATUM WGS84 HUSO 19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6F6491" w:rsidRPr="00CC48AC" w:rsidRDefault="006F6491" w:rsidP="00912906">
            <w:pPr>
              <w:jc w:val="left"/>
              <w:rPr>
                <w:rFonts w:eastAsia="Times New Roman"/>
                <w:color w:val="000000"/>
                <w:sz w:val="18"/>
                <w:szCs w:val="18"/>
                <w:lang w:eastAsia="es-CL"/>
              </w:rPr>
            </w:pPr>
            <w:r w:rsidRPr="00CC48AC">
              <w:rPr>
                <w:rFonts w:eastAsia="Times New Roman"/>
                <w:b/>
                <w:color w:val="000000"/>
                <w:sz w:val="18"/>
                <w:szCs w:val="18"/>
                <w:lang w:eastAsia="es-CL"/>
              </w:rPr>
              <w:t>Coordenada Norte:</w:t>
            </w:r>
            <w:r w:rsidRPr="00CC48AC">
              <w:rPr>
                <w:rFonts w:eastAsia="Times New Roman"/>
                <w:color w:val="000000"/>
                <w:sz w:val="18"/>
                <w:szCs w:val="18"/>
                <w:lang w:eastAsia="es-CL"/>
              </w:rPr>
              <w:t xml:space="preserve"> </w:t>
            </w:r>
          </w:p>
          <w:p w:rsidR="006F6491" w:rsidRPr="00CC48AC" w:rsidRDefault="006F6491" w:rsidP="0076168F">
            <w:pPr>
              <w:jc w:val="left"/>
              <w:rPr>
                <w:rFonts w:ascii="Calibri" w:eastAsia="Times New Roman" w:hAnsi="Calibri"/>
                <w:b/>
                <w:color w:val="000000"/>
                <w:sz w:val="18"/>
                <w:szCs w:val="18"/>
                <w:lang w:eastAsia="es-CL"/>
              </w:rPr>
            </w:pPr>
            <w:r w:rsidRPr="00CC48AC">
              <w:rPr>
                <w:rFonts w:ascii="Calibri" w:eastAsia="Times New Roman" w:hAnsi="Calibri"/>
                <w:color w:val="000000"/>
                <w:sz w:val="18"/>
                <w:szCs w:val="18"/>
                <w:lang w:eastAsia="es-CL"/>
              </w:rPr>
              <w:t>4.1</w:t>
            </w:r>
            <w:r w:rsidR="0076168F" w:rsidRPr="00CC48AC">
              <w:rPr>
                <w:rFonts w:ascii="Calibri" w:eastAsia="Times New Roman" w:hAnsi="Calibri"/>
                <w:color w:val="000000"/>
                <w:sz w:val="18"/>
                <w:szCs w:val="18"/>
                <w:lang w:eastAsia="es-CL"/>
              </w:rPr>
              <w:t>47</w:t>
            </w:r>
            <w:r w:rsidRPr="00CC48AC">
              <w:rPr>
                <w:rFonts w:ascii="Calibri" w:eastAsia="Times New Roman" w:hAnsi="Calibri"/>
                <w:color w:val="000000"/>
                <w:sz w:val="18"/>
                <w:szCs w:val="18"/>
                <w:lang w:eastAsia="es-CL"/>
              </w:rPr>
              <w:t>.</w:t>
            </w:r>
            <w:r w:rsidR="0076168F" w:rsidRPr="00CC48AC">
              <w:rPr>
                <w:rFonts w:ascii="Calibri" w:eastAsia="Times New Roman" w:hAnsi="Calibri"/>
                <w:color w:val="000000"/>
                <w:sz w:val="18"/>
                <w:szCs w:val="18"/>
                <w:lang w:eastAsia="es-CL"/>
              </w:rPr>
              <w:t>514</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rsidR="006F6491" w:rsidRPr="00CC48AC" w:rsidRDefault="006F6491" w:rsidP="00912906">
            <w:pPr>
              <w:jc w:val="left"/>
              <w:rPr>
                <w:rFonts w:eastAsia="Times New Roman"/>
                <w:color w:val="000000"/>
                <w:sz w:val="18"/>
                <w:szCs w:val="18"/>
                <w:lang w:eastAsia="es-CL"/>
              </w:rPr>
            </w:pPr>
            <w:r w:rsidRPr="00CC48AC">
              <w:rPr>
                <w:rFonts w:eastAsia="Times New Roman"/>
                <w:b/>
                <w:color w:val="000000"/>
                <w:sz w:val="18"/>
                <w:szCs w:val="18"/>
                <w:lang w:eastAsia="es-CL"/>
              </w:rPr>
              <w:t>Coordenada Este:</w:t>
            </w:r>
            <w:r w:rsidRPr="00CC48AC">
              <w:rPr>
                <w:rFonts w:eastAsia="Times New Roman"/>
                <w:color w:val="000000"/>
                <w:sz w:val="18"/>
                <w:szCs w:val="18"/>
                <w:lang w:eastAsia="es-CL"/>
              </w:rPr>
              <w:t xml:space="preserve"> </w:t>
            </w:r>
          </w:p>
          <w:p w:rsidR="006F6491" w:rsidRPr="00CC48AC" w:rsidRDefault="006F6491" w:rsidP="0076168F">
            <w:pPr>
              <w:jc w:val="left"/>
              <w:rPr>
                <w:rFonts w:ascii="Calibri" w:eastAsia="Times New Roman" w:hAnsi="Calibri"/>
                <w:b/>
                <w:color w:val="000000"/>
                <w:sz w:val="18"/>
                <w:szCs w:val="18"/>
                <w:lang w:eastAsia="es-CL"/>
              </w:rPr>
            </w:pPr>
            <w:r w:rsidRPr="00CC48AC">
              <w:rPr>
                <w:rFonts w:ascii="Calibri" w:eastAsia="Times New Roman" w:hAnsi="Calibri"/>
                <w:color w:val="000000"/>
                <w:sz w:val="18"/>
                <w:szCs w:val="18"/>
                <w:lang w:eastAsia="es-CL"/>
              </w:rPr>
              <w:t>4</w:t>
            </w:r>
            <w:r w:rsidR="0076168F" w:rsidRPr="00CC48AC">
              <w:rPr>
                <w:rFonts w:ascii="Calibri" w:eastAsia="Times New Roman" w:hAnsi="Calibri"/>
                <w:color w:val="000000"/>
                <w:sz w:val="18"/>
                <w:szCs w:val="18"/>
                <w:lang w:eastAsia="es-CL"/>
              </w:rPr>
              <w:t>4</w:t>
            </w:r>
            <w:r w:rsidRPr="00CC48AC">
              <w:rPr>
                <w:rFonts w:ascii="Calibri" w:eastAsia="Times New Roman" w:hAnsi="Calibri"/>
                <w:color w:val="000000"/>
                <w:sz w:val="18"/>
                <w:szCs w:val="18"/>
                <w:lang w:eastAsia="es-CL"/>
              </w:rPr>
              <w:t>8.</w:t>
            </w:r>
            <w:r w:rsidR="0076168F" w:rsidRPr="00CC48AC">
              <w:rPr>
                <w:rFonts w:ascii="Calibri" w:eastAsia="Times New Roman" w:hAnsi="Calibri"/>
                <w:color w:val="000000"/>
                <w:sz w:val="18"/>
                <w:szCs w:val="18"/>
                <w:lang w:eastAsia="es-CL"/>
              </w:rPr>
              <w:t>980</w:t>
            </w:r>
          </w:p>
        </w:tc>
      </w:tr>
      <w:tr w:rsidR="00BB024B" w:rsidRPr="00CC48AC" w:rsidTr="00912906">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24B" w:rsidRPr="00CC48AC" w:rsidRDefault="00BB024B" w:rsidP="00CC48AC">
            <w:pPr>
              <w:rPr>
                <w:rFonts w:ascii="Calibri" w:eastAsia="Times New Roman" w:hAnsi="Calibri"/>
                <w:color w:val="000000"/>
                <w:sz w:val="18"/>
                <w:szCs w:val="18"/>
                <w:lang w:eastAsia="es-CL"/>
              </w:rPr>
            </w:pPr>
            <w:r w:rsidRPr="00CC48AC">
              <w:rPr>
                <w:rFonts w:ascii="Calibri" w:eastAsia="Times New Roman" w:hAnsi="Calibri"/>
                <w:b/>
                <w:color w:val="000000"/>
                <w:sz w:val="18"/>
                <w:szCs w:val="18"/>
                <w:lang w:eastAsia="es-CL"/>
              </w:rPr>
              <w:t>Descripción Medio de Prueba:</w:t>
            </w:r>
            <w:r w:rsidRPr="00CC48AC">
              <w:rPr>
                <w:rFonts w:ascii="Calibri" w:eastAsia="Times New Roman" w:hAnsi="Calibri"/>
                <w:color w:val="000000"/>
                <w:sz w:val="18"/>
                <w:szCs w:val="18"/>
                <w:lang w:eastAsia="es-CL"/>
              </w:rPr>
              <w:t xml:space="preserve"> </w:t>
            </w:r>
            <w:r w:rsidRPr="00CC48AC">
              <w:rPr>
                <w:rFonts w:eastAsia="Times New Roman"/>
                <w:color w:val="000000"/>
                <w:sz w:val="18"/>
                <w:szCs w:val="18"/>
                <w:lang w:eastAsia="es-CL"/>
              </w:rPr>
              <w:t xml:space="preserve">Vista </w:t>
            </w:r>
            <w:r w:rsidR="00CC48AC" w:rsidRPr="00CC48AC">
              <w:rPr>
                <w:rFonts w:eastAsia="Times New Roman"/>
                <w:color w:val="000000"/>
                <w:sz w:val="18"/>
                <w:szCs w:val="18"/>
                <w:lang w:eastAsia="es-CL"/>
              </w:rPr>
              <w:t>general</w:t>
            </w:r>
            <w:r w:rsidRPr="00CC48AC">
              <w:rPr>
                <w:rFonts w:eastAsia="Times New Roman"/>
                <w:color w:val="000000"/>
                <w:sz w:val="18"/>
                <w:szCs w:val="18"/>
                <w:lang w:eastAsia="es-CL"/>
              </w:rPr>
              <w:t xml:space="preserve"> de área intervenida para la construcción de la línea de flujo comprendida entre la Central Cabaña y la trampa del Colector Arenal. Se observa existencia de horizonte de suelo mineral (inorgánico) en superficie.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B024B" w:rsidRPr="00CC48AC" w:rsidRDefault="00BB024B" w:rsidP="00CC48AC">
            <w:pPr>
              <w:rPr>
                <w:rFonts w:ascii="Calibri" w:eastAsia="Times New Roman" w:hAnsi="Calibri"/>
                <w:color w:val="000000"/>
                <w:sz w:val="18"/>
                <w:szCs w:val="18"/>
                <w:lang w:eastAsia="es-CL"/>
              </w:rPr>
            </w:pPr>
            <w:r w:rsidRPr="00CC48AC">
              <w:rPr>
                <w:rFonts w:ascii="Calibri" w:eastAsia="Times New Roman" w:hAnsi="Calibri"/>
                <w:b/>
                <w:color w:val="000000"/>
                <w:sz w:val="18"/>
                <w:szCs w:val="18"/>
                <w:lang w:eastAsia="es-CL"/>
              </w:rPr>
              <w:t>Descripción Medio de Prueba:</w:t>
            </w:r>
            <w:r w:rsidRPr="00CC48AC">
              <w:rPr>
                <w:rFonts w:ascii="Calibri" w:eastAsia="Times New Roman" w:hAnsi="Calibri"/>
                <w:color w:val="000000"/>
                <w:sz w:val="18"/>
                <w:szCs w:val="18"/>
                <w:lang w:eastAsia="es-CL"/>
              </w:rPr>
              <w:t xml:space="preserve"> </w:t>
            </w:r>
            <w:r w:rsidR="00CC22BD" w:rsidRPr="00CC48AC">
              <w:rPr>
                <w:rFonts w:eastAsia="Times New Roman"/>
                <w:color w:val="000000"/>
                <w:sz w:val="18"/>
                <w:szCs w:val="18"/>
                <w:lang w:eastAsia="es-CL"/>
              </w:rPr>
              <w:t>Vista en detalle de área intervenida para la construcción de</w:t>
            </w:r>
            <w:r w:rsidR="00B7580B" w:rsidRPr="00CC48AC">
              <w:rPr>
                <w:rFonts w:eastAsia="Times New Roman"/>
                <w:color w:val="000000"/>
                <w:sz w:val="18"/>
                <w:szCs w:val="18"/>
                <w:lang w:eastAsia="es-CL"/>
              </w:rPr>
              <w:t xml:space="preserve"> </w:t>
            </w:r>
            <w:r w:rsidR="00CC22BD" w:rsidRPr="00CC48AC">
              <w:rPr>
                <w:rFonts w:eastAsia="Times New Roman"/>
                <w:color w:val="000000"/>
                <w:sz w:val="18"/>
                <w:szCs w:val="18"/>
                <w:lang w:eastAsia="es-CL"/>
              </w:rPr>
              <w:t>la línea de flujo comprendida entre el pozo Cabaña ZG-A y la Central Cabaña</w:t>
            </w:r>
            <w:r w:rsidRPr="00CC48AC">
              <w:rPr>
                <w:rFonts w:ascii="Calibri" w:eastAsia="Times New Roman" w:hAnsi="Calibri"/>
                <w:color w:val="000000"/>
                <w:sz w:val="18"/>
                <w:szCs w:val="18"/>
                <w:lang w:eastAsia="es-CL"/>
              </w:rPr>
              <w:t>.</w:t>
            </w:r>
            <w:r w:rsidR="00CC22BD" w:rsidRPr="00CC48AC">
              <w:rPr>
                <w:rFonts w:ascii="Calibri" w:eastAsia="Times New Roman" w:hAnsi="Calibri"/>
                <w:color w:val="000000"/>
                <w:sz w:val="18"/>
                <w:szCs w:val="18"/>
                <w:lang w:eastAsia="es-CL"/>
              </w:rPr>
              <w:t xml:space="preserve"> Se observa asentamiento del terreno y </w:t>
            </w:r>
            <w:r w:rsidR="00CC48AC">
              <w:rPr>
                <w:rFonts w:ascii="Calibri" w:eastAsia="Times New Roman" w:hAnsi="Calibri"/>
                <w:color w:val="000000"/>
                <w:sz w:val="18"/>
                <w:szCs w:val="18"/>
                <w:lang w:eastAsia="es-CL"/>
              </w:rPr>
              <w:t>generación d</w:t>
            </w:r>
            <w:r w:rsidR="00CC22BD" w:rsidRPr="00CC48AC">
              <w:rPr>
                <w:rFonts w:ascii="Calibri" w:eastAsia="Times New Roman" w:hAnsi="Calibri"/>
                <w:color w:val="000000"/>
                <w:sz w:val="18"/>
                <w:szCs w:val="18"/>
                <w:lang w:eastAsia="es-CL"/>
              </w:rPr>
              <w:t>e depresiones.</w:t>
            </w:r>
          </w:p>
        </w:tc>
      </w:tr>
      <w:tr w:rsidR="006F6491" w:rsidRPr="00CC48AC" w:rsidTr="0091290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6F6491" w:rsidRPr="00CC48AC" w:rsidRDefault="007259C3" w:rsidP="00912906">
            <w:pPr>
              <w:jc w:val="center"/>
              <w:rPr>
                <w:rFonts w:ascii="Calibri" w:eastAsia="Times New Roman" w:hAnsi="Calibri"/>
                <w:color w:val="000000"/>
                <w:sz w:val="20"/>
                <w:szCs w:val="20"/>
                <w:lang w:eastAsia="es-CL"/>
              </w:rPr>
            </w:pPr>
            <w:r w:rsidRPr="00CC48AC">
              <w:rPr>
                <w:rFonts w:ascii="Calibri" w:eastAsia="Times New Roman" w:hAnsi="Calibri"/>
                <w:noProof/>
                <w:color w:val="000000"/>
                <w:sz w:val="20"/>
                <w:szCs w:val="20"/>
                <w:lang w:eastAsia="es-CL"/>
              </w:rPr>
              <mc:AlternateContent>
                <mc:Choice Requires="wps">
                  <w:drawing>
                    <wp:anchor distT="0" distB="0" distL="114300" distR="114300" simplePos="0" relativeHeight="252794880" behindDoc="0" locked="0" layoutInCell="1" allowOverlap="1" wp14:anchorId="2B282225" wp14:editId="3DB2AD13">
                      <wp:simplePos x="0" y="0"/>
                      <wp:positionH relativeFrom="column">
                        <wp:posOffset>2119630</wp:posOffset>
                      </wp:positionH>
                      <wp:positionV relativeFrom="paragraph">
                        <wp:posOffset>207645</wp:posOffset>
                      </wp:positionV>
                      <wp:extent cx="529590" cy="711835"/>
                      <wp:effectExtent l="38100" t="19050" r="22860" b="50165"/>
                      <wp:wrapNone/>
                      <wp:docPr id="361" name="361 Conector recto de flecha"/>
                      <wp:cNvGraphicFramePr/>
                      <a:graphic xmlns:a="http://schemas.openxmlformats.org/drawingml/2006/main">
                        <a:graphicData uri="http://schemas.microsoft.com/office/word/2010/wordprocessingShape">
                          <wps:wsp>
                            <wps:cNvCnPr/>
                            <wps:spPr>
                              <a:xfrm flipH="1">
                                <a:off x="0" y="0"/>
                                <a:ext cx="529590" cy="71183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1 Conector recto de flecha" o:spid="_x0000_s1026" type="#_x0000_t32" style="position:absolute;margin-left:166.9pt;margin-top:16.35pt;width:41.7pt;height:56.05pt;flip:x;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" strokecolor="#ffc000" strokeweight="3pt">
                      <v:stroke endarrow="open"/>
                    </v:shape>
                  </w:pict>
                </mc:Fallback>
              </mc:AlternateContent>
            </w:r>
            <w:r w:rsidRPr="00CC48AC">
              <w:rPr>
                <w:rFonts w:ascii="Calibri" w:eastAsia="Times New Roman" w:hAnsi="Calibri"/>
                <w:noProof/>
                <w:color w:val="000000"/>
                <w:sz w:val="20"/>
                <w:szCs w:val="20"/>
                <w:lang w:eastAsia="es-CL"/>
              </w:rPr>
              <mc:AlternateContent>
                <mc:Choice Requires="wps">
                  <w:drawing>
                    <wp:anchor distT="0" distB="0" distL="114300" distR="114300" simplePos="0" relativeHeight="252839936" behindDoc="0" locked="0" layoutInCell="1" allowOverlap="1" wp14:anchorId="0AA67E42" wp14:editId="304660FA">
                      <wp:simplePos x="0" y="0"/>
                      <wp:positionH relativeFrom="column">
                        <wp:posOffset>1838325</wp:posOffset>
                      </wp:positionH>
                      <wp:positionV relativeFrom="paragraph">
                        <wp:posOffset>85090</wp:posOffset>
                      </wp:positionV>
                      <wp:extent cx="1795145" cy="264795"/>
                      <wp:effectExtent l="0" t="0" r="14605" b="20955"/>
                      <wp:wrapNone/>
                      <wp:docPr id="40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64795"/>
                              </a:xfrm>
                              <a:prstGeom prst="rect">
                                <a:avLst/>
                              </a:prstGeom>
                              <a:solidFill>
                                <a:srgbClr val="FFC000"/>
                              </a:solidFill>
                              <a:ln w="9525">
                                <a:solidFill>
                                  <a:srgbClr val="000000"/>
                                </a:solidFill>
                                <a:miter lim="800000"/>
                                <a:headEnd/>
                                <a:tailEnd/>
                              </a:ln>
                            </wps:spPr>
                            <wps:txbx>
                              <w:txbxContent>
                                <w:p w:rsidR="000F512C" w:rsidRDefault="000F512C" w:rsidP="007259C3">
                                  <w:pPr>
                                    <w:jc w:val="center"/>
                                  </w:pPr>
                                  <w:r>
                                    <w:t>Presencia de depresiones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44.75pt;margin-top:6.7pt;width:141.35pt;height:20.8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" fillcolor="#ffc000">
                      <v:textbox>
                        <w:txbxContent>
                          <w:p w:rsidR="000F512C" w:rsidRDefault="000F512C" w:rsidP="007259C3">
                            <w:pPr>
                              <w:jc w:val="center"/>
                            </w:pPr>
                            <w:r>
                              <w:t>Presencia de depresiones</w:t>
                            </w:r>
                          </w:p>
                        </w:txbxContent>
                      </v:textbox>
                    </v:shape>
                  </w:pict>
                </mc:Fallback>
              </mc:AlternateContent>
            </w:r>
            <w:r w:rsidR="008B37C8" w:rsidRPr="00CC48AC">
              <w:rPr>
                <w:rFonts w:ascii="Calibri" w:eastAsia="Times New Roman" w:hAnsi="Calibri"/>
                <w:b/>
                <w:bCs/>
                <w:noProof/>
                <w:color w:val="000000"/>
                <w:lang w:eastAsia="es-CL"/>
              </w:rPr>
              <mc:AlternateContent>
                <mc:Choice Requires="wps">
                  <w:drawing>
                    <wp:anchor distT="0" distB="0" distL="114300" distR="114300" simplePos="0" relativeHeight="252796928" behindDoc="0" locked="0" layoutInCell="1" allowOverlap="1" wp14:anchorId="170316BD" wp14:editId="6C8C01D0">
                      <wp:simplePos x="0" y="0"/>
                      <wp:positionH relativeFrom="column">
                        <wp:posOffset>1247775</wp:posOffset>
                      </wp:positionH>
                      <wp:positionV relativeFrom="paragraph">
                        <wp:posOffset>516255</wp:posOffset>
                      </wp:positionV>
                      <wp:extent cx="1550670" cy="680085"/>
                      <wp:effectExtent l="19050" t="19050" r="11430" b="24765"/>
                      <wp:wrapNone/>
                      <wp:docPr id="362" name="362 Elipse"/>
                      <wp:cNvGraphicFramePr/>
                      <a:graphic xmlns:a="http://schemas.openxmlformats.org/drawingml/2006/main">
                        <a:graphicData uri="http://schemas.microsoft.com/office/word/2010/wordprocessingShape">
                          <wps:wsp>
                            <wps:cNvSpPr/>
                            <wps:spPr>
                              <a:xfrm>
                                <a:off x="0" y="0"/>
                                <a:ext cx="1550670" cy="68008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62 Elipse" o:spid="_x0000_s1026" style="position:absolute;margin-left:98.25pt;margin-top:40.65pt;width:122.1pt;height:53.5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" filled="f" strokecolor="#ffc000" strokeweight="3pt">
                      <v:stroke dashstyle="dash"/>
                    </v:oval>
                  </w:pict>
                </mc:Fallback>
              </mc:AlternateContent>
            </w:r>
            <w:r w:rsidR="006F6491" w:rsidRPr="00CC48A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A68C9" w:rsidRPr="00CC48AC">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22E6865" wp14:editId="5967D0D1">
                  <wp:extent cx="3240000" cy="1620000"/>
                  <wp:effectExtent l="0" t="0" r="0" b="0"/>
                  <wp:docPr id="384" name="Imagen 384" descr="C:\Users\andy.morrison\Desktop\Fotos BR Arenal\24-09-15\SMA_DSC005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s BR Arenal\24-09-15\SMA_DSC00533.jpg"/>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6F6491" w:rsidRPr="00CC48AC" w:rsidRDefault="007E226A" w:rsidP="00912906">
            <w:pPr>
              <w:jc w:val="center"/>
              <w:rPr>
                <w:rFonts w:ascii="Calibri" w:eastAsia="Times New Roman" w:hAnsi="Calibri"/>
                <w:color w:val="000000"/>
                <w:sz w:val="20"/>
                <w:szCs w:val="20"/>
                <w:lang w:eastAsia="es-CL"/>
              </w:rPr>
            </w:pPr>
            <w:r w:rsidRPr="00CC48AC">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800000" behindDoc="0" locked="0" layoutInCell="1" allowOverlap="1" wp14:anchorId="7EC2D1DD" wp14:editId="12FA19BA">
                      <wp:simplePos x="0" y="0"/>
                      <wp:positionH relativeFrom="column">
                        <wp:posOffset>607060</wp:posOffset>
                      </wp:positionH>
                      <wp:positionV relativeFrom="paragraph">
                        <wp:posOffset>790575</wp:posOffset>
                      </wp:positionV>
                      <wp:extent cx="1275715" cy="457200"/>
                      <wp:effectExtent l="0" t="76200" r="635" b="76200"/>
                      <wp:wrapNone/>
                      <wp:docPr id="364" name="364 Elipse"/>
                      <wp:cNvGraphicFramePr/>
                      <a:graphic xmlns:a="http://schemas.openxmlformats.org/drawingml/2006/main">
                        <a:graphicData uri="http://schemas.microsoft.com/office/word/2010/wordprocessingShape">
                          <wps:wsp>
                            <wps:cNvSpPr/>
                            <wps:spPr>
                              <a:xfrm rot="20653622">
                                <a:off x="0" y="0"/>
                                <a:ext cx="1275715" cy="45720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64 Elipse" o:spid="_x0000_s1026" style="position:absolute;margin-left:47.8pt;margin-top:62.25pt;width:100.45pt;height:36pt;rotation:-1033697fd;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" filled="f" strokecolor="#ffc000" strokeweight="3pt">
                      <v:stroke dashstyle="dash"/>
                    </v:oval>
                  </w:pict>
                </mc:Fallback>
              </mc:AlternateContent>
            </w:r>
            <w:r w:rsidR="0005336D" w:rsidRPr="00CC48AC">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826624" behindDoc="0" locked="0" layoutInCell="1" allowOverlap="1" wp14:anchorId="1FB9B396" wp14:editId="322B521E">
                      <wp:simplePos x="0" y="0"/>
                      <wp:positionH relativeFrom="column">
                        <wp:posOffset>2172970</wp:posOffset>
                      </wp:positionH>
                      <wp:positionV relativeFrom="paragraph">
                        <wp:posOffset>909320</wp:posOffset>
                      </wp:positionV>
                      <wp:extent cx="254635" cy="520700"/>
                      <wp:effectExtent l="57150" t="38100" r="31115" b="12700"/>
                      <wp:wrapNone/>
                      <wp:docPr id="395" name="395 Conector recto de flecha"/>
                      <wp:cNvGraphicFramePr/>
                      <a:graphic xmlns:a="http://schemas.openxmlformats.org/drawingml/2006/main">
                        <a:graphicData uri="http://schemas.microsoft.com/office/word/2010/wordprocessingShape">
                          <wps:wsp>
                            <wps:cNvCnPr/>
                            <wps:spPr>
                              <a:xfrm flipH="1" flipV="1">
                                <a:off x="0" y="0"/>
                                <a:ext cx="254635" cy="52070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95 Conector recto de flecha" o:spid="_x0000_s1026" type="#_x0000_t32" style="position:absolute;margin-left:171.1pt;margin-top:71.6pt;width:20.05pt;height:41pt;flip:x y;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" strokecolor="#ffc000" strokeweight="3pt">
                      <v:stroke endarrow="open"/>
                    </v:shape>
                  </w:pict>
                </mc:Fallback>
              </mc:AlternateContent>
            </w:r>
            <w:r w:rsidR="0005336D" w:rsidRPr="00CC48AC">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827648" behindDoc="0" locked="0" layoutInCell="1" allowOverlap="1" wp14:anchorId="42FA0D75" wp14:editId="0DE32310">
                      <wp:simplePos x="0" y="0"/>
                      <wp:positionH relativeFrom="column">
                        <wp:posOffset>1359535</wp:posOffset>
                      </wp:positionH>
                      <wp:positionV relativeFrom="paragraph">
                        <wp:posOffset>1284605</wp:posOffset>
                      </wp:positionV>
                      <wp:extent cx="2315210" cy="264795"/>
                      <wp:effectExtent l="0" t="0" r="27940" b="20955"/>
                      <wp:wrapNone/>
                      <wp:docPr id="3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64795"/>
                              </a:xfrm>
                              <a:prstGeom prst="rect">
                                <a:avLst/>
                              </a:prstGeom>
                              <a:solidFill>
                                <a:srgbClr val="FFC000"/>
                              </a:solidFill>
                              <a:ln w="9525">
                                <a:solidFill>
                                  <a:srgbClr val="000000"/>
                                </a:solidFill>
                                <a:miter lim="800000"/>
                                <a:headEnd/>
                                <a:tailEnd/>
                              </a:ln>
                            </wps:spPr>
                            <wps:txbx>
                              <w:txbxContent>
                                <w:p w:rsidR="000F512C" w:rsidRDefault="000F512C" w:rsidP="0005336D">
                                  <w:r>
                                    <w:t>Acumulación de agua en depresiones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07.05pt;margin-top:101.15pt;width:182.3pt;height:20.8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" fillcolor="#ffc000">
                      <v:textbox>
                        <w:txbxContent>
                          <w:p w:rsidR="000F512C" w:rsidRDefault="000F512C" w:rsidP="0005336D">
                            <w:r>
                              <w:t>Acumulación de agua en depresiones</w:t>
                            </w:r>
                          </w:p>
                        </w:txbxContent>
                      </v:textbox>
                    </v:shape>
                  </w:pict>
                </mc:Fallback>
              </mc:AlternateContent>
            </w:r>
            <w:r w:rsidR="0005336D" w:rsidRPr="00CC48AC">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797952" behindDoc="0" locked="0" layoutInCell="1" allowOverlap="1" wp14:anchorId="5DC4E352" wp14:editId="655197B4">
                      <wp:simplePos x="0" y="0"/>
                      <wp:positionH relativeFrom="column">
                        <wp:posOffset>1248410</wp:posOffset>
                      </wp:positionH>
                      <wp:positionV relativeFrom="paragraph">
                        <wp:posOffset>207645</wp:posOffset>
                      </wp:positionV>
                      <wp:extent cx="584200" cy="807720"/>
                      <wp:effectExtent l="38100" t="19050" r="25400" b="49530"/>
                      <wp:wrapNone/>
                      <wp:docPr id="365" name="365 Conector recto de flecha"/>
                      <wp:cNvGraphicFramePr/>
                      <a:graphic xmlns:a="http://schemas.openxmlformats.org/drawingml/2006/main">
                        <a:graphicData uri="http://schemas.microsoft.com/office/word/2010/wordprocessingShape">
                          <wps:wsp>
                            <wps:cNvCnPr/>
                            <wps:spPr>
                              <a:xfrm flipH="1">
                                <a:off x="0" y="0"/>
                                <a:ext cx="584200" cy="80772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5 Conector recto de flecha" o:spid="_x0000_s1026" type="#_x0000_t32" style="position:absolute;margin-left:98.3pt;margin-top:16.35pt;width:46pt;height:63.6pt;flip:x;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" strokecolor="#ffc000" strokeweight="3pt">
                      <v:stroke endarrow="open"/>
                    </v:shape>
                  </w:pict>
                </mc:Fallback>
              </mc:AlternateContent>
            </w:r>
            <w:r w:rsidR="0005336D" w:rsidRPr="00CC48AC">
              <w:rPr>
                <w:rFonts w:ascii="Calibri" w:eastAsia="Times New Roman" w:hAnsi="Calibri"/>
                <w:noProof/>
                <w:color w:val="000000"/>
                <w:sz w:val="20"/>
                <w:szCs w:val="20"/>
                <w:lang w:eastAsia="es-CL"/>
              </w:rPr>
              <mc:AlternateContent>
                <mc:Choice Requires="wps">
                  <w:drawing>
                    <wp:anchor distT="0" distB="0" distL="114300" distR="114300" simplePos="0" relativeHeight="252824576" behindDoc="0" locked="0" layoutInCell="1" allowOverlap="1" wp14:anchorId="0635C935" wp14:editId="5874B08C">
                      <wp:simplePos x="0" y="0"/>
                      <wp:positionH relativeFrom="column">
                        <wp:posOffset>563245</wp:posOffset>
                      </wp:positionH>
                      <wp:positionV relativeFrom="paragraph">
                        <wp:posOffset>75565</wp:posOffset>
                      </wp:positionV>
                      <wp:extent cx="2550160" cy="264795"/>
                      <wp:effectExtent l="0" t="0" r="21590" b="20955"/>
                      <wp:wrapNone/>
                      <wp:docPr id="3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264795"/>
                              </a:xfrm>
                              <a:prstGeom prst="rect">
                                <a:avLst/>
                              </a:prstGeom>
                              <a:solidFill>
                                <a:srgbClr val="FFC000"/>
                              </a:solidFill>
                              <a:ln w="9525">
                                <a:solidFill>
                                  <a:srgbClr val="000000"/>
                                </a:solidFill>
                                <a:miter lim="800000"/>
                                <a:headEnd/>
                                <a:tailEnd/>
                              </a:ln>
                            </wps:spPr>
                            <wps:txbx>
                              <w:txbxContent>
                                <w:p w:rsidR="000F512C" w:rsidRDefault="000F512C" w:rsidP="0005336D">
                                  <w:pPr>
                                    <w:jc w:val="center"/>
                                  </w:pPr>
                                  <w:r>
                                    <w:t>Horizonte de suelo mineral en superficie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44.35pt;margin-top:5.95pt;width:200.8pt;height:20.8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" fillcolor="#ffc000">
                      <v:textbox>
                        <w:txbxContent>
                          <w:p w:rsidR="000F512C" w:rsidRDefault="000F512C" w:rsidP="0005336D">
                            <w:pPr>
                              <w:jc w:val="center"/>
                            </w:pPr>
                            <w:r>
                              <w:t>Horizonte de suelo mineral en superficie</w:t>
                            </w:r>
                          </w:p>
                        </w:txbxContent>
                      </v:textbox>
                    </v:shape>
                  </w:pict>
                </mc:Fallback>
              </mc:AlternateContent>
            </w:r>
            <w:r w:rsidR="006F6491" w:rsidRPr="00CC48A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E76E6" w:rsidRPr="00CC48AC">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0FA5D0D7" wp14:editId="674983BF">
                  <wp:extent cx="3240000" cy="1620000"/>
                  <wp:effectExtent l="0" t="0" r="0" b="0"/>
                  <wp:docPr id="385" name="Imagen 385" descr="C:\Users\andy.morrison\Desktop\Fotos BR Arenal\24-09-15\SMA_DSC0068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esktop\Fotos BR Arenal\24-09-15\SMA_DSC00684.jpg"/>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6F6491" w:rsidRPr="00CC48AC">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6F6491" w:rsidRPr="00CC48AC" w:rsidTr="00912906">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6F6491" w:rsidRPr="00CC48AC" w:rsidRDefault="006F6491" w:rsidP="00912906">
            <w:pPr>
              <w:pStyle w:val="Epgrafe"/>
              <w:rPr>
                <w:rFonts w:eastAsia="Times New Roman"/>
                <w:color w:val="000000"/>
                <w:lang w:eastAsia="es-CL"/>
              </w:rPr>
            </w:pPr>
            <w:bookmarkStart w:id="180" w:name="_Toc413859780"/>
            <w:r w:rsidRPr="00CC48AC">
              <w:t xml:space="preserve">Fotografía </w:t>
            </w:r>
            <w:r w:rsidRPr="00CC48AC">
              <w:fldChar w:fldCharType="begin"/>
            </w:r>
            <w:r w:rsidRPr="00CC48AC">
              <w:instrText xml:space="preserve"> SEQ Fotografía \* ARABIC </w:instrText>
            </w:r>
            <w:r w:rsidRPr="00CC48AC">
              <w:fldChar w:fldCharType="separate"/>
            </w:r>
            <w:r w:rsidR="00CC7D47" w:rsidRPr="00CC48AC">
              <w:rPr>
                <w:noProof/>
              </w:rPr>
              <w:t>19</w:t>
            </w:r>
            <w:r w:rsidRPr="00CC48AC">
              <w:fldChar w:fldCharType="end"/>
            </w:r>
            <w:r w:rsidRPr="00CC48AC">
              <w:t>.</w:t>
            </w:r>
            <w:bookmarkEnd w:id="180"/>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6491" w:rsidRPr="00CC48AC" w:rsidRDefault="006F6491" w:rsidP="00CC7D47">
            <w:pPr>
              <w:jc w:val="left"/>
              <w:rPr>
                <w:rFonts w:eastAsia="Times New Roman"/>
                <w:b/>
                <w:color w:val="000000"/>
                <w:sz w:val="18"/>
                <w:szCs w:val="18"/>
                <w:lang w:eastAsia="es-CL"/>
              </w:rPr>
            </w:pPr>
            <w:r w:rsidRPr="00CC48AC">
              <w:rPr>
                <w:rFonts w:eastAsia="Times New Roman"/>
                <w:b/>
                <w:color w:val="000000"/>
                <w:sz w:val="18"/>
                <w:szCs w:val="18"/>
                <w:lang w:eastAsia="es-CL"/>
              </w:rPr>
              <w:t>Fecha :</w:t>
            </w:r>
            <w:r w:rsidRPr="00CC48AC">
              <w:rPr>
                <w:rFonts w:eastAsia="Times New Roman"/>
                <w:color w:val="000000"/>
                <w:sz w:val="18"/>
                <w:szCs w:val="18"/>
                <w:lang w:eastAsia="es-CL"/>
              </w:rPr>
              <w:t xml:space="preserve"> 2</w:t>
            </w:r>
            <w:r w:rsidR="00CC7D47" w:rsidRPr="00CC48AC">
              <w:rPr>
                <w:rFonts w:eastAsia="Times New Roman"/>
                <w:color w:val="000000"/>
                <w:sz w:val="18"/>
                <w:szCs w:val="18"/>
                <w:lang w:eastAsia="es-CL"/>
              </w:rPr>
              <w:t>4</w:t>
            </w:r>
            <w:r w:rsidRPr="00CC48AC">
              <w:rPr>
                <w:rFonts w:eastAsia="Times New Roman"/>
                <w:color w:val="000000"/>
                <w:sz w:val="18"/>
                <w:szCs w:val="18"/>
                <w:lang w:eastAsia="es-CL"/>
              </w:rPr>
              <w:t>-09-2</w:t>
            </w:r>
            <w:r w:rsidRPr="00CC48AC">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6F6491" w:rsidRPr="00CC48AC" w:rsidRDefault="006F6491" w:rsidP="00912906">
            <w:pPr>
              <w:pStyle w:val="Epgrafe"/>
            </w:pPr>
            <w:bookmarkStart w:id="181" w:name="_Toc413859781"/>
            <w:r w:rsidRPr="00CC48AC">
              <w:t xml:space="preserve">Fotografía </w:t>
            </w:r>
            <w:r w:rsidRPr="00CC48AC">
              <w:fldChar w:fldCharType="begin"/>
            </w:r>
            <w:r w:rsidRPr="00CC48AC">
              <w:instrText xml:space="preserve"> SEQ Fotografía \* ARABIC </w:instrText>
            </w:r>
            <w:r w:rsidRPr="00CC48AC">
              <w:fldChar w:fldCharType="separate"/>
            </w:r>
            <w:r w:rsidR="00CC7D47" w:rsidRPr="00CC48AC">
              <w:rPr>
                <w:noProof/>
              </w:rPr>
              <w:t>20</w:t>
            </w:r>
            <w:r w:rsidRPr="00CC48AC">
              <w:fldChar w:fldCharType="end"/>
            </w:r>
            <w:r w:rsidRPr="00CC48AC">
              <w:t>.</w:t>
            </w:r>
            <w:bookmarkEnd w:id="181"/>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6491" w:rsidRPr="00CC48AC" w:rsidRDefault="006F6491" w:rsidP="00CC7D47">
            <w:pPr>
              <w:jc w:val="left"/>
              <w:rPr>
                <w:rFonts w:eastAsia="Times New Roman"/>
                <w:b/>
                <w:color w:val="000000"/>
                <w:sz w:val="18"/>
                <w:szCs w:val="18"/>
                <w:lang w:eastAsia="es-CL"/>
              </w:rPr>
            </w:pPr>
            <w:r w:rsidRPr="00CC48AC">
              <w:rPr>
                <w:rFonts w:eastAsia="Times New Roman"/>
                <w:b/>
                <w:color w:val="000000"/>
                <w:sz w:val="18"/>
                <w:szCs w:val="18"/>
                <w:lang w:eastAsia="es-CL"/>
              </w:rPr>
              <w:t>Fecha :</w:t>
            </w:r>
            <w:r w:rsidRPr="00CC48AC">
              <w:rPr>
                <w:rFonts w:eastAsia="Times New Roman"/>
                <w:color w:val="000000"/>
                <w:sz w:val="18"/>
                <w:szCs w:val="18"/>
                <w:lang w:eastAsia="es-CL"/>
              </w:rPr>
              <w:t xml:space="preserve"> 2</w:t>
            </w:r>
            <w:r w:rsidR="00CC7D47" w:rsidRPr="00CC48AC">
              <w:rPr>
                <w:rFonts w:eastAsia="Times New Roman"/>
                <w:color w:val="000000"/>
                <w:sz w:val="18"/>
                <w:szCs w:val="18"/>
                <w:lang w:eastAsia="es-CL"/>
              </w:rPr>
              <w:t>4</w:t>
            </w:r>
            <w:r w:rsidRPr="00CC48AC">
              <w:rPr>
                <w:rFonts w:eastAsia="Times New Roman"/>
                <w:color w:val="000000"/>
                <w:sz w:val="18"/>
                <w:szCs w:val="18"/>
                <w:lang w:eastAsia="es-CL"/>
              </w:rPr>
              <w:t>-09-2</w:t>
            </w:r>
            <w:r w:rsidRPr="00CC48AC">
              <w:rPr>
                <w:rFonts w:eastAsia="Times New Roman"/>
                <w:sz w:val="18"/>
                <w:szCs w:val="18"/>
                <w:lang w:eastAsia="es-CL"/>
              </w:rPr>
              <w:t>014</w:t>
            </w:r>
          </w:p>
        </w:tc>
      </w:tr>
      <w:tr w:rsidR="006F6491" w:rsidRPr="00CC48AC" w:rsidTr="00912906">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F6491" w:rsidRPr="00CC48AC" w:rsidRDefault="006F6491" w:rsidP="00912906">
            <w:pPr>
              <w:jc w:val="left"/>
              <w:rPr>
                <w:rFonts w:eastAsia="Times New Roman"/>
                <w:b/>
                <w:color w:val="000000"/>
                <w:sz w:val="18"/>
                <w:szCs w:val="18"/>
                <w:lang w:eastAsia="es-CL"/>
              </w:rPr>
            </w:pPr>
            <w:r w:rsidRPr="00CC48AC">
              <w:rPr>
                <w:rFonts w:eastAsia="Times New Roman"/>
                <w:b/>
                <w:color w:val="000000"/>
                <w:sz w:val="18"/>
                <w:szCs w:val="18"/>
                <w:lang w:eastAsia="es-CL"/>
              </w:rPr>
              <w:t>Coordenadas DATUM WGS84 HUSO 19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6F6491" w:rsidRPr="00CC48AC" w:rsidRDefault="006F6491" w:rsidP="00912906">
            <w:pPr>
              <w:jc w:val="left"/>
              <w:rPr>
                <w:rFonts w:eastAsia="Times New Roman"/>
                <w:color w:val="000000"/>
                <w:sz w:val="18"/>
                <w:szCs w:val="18"/>
                <w:lang w:eastAsia="es-CL"/>
              </w:rPr>
            </w:pPr>
            <w:r w:rsidRPr="00CC48AC">
              <w:rPr>
                <w:rFonts w:eastAsia="Times New Roman"/>
                <w:b/>
                <w:color w:val="000000"/>
                <w:sz w:val="18"/>
                <w:szCs w:val="18"/>
                <w:lang w:eastAsia="es-CL"/>
              </w:rPr>
              <w:t>Coordenada Norte:</w:t>
            </w:r>
            <w:r w:rsidRPr="00CC48AC">
              <w:rPr>
                <w:rFonts w:eastAsia="Times New Roman"/>
                <w:color w:val="000000"/>
                <w:sz w:val="18"/>
                <w:szCs w:val="18"/>
                <w:lang w:eastAsia="es-CL"/>
              </w:rPr>
              <w:t xml:space="preserve"> </w:t>
            </w:r>
          </w:p>
          <w:p w:rsidR="006F6491" w:rsidRPr="00CC48AC" w:rsidRDefault="006F6491" w:rsidP="00C162B8">
            <w:pPr>
              <w:jc w:val="left"/>
              <w:rPr>
                <w:rFonts w:ascii="Calibri" w:eastAsia="Times New Roman" w:hAnsi="Calibri"/>
                <w:b/>
                <w:color w:val="000000"/>
                <w:sz w:val="18"/>
                <w:szCs w:val="18"/>
                <w:lang w:eastAsia="es-CL"/>
              </w:rPr>
            </w:pPr>
            <w:r w:rsidRPr="00CC48AC">
              <w:rPr>
                <w:rFonts w:ascii="Calibri" w:eastAsia="Times New Roman" w:hAnsi="Calibri"/>
                <w:color w:val="000000"/>
                <w:sz w:val="18"/>
                <w:szCs w:val="18"/>
                <w:lang w:eastAsia="es-CL"/>
              </w:rPr>
              <w:t>4.1</w:t>
            </w:r>
            <w:r w:rsidR="00C162B8" w:rsidRPr="00CC48AC">
              <w:rPr>
                <w:rFonts w:ascii="Calibri" w:eastAsia="Times New Roman" w:hAnsi="Calibri"/>
                <w:color w:val="000000"/>
                <w:sz w:val="18"/>
                <w:szCs w:val="18"/>
                <w:lang w:eastAsia="es-CL"/>
              </w:rPr>
              <w:t>4</w:t>
            </w:r>
            <w:r w:rsidRPr="00CC48AC">
              <w:rPr>
                <w:rFonts w:ascii="Calibri" w:eastAsia="Times New Roman" w:hAnsi="Calibri"/>
                <w:color w:val="000000"/>
                <w:sz w:val="18"/>
                <w:szCs w:val="18"/>
                <w:lang w:eastAsia="es-CL"/>
              </w:rPr>
              <w:t>7.</w:t>
            </w:r>
            <w:r w:rsidR="00C162B8" w:rsidRPr="00CC48AC">
              <w:rPr>
                <w:rFonts w:ascii="Calibri" w:eastAsia="Times New Roman" w:hAnsi="Calibri"/>
                <w:color w:val="000000"/>
                <w:sz w:val="18"/>
                <w:szCs w:val="18"/>
                <w:lang w:eastAsia="es-CL"/>
              </w:rPr>
              <w:t>128</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6F6491" w:rsidRPr="00CC48AC" w:rsidRDefault="006F6491" w:rsidP="00912906">
            <w:pPr>
              <w:jc w:val="left"/>
              <w:rPr>
                <w:rFonts w:eastAsia="Times New Roman"/>
                <w:color w:val="000000"/>
                <w:sz w:val="18"/>
                <w:szCs w:val="18"/>
                <w:lang w:eastAsia="es-CL"/>
              </w:rPr>
            </w:pPr>
            <w:r w:rsidRPr="00CC48AC">
              <w:rPr>
                <w:rFonts w:eastAsia="Times New Roman"/>
                <w:b/>
                <w:color w:val="000000"/>
                <w:sz w:val="18"/>
                <w:szCs w:val="18"/>
                <w:lang w:eastAsia="es-CL"/>
              </w:rPr>
              <w:t>Coordenada Este:</w:t>
            </w:r>
            <w:r w:rsidRPr="00CC48AC">
              <w:rPr>
                <w:rFonts w:eastAsia="Times New Roman"/>
                <w:color w:val="000000"/>
                <w:sz w:val="18"/>
                <w:szCs w:val="18"/>
                <w:lang w:eastAsia="es-CL"/>
              </w:rPr>
              <w:t xml:space="preserve"> </w:t>
            </w:r>
          </w:p>
          <w:p w:rsidR="006F6491" w:rsidRPr="00CC48AC" w:rsidRDefault="006F6491" w:rsidP="00C162B8">
            <w:pPr>
              <w:jc w:val="left"/>
              <w:rPr>
                <w:rFonts w:ascii="Calibri" w:eastAsia="Times New Roman" w:hAnsi="Calibri"/>
                <w:b/>
                <w:color w:val="000000"/>
                <w:sz w:val="18"/>
                <w:szCs w:val="18"/>
                <w:lang w:eastAsia="es-CL"/>
              </w:rPr>
            </w:pPr>
            <w:r w:rsidRPr="00CC48AC">
              <w:rPr>
                <w:rFonts w:ascii="Calibri" w:eastAsia="Times New Roman" w:hAnsi="Calibri"/>
                <w:color w:val="000000"/>
                <w:sz w:val="18"/>
                <w:szCs w:val="18"/>
                <w:lang w:eastAsia="es-CL"/>
              </w:rPr>
              <w:t>4</w:t>
            </w:r>
            <w:r w:rsidR="00C162B8" w:rsidRPr="00CC48AC">
              <w:rPr>
                <w:rFonts w:ascii="Calibri" w:eastAsia="Times New Roman" w:hAnsi="Calibri"/>
                <w:color w:val="000000"/>
                <w:sz w:val="18"/>
                <w:szCs w:val="18"/>
                <w:lang w:eastAsia="es-CL"/>
              </w:rPr>
              <w:t>48</w:t>
            </w:r>
            <w:r w:rsidRPr="00CC48AC">
              <w:rPr>
                <w:rFonts w:ascii="Calibri" w:eastAsia="Times New Roman" w:hAnsi="Calibri"/>
                <w:color w:val="000000"/>
                <w:sz w:val="18"/>
                <w:szCs w:val="18"/>
                <w:lang w:eastAsia="es-CL"/>
              </w:rPr>
              <w:t>.</w:t>
            </w:r>
            <w:r w:rsidR="00C162B8" w:rsidRPr="00CC48AC">
              <w:rPr>
                <w:rFonts w:ascii="Calibri" w:eastAsia="Times New Roman" w:hAnsi="Calibri"/>
                <w:color w:val="000000"/>
                <w:sz w:val="18"/>
                <w:szCs w:val="18"/>
                <w:lang w:eastAsia="es-CL"/>
              </w:rPr>
              <w:t>642</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6F6491" w:rsidRPr="00CC48AC" w:rsidRDefault="006F6491" w:rsidP="00912906">
            <w:pPr>
              <w:jc w:val="left"/>
              <w:rPr>
                <w:rFonts w:eastAsia="Times New Roman"/>
                <w:b/>
                <w:color w:val="000000"/>
                <w:sz w:val="18"/>
                <w:szCs w:val="18"/>
                <w:lang w:eastAsia="es-CL"/>
              </w:rPr>
            </w:pPr>
            <w:r w:rsidRPr="00CC48AC">
              <w:rPr>
                <w:rFonts w:eastAsia="Times New Roman"/>
                <w:b/>
                <w:color w:val="000000"/>
                <w:sz w:val="18"/>
                <w:szCs w:val="18"/>
                <w:lang w:eastAsia="es-CL"/>
              </w:rPr>
              <w:t>Coordenadas DATUM WGS84 HUSO 19</w:t>
            </w:r>
          </w:p>
        </w:tc>
        <w:tc>
          <w:tcPr>
            <w:tcW w:w="652" w:type="pct"/>
            <w:tcBorders>
              <w:top w:val="single" w:sz="4" w:space="0" w:color="auto"/>
              <w:left w:val="nil"/>
              <w:bottom w:val="single" w:sz="4" w:space="0" w:color="auto"/>
              <w:right w:val="single" w:sz="4" w:space="0" w:color="000000"/>
            </w:tcBorders>
            <w:shd w:val="clear" w:color="auto" w:fill="auto"/>
            <w:noWrap/>
            <w:vAlign w:val="center"/>
          </w:tcPr>
          <w:p w:rsidR="006F6491" w:rsidRPr="00CC48AC" w:rsidRDefault="006F6491" w:rsidP="00912906">
            <w:pPr>
              <w:jc w:val="left"/>
              <w:rPr>
                <w:rFonts w:eastAsia="Times New Roman"/>
                <w:color w:val="000000"/>
                <w:sz w:val="18"/>
                <w:szCs w:val="18"/>
                <w:lang w:eastAsia="es-CL"/>
              </w:rPr>
            </w:pPr>
            <w:r w:rsidRPr="00CC48AC">
              <w:rPr>
                <w:rFonts w:eastAsia="Times New Roman"/>
                <w:b/>
                <w:color w:val="000000"/>
                <w:sz w:val="18"/>
                <w:szCs w:val="18"/>
                <w:lang w:eastAsia="es-CL"/>
              </w:rPr>
              <w:t>Coordenada Norte:</w:t>
            </w:r>
            <w:r w:rsidRPr="00CC48AC">
              <w:rPr>
                <w:rFonts w:eastAsia="Times New Roman"/>
                <w:color w:val="000000"/>
                <w:sz w:val="18"/>
                <w:szCs w:val="18"/>
                <w:lang w:eastAsia="es-CL"/>
              </w:rPr>
              <w:t xml:space="preserve"> </w:t>
            </w:r>
          </w:p>
          <w:p w:rsidR="006F6491" w:rsidRPr="00CC48AC" w:rsidRDefault="006F6491" w:rsidP="00C306C6">
            <w:pPr>
              <w:jc w:val="left"/>
              <w:rPr>
                <w:rFonts w:ascii="Calibri" w:eastAsia="Times New Roman" w:hAnsi="Calibri"/>
                <w:color w:val="000000"/>
                <w:sz w:val="18"/>
                <w:szCs w:val="18"/>
                <w:lang w:eastAsia="es-CL"/>
              </w:rPr>
            </w:pPr>
            <w:r w:rsidRPr="00CC48AC">
              <w:rPr>
                <w:rFonts w:ascii="Calibri" w:eastAsia="Times New Roman" w:hAnsi="Calibri"/>
                <w:color w:val="000000"/>
                <w:sz w:val="18"/>
                <w:szCs w:val="18"/>
                <w:lang w:eastAsia="es-CL"/>
              </w:rPr>
              <w:t>4.1</w:t>
            </w:r>
            <w:r w:rsidR="00C306C6" w:rsidRPr="00CC48AC">
              <w:rPr>
                <w:rFonts w:ascii="Calibri" w:eastAsia="Times New Roman" w:hAnsi="Calibri"/>
                <w:color w:val="000000"/>
                <w:sz w:val="18"/>
                <w:szCs w:val="18"/>
                <w:lang w:eastAsia="es-CL"/>
              </w:rPr>
              <w:t>50</w:t>
            </w:r>
            <w:r w:rsidRPr="00CC48AC">
              <w:rPr>
                <w:rFonts w:ascii="Calibri" w:eastAsia="Times New Roman" w:hAnsi="Calibri"/>
                <w:color w:val="000000"/>
                <w:sz w:val="18"/>
                <w:szCs w:val="18"/>
                <w:lang w:eastAsia="es-CL"/>
              </w:rPr>
              <w:t>.</w:t>
            </w:r>
            <w:r w:rsidR="00C306C6" w:rsidRPr="00CC48AC">
              <w:rPr>
                <w:rFonts w:ascii="Calibri" w:eastAsia="Times New Roman" w:hAnsi="Calibri"/>
                <w:color w:val="000000"/>
                <w:sz w:val="18"/>
                <w:szCs w:val="18"/>
                <w:lang w:eastAsia="es-CL"/>
              </w:rPr>
              <w:t>102</w:t>
            </w:r>
          </w:p>
        </w:tc>
        <w:tc>
          <w:tcPr>
            <w:tcW w:w="738" w:type="pct"/>
            <w:tcBorders>
              <w:top w:val="single" w:sz="4" w:space="0" w:color="auto"/>
              <w:left w:val="nil"/>
              <w:bottom w:val="single" w:sz="4" w:space="0" w:color="auto"/>
              <w:right w:val="single" w:sz="4" w:space="0" w:color="000000"/>
            </w:tcBorders>
            <w:shd w:val="clear" w:color="auto" w:fill="auto"/>
            <w:noWrap/>
            <w:vAlign w:val="center"/>
          </w:tcPr>
          <w:p w:rsidR="006F6491" w:rsidRPr="00CC48AC" w:rsidRDefault="006F6491" w:rsidP="00912906">
            <w:pPr>
              <w:jc w:val="left"/>
              <w:rPr>
                <w:rFonts w:eastAsia="Times New Roman"/>
                <w:color w:val="000000"/>
                <w:sz w:val="18"/>
                <w:szCs w:val="18"/>
                <w:lang w:eastAsia="es-CL"/>
              </w:rPr>
            </w:pPr>
            <w:r w:rsidRPr="00CC48AC">
              <w:rPr>
                <w:rFonts w:eastAsia="Times New Roman"/>
                <w:b/>
                <w:color w:val="000000"/>
                <w:sz w:val="18"/>
                <w:szCs w:val="18"/>
                <w:lang w:eastAsia="es-CL"/>
              </w:rPr>
              <w:t>Coordenada Este:</w:t>
            </w:r>
            <w:r w:rsidRPr="00CC48AC">
              <w:rPr>
                <w:rFonts w:eastAsia="Times New Roman"/>
                <w:color w:val="000000"/>
                <w:sz w:val="18"/>
                <w:szCs w:val="18"/>
                <w:lang w:eastAsia="es-CL"/>
              </w:rPr>
              <w:t xml:space="preserve"> </w:t>
            </w:r>
          </w:p>
          <w:p w:rsidR="006F6491" w:rsidRPr="00CC48AC" w:rsidRDefault="006F6491" w:rsidP="00C306C6">
            <w:pPr>
              <w:jc w:val="left"/>
              <w:rPr>
                <w:rFonts w:eastAsia="Times New Roman"/>
                <w:color w:val="000000"/>
                <w:sz w:val="18"/>
                <w:szCs w:val="18"/>
                <w:lang w:eastAsia="es-CL"/>
              </w:rPr>
            </w:pPr>
            <w:r w:rsidRPr="00CC48AC">
              <w:rPr>
                <w:rFonts w:eastAsia="Times New Roman"/>
                <w:color w:val="000000"/>
                <w:sz w:val="18"/>
                <w:szCs w:val="18"/>
                <w:lang w:eastAsia="es-CL"/>
              </w:rPr>
              <w:t>4</w:t>
            </w:r>
            <w:r w:rsidR="00C306C6" w:rsidRPr="00CC48AC">
              <w:rPr>
                <w:rFonts w:eastAsia="Times New Roman"/>
                <w:color w:val="000000"/>
                <w:sz w:val="18"/>
                <w:szCs w:val="18"/>
                <w:lang w:eastAsia="es-CL"/>
              </w:rPr>
              <w:t>48</w:t>
            </w:r>
            <w:r w:rsidRPr="00CC48AC">
              <w:rPr>
                <w:rFonts w:eastAsia="Times New Roman"/>
                <w:color w:val="000000"/>
                <w:sz w:val="18"/>
                <w:szCs w:val="18"/>
                <w:lang w:eastAsia="es-CL"/>
              </w:rPr>
              <w:t>.</w:t>
            </w:r>
            <w:r w:rsidR="00C306C6" w:rsidRPr="00CC48AC">
              <w:rPr>
                <w:rFonts w:eastAsia="Times New Roman"/>
                <w:color w:val="000000"/>
                <w:sz w:val="18"/>
                <w:szCs w:val="18"/>
                <w:lang w:eastAsia="es-CL"/>
              </w:rPr>
              <w:t>280</w:t>
            </w:r>
          </w:p>
        </w:tc>
      </w:tr>
      <w:tr w:rsidR="009A092F" w:rsidRPr="00E969E8" w:rsidTr="00912906">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A092F" w:rsidRPr="00CC48AC" w:rsidRDefault="009A092F" w:rsidP="00CC48AC">
            <w:pPr>
              <w:rPr>
                <w:rFonts w:ascii="Calibri" w:eastAsia="Times New Roman" w:hAnsi="Calibri"/>
                <w:color w:val="000000"/>
                <w:sz w:val="18"/>
                <w:szCs w:val="18"/>
                <w:lang w:eastAsia="es-CL"/>
              </w:rPr>
            </w:pPr>
            <w:r w:rsidRPr="00CC48AC">
              <w:rPr>
                <w:rFonts w:ascii="Calibri" w:eastAsia="Times New Roman" w:hAnsi="Calibri"/>
                <w:b/>
                <w:color w:val="000000"/>
                <w:sz w:val="18"/>
                <w:szCs w:val="18"/>
                <w:lang w:eastAsia="es-CL"/>
              </w:rPr>
              <w:t>Descripción Medio de Prueba:</w:t>
            </w:r>
            <w:r w:rsidRPr="00CC48AC">
              <w:rPr>
                <w:rFonts w:ascii="Calibri" w:eastAsia="Times New Roman" w:hAnsi="Calibri"/>
                <w:color w:val="000000"/>
                <w:sz w:val="18"/>
                <w:szCs w:val="18"/>
                <w:lang w:eastAsia="es-CL"/>
              </w:rPr>
              <w:t xml:space="preserve"> </w:t>
            </w:r>
            <w:r w:rsidR="00CC48AC" w:rsidRPr="00CC48AC">
              <w:rPr>
                <w:rFonts w:eastAsia="Times New Roman"/>
                <w:color w:val="000000"/>
                <w:sz w:val="18"/>
                <w:szCs w:val="18"/>
                <w:lang w:eastAsia="es-CL"/>
              </w:rPr>
              <w:t>Vista en detalle de área intervenida para la construcción de la línea de flujo comprendida entre el pozo Cabaña 2 y la Central Cabaña</w:t>
            </w:r>
            <w:r w:rsidR="00CC48AC" w:rsidRPr="00CC48AC">
              <w:rPr>
                <w:rFonts w:ascii="Calibri" w:eastAsia="Times New Roman" w:hAnsi="Calibri"/>
                <w:color w:val="000000"/>
                <w:sz w:val="18"/>
                <w:szCs w:val="18"/>
                <w:lang w:eastAsia="es-CL"/>
              </w:rPr>
              <w:t xml:space="preserve">. Se observa </w:t>
            </w:r>
            <w:r w:rsidR="00CC48AC">
              <w:rPr>
                <w:rFonts w:ascii="Calibri" w:eastAsia="Times New Roman" w:hAnsi="Calibri"/>
                <w:color w:val="000000"/>
                <w:sz w:val="18"/>
                <w:szCs w:val="18"/>
                <w:lang w:eastAsia="es-CL"/>
              </w:rPr>
              <w:t xml:space="preserve">presencia </w:t>
            </w:r>
            <w:r w:rsidR="00CC48AC" w:rsidRPr="00CC48AC">
              <w:rPr>
                <w:rFonts w:ascii="Calibri" w:eastAsia="Times New Roman" w:hAnsi="Calibri"/>
                <w:color w:val="000000"/>
                <w:sz w:val="18"/>
                <w:szCs w:val="18"/>
                <w:lang w:eastAsia="es-CL"/>
              </w:rPr>
              <w:t>de depresiones.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rsidR="009A092F" w:rsidRPr="00F317B8" w:rsidRDefault="009A092F" w:rsidP="00CC48AC">
            <w:pPr>
              <w:rPr>
                <w:rFonts w:ascii="Calibri" w:eastAsia="Times New Roman" w:hAnsi="Calibri"/>
                <w:color w:val="000000"/>
                <w:sz w:val="18"/>
                <w:szCs w:val="18"/>
                <w:lang w:eastAsia="es-CL"/>
              </w:rPr>
            </w:pPr>
            <w:r w:rsidRPr="00CC48AC">
              <w:rPr>
                <w:rFonts w:ascii="Calibri" w:eastAsia="Times New Roman" w:hAnsi="Calibri"/>
                <w:b/>
                <w:color w:val="000000"/>
                <w:sz w:val="18"/>
                <w:szCs w:val="18"/>
                <w:lang w:eastAsia="es-CL"/>
              </w:rPr>
              <w:t>Descripción Medio de Prueba:</w:t>
            </w:r>
            <w:r w:rsidRPr="00CC48AC">
              <w:rPr>
                <w:rFonts w:ascii="Calibri" w:eastAsia="Times New Roman" w:hAnsi="Calibri"/>
                <w:color w:val="000000"/>
                <w:sz w:val="18"/>
                <w:szCs w:val="18"/>
                <w:lang w:eastAsia="es-CL"/>
              </w:rPr>
              <w:t xml:space="preserve"> </w:t>
            </w:r>
            <w:r w:rsidRPr="00CC48AC">
              <w:rPr>
                <w:rFonts w:eastAsia="Times New Roman"/>
                <w:color w:val="000000"/>
                <w:sz w:val="18"/>
                <w:szCs w:val="18"/>
                <w:lang w:eastAsia="es-CL"/>
              </w:rPr>
              <w:t xml:space="preserve">Vista </w:t>
            </w:r>
            <w:r w:rsidR="00CC48AC" w:rsidRPr="00CC48AC">
              <w:rPr>
                <w:rFonts w:eastAsia="Times New Roman"/>
                <w:color w:val="000000"/>
                <w:sz w:val="18"/>
                <w:szCs w:val="18"/>
                <w:lang w:eastAsia="es-CL"/>
              </w:rPr>
              <w:t xml:space="preserve">general </w:t>
            </w:r>
            <w:r w:rsidRPr="00CC48AC">
              <w:rPr>
                <w:rFonts w:eastAsia="Times New Roman"/>
                <w:color w:val="000000"/>
                <w:sz w:val="18"/>
                <w:szCs w:val="18"/>
                <w:lang w:eastAsia="es-CL"/>
              </w:rPr>
              <w:t>de área intervenida para la construcción de la línea de flujo comprendida entre el pozo Punta Piedra ZG-1 (Ex ZG-A) y su punto de empalme con el Colector Arenal. Se observa existencia de horizonte de suelo mineral (inorgánico) en superficie y depresiones generadas por el asentamiento del terreno en las cuales se ha acumulado agua.</w:t>
            </w:r>
          </w:p>
        </w:tc>
      </w:tr>
    </w:tbl>
    <w:p w:rsidR="00B95737" w:rsidRDefault="00B95737">
      <w:pPr>
        <w:jc w:val="left"/>
        <w:rPr>
          <w:rFonts w:cstheme="minorHAnsi"/>
          <w:b/>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6A2CF8" w:rsidRPr="00776746" w:rsidTr="00912906">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2CF8" w:rsidRPr="00776746" w:rsidRDefault="006A2CF8" w:rsidP="00912906">
            <w:pPr>
              <w:jc w:val="center"/>
              <w:rPr>
                <w:rFonts w:ascii="Calibri" w:eastAsia="Times New Roman" w:hAnsi="Calibri"/>
                <w:b/>
                <w:bCs/>
                <w:color w:val="000000"/>
                <w:sz w:val="20"/>
                <w:szCs w:val="20"/>
                <w:lang w:eastAsia="es-CL"/>
              </w:rPr>
            </w:pPr>
            <w:r w:rsidRPr="00776746">
              <w:rPr>
                <w:rFonts w:ascii="Calibri" w:eastAsia="Times New Roman" w:hAnsi="Calibri"/>
                <w:b/>
                <w:bCs/>
                <w:color w:val="000000"/>
                <w:sz w:val="20"/>
                <w:szCs w:val="20"/>
                <w:lang w:eastAsia="es-CL"/>
              </w:rPr>
              <w:t>Registros</w:t>
            </w:r>
          </w:p>
        </w:tc>
      </w:tr>
      <w:tr w:rsidR="006A2CF8" w:rsidRPr="00776746" w:rsidTr="00912906">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6A2CF8" w:rsidRPr="00776746" w:rsidRDefault="009C0FD1" w:rsidP="00912906">
            <w:pPr>
              <w:jc w:val="center"/>
              <w:rPr>
                <w:rFonts w:ascii="Calibri" w:eastAsia="Times New Roman" w:hAnsi="Calibri"/>
                <w:color w:val="000000"/>
                <w:sz w:val="20"/>
                <w:szCs w:val="20"/>
                <w:lang w:eastAsia="es-CL"/>
              </w:rPr>
            </w:pPr>
            <w:r w:rsidRPr="001064A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815360" behindDoc="0" locked="0" layoutInCell="1" allowOverlap="1" wp14:anchorId="394F0CFE" wp14:editId="28B24BCF">
                      <wp:simplePos x="0" y="0"/>
                      <wp:positionH relativeFrom="column">
                        <wp:posOffset>531495</wp:posOffset>
                      </wp:positionH>
                      <wp:positionV relativeFrom="paragraph">
                        <wp:posOffset>673735</wp:posOffset>
                      </wp:positionV>
                      <wp:extent cx="1710055" cy="652145"/>
                      <wp:effectExtent l="0" t="114300" r="0" b="109855"/>
                      <wp:wrapNone/>
                      <wp:docPr id="41" name="41 Elipse"/>
                      <wp:cNvGraphicFramePr/>
                      <a:graphic xmlns:a="http://schemas.openxmlformats.org/drawingml/2006/main">
                        <a:graphicData uri="http://schemas.microsoft.com/office/word/2010/wordprocessingShape">
                          <wps:wsp>
                            <wps:cNvSpPr/>
                            <wps:spPr>
                              <a:xfrm rot="20462535">
                                <a:off x="0" y="0"/>
                                <a:ext cx="1710055" cy="65214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1 Elipse" o:spid="_x0000_s1026" style="position:absolute;margin-left:41.85pt;margin-top:53.05pt;width:134.65pt;height:51.35pt;rotation:-1242415fd;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" filled="f" strokecolor="#ffc000" strokeweight="3pt">
                      <v:stroke dashstyle="dash"/>
                    </v:oval>
                  </w:pict>
                </mc:Fallback>
              </mc:AlternateContent>
            </w:r>
            <w:r w:rsidR="00355DCE" w:rsidRPr="001064A4">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814336" behindDoc="0" locked="0" layoutInCell="1" allowOverlap="1" wp14:anchorId="5B130E60" wp14:editId="051B7256">
                      <wp:simplePos x="0" y="0"/>
                      <wp:positionH relativeFrom="column">
                        <wp:posOffset>1353820</wp:posOffset>
                      </wp:positionH>
                      <wp:positionV relativeFrom="paragraph">
                        <wp:posOffset>289560</wp:posOffset>
                      </wp:positionV>
                      <wp:extent cx="861060" cy="818515"/>
                      <wp:effectExtent l="38100" t="19050" r="15240" b="38735"/>
                      <wp:wrapNone/>
                      <wp:docPr id="23" name="23 Conector recto de flecha"/>
                      <wp:cNvGraphicFramePr/>
                      <a:graphic xmlns:a="http://schemas.openxmlformats.org/drawingml/2006/main">
                        <a:graphicData uri="http://schemas.microsoft.com/office/word/2010/wordprocessingShape">
                          <wps:wsp>
                            <wps:cNvCnPr/>
                            <wps:spPr>
                              <a:xfrm flipH="1">
                                <a:off x="0" y="0"/>
                                <a:ext cx="861060" cy="81851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 Conector recto de flecha" o:spid="_x0000_s1026" type="#_x0000_t32" style="position:absolute;margin-left:106.6pt;margin-top:22.8pt;width:67.8pt;height:64.45pt;flip:x;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" strokecolor="#ffc000" strokeweight="3pt">
                      <v:stroke endarrow="open"/>
                    </v:shape>
                  </w:pict>
                </mc:Fallback>
              </mc:AlternateContent>
            </w:r>
            <w:r w:rsidR="00355DCE"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822528" behindDoc="0" locked="0" layoutInCell="1" allowOverlap="1" wp14:anchorId="08FE1195" wp14:editId="15F5276C">
                      <wp:simplePos x="0" y="0"/>
                      <wp:positionH relativeFrom="column">
                        <wp:posOffset>1033780</wp:posOffset>
                      </wp:positionH>
                      <wp:positionV relativeFrom="paragraph">
                        <wp:posOffset>87630</wp:posOffset>
                      </wp:positionV>
                      <wp:extent cx="2550160" cy="264795"/>
                      <wp:effectExtent l="0" t="0" r="21590" b="20955"/>
                      <wp:wrapNone/>
                      <wp:docPr id="3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264795"/>
                              </a:xfrm>
                              <a:prstGeom prst="rect">
                                <a:avLst/>
                              </a:prstGeom>
                              <a:solidFill>
                                <a:srgbClr val="FFC000"/>
                              </a:solidFill>
                              <a:ln w="9525">
                                <a:solidFill>
                                  <a:srgbClr val="000000"/>
                                </a:solidFill>
                                <a:miter lim="800000"/>
                                <a:headEnd/>
                                <a:tailEnd/>
                              </a:ln>
                            </wps:spPr>
                            <wps:txbx>
                              <w:txbxContent>
                                <w:p w:rsidR="000F512C" w:rsidRDefault="000F512C" w:rsidP="00355DCE">
                                  <w:pPr>
                                    <w:jc w:val="center"/>
                                  </w:pPr>
                                  <w:r>
                                    <w:t>Horizonte de suelo mineral en superficie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81.4pt;margin-top:6.9pt;width:200.8pt;height:20.8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" fillcolor="#ffc000">
                      <v:textbox>
                        <w:txbxContent>
                          <w:p w:rsidR="000F512C" w:rsidRDefault="000F512C" w:rsidP="00355DCE">
                            <w:pPr>
                              <w:jc w:val="center"/>
                            </w:pPr>
                            <w:r>
                              <w:t>Horizonte de suelo mineral en superficie</w:t>
                            </w:r>
                          </w:p>
                        </w:txbxContent>
                      </v:textbox>
                    </v:shape>
                  </w:pict>
                </mc:Fallback>
              </mc:AlternateContent>
            </w:r>
            <w:r w:rsidR="006A2CF8"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7C73D9">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78F606BD" wp14:editId="116D7CD2">
                  <wp:extent cx="3240000" cy="1620000"/>
                  <wp:effectExtent l="0" t="0" r="0" b="0"/>
                  <wp:docPr id="386" name="Imagen 386" descr="C:\Users\andy.morrison\Desktop\Fotos BR Arenal\24-09-15\SMA_DSC006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otos BR Arenal\24-09-15\SMA_DSC00687.jpg"/>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6A2CF8"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500" w:type="pct"/>
            <w:gridSpan w:val="3"/>
            <w:tcBorders>
              <w:top w:val="nil"/>
              <w:left w:val="single" w:sz="4" w:space="0" w:color="auto"/>
              <w:right w:val="single" w:sz="4" w:space="0" w:color="auto"/>
            </w:tcBorders>
            <w:shd w:val="clear" w:color="auto" w:fill="auto"/>
            <w:noWrap/>
            <w:vAlign w:val="center"/>
            <w:hideMark/>
          </w:tcPr>
          <w:p w:rsidR="006A2CF8" w:rsidRPr="00776746" w:rsidRDefault="00601771" w:rsidP="00912906">
            <w:pPr>
              <w:jc w:val="center"/>
              <w:rPr>
                <w:rFonts w:ascii="Calibri" w:eastAsia="Times New Roman" w:hAnsi="Calibri"/>
                <w:color w:val="000000"/>
                <w:sz w:val="20"/>
                <w:szCs w:val="20"/>
                <w:lang w:eastAsia="es-CL"/>
              </w:rPr>
            </w:pPr>
            <w:r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820480" behindDoc="0" locked="0" layoutInCell="1" allowOverlap="1" wp14:anchorId="305A3704" wp14:editId="0FFD6D2C">
                      <wp:simplePos x="0" y="0"/>
                      <wp:positionH relativeFrom="column">
                        <wp:posOffset>1078230</wp:posOffset>
                      </wp:positionH>
                      <wp:positionV relativeFrom="paragraph">
                        <wp:posOffset>119380</wp:posOffset>
                      </wp:positionV>
                      <wp:extent cx="2550160" cy="264795"/>
                      <wp:effectExtent l="0" t="0" r="21590" b="20955"/>
                      <wp:wrapNone/>
                      <wp:docPr id="3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0160" cy="264795"/>
                              </a:xfrm>
                              <a:prstGeom prst="rect">
                                <a:avLst/>
                              </a:prstGeom>
                              <a:solidFill>
                                <a:srgbClr val="FFC000"/>
                              </a:solidFill>
                              <a:ln w="9525">
                                <a:solidFill>
                                  <a:srgbClr val="000000"/>
                                </a:solidFill>
                                <a:miter lim="800000"/>
                                <a:headEnd/>
                                <a:tailEnd/>
                              </a:ln>
                            </wps:spPr>
                            <wps:txbx>
                              <w:txbxContent>
                                <w:p w:rsidR="000F512C" w:rsidRDefault="000F512C" w:rsidP="006A2CF8">
                                  <w:pPr>
                                    <w:jc w:val="center"/>
                                  </w:pPr>
                                  <w:r>
                                    <w:t>Horizonte de suelo mineral en superficie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84.9pt;margin-top:9.4pt;width:200.8pt;height:20.8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" fillcolor="#ffc000">
                      <v:textbox>
                        <w:txbxContent>
                          <w:p w:rsidR="000F512C" w:rsidRDefault="000F512C" w:rsidP="006A2CF8">
                            <w:pPr>
                              <w:jc w:val="center"/>
                            </w:pPr>
                            <w:r>
                              <w:t>Horizonte de suelo mineral en superficie</w:t>
                            </w:r>
                          </w:p>
                        </w:txbxContent>
                      </v:textbox>
                    </v:shape>
                  </w:pict>
                </mc:Fallback>
              </mc:AlternateContent>
            </w:r>
            <w:r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819456" behindDoc="0" locked="0" layoutInCell="1" allowOverlap="1" wp14:anchorId="0851E6DD" wp14:editId="49125066">
                      <wp:simplePos x="0" y="0"/>
                      <wp:positionH relativeFrom="column">
                        <wp:posOffset>1417955</wp:posOffset>
                      </wp:positionH>
                      <wp:positionV relativeFrom="paragraph">
                        <wp:posOffset>332105</wp:posOffset>
                      </wp:positionV>
                      <wp:extent cx="1073150" cy="722630"/>
                      <wp:effectExtent l="38100" t="19050" r="12700" b="39370"/>
                      <wp:wrapNone/>
                      <wp:docPr id="392" name="392 Conector recto de flecha"/>
                      <wp:cNvGraphicFramePr/>
                      <a:graphic xmlns:a="http://schemas.openxmlformats.org/drawingml/2006/main">
                        <a:graphicData uri="http://schemas.microsoft.com/office/word/2010/wordprocessingShape">
                          <wps:wsp>
                            <wps:cNvCnPr/>
                            <wps:spPr>
                              <a:xfrm flipH="1">
                                <a:off x="0" y="0"/>
                                <a:ext cx="1073150" cy="72263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92 Conector recto de flecha" o:spid="_x0000_s1026" type="#_x0000_t32" style="position:absolute;margin-left:111.65pt;margin-top:26.15pt;width:84.5pt;height:56.9pt;flip:x;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" strokecolor="#ffc000" strokeweight="3pt">
                      <v:stroke endarrow="open"/>
                    </v:shape>
                  </w:pict>
                </mc:Fallback>
              </mc:AlternateContent>
            </w:r>
            <w:r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805120" behindDoc="0" locked="0" layoutInCell="1" allowOverlap="1" wp14:anchorId="5EA34806" wp14:editId="390EE865">
                      <wp:simplePos x="0" y="0"/>
                      <wp:positionH relativeFrom="column">
                        <wp:posOffset>1907540</wp:posOffset>
                      </wp:positionH>
                      <wp:positionV relativeFrom="paragraph">
                        <wp:posOffset>289560</wp:posOffset>
                      </wp:positionV>
                      <wp:extent cx="594995" cy="1009650"/>
                      <wp:effectExtent l="38100" t="19050" r="33655" b="38100"/>
                      <wp:wrapNone/>
                      <wp:docPr id="49" name="49 Conector recto de flecha"/>
                      <wp:cNvGraphicFramePr/>
                      <a:graphic xmlns:a="http://schemas.openxmlformats.org/drawingml/2006/main">
                        <a:graphicData uri="http://schemas.microsoft.com/office/word/2010/wordprocessingShape">
                          <wps:wsp>
                            <wps:cNvCnPr/>
                            <wps:spPr>
                              <a:xfrm flipH="1">
                                <a:off x="0" y="0"/>
                                <a:ext cx="594995" cy="100965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49 Conector recto de flecha" o:spid="_x0000_s1026" type="#_x0000_t32" style="position:absolute;margin-left:150.2pt;margin-top:22.8pt;width:46.85pt;height:79.5pt;flip:x;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" strokecolor="#ffc000" strokeweight="3pt">
                      <v:stroke endarrow="open"/>
                    </v:shape>
                  </w:pict>
                </mc:Fallback>
              </mc:AlternateContent>
            </w:r>
            <w:r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807168" behindDoc="0" locked="0" layoutInCell="1" allowOverlap="1" wp14:anchorId="0BF638D8" wp14:editId="7FEF7B40">
                      <wp:simplePos x="0" y="0"/>
                      <wp:positionH relativeFrom="column">
                        <wp:posOffset>1014095</wp:posOffset>
                      </wp:positionH>
                      <wp:positionV relativeFrom="paragraph">
                        <wp:posOffset>725170</wp:posOffset>
                      </wp:positionV>
                      <wp:extent cx="1381760" cy="838835"/>
                      <wp:effectExtent l="19050" t="19050" r="27940" b="18415"/>
                      <wp:wrapNone/>
                      <wp:docPr id="370" name="370 Elipse"/>
                      <wp:cNvGraphicFramePr/>
                      <a:graphic xmlns:a="http://schemas.openxmlformats.org/drawingml/2006/main">
                        <a:graphicData uri="http://schemas.microsoft.com/office/word/2010/wordprocessingShape">
                          <wps:wsp>
                            <wps:cNvSpPr/>
                            <wps:spPr>
                              <a:xfrm>
                                <a:off x="0" y="0"/>
                                <a:ext cx="1381760" cy="838835"/>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70 Elipse" o:spid="_x0000_s1026" style="position:absolute;margin-left:79.85pt;margin-top:57.1pt;width:108.8pt;height:66.0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" filled="f" strokecolor="#ffc000" strokeweight="3pt">
                      <v:stroke dashstyle="dash"/>
                    </v:oval>
                  </w:pict>
                </mc:Fallback>
              </mc:AlternateContent>
            </w:r>
            <w:r w:rsidR="00C319F3">
              <w:rPr>
                <w:rFonts w:ascii="Calibri" w:eastAsia="Times New Roman" w:hAnsi="Calibri"/>
                <w:noProof/>
                <w:color w:val="000000"/>
                <w:sz w:val="20"/>
                <w:szCs w:val="20"/>
                <w:lang w:eastAsia="es-CL"/>
              </w:rPr>
              <w:drawing>
                <wp:inline distT="0" distB="0" distL="0" distR="0" wp14:anchorId="21583CB7" wp14:editId="511DF2B3">
                  <wp:extent cx="3240000" cy="1620000"/>
                  <wp:effectExtent l="0" t="0" r="0" b="0"/>
                  <wp:docPr id="387" name="Imagen 387" descr="C:\Users\andy.morrison\Desktop\Fotos BR Arenal\24-09-15\SMA_DSC0069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esktop\Fotos BR Arenal\24-09-15\SMA_DSC00692.jpg"/>
                          <pic:cNvPicPr>
                            <a:picLocks noChangeAspect="1" noChangeArrowheads="1"/>
                          </pic:cNvPicPr>
                        </pic:nvPicPr>
                        <pic:blipFill>
                          <a:blip r:embed="rId79">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6A2CF8" w:rsidRPr="00776746" w:rsidTr="00912906">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6A2CF8" w:rsidRPr="00776746" w:rsidRDefault="006A2CF8" w:rsidP="00912906">
            <w:pPr>
              <w:pStyle w:val="Epgrafe"/>
              <w:rPr>
                <w:rFonts w:eastAsia="Times New Roman"/>
                <w:color w:val="000000"/>
                <w:lang w:eastAsia="es-CL"/>
              </w:rPr>
            </w:pPr>
            <w:bookmarkStart w:id="182" w:name="_Toc413859782"/>
            <w:r w:rsidRPr="00776746">
              <w:t xml:space="preserve">Fotografía </w:t>
            </w:r>
            <w:r w:rsidRPr="00776746">
              <w:fldChar w:fldCharType="begin"/>
            </w:r>
            <w:r w:rsidRPr="00776746">
              <w:instrText xml:space="preserve"> SEQ Fotografía \* ARABIC </w:instrText>
            </w:r>
            <w:r w:rsidRPr="00776746">
              <w:fldChar w:fldCharType="separate"/>
            </w:r>
            <w:r w:rsidR="00BF621D">
              <w:rPr>
                <w:noProof/>
              </w:rPr>
              <w:t>21</w:t>
            </w:r>
            <w:r w:rsidRPr="00776746">
              <w:fldChar w:fldCharType="end"/>
            </w:r>
            <w:r w:rsidRPr="00776746">
              <w:t>.</w:t>
            </w:r>
            <w:bookmarkEnd w:id="182"/>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2CF8" w:rsidRPr="00776746" w:rsidRDefault="006A2CF8" w:rsidP="00BF621D">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Pr="00776746">
              <w:rPr>
                <w:rFonts w:eastAsia="Times New Roman"/>
                <w:color w:val="000000"/>
                <w:sz w:val="18"/>
                <w:szCs w:val="18"/>
                <w:lang w:eastAsia="es-CL"/>
              </w:rPr>
              <w:t xml:space="preserve"> 2</w:t>
            </w:r>
            <w:r w:rsidR="00BF621D">
              <w:rPr>
                <w:rFonts w:eastAsia="Times New Roman"/>
                <w:color w:val="000000"/>
                <w:sz w:val="18"/>
                <w:szCs w:val="18"/>
                <w:lang w:eastAsia="es-CL"/>
              </w:rPr>
              <w:t>4</w:t>
            </w:r>
            <w:r w:rsidRPr="00776746">
              <w:rPr>
                <w:rFonts w:eastAsia="Times New Roman"/>
                <w:color w:val="000000"/>
                <w:sz w:val="18"/>
                <w:szCs w:val="18"/>
                <w:lang w:eastAsia="es-CL"/>
              </w:rPr>
              <w:t>-09-2</w:t>
            </w:r>
            <w:r w:rsidRPr="00776746">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6A2CF8" w:rsidRPr="00776746" w:rsidRDefault="006A2CF8" w:rsidP="00912906">
            <w:pPr>
              <w:pStyle w:val="Epgrafe"/>
            </w:pPr>
            <w:bookmarkStart w:id="183" w:name="_Toc413859783"/>
            <w:r w:rsidRPr="00776746">
              <w:t xml:space="preserve">Fotografía </w:t>
            </w:r>
            <w:r w:rsidRPr="00776746">
              <w:fldChar w:fldCharType="begin"/>
            </w:r>
            <w:r w:rsidRPr="00776746">
              <w:instrText xml:space="preserve"> SEQ Fotografía \* ARABIC </w:instrText>
            </w:r>
            <w:r w:rsidRPr="00776746">
              <w:fldChar w:fldCharType="separate"/>
            </w:r>
            <w:r w:rsidR="00BF621D">
              <w:rPr>
                <w:noProof/>
              </w:rPr>
              <w:t>22</w:t>
            </w:r>
            <w:bookmarkEnd w:id="183"/>
            <w:r w:rsidRPr="00776746">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2CF8" w:rsidRPr="00776746" w:rsidRDefault="006A2CF8" w:rsidP="00BF621D">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Pr="00776746">
              <w:rPr>
                <w:rFonts w:eastAsia="Times New Roman"/>
                <w:color w:val="000000"/>
                <w:sz w:val="18"/>
                <w:szCs w:val="18"/>
                <w:lang w:eastAsia="es-CL"/>
              </w:rPr>
              <w:t xml:space="preserve"> 2</w:t>
            </w:r>
            <w:r w:rsidR="00BF621D">
              <w:rPr>
                <w:rFonts w:eastAsia="Times New Roman"/>
                <w:color w:val="000000"/>
                <w:sz w:val="18"/>
                <w:szCs w:val="18"/>
                <w:lang w:eastAsia="es-CL"/>
              </w:rPr>
              <w:t>4</w:t>
            </w:r>
            <w:r w:rsidRPr="00776746">
              <w:rPr>
                <w:rFonts w:eastAsia="Times New Roman"/>
                <w:color w:val="000000"/>
                <w:sz w:val="18"/>
                <w:szCs w:val="18"/>
                <w:lang w:eastAsia="es-CL"/>
              </w:rPr>
              <w:t>-09-2</w:t>
            </w:r>
            <w:r w:rsidRPr="00776746">
              <w:rPr>
                <w:rFonts w:eastAsia="Times New Roman"/>
                <w:sz w:val="18"/>
                <w:szCs w:val="18"/>
                <w:lang w:eastAsia="es-CL"/>
              </w:rPr>
              <w:t>014</w:t>
            </w:r>
          </w:p>
        </w:tc>
      </w:tr>
      <w:tr w:rsidR="006A2CF8" w:rsidRPr="00776746" w:rsidTr="00912906">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2CF8" w:rsidRPr="00776746" w:rsidRDefault="006A2CF8" w:rsidP="00912906">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6A2CF8" w:rsidRPr="001105A9" w:rsidRDefault="006A2CF8" w:rsidP="00912906">
            <w:pPr>
              <w:jc w:val="left"/>
              <w:rPr>
                <w:rFonts w:eastAsia="Times New Roman"/>
                <w:color w:val="000000"/>
                <w:sz w:val="18"/>
                <w:szCs w:val="18"/>
                <w:lang w:eastAsia="es-CL"/>
              </w:rPr>
            </w:pPr>
            <w:r w:rsidRPr="001105A9">
              <w:rPr>
                <w:rFonts w:eastAsia="Times New Roman"/>
                <w:b/>
                <w:color w:val="000000"/>
                <w:sz w:val="18"/>
                <w:szCs w:val="18"/>
                <w:lang w:eastAsia="es-CL"/>
              </w:rPr>
              <w:t>Coordenada Norte:</w:t>
            </w:r>
            <w:r w:rsidRPr="001105A9">
              <w:rPr>
                <w:rFonts w:eastAsia="Times New Roman"/>
                <w:color w:val="000000"/>
                <w:sz w:val="18"/>
                <w:szCs w:val="18"/>
                <w:lang w:eastAsia="es-CL"/>
              </w:rPr>
              <w:t xml:space="preserve"> </w:t>
            </w:r>
          </w:p>
          <w:p w:rsidR="006A2CF8" w:rsidRPr="001105A9" w:rsidRDefault="006A2CF8" w:rsidP="001105A9">
            <w:pPr>
              <w:jc w:val="left"/>
              <w:rPr>
                <w:rFonts w:ascii="Calibri" w:eastAsia="Times New Roman" w:hAnsi="Calibri"/>
                <w:b/>
                <w:color w:val="000000"/>
                <w:sz w:val="18"/>
                <w:szCs w:val="18"/>
                <w:lang w:eastAsia="es-CL"/>
              </w:rPr>
            </w:pPr>
            <w:r w:rsidRPr="001105A9">
              <w:rPr>
                <w:rFonts w:ascii="Calibri" w:eastAsia="Times New Roman" w:hAnsi="Calibri"/>
                <w:color w:val="000000"/>
                <w:sz w:val="18"/>
                <w:szCs w:val="18"/>
                <w:lang w:eastAsia="es-CL"/>
              </w:rPr>
              <w:t>4.1</w:t>
            </w:r>
            <w:r w:rsidR="001105A9" w:rsidRPr="001105A9">
              <w:rPr>
                <w:rFonts w:ascii="Calibri" w:eastAsia="Times New Roman" w:hAnsi="Calibri"/>
                <w:color w:val="000000"/>
                <w:sz w:val="18"/>
                <w:szCs w:val="18"/>
                <w:lang w:eastAsia="es-CL"/>
              </w:rPr>
              <w:t>49</w:t>
            </w:r>
            <w:r w:rsidRPr="001105A9">
              <w:rPr>
                <w:rFonts w:ascii="Calibri" w:eastAsia="Times New Roman" w:hAnsi="Calibri"/>
                <w:color w:val="000000"/>
                <w:sz w:val="18"/>
                <w:szCs w:val="18"/>
                <w:lang w:eastAsia="es-CL"/>
              </w:rPr>
              <w:t>.</w:t>
            </w:r>
            <w:r w:rsidR="001105A9" w:rsidRPr="001105A9">
              <w:rPr>
                <w:rFonts w:ascii="Calibri" w:eastAsia="Times New Roman" w:hAnsi="Calibri"/>
                <w:color w:val="000000"/>
                <w:sz w:val="18"/>
                <w:szCs w:val="18"/>
                <w:lang w:eastAsia="es-CL"/>
              </w:rPr>
              <w:t>913</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6A2CF8" w:rsidRPr="001105A9" w:rsidRDefault="006A2CF8" w:rsidP="00912906">
            <w:pPr>
              <w:jc w:val="left"/>
              <w:rPr>
                <w:rFonts w:eastAsia="Times New Roman"/>
                <w:color w:val="000000"/>
                <w:sz w:val="18"/>
                <w:szCs w:val="18"/>
                <w:lang w:eastAsia="es-CL"/>
              </w:rPr>
            </w:pPr>
            <w:r w:rsidRPr="001105A9">
              <w:rPr>
                <w:rFonts w:eastAsia="Times New Roman"/>
                <w:b/>
                <w:color w:val="000000"/>
                <w:sz w:val="18"/>
                <w:szCs w:val="18"/>
                <w:lang w:eastAsia="es-CL"/>
              </w:rPr>
              <w:t>Coordenada Este:</w:t>
            </w:r>
            <w:r w:rsidRPr="001105A9">
              <w:rPr>
                <w:rFonts w:eastAsia="Times New Roman"/>
                <w:color w:val="000000"/>
                <w:sz w:val="18"/>
                <w:szCs w:val="18"/>
                <w:lang w:eastAsia="es-CL"/>
              </w:rPr>
              <w:t xml:space="preserve"> </w:t>
            </w:r>
          </w:p>
          <w:p w:rsidR="006A2CF8" w:rsidRPr="001105A9" w:rsidRDefault="006A2CF8" w:rsidP="001105A9">
            <w:pPr>
              <w:jc w:val="left"/>
              <w:rPr>
                <w:rFonts w:ascii="Calibri" w:eastAsia="Times New Roman" w:hAnsi="Calibri"/>
                <w:b/>
                <w:color w:val="000000"/>
                <w:sz w:val="18"/>
                <w:szCs w:val="18"/>
                <w:lang w:eastAsia="es-CL"/>
              </w:rPr>
            </w:pPr>
            <w:r w:rsidRPr="001105A9">
              <w:rPr>
                <w:rFonts w:ascii="Calibri" w:eastAsia="Times New Roman" w:hAnsi="Calibri"/>
                <w:color w:val="000000"/>
                <w:sz w:val="18"/>
                <w:szCs w:val="18"/>
                <w:lang w:eastAsia="es-CL"/>
              </w:rPr>
              <w:t>4</w:t>
            </w:r>
            <w:r w:rsidR="001105A9" w:rsidRPr="001105A9">
              <w:rPr>
                <w:rFonts w:ascii="Calibri" w:eastAsia="Times New Roman" w:hAnsi="Calibri"/>
                <w:color w:val="000000"/>
                <w:sz w:val="18"/>
                <w:szCs w:val="18"/>
                <w:lang w:eastAsia="es-CL"/>
              </w:rPr>
              <w:t>48</w:t>
            </w:r>
            <w:r w:rsidRPr="001105A9">
              <w:rPr>
                <w:rFonts w:ascii="Calibri" w:eastAsia="Times New Roman" w:hAnsi="Calibri"/>
                <w:color w:val="000000"/>
                <w:sz w:val="18"/>
                <w:szCs w:val="18"/>
                <w:lang w:eastAsia="es-CL"/>
              </w:rPr>
              <w:t>.</w:t>
            </w:r>
            <w:r w:rsidR="001105A9" w:rsidRPr="001105A9">
              <w:rPr>
                <w:rFonts w:ascii="Calibri" w:eastAsia="Times New Roman" w:hAnsi="Calibri"/>
                <w:color w:val="000000"/>
                <w:sz w:val="18"/>
                <w:szCs w:val="18"/>
                <w:lang w:eastAsia="es-CL"/>
              </w:rPr>
              <w:t>416</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6A2CF8" w:rsidRPr="00776746" w:rsidRDefault="006A2CF8" w:rsidP="00912906">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6A2CF8" w:rsidRPr="004D69B3" w:rsidRDefault="006A2CF8" w:rsidP="00912906">
            <w:pPr>
              <w:jc w:val="left"/>
              <w:rPr>
                <w:rFonts w:eastAsia="Times New Roman"/>
                <w:color w:val="000000"/>
                <w:sz w:val="18"/>
                <w:szCs w:val="18"/>
                <w:lang w:eastAsia="es-CL"/>
              </w:rPr>
            </w:pPr>
            <w:r w:rsidRPr="004D69B3">
              <w:rPr>
                <w:rFonts w:eastAsia="Times New Roman"/>
                <w:b/>
                <w:color w:val="000000"/>
                <w:sz w:val="18"/>
                <w:szCs w:val="18"/>
                <w:lang w:eastAsia="es-CL"/>
              </w:rPr>
              <w:t>Coordenada Norte:</w:t>
            </w:r>
            <w:r w:rsidRPr="004D69B3">
              <w:rPr>
                <w:rFonts w:eastAsia="Times New Roman"/>
                <w:color w:val="000000"/>
                <w:sz w:val="18"/>
                <w:szCs w:val="18"/>
                <w:lang w:eastAsia="es-CL"/>
              </w:rPr>
              <w:t xml:space="preserve"> </w:t>
            </w:r>
          </w:p>
          <w:p w:rsidR="006A2CF8" w:rsidRPr="004D69B3" w:rsidRDefault="006A2CF8" w:rsidP="004D69B3">
            <w:pPr>
              <w:jc w:val="left"/>
              <w:rPr>
                <w:rFonts w:ascii="Calibri" w:eastAsia="Times New Roman" w:hAnsi="Calibri"/>
                <w:b/>
                <w:color w:val="000000"/>
                <w:sz w:val="18"/>
                <w:szCs w:val="18"/>
                <w:lang w:eastAsia="es-CL"/>
              </w:rPr>
            </w:pPr>
            <w:r w:rsidRPr="004D69B3">
              <w:rPr>
                <w:rFonts w:ascii="Calibri" w:eastAsia="Times New Roman" w:hAnsi="Calibri"/>
                <w:color w:val="000000"/>
                <w:sz w:val="18"/>
                <w:szCs w:val="18"/>
                <w:lang w:eastAsia="es-CL"/>
              </w:rPr>
              <w:t>4.1</w:t>
            </w:r>
            <w:r w:rsidR="004D69B3" w:rsidRPr="004D69B3">
              <w:rPr>
                <w:rFonts w:ascii="Calibri" w:eastAsia="Times New Roman" w:hAnsi="Calibri"/>
                <w:color w:val="000000"/>
                <w:sz w:val="18"/>
                <w:szCs w:val="18"/>
                <w:lang w:eastAsia="es-CL"/>
              </w:rPr>
              <w:t>49</w:t>
            </w:r>
            <w:r w:rsidRPr="004D69B3">
              <w:rPr>
                <w:rFonts w:ascii="Calibri" w:eastAsia="Times New Roman" w:hAnsi="Calibri"/>
                <w:color w:val="000000"/>
                <w:sz w:val="18"/>
                <w:szCs w:val="18"/>
                <w:lang w:eastAsia="es-CL"/>
              </w:rPr>
              <w:t>.</w:t>
            </w:r>
            <w:r w:rsidR="004D69B3" w:rsidRPr="004D69B3">
              <w:rPr>
                <w:rFonts w:ascii="Calibri" w:eastAsia="Times New Roman" w:hAnsi="Calibri"/>
                <w:color w:val="000000"/>
                <w:sz w:val="18"/>
                <w:szCs w:val="18"/>
                <w:lang w:eastAsia="es-CL"/>
              </w:rPr>
              <w:t>479</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rsidR="006A2CF8" w:rsidRPr="004D69B3" w:rsidRDefault="006A2CF8" w:rsidP="00912906">
            <w:pPr>
              <w:jc w:val="left"/>
              <w:rPr>
                <w:rFonts w:eastAsia="Times New Roman"/>
                <w:color w:val="000000"/>
                <w:sz w:val="18"/>
                <w:szCs w:val="18"/>
                <w:lang w:eastAsia="es-CL"/>
              </w:rPr>
            </w:pPr>
            <w:r w:rsidRPr="004D69B3">
              <w:rPr>
                <w:rFonts w:eastAsia="Times New Roman"/>
                <w:b/>
                <w:color w:val="000000"/>
                <w:sz w:val="18"/>
                <w:szCs w:val="18"/>
                <w:lang w:eastAsia="es-CL"/>
              </w:rPr>
              <w:t>Coordenada Este:</w:t>
            </w:r>
            <w:r w:rsidRPr="004D69B3">
              <w:rPr>
                <w:rFonts w:eastAsia="Times New Roman"/>
                <w:color w:val="000000"/>
                <w:sz w:val="18"/>
                <w:szCs w:val="18"/>
                <w:lang w:eastAsia="es-CL"/>
              </w:rPr>
              <w:t xml:space="preserve"> </w:t>
            </w:r>
          </w:p>
          <w:p w:rsidR="006A2CF8" w:rsidRPr="004D69B3" w:rsidRDefault="006A2CF8" w:rsidP="004D69B3">
            <w:pPr>
              <w:jc w:val="left"/>
              <w:rPr>
                <w:rFonts w:ascii="Calibri" w:eastAsia="Times New Roman" w:hAnsi="Calibri"/>
                <w:b/>
                <w:color w:val="000000"/>
                <w:sz w:val="18"/>
                <w:szCs w:val="18"/>
                <w:lang w:eastAsia="es-CL"/>
              </w:rPr>
            </w:pPr>
            <w:r w:rsidRPr="004D69B3">
              <w:rPr>
                <w:rFonts w:ascii="Calibri" w:eastAsia="Times New Roman" w:hAnsi="Calibri"/>
                <w:color w:val="000000"/>
                <w:sz w:val="18"/>
                <w:szCs w:val="18"/>
                <w:lang w:eastAsia="es-CL"/>
              </w:rPr>
              <w:t>4</w:t>
            </w:r>
            <w:r w:rsidR="004D69B3" w:rsidRPr="004D69B3">
              <w:rPr>
                <w:rFonts w:ascii="Calibri" w:eastAsia="Times New Roman" w:hAnsi="Calibri"/>
                <w:color w:val="000000"/>
                <w:sz w:val="18"/>
                <w:szCs w:val="18"/>
                <w:lang w:eastAsia="es-CL"/>
              </w:rPr>
              <w:t>4</w:t>
            </w:r>
            <w:r w:rsidRPr="004D69B3">
              <w:rPr>
                <w:rFonts w:ascii="Calibri" w:eastAsia="Times New Roman" w:hAnsi="Calibri"/>
                <w:color w:val="000000"/>
                <w:sz w:val="18"/>
                <w:szCs w:val="18"/>
                <w:lang w:eastAsia="es-CL"/>
              </w:rPr>
              <w:t>8.</w:t>
            </w:r>
            <w:r w:rsidR="004D69B3" w:rsidRPr="004D69B3">
              <w:rPr>
                <w:rFonts w:ascii="Calibri" w:eastAsia="Times New Roman" w:hAnsi="Calibri"/>
                <w:color w:val="000000"/>
                <w:sz w:val="18"/>
                <w:szCs w:val="18"/>
                <w:lang w:eastAsia="es-CL"/>
              </w:rPr>
              <w:t>722</w:t>
            </w:r>
          </w:p>
        </w:tc>
      </w:tr>
      <w:tr w:rsidR="007D7260" w:rsidRPr="00776746" w:rsidTr="00912906">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D7260" w:rsidRPr="00F317B8" w:rsidRDefault="007D7260" w:rsidP="00CC48AC">
            <w:pPr>
              <w:rPr>
                <w:rFonts w:ascii="Calibri" w:eastAsia="Times New Roman" w:hAnsi="Calibri"/>
                <w:color w:val="000000"/>
                <w:sz w:val="18"/>
                <w:szCs w:val="18"/>
                <w:lang w:eastAsia="es-CL"/>
              </w:rPr>
            </w:pPr>
            <w:r w:rsidRPr="00F317B8">
              <w:rPr>
                <w:rFonts w:ascii="Calibri" w:eastAsia="Times New Roman" w:hAnsi="Calibri"/>
                <w:b/>
                <w:color w:val="000000"/>
                <w:sz w:val="18"/>
                <w:szCs w:val="18"/>
                <w:lang w:eastAsia="es-CL"/>
              </w:rPr>
              <w:t>Descripción Medio de Prueba:</w:t>
            </w:r>
            <w:r w:rsidRPr="00F317B8">
              <w:rPr>
                <w:rFonts w:ascii="Calibri" w:eastAsia="Times New Roman" w:hAnsi="Calibri"/>
                <w:color w:val="000000"/>
                <w:sz w:val="18"/>
                <w:szCs w:val="18"/>
                <w:lang w:eastAsia="es-CL"/>
              </w:rPr>
              <w:t xml:space="preserve"> </w:t>
            </w:r>
            <w:r w:rsidRPr="00F317B8">
              <w:rPr>
                <w:rFonts w:eastAsia="Times New Roman"/>
                <w:color w:val="000000"/>
                <w:sz w:val="18"/>
                <w:szCs w:val="18"/>
                <w:lang w:eastAsia="es-CL"/>
              </w:rPr>
              <w:t xml:space="preserve">Vista </w:t>
            </w:r>
            <w:r w:rsidR="00CC48AC">
              <w:rPr>
                <w:rFonts w:eastAsia="Times New Roman"/>
                <w:color w:val="000000"/>
                <w:sz w:val="18"/>
                <w:szCs w:val="18"/>
                <w:lang w:eastAsia="es-CL"/>
              </w:rPr>
              <w:t xml:space="preserve">general </w:t>
            </w:r>
            <w:r w:rsidRPr="00F317B8">
              <w:rPr>
                <w:rFonts w:eastAsia="Times New Roman"/>
                <w:color w:val="000000"/>
                <w:sz w:val="18"/>
                <w:szCs w:val="18"/>
                <w:lang w:eastAsia="es-CL"/>
              </w:rPr>
              <w:t>de área intervenida para la construcción de la línea de flujo comprendida entre el pozo Punta Piedra ZG-1 (Ex ZG-A) y su punto de empalme con el Colector Arenal. Se observa existencia de horizonte de suelo mineral (inorgánico) en superficie.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7D7260" w:rsidRPr="00F317B8" w:rsidRDefault="007D7260" w:rsidP="00CC48AC">
            <w:pPr>
              <w:rPr>
                <w:rFonts w:ascii="Calibri" w:eastAsia="Times New Roman" w:hAnsi="Calibri"/>
                <w:color w:val="000000"/>
                <w:sz w:val="18"/>
                <w:szCs w:val="18"/>
                <w:lang w:eastAsia="es-CL"/>
              </w:rPr>
            </w:pPr>
            <w:r w:rsidRPr="00F317B8">
              <w:rPr>
                <w:rFonts w:ascii="Calibri" w:eastAsia="Times New Roman" w:hAnsi="Calibri"/>
                <w:b/>
                <w:color w:val="000000"/>
                <w:sz w:val="18"/>
                <w:szCs w:val="18"/>
                <w:lang w:eastAsia="es-CL"/>
              </w:rPr>
              <w:t>Descripción Medio de Prueba:</w:t>
            </w:r>
            <w:r w:rsidRPr="00F317B8">
              <w:rPr>
                <w:rFonts w:ascii="Calibri" w:eastAsia="Times New Roman" w:hAnsi="Calibri"/>
                <w:color w:val="000000"/>
                <w:sz w:val="18"/>
                <w:szCs w:val="18"/>
                <w:lang w:eastAsia="es-CL"/>
              </w:rPr>
              <w:t xml:space="preserve"> </w:t>
            </w:r>
            <w:r w:rsidRPr="00F317B8">
              <w:rPr>
                <w:rFonts w:eastAsia="Times New Roman"/>
                <w:color w:val="000000"/>
                <w:sz w:val="18"/>
                <w:szCs w:val="18"/>
                <w:lang w:eastAsia="es-CL"/>
              </w:rPr>
              <w:t xml:space="preserve">Vista </w:t>
            </w:r>
            <w:r w:rsidR="00CC48AC">
              <w:rPr>
                <w:rFonts w:eastAsia="Times New Roman"/>
                <w:color w:val="000000"/>
                <w:sz w:val="18"/>
                <w:szCs w:val="18"/>
                <w:lang w:eastAsia="es-CL"/>
              </w:rPr>
              <w:t xml:space="preserve">general </w:t>
            </w:r>
            <w:r w:rsidRPr="00F317B8">
              <w:rPr>
                <w:rFonts w:eastAsia="Times New Roman"/>
                <w:color w:val="000000"/>
                <w:sz w:val="18"/>
                <w:szCs w:val="18"/>
                <w:lang w:eastAsia="es-CL"/>
              </w:rPr>
              <w:t>de área intervenida para la construcción de la línea de flujo comprendida entre el pozo Punta Piedra ZG-1 (Ex ZG-A) y su punto de empalme con el Colector Arenal. Se observa existencia de horizonte de suelo mineral (inorgánico) en superficie.</w:t>
            </w:r>
          </w:p>
        </w:tc>
      </w:tr>
      <w:tr w:rsidR="006A2CF8" w:rsidRPr="00776746" w:rsidTr="00912906">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6A2CF8" w:rsidRPr="00776746" w:rsidRDefault="000509E6" w:rsidP="00912906">
            <w:pPr>
              <w:jc w:val="center"/>
              <w:rPr>
                <w:rFonts w:ascii="Calibri" w:eastAsia="Times New Roman" w:hAnsi="Calibri"/>
                <w:color w:val="000000"/>
                <w:sz w:val="20"/>
                <w:szCs w:val="20"/>
                <w:lang w:eastAsia="es-CL"/>
              </w:rPr>
            </w:pPr>
            <w:r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809216" behindDoc="0" locked="0" layoutInCell="1" allowOverlap="1" wp14:anchorId="7814FB96" wp14:editId="58049D55">
                      <wp:simplePos x="0" y="0"/>
                      <wp:positionH relativeFrom="column">
                        <wp:posOffset>603885</wp:posOffset>
                      </wp:positionH>
                      <wp:positionV relativeFrom="paragraph">
                        <wp:posOffset>31115</wp:posOffset>
                      </wp:positionV>
                      <wp:extent cx="1795145" cy="264795"/>
                      <wp:effectExtent l="0" t="0" r="14605" b="20955"/>
                      <wp:wrapNone/>
                      <wp:docPr id="3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264795"/>
                              </a:xfrm>
                              <a:prstGeom prst="rect">
                                <a:avLst/>
                              </a:prstGeom>
                              <a:solidFill>
                                <a:srgbClr val="FFC000"/>
                              </a:solidFill>
                              <a:ln w="9525">
                                <a:solidFill>
                                  <a:srgbClr val="000000"/>
                                </a:solidFill>
                                <a:miter lim="800000"/>
                                <a:headEnd/>
                                <a:tailEnd/>
                              </a:ln>
                            </wps:spPr>
                            <wps:txbx>
                              <w:txbxContent>
                                <w:p w:rsidR="000F512C" w:rsidRDefault="000F512C" w:rsidP="006A2CF8">
                                  <w:pPr>
                                    <w:jc w:val="center"/>
                                  </w:pPr>
                                  <w:r>
                                    <w:t>Presencia de depresiones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47.55pt;margin-top:2.45pt;width:141.35pt;height:20.8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" fillcolor="#ffc000">
                      <v:textbox>
                        <w:txbxContent>
                          <w:p w:rsidR="000F512C" w:rsidRDefault="000F512C" w:rsidP="006A2CF8">
                            <w:pPr>
                              <w:jc w:val="center"/>
                            </w:pPr>
                            <w:r>
                              <w:t>Presencia de depresiones</w:t>
                            </w:r>
                          </w:p>
                        </w:txbxContent>
                      </v:textbox>
                    </v:shape>
                  </w:pict>
                </mc:Fallback>
              </mc:AlternateContent>
            </w:r>
            <w:r w:rsidR="00E86A0B" w:rsidRPr="00776746">
              <w:rPr>
                <w:rFonts w:ascii="Calibri" w:eastAsia="Times New Roman" w:hAnsi="Calibri"/>
                <w:b/>
                <w:bCs/>
                <w:noProof/>
                <w:color w:val="000000"/>
                <w:lang w:eastAsia="es-CL"/>
              </w:rPr>
              <mc:AlternateContent>
                <mc:Choice Requires="wps">
                  <w:drawing>
                    <wp:anchor distT="0" distB="0" distL="114300" distR="114300" simplePos="0" relativeHeight="252810240" behindDoc="0" locked="0" layoutInCell="1" allowOverlap="1" wp14:anchorId="441498D3" wp14:editId="6537B369">
                      <wp:simplePos x="0" y="0"/>
                      <wp:positionH relativeFrom="column">
                        <wp:posOffset>1034415</wp:posOffset>
                      </wp:positionH>
                      <wp:positionV relativeFrom="paragraph">
                        <wp:posOffset>558165</wp:posOffset>
                      </wp:positionV>
                      <wp:extent cx="1891665" cy="946150"/>
                      <wp:effectExtent l="19050" t="19050" r="13335" b="25400"/>
                      <wp:wrapNone/>
                      <wp:docPr id="374" name="374 Elipse"/>
                      <wp:cNvGraphicFramePr/>
                      <a:graphic xmlns:a="http://schemas.openxmlformats.org/drawingml/2006/main">
                        <a:graphicData uri="http://schemas.microsoft.com/office/word/2010/wordprocessingShape">
                          <wps:wsp>
                            <wps:cNvSpPr/>
                            <wps:spPr>
                              <a:xfrm>
                                <a:off x="0" y="0"/>
                                <a:ext cx="1891665" cy="946150"/>
                              </a:xfrm>
                              <a:prstGeom prst="ellipse">
                                <a:avLst/>
                              </a:pr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74 Elipse" o:spid="_x0000_s1026" style="position:absolute;margin-left:81.45pt;margin-top:43.95pt;width:148.95pt;height:74.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" filled="f" strokecolor="#ffc000" strokeweight="3pt">
                      <v:stroke dashstyle="dash"/>
                    </v:oval>
                  </w:pict>
                </mc:Fallback>
              </mc:AlternateContent>
            </w:r>
            <w:r w:rsidR="00E86A0B" w:rsidRPr="00776746">
              <w:rPr>
                <w:rFonts w:ascii="Calibri" w:eastAsia="Times New Roman" w:hAnsi="Calibri"/>
                <w:noProof/>
                <w:color w:val="000000"/>
                <w:sz w:val="20"/>
                <w:szCs w:val="20"/>
                <w:lang w:eastAsia="es-CL"/>
              </w:rPr>
              <mc:AlternateContent>
                <mc:Choice Requires="wps">
                  <w:drawing>
                    <wp:anchor distT="0" distB="0" distL="114300" distR="114300" simplePos="0" relativeHeight="252808192" behindDoc="0" locked="0" layoutInCell="1" allowOverlap="1" wp14:anchorId="24EABE67" wp14:editId="5C97478A">
                      <wp:simplePos x="0" y="0"/>
                      <wp:positionH relativeFrom="column">
                        <wp:posOffset>1151890</wp:posOffset>
                      </wp:positionH>
                      <wp:positionV relativeFrom="paragraph">
                        <wp:posOffset>197485</wp:posOffset>
                      </wp:positionV>
                      <wp:extent cx="765175" cy="846455"/>
                      <wp:effectExtent l="19050" t="19050" r="73025" b="48895"/>
                      <wp:wrapNone/>
                      <wp:docPr id="373" name="373 Conector recto de flecha"/>
                      <wp:cNvGraphicFramePr/>
                      <a:graphic xmlns:a="http://schemas.openxmlformats.org/drawingml/2006/main">
                        <a:graphicData uri="http://schemas.microsoft.com/office/word/2010/wordprocessingShape">
                          <wps:wsp>
                            <wps:cNvCnPr/>
                            <wps:spPr>
                              <a:xfrm>
                                <a:off x="0" y="0"/>
                                <a:ext cx="765175" cy="84645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73 Conector recto de flecha" o:spid="_x0000_s1026" type="#_x0000_t32" style="position:absolute;margin-left:90.7pt;margin-top:15.55pt;width:60.25pt;height:66.6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" strokecolor="#ffc000" strokeweight="3pt">
                      <v:stroke endarrow="open"/>
                    </v:shape>
                  </w:pict>
                </mc:Fallback>
              </mc:AlternateContent>
            </w:r>
            <w:r w:rsidR="006A2CF8"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67F9A">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2A055F8" wp14:editId="4C0EE6F5">
                  <wp:extent cx="3240000" cy="1620000"/>
                  <wp:effectExtent l="0" t="0" r="0" b="0"/>
                  <wp:docPr id="388" name="Imagen 388" descr="C:\Users\andy.morrison\Desktop\Fotos BR Arenal\24-09-15\SMA_DSC007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esktop\Fotos BR Arenal\24-09-15\SMA_DSC00713.jpg"/>
                          <pic:cNvPicPr>
                            <a:picLocks noChangeAspect="1" noChangeArrowheads="1"/>
                          </pic:cNvPicPr>
                        </pic:nvPicPr>
                        <pic:blipFill>
                          <a:blip r:embed="rId81">
                            <a:extLst>
                              <a:ext uri="{BEBA8EAE-BF5A-486C-A8C5-ECC9F3942E4B}">
                                <a14:imgProps xmlns:a14="http://schemas.microsoft.com/office/drawing/2010/main">
                                  <a14:imgLayer r:embed="rId8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6A2CF8" w:rsidRPr="00776746" w:rsidRDefault="000509E6" w:rsidP="00912906">
            <w:pPr>
              <w:jc w:val="center"/>
              <w:rPr>
                <w:rFonts w:ascii="Calibri" w:eastAsia="Times New Roman" w:hAnsi="Calibri"/>
                <w:color w:val="000000"/>
                <w:sz w:val="20"/>
                <w:szCs w:val="20"/>
                <w:lang w:eastAsia="es-CL"/>
              </w:rPr>
            </w:pPr>
            <w:r w:rsidRPr="00776746">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812288" behindDoc="0" locked="0" layoutInCell="1" allowOverlap="1" wp14:anchorId="72BF1300" wp14:editId="2748EA93">
                      <wp:simplePos x="0" y="0"/>
                      <wp:positionH relativeFrom="column">
                        <wp:posOffset>1805940</wp:posOffset>
                      </wp:positionH>
                      <wp:positionV relativeFrom="paragraph">
                        <wp:posOffset>97155</wp:posOffset>
                      </wp:positionV>
                      <wp:extent cx="1786255" cy="264795"/>
                      <wp:effectExtent l="0" t="0" r="23495" b="20955"/>
                      <wp:wrapNone/>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64795"/>
                              </a:xfrm>
                              <a:prstGeom prst="rect">
                                <a:avLst/>
                              </a:prstGeom>
                              <a:solidFill>
                                <a:srgbClr val="FFC000"/>
                              </a:solidFill>
                              <a:ln w="9525">
                                <a:solidFill>
                                  <a:srgbClr val="000000"/>
                                </a:solidFill>
                                <a:miter lim="800000"/>
                                <a:headEnd/>
                                <a:tailEnd/>
                              </a:ln>
                            </wps:spPr>
                            <wps:txbx>
                              <w:txbxContent>
                                <w:p w:rsidR="000F512C" w:rsidRDefault="000F512C" w:rsidP="006A2CF8">
                                  <w:pPr>
                                    <w:jc w:val="center"/>
                                  </w:pPr>
                                  <w:r>
                                    <w:t>Asentamiento del terreno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42.2pt;margin-top:7.65pt;width:140.65pt;height:20.8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" fillcolor="#ffc000">
                      <v:textbox>
                        <w:txbxContent>
                          <w:p w:rsidR="000F512C" w:rsidRDefault="000F512C" w:rsidP="006A2CF8">
                            <w:pPr>
                              <w:jc w:val="center"/>
                            </w:pPr>
                            <w:r>
                              <w:t>Asentamiento del terreno</w:t>
                            </w:r>
                          </w:p>
                        </w:txbxContent>
                      </v:textbox>
                    </v:shape>
                  </w:pict>
                </mc:Fallback>
              </mc:AlternateContent>
            </w:r>
            <w:r w:rsidR="006544A3">
              <w:rPr>
                <w:rFonts w:ascii="Times New Roman" w:eastAsia="Times New Roman" w:hAnsi="Times New Roman"/>
                <w:noProof/>
                <w:color w:val="000000"/>
                <w:sz w:val="0"/>
                <w:szCs w:val="0"/>
                <w:u w:color="000000"/>
                <w:lang w:eastAsia="es-CL"/>
              </w:rPr>
              <mc:AlternateContent>
                <mc:Choice Requires="wps">
                  <w:drawing>
                    <wp:anchor distT="0" distB="0" distL="114300" distR="114300" simplePos="0" relativeHeight="252817408" behindDoc="0" locked="0" layoutInCell="1" allowOverlap="1" wp14:anchorId="335BE1BE" wp14:editId="66F015C8">
                      <wp:simplePos x="0" y="0"/>
                      <wp:positionH relativeFrom="column">
                        <wp:posOffset>1687195</wp:posOffset>
                      </wp:positionH>
                      <wp:positionV relativeFrom="paragraph">
                        <wp:posOffset>622935</wp:posOffset>
                      </wp:positionV>
                      <wp:extent cx="924560" cy="945515"/>
                      <wp:effectExtent l="19050" t="19050" r="27940" b="26035"/>
                      <wp:wrapNone/>
                      <wp:docPr id="391" name="391 Rectángulo"/>
                      <wp:cNvGraphicFramePr/>
                      <a:graphic xmlns:a="http://schemas.openxmlformats.org/drawingml/2006/main">
                        <a:graphicData uri="http://schemas.microsoft.com/office/word/2010/wordprocessingShape">
                          <wps:wsp>
                            <wps:cNvSpPr/>
                            <wps:spPr>
                              <a:xfrm>
                                <a:off x="0" y="0"/>
                                <a:ext cx="924560" cy="945515"/>
                              </a:xfrm>
                              <a:custGeom>
                                <a:avLst/>
                                <a:gdLst>
                                  <a:gd name="connsiteX0" fmla="*/ 0 w 244475"/>
                                  <a:gd name="connsiteY0" fmla="*/ 0 h 701675"/>
                                  <a:gd name="connsiteX1" fmla="*/ 244475 w 244475"/>
                                  <a:gd name="connsiteY1" fmla="*/ 0 h 701675"/>
                                  <a:gd name="connsiteX2" fmla="*/ 244475 w 244475"/>
                                  <a:gd name="connsiteY2" fmla="*/ 701675 h 701675"/>
                                  <a:gd name="connsiteX3" fmla="*/ 0 w 244475"/>
                                  <a:gd name="connsiteY3" fmla="*/ 701675 h 701675"/>
                                  <a:gd name="connsiteX4" fmla="*/ 0 w 244475"/>
                                  <a:gd name="connsiteY4" fmla="*/ 0 h 701675"/>
                                  <a:gd name="connsiteX0" fmla="*/ 0 w 520921"/>
                                  <a:gd name="connsiteY0" fmla="*/ 0 h 1020238"/>
                                  <a:gd name="connsiteX1" fmla="*/ 244475 w 520921"/>
                                  <a:gd name="connsiteY1" fmla="*/ 0 h 1020238"/>
                                  <a:gd name="connsiteX2" fmla="*/ 520921 w 520921"/>
                                  <a:gd name="connsiteY2" fmla="*/ 1020238 h 1020238"/>
                                  <a:gd name="connsiteX3" fmla="*/ 0 w 520921"/>
                                  <a:gd name="connsiteY3" fmla="*/ 701675 h 1020238"/>
                                  <a:gd name="connsiteX4" fmla="*/ 0 w 520921"/>
                                  <a:gd name="connsiteY4" fmla="*/ 0 h 1020238"/>
                                  <a:gd name="connsiteX0" fmla="*/ 404208 w 925129"/>
                                  <a:gd name="connsiteY0" fmla="*/ 0 h 1020238"/>
                                  <a:gd name="connsiteX1" fmla="*/ 648683 w 925129"/>
                                  <a:gd name="connsiteY1" fmla="*/ 0 h 1020238"/>
                                  <a:gd name="connsiteX2" fmla="*/ 925129 w 925129"/>
                                  <a:gd name="connsiteY2" fmla="*/ 1020238 h 1020238"/>
                                  <a:gd name="connsiteX3" fmla="*/ 0 w 925129"/>
                                  <a:gd name="connsiteY3" fmla="*/ 1010030 h 1020238"/>
                                  <a:gd name="connsiteX4" fmla="*/ 404208 w 925129"/>
                                  <a:gd name="connsiteY4" fmla="*/ 0 h 1020238"/>
                                  <a:gd name="connsiteX0" fmla="*/ 361650 w 925129"/>
                                  <a:gd name="connsiteY0" fmla="*/ 0 h 1020238"/>
                                  <a:gd name="connsiteX1" fmla="*/ 648683 w 925129"/>
                                  <a:gd name="connsiteY1" fmla="*/ 0 h 1020238"/>
                                  <a:gd name="connsiteX2" fmla="*/ 925129 w 925129"/>
                                  <a:gd name="connsiteY2" fmla="*/ 1020238 h 1020238"/>
                                  <a:gd name="connsiteX3" fmla="*/ 0 w 925129"/>
                                  <a:gd name="connsiteY3" fmla="*/ 1010030 h 1020238"/>
                                  <a:gd name="connsiteX4" fmla="*/ 361650 w 925129"/>
                                  <a:gd name="connsiteY4" fmla="*/ 0 h 1020238"/>
                                  <a:gd name="connsiteX0" fmla="*/ 361650 w 925129"/>
                                  <a:gd name="connsiteY0" fmla="*/ 0 h 1010030"/>
                                  <a:gd name="connsiteX1" fmla="*/ 648683 w 925129"/>
                                  <a:gd name="connsiteY1" fmla="*/ 0 h 1010030"/>
                                  <a:gd name="connsiteX2" fmla="*/ 925129 w 925129"/>
                                  <a:gd name="connsiteY2" fmla="*/ 988756 h 1010030"/>
                                  <a:gd name="connsiteX3" fmla="*/ 0 w 925129"/>
                                  <a:gd name="connsiteY3" fmla="*/ 1010030 h 1010030"/>
                                  <a:gd name="connsiteX4" fmla="*/ 361650 w 925129"/>
                                  <a:gd name="connsiteY4" fmla="*/ 0 h 1010030"/>
                                  <a:gd name="connsiteX0" fmla="*/ 361650 w 925129"/>
                                  <a:gd name="connsiteY0" fmla="*/ 0 h 988756"/>
                                  <a:gd name="connsiteX1" fmla="*/ 648683 w 925129"/>
                                  <a:gd name="connsiteY1" fmla="*/ 0 h 988756"/>
                                  <a:gd name="connsiteX2" fmla="*/ 925129 w 925129"/>
                                  <a:gd name="connsiteY2" fmla="*/ 988756 h 988756"/>
                                  <a:gd name="connsiteX3" fmla="*/ 0 w 925129"/>
                                  <a:gd name="connsiteY3" fmla="*/ 978692 h 988756"/>
                                  <a:gd name="connsiteX4" fmla="*/ 361650 w 925129"/>
                                  <a:gd name="connsiteY4" fmla="*/ 0 h 988756"/>
                                  <a:gd name="connsiteX0" fmla="*/ 329733 w 925129"/>
                                  <a:gd name="connsiteY0" fmla="*/ 0 h 988756"/>
                                  <a:gd name="connsiteX1" fmla="*/ 648683 w 925129"/>
                                  <a:gd name="connsiteY1" fmla="*/ 0 h 988756"/>
                                  <a:gd name="connsiteX2" fmla="*/ 925129 w 925129"/>
                                  <a:gd name="connsiteY2" fmla="*/ 988756 h 988756"/>
                                  <a:gd name="connsiteX3" fmla="*/ 0 w 925129"/>
                                  <a:gd name="connsiteY3" fmla="*/ 978692 h 988756"/>
                                  <a:gd name="connsiteX4" fmla="*/ 329733 w 925129"/>
                                  <a:gd name="connsiteY4" fmla="*/ 0 h 988756"/>
                                  <a:gd name="connsiteX0" fmla="*/ 329733 w 925129"/>
                                  <a:gd name="connsiteY0" fmla="*/ 0 h 988756"/>
                                  <a:gd name="connsiteX1" fmla="*/ 680601 w 925129"/>
                                  <a:gd name="connsiteY1" fmla="*/ 0 h 988756"/>
                                  <a:gd name="connsiteX2" fmla="*/ 925129 w 925129"/>
                                  <a:gd name="connsiteY2" fmla="*/ 988756 h 988756"/>
                                  <a:gd name="connsiteX3" fmla="*/ 0 w 925129"/>
                                  <a:gd name="connsiteY3" fmla="*/ 978692 h 988756"/>
                                  <a:gd name="connsiteX4" fmla="*/ 329733 w 925129"/>
                                  <a:gd name="connsiteY4" fmla="*/ 0 h 988756"/>
                                  <a:gd name="connsiteX0" fmla="*/ 329733 w 925129"/>
                                  <a:gd name="connsiteY0" fmla="*/ 0 h 978692"/>
                                  <a:gd name="connsiteX1" fmla="*/ 680601 w 925129"/>
                                  <a:gd name="connsiteY1" fmla="*/ 0 h 978692"/>
                                  <a:gd name="connsiteX2" fmla="*/ 925129 w 925129"/>
                                  <a:gd name="connsiteY2" fmla="*/ 947085 h 978692"/>
                                  <a:gd name="connsiteX3" fmla="*/ 0 w 925129"/>
                                  <a:gd name="connsiteY3" fmla="*/ 978692 h 978692"/>
                                  <a:gd name="connsiteX4" fmla="*/ 329733 w 925129"/>
                                  <a:gd name="connsiteY4" fmla="*/ 0 h 978692"/>
                                  <a:gd name="connsiteX0" fmla="*/ 329733 w 925129"/>
                                  <a:gd name="connsiteY0" fmla="*/ 0 h 947085"/>
                                  <a:gd name="connsiteX1" fmla="*/ 680601 w 925129"/>
                                  <a:gd name="connsiteY1" fmla="*/ 0 h 947085"/>
                                  <a:gd name="connsiteX2" fmla="*/ 925129 w 925129"/>
                                  <a:gd name="connsiteY2" fmla="*/ 947085 h 947085"/>
                                  <a:gd name="connsiteX3" fmla="*/ 0 w 925129"/>
                                  <a:gd name="connsiteY3" fmla="*/ 936544 h 947085"/>
                                  <a:gd name="connsiteX4" fmla="*/ 329733 w 925129"/>
                                  <a:gd name="connsiteY4" fmla="*/ 0 h 947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5129" h="947085">
                                    <a:moveTo>
                                      <a:pt x="329733" y="0"/>
                                    </a:moveTo>
                                    <a:lnTo>
                                      <a:pt x="680601" y="0"/>
                                    </a:lnTo>
                                    <a:lnTo>
                                      <a:pt x="925129" y="947085"/>
                                    </a:lnTo>
                                    <a:lnTo>
                                      <a:pt x="0" y="936544"/>
                                    </a:lnTo>
                                    <a:lnTo>
                                      <a:pt x="329733" y="0"/>
                                    </a:lnTo>
                                    <a:close/>
                                  </a:path>
                                </a:pathLst>
                              </a:custGeom>
                              <a:noFill/>
                              <a:ln w="38100">
                                <a:solidFill>
                                  <a:srgbClr val="FFC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91 Rectángulo" o:spid="_x0000_s1026" style="position:absolute;margin-left:132.85pt;margin-top:49.05pt;width:72.8pt;height:74.4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5129,94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" path="m329733,l680601,,925129,947085,,936544,329733,xe" filled="f" strokecolor="#ffc000" strokeweight="3pt">
                      <v:stroke dashstyle="dash"/>
                      <v:path arrowok="t" o:connecttype="custom" o:connectlocs="329530,0;680182,0;924560,945515;0,934991;329530,0" o:connectangles="0,0,0,0,0"/>
                    </v:shape>
                  </w:pict>
                </mc:Fallback>
              </mc:AlternateContent>
            </w:r>
            <w:r w:rsidR="006544A3" w:rsidRPr="00776746">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811264" behindDoc="0" locked="0" layoutInCell="1" allowOverlap="1" wp14:anchorId="238078BE" wp14:editId="12A4D7C2">
                      <wp:simplePos x="0" y="0"/>
                      <wp:positionH relativeFrom="column">
                        <wp:posOffset>2205355</wp:posOffset>
                      </wp:positionH>
                      <wp:positionV relativeFrom="paragraph">
                        <wp:posOffset>271780</wp:posOffset>
                      </wp:positionV>
                      <wp:extent cx="733425" cy="762000"/>
                      <wp:effectExtent l="38100" t="19050" r="28575" b="57150"/>
                      <wp:wrapNone/>
                      <wp:docPr id="377" name="377 Conector recto de flecha"/>
                      <wp:cNvGraphicFramePr/>
                      <a:graphic xmlns:a="http://schemas.openxmlformats.org/drawingml/2006/main">
                        <a:graphicData uri="http://schemas.microsoft.com/office/word/2010/wordprocessingShape">
                          <wps:wsp>
                            <wps:cNvCnPr/>
                            <wps:spPr>
                              <a:xfrm flipH="1">
                                <a:off x="0" y="0"/>
                                <a:ext cx="733425" cy="76200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77 Conector recto de flecha" o:spid="_x0000_s1026" type="#_x0000_t32" style="position:absolute;margin-left:173.65pt;margin-top:21.4pt;width:57.75pt;height:60pt;flip:x;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" strokecolor="#ffc000" strokeweight="3pt">
                      <v:stroke endarrow="open"/>
                    </v:shape>
                  </w:pict>
                </mc:Fallback>
              </mc:AlternateContent>
            </w:r>
            <w:r w:rsidR="006A2CF8"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67F9A">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8F5F2EF" wp14:editId="6E75A346">
                  <wp:extent cx="3240000" cy="1620000"/>
                  <wp:effectExtent l="0" t="0" r="0" b="0"/>
                  <wp:docPr id="389" name="Imagen 389" descr="C:\Users\andy.morrison\Desktop\Fotos BR Arenal\24-09-15\SMA_DSC007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esktop\Fotos BR Arenal\24-09-15\SMA_DSC00717.jpg"/>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6A2CF8" w:rsidRPr="007767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6A2CF8" w:rsidRPr="00776746" w:rsidTr="00912906">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6A2CF8" w:rsidRPr="00776746" w:rsidRDefault="006A2CF8" w:rsidP="00912906">
            <w:pPr>
              <w:pStyle w:val="Epgrafe"/>
              <w:rPr>
                <w:rFonts w:eastAsia="Times New Roman"/>
                <w:color w:val="000000"/>
                <w:lang w:eastAsia="es-CL"/>
              </w:rPr>
            </w:pPr>
            <w:bookmarkStart w:id="184" w:name="_Toc413859784"/>
            <w:r w:rsidRPr="00776746">
              <w:t xml:space="preserve">Fotografía </w:t>
            </w:r>
            <w:r w:rsidRPr="00776746">
              <w:fldChar w:fldCharType="begin"/>
            </w:r>
            <w:r w:rsidRPr="00776746">
              <w:instrText xml:space="preserve"> SEQ Fotografía \* ARABIC </w:instrText>
            </w:r>
            <w:r w:rsidRPr="00776746">
              <w:fldChar w:fldCharType="separate"/>
            </w:r>
            <w:r w:rsidR="00BF621D">
              <w:rPr>
                <w:noProof/>
              </w:rPr>
              <w:t>23</w:t>
            </w:r>
            <w:r w:rsidRPr="00776746">
              <w:fldChar w:fldCharType="end"/>
            </w:r>
            <w:r w:rsidRPr="00776746">
              <w:t>.</w:t>
            </w:r>
            <w:bookmarkEnd w:id="184"/>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2CF8" w:rsidRPr="00776746" w:rsidRDefault="006A2CF8" w:rsidP="00BF621D">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Pr="00776746">
              <w:rPr>
                <w:rFonts w:eastAsia="Times New Roman"/>
                <w:color w:val="000000"/>
                <w:sz w:val="18"/>
                <w:szCs w:val="18"/>
                <w:lang w:eastAsia="es-CL"/>
              </w:rPr>
              <w:t xml:space="preserve"> 2</w:t>
            </w:r>
            <w:r w:rsidR="00BF621D">
              <w:rPr>
                <w:rFonts w:eastAsia="Times New Roman"/>
                <w:color w:val="000000"/>
                <w:sz w:val="18"/>
                <w:szCs w:val="18"/>
                <w:lang w:eastAsia="es-CL"/>
              </w:rPr>
              <w:t>4</w:t>
            </w:r>
            <w:r w:rsidRPr="00776746">
              <w:rPr>
                <w:rFonts w:eastAsia="Times New Roman"/>
                <w:color w:val="000000"/>
                <w:sz w:val="18"/>
                <w:szCs w:val="18"/>
                <w:lang w:eastAsia="es-CL"/>
              </w:rPr>
              <w:t>-09-2</w:t>
            </w:r>
            <w:r w:rsidRPr="00776746">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6A2CF8" w:rsidRPr="00776746" w:rsidRDefault="006A2CF8" w:rsidP="00912906">
            <w:pPr>
              <w:pStyle w:val="Epgrafe"/>
            </w:pPr>
            <w:bookmarkStart w:id="185" w:name="_Toc413859785"/>
            <w:r w:rsidRPr="00776746">
              <w:t xml:space="preserve">Fotografía </w:t>
            </w:r>
            <w:r w:rsidRPr="00776746">
              <w:fldChar w:fldCharType="begin"/>
            </w:r>
            <w:r w:rsidRPr="00776746">
              <w:instrText xml:space="preserve"> SEQ Fotografía \* ARABIC </w:instrText>
            </w:r>
            <w:r w:rsidRPr="00776746">
              <w:fldChar w:fldCharType="separate"/>
            </w:r>
            <w:r w:rsidR="00BF621D">
              <w:rPr>
                <w:noProof/>
              </w:rPr>
              <w:t>24</w:t>
            </w:r>
            <w:r w:rsidRPr="00776746">
              <w:fldChar w:fldCharType="end"/>
            </w:r>
            <w:r w:rsidRPr="00776746">
              <w:t>.</w:t>
            </w:r>
            <w:bookmarkEnd w:id="185"/>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2CF8" w:rsidRPr="00776746" w:rsidRDefault="006A2CF8" w:rsidP="00BF621D">
            <w:pPr>
              <w:jc w:val="left"/>
              <w:rPr>
                <w:rFonts w:eastAsia="Times New Roman"/>
                <w:b/>
                <w:color w:val="000000"/>
                <w:sz w:val="18"/>
                <w:szCs w:val="18"/>
                <w:lang w:eastAsia="es-CL"/>
              </w:rPr>
            </w:pPr>
            <w:r w:rsidRPr="00776746">
              <w:rPr>
                <w:rFonts w:eastAsia="Times New Roman"/>
                <w:b/>
                <w:color w:val="000000"/>
                <w:sz w:val="18"/>
                <w:szCs w:val="18"/>
                <w:lang w:eastAsia="es-CL"/>
              </w:rPr>
              <w:t>Fecha :</w:t>
            </w:r>
            <w:r w:rsidRPr="00776746">
              <w:rPr>
                <w:rFonts w:eastAsia="Times New Roman"/>
                <w:color w:val="000000"/>
                <w:sz w:val="18"/>
                <w:szCs w:val="18"/>
                <w:lang w:eastAsia="es-CL"/>
              </w:rPr>
              <w:t xml:space="preserve"> 2</w:t>
            </w:r>
            <w:r w:rsidR="00BF621D">
              <w:rPr>
                <w:rFonts w:eastAsia="Times New Roman"/>
                <w:color w:val="000000"/>
                <w:sz w:val="18"/>
                <w:szCs w:val="18"/>
                <w:lang w:eastAsia="es-CL"/>
              </w:rPr>
              <w:t>4</w:t>
            </w:r>
            <w:r w:rsidRPr="00776746">
              <w:rPr>
                <w:rFonts w:eastAsia="Times New Roman"/>
                <w:color w:val="000000"/>
                <w:sz w:val="18"/>
                <w:szCs w:val="18"/>
                <w:lang w:eastAsia="es-CL"/>
              </w:rPr>
              <w:t>-09-2</w:t>
            </w:r>
            <w:r w:rsidRPr="00776746">
              <w:rPr>
                <w:rFonts w:eastAsia="Times New Roman"/>
                <w:sz w:val="18"/>
                <w:szCs w:val="18"/>
                <w:lang w:eastAsia="es-CL"/>
              </w:rPr>
              <w:t>014</w:t>
            </w:r>
          </w:p>
        </w:tc>
      </w:tr>
      <w:tr w:rsidR="006A2CF8" w:rsidRPr="00776746" w:rsidTr="00912906">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2CF8" w:rsidRPr="00776746" w:rsidRDefault="006A2CF8" w:rsidP="00912906">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6A2CF8" w:rsidRPr="00D156E4" w:rsidRDefault="006A2CF8" w:rsidP="00912906">
            <w:pPr>
              <w:jc w:val="left"/>
              <w:rPr>
                <w:rFonts w:eastAsia="Times New Roman"/>
                <w:color w:val="000000"/>
                <w:sz w:val="18"/>
                <w:szCs w:val="18"/>
                <w:lang w:eastAsia="es-CL"/>
              </w:rPr>
            </w:pPr>
            <w:r w:rsidRPr="00D156E4">
              <w:rPr>
                <w:rFonts w:eastAsia="Times New Roman"/>
                <w:b/>
                <w:color w:val="000000"/>
                <w:sz w:val="18"/>
                <w:szCs w:val="18"/>
                <w:lang w:eastAsia="es-CL"/>
              </w:rPr>
              <w:t>Coordenada Norte:</w:t>
            </w:r>
            <w:r w:rsidRPr="00D156E4">
              <w:rPr>
                <w:rFonts w:eastAsia="Times New Roman"/>
                <w:color w:val="000000"/>
                <w:sz w:val="18"/>
                <w:szCs w:val="18"/>
                <w:lang w:eastAsia="es-CL"/>
              </w:rPr>
              <w:t xml:space="preserve"> </w:t>
            </w:r>
          </w:p>
          <w:p w:rsidR="006A2CF8" w:rsidRPr="00D156E4" w:rsidRDefault="006A2CF8" w:rsidP="00D156E4">
            <w:pPr>
              <w:jc w:val="left"/>
              <w:rPr>
                <w:rFonts w:ascii="Calibri" w:eastAsia="Times New Roman" w:hAnsi="Calibri"/>
                <w:b/>
                <w:color w:val="000000"/>
                <w:sz w:val="18"/>
                <w:szCs w:val="18"/>
                <w:lang w:eastAsia="es-CL"/>
              </w:rPr>
            </w:pPr>
            <w:r w:rsidRPr="00D156E4">
              <w:rPr>
                <w:rFonts w:ascii="Calibri" w:eastAsia="Times New Roman" w:hAnsi="Calibri"/>
                <w:color w:val="000000"/>
                <w:sz w:val="18"/>
                <w:szCs w:val="18"/>
                <w:lang w:eastAsia="es-CL"/>
              </w:rPr>
              <w:t>4.1</w:t>
            </w:r>
            <w:r w:rsidR="00D156E4" w:rsidRPr="00D156E4">
              <w:rPr>
                <w:rFonts w:ascii="Calibri" w:eastAsia="Times New Roman" w:hAnsi="Calibri"/>
                <w:color w:val="000000"/>
                <w:sz w:val="18"/>
                <w:szCs w:val="18"/>
                <w:lang w:eastAsia="es-CL"/>
              </w:rPr>
              <w:t>48</w:t>
            </w:r>
            <w:r w:rsidRPr="00D156E4">
              <w:rPr>
                <w:rFonts w:ascii="Calibri" w:eastAsia="Times New Roman" w:hAnsi="Calibri"/>
                <w:color w:val="000000"/>
                <w:sz w:val="18"/>
                <w:szCs w:val="18"/>
                <w:lang w:eastAsia="es-CL"/>
              </w:rPr>
              <w:t>.</w:t>
            </w:r>
            <w:r w:rsidR="00D156E4" w:rsidRPr="00D156E4">
              <w:rPr>
                <w:rFonts w:ascii="Calibri" w:eastAsia="Times New Roman" w:hAnsi="Calibri"/>
                <w:color w:val="000000"/>
                <w:sz w:val="18"/>
                <w:szCs w:val="18"/>
                <w:lang w:eastAsia="es-CL"/>
              </w:rPr>
              <w:t>015</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6A2CF8" w:rsidRPr="00D156E4" w:rsidRDefault="006A2CF8" w:rsidP="00912906">
            <w:pPr>
              <w:jc w:val="left"/>
              <w:rPr>
                <w:rFonts w:eastAsia="Times New Roman"/>
                <w:color w:val="000000"/>
                <w:sz w:val="18"/>
                <w:szCs w:val="18"/>
                <w:lang w:eastAsia="es-CL"/>
              </w:rPr>
            </w:pPr>
            <w:r w:rsidRPr="00D156E4">
              <w:rPr>
                <w:rFonts w:eastAsia="Times New Roman"/>
                <w:b/>
                <w:color w:val="000000"/>
                <w:sz w:val="18"/>
                <w:szCs w:val="18"/>
                <w:lang w:eastAsia="es-CL"/>
              </w:rPr>
              <w:t>Coordenada Este:</w:t>
            </w:r>
            <w:r w:rsidRPr="00D156E4">
              <w:rPr>
                <w:rFonts w:eastAsia="Times New Roman"/>
                <w:color w:val="000000"/>
                <w:sz w:val="18"/>
                <w:szCs w:val="18"/>
                <w:lang w:eastAsia="es-CL"/>
              </w:rPr>
              <w:t xml:space="preserve"> </w:t>
            </w:r>
          </w:p>
          <w:p w:rsidR="006A2CF8" w:rsidRPr="00D156E4" w:rsidRDefault="006A2CF8" w:rsidP="00D156E4">
            <w:pPr>
              <w:jc w:val="left"/>
              <w:rPr>
                <w:rFonts w:ascii="Calibri" w:eastAsia="Times New Roman" w:hAnsi="Calibri"/>
                <w:b/>
                <w:color w:val="000000"/>
                <w:sz w:val="18"/>
                <w:szCs w:val="18"/>
                <w:lang w:eastAsia="es-CL"/>
              </w:rPr>
            </w:pPr>
            <w:r w:rsidRPr="00D156E4">
              <w:rPr>
                <w:rFonts w:ascii="Calibri" w:eastAsia="Times New Roman" w:hAnsi="Calibri"/>
                <w:color w:val="000000"/>
                <w:sz w:val="18"/>
                <w:szCs w:val="18"/>
                <w:lang w:eastAsia="es-CL"/>
              </w:rPr>
              <w:t>4</w:t>
            </w:r>
            <w:r w:rsidR="00D156E4" w:rsidRPr="00D156E4">
              <w:rPr>
                <w:rFonts w:ascii="Calibri" w:eastAsia="Times New Roman" w:hAnsi="Calibri"/>
                <w:color w:val="000000"/>
                <w:sz w:val="18"/>
                <w:szCs w:val="18"/>
                <w:lang w:eastAsia="es-CL"/>
              </w:rPr>
              <w:t>47.758</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6A2CF8" w:rsidRPr="00776746" w:rsidRDefault="006A2CF8" w:rsidP="00912906">
            <w:pPr>
              <w:jc w:val="left"/>
              <w:rPr>
                <w:rFonts w:eastAsia="Times New Roman"/>
                <w:b/>
                <w:color w:val="000000"/>
                <w:sz w:val="18"/>
                <w:szCs w:val="18"/>
                <w:lang w:eastAsia="es-CL"/>
              </w:rPr>
            </w:pPr>
            <w:r w:rsidRPr="00776746">
              <w:rPr>
                <w:rFonts w:eastAsia="Times New Roman"/>
                <w:b/>
                <w:color w:val="000000"/>
                <w:sz w:val="18"/>
                <w:szCs w:val="18"/>
                <w:lang w:eastAsia="es-CL"/>
              </w:rPr>
              <w:t>Coordenadas DATUM WGS84 HUSO 19</w:t>
            </w:r>
          </w:p>
        </w:tc>
        <w:tc>
          <w:tcPr>
            <w:tcW w:w="652" w:type="pct"/>
            <w:tcBorders>
              <w:top w:val="single" w:sz="4" w:space="0" w:color="auto"/>
              <w:left w:val="nil"/>
              <w:bottom w:val="single" w:sz="4" w:space="0" w:color="auto"/>
              <w:right w:val="single" w:sz="4" w:space="0" w:color="000000"/>
            </w:tcBorders>
            <w:shd w:val="clear" w:color="auto" w:fill="auto"/>
            <w:noWrap/>
            <w:vAlign w:val="center"/>
          </w:tcPr>
          <w:p w:rsidR="006A2CF8" w:rsidRPr="0082578A" w:rsidRDefault="006A2CF8" w:rsidP="00912906">
            <w:pPr>
              <w:jc w:val="left"/>
              <w:rPr>
                <w:rFonts w:eastAsia="Times New Roman"/>
                <w:color w:val="000000"/>
                <w:sz w:val="18"/>
                <w:szCs w:val="18"/>
                <w:lang w:eastAsia="es-CL"/>
              </w:rPr>
            </w:pPr>
            <w:r w:rsidRPr="0082578A">
              <w:rPr>
                <w:rFonts w:eastAsia="Times New Roman"/>
                <w:b/>
                <w:color w:val="000000"/>
                <w:sz w:val="18"/>
                <w:szCs w:val="18"/>
                <w:lang w:eastAsia="es-CL"/>
              </w:rPr>
              <w:t>Coordenada Norte:</w:t>
            </w:r>
            <w:r w:rsidRPr="0082578A">
              <w:rPr>
                <w:rFonts w:eastAsia="Times New Roman"/>
                <w:color w:val="000000"/>
                <w:sz w:val="18"/>
                <w:szCs w:val="18"/>
                <w:lang w:eastAsia="es-CL"/>
              </w:rPr>
              <w:t xml:space="preserve"> </w:t>
            </w:r>
          </w:p>
          <w:p w:rsidR="006A2CF8" w:rsidRPr="0082578A" w:rsidRDefault="006A2CF8" w:rsidP="0082578A">
            <w:pPr>
              <w:jc w:val="left"/>
              <w:rPr>
                <w:rFonts w:ascii="Calibri" w:eastAsia="Times New Roman" w:hAnsi="Calibri"/>
                <w:color w:val="000000"/>
                <w:sz w:val="18"/>
                <w:szCs w:val="18"/>
                <w:lang w:eastAsia="es-CL"/>
              </w:rPr>
            </w:pPr>
            <w:r w:rsidRPr="0082578A">
              <w:rPr>
                <w:rFonts w:ascii="Calibri" w:eastAsia="Times New Roman" w:hAnsi="Calibri"/>
                <w:color w:val="000000"/>
                <w:sz w:val="18"/>
                <w:szCs w:val="18"/>
                <w:lang w:eastAsia="es-CL"/>
              </w:rPr>
              <w:t>4.1</w:t>
            </w:r>
            <w:r w:rsidR="0082578A" w:rsidRPr="0082578A">
              <w:rPr>
                <w:rFonts w:ascii="Calibri" w:eastAsia="Times New Roman" w:hAnsi="Calibri"/>
                <w:color w:val="000000"/>
                <w:sz w:val="18"/>
                <w:szCs w:val="18"/>
                <w:lang w:eastAsia="es-CL"/>
              </w:rPr>
              <w:t>48</w:t>
            </w:r>
            <w:r w:rsidRPr="0082578A">
              <w:rPr>
                <w:rFonts w:ascii="Calibri" w:eastAsia="Times New Roman" w:hAnsi="Calibri"/>
                <w:color w:val="000000"/>
                <w:sz w:val="18"/>
                <w:szCs w:val="18"/>
                <w:lang w:eastAsia="es-CL"/>
              </w:rPr>
              <w:t>.</w:t>
            </w:r>
            <w:r w:rsidR="0082578A" w:rsidRPr="0082578A">
              <w:rPr>
                <w:rFonts w:ascii="Calibri" w:eastAsia="Times New Roman" w:hAnsi="Calibri"/>
                <w:color w:val="000000"/>
                <w:sz w:val="18"/>
                <w:szCs w:val="18"/>
                <w:lang w:eastAsia="es-CL"/>
              </w:rPr>
              <w:t>209</w:t>
            </w:r>
          </w:p>
        </w:tc>
        <w:tc>
          <w:tcPr>
            <w:tcW w:w="738" w:type="pct"/>
            <w:tcBorders>
              <w:top w:val="single" w:sz="4" w:space="0" w:color="auto"/>
              <w:left w:val="nil"/>
              <w:bottom w:val="single" w:sz="4" w:space="0" w:color="auto"/>
              <w:right w:val="single" w:sz="4" w:space="0" w:color="000000"/>
            </w:tcBorders>
            <w:shd w:val="clear" w:color="auto" w:fill="auto"/>
            <w:noWrap/>
            <w:vAlign w:val="center"/>
          </w:tcPr>
          <w:p w:rsidR="006A2CF8" w:rsidRPr="0082578A" w:rsidRDefault="006A2CF8" w:rsidP="00912906">
            <w:pPr>
              <w:jc w:val="left"/>
              <w:rPr>
                <w:rFonts w:eastAsia="Times New Roman"/>
                <w:color w:val="000000"/>
                <w:sz w:val="18"/>
                <w:szCs w:val="18"/>
                <w:lang w:eastAsia="es-CL"/>
              </w:rPr>
            </w:pPr>
            <w:r w:rsidRPr="0082578A">
              <w:rPr>
                <w:rFonts w:eastAsia="Times New Roman"/>
                <w:b/>
                <w:color w:val="000000"/>
                <w:sz w:val="18"/>
                <w:szCs w:val="18"/>
                <w:lang w:eastAsia="es-CL"/>
              </w:rPr>
              <w:t>Coordenada Este:</w:t>
            </w:r>
            <w:r w:rsidRPr="0082578A">
              <w:rPr>
                <w:rFonts w:eastAsia="Times New Roman"/>
                <w:color w:val="000000"/>
                <w:sz w:val="18"/>
                <w:szCs w:val="18"/>
                <w:lang w:eastAsia="es-CL"/>
              </w:rPr>
              <w:t xml:space="preserve"> </w:t>
            </w:r>
          </w:p>
          <w:p w:rsidR="006A2CF8" w:rsidRPr="0082578A" w:rsidRDefault="006A2CF8" w:rsidP="0082578A">
            <w:pPr>
              <w:jc w:val="left"/>
              <w:rPr>
                <w:rFonts w:eastAsia="Times New Roman"/>
                <w:color w:val="000000"/>
                <w:sz w:val="18"/>
                <w:szCs w:val="18"/>
                <w:lang w:eastAsia="es-CL"/>
              </w:rPr>
            </w:pPr>
            <w:r w:rsidRPr="0082578A">
              <w:rPr>
                <w:rFonts w:eastAsia="Times New Roman"/>
                <w:color w:val="000000"/>
                <w:sz w:val="18"/>
                <w:szCs w:val="18"/>
                <w:lang w:eastAsia="es-CL"/>
              </w:rPr>
              <w:t>4</w:t>
            </w:r>
            <w:r w:rsidR="0082578A" w:rsidRPr="0082578A">
              <w:rPr>
                <w:rFonts w:eastAsia="Times New Roman"/>
                <w:color w:val="000000"/>
                <w:sz w:val="18"/>
                <w:szCs w:val="18"/>
                <w:lang w:eastAsia="es-CL"/>
              </w:rPr>
              <w:t>47</w:t>
            </w:r>
            <w:r w:rsidRPr="0082578A">
              <w:rPr>
                <w:rFonts w:eastAsia="Times New Roman"/>
                <w:color w:val="000000"/>
                <w:sz w:val="18"/>
                <w:szCs w:val="18"/>
                <w:lang w:eastAsia="es-CL"/>
              </w:rPr>
              <w:t>.</w:t>
            </w:r>
            <w:r w:rsidR="0082578A" w:rsidRPr="0082578A">
              <w:rPr>
                <w:rFonts w:eastAsia="Times New Roman"/>
                <w:color w:val="000000"/>
                <w:sz w:val="18"/>
                <w:szCs w:val="18"/>
                <w:lang w:eastAsia="es-CL"/>
              </w:rPr>
              <w:t>906</w:t>
            </w:r>
          </w:p>
        </w:tc>
      </w:tr>
      <w:tr w:rsidR="006A2CF8" w:rsidRPr="00E969E8" w:rsidTr="00912906">
        <w:trPr>
          <w:trHeight w:val="132"/>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6A2CF8" w:rsidRPr="00CC48AC" w:rsidRDefault="006A2CF8" w:rsidP="00CC48AC">
            <w:pPr>
              <w:rPr>
                <w:rFonts w:ascii="Calibri" w:eastAsia="Times New Roman" w:hAnsi="Calibri"/>
                <w:color w:val="000000"/>
                <w:sz w:val="18"/>
                <w:szCs w:val="18"/>
                <w:lang w:eastAsia="es-CL"/>
              </w:rPr>
            </w:pPr>
            <w:r w:rsidRPr="00CC48AC">
              <w:rPr>
                <w:rFonts w:ascii="Calibri" w:eastAsia="Times New Roman" w:hAnsi="Calibri"/>
                <w:b/>
                <w:color w:val="000000"/>
                <w:sz w:val="18"/>
                <w:szCs w:val="18"/>
                <w:lang w:eastAsia="es-CL"/>
              </w:rPr>
              <w:t>Descripción Medio de Prueba:</w:t>
            </w:r>
            <w:r w:rsidRPr="00CC48AC">
              <w:rPr>
                <w:rFonts w:ascii="Calibri" w:eastAsia="Times New Roman" w:hAnsi="Calibri"/>
                <w:color w:val="000000"/>
                <w:sz w:val="18"/>
                <w:szCs w:val="18"/>
                <w:lang w:eastAsia="es-CL"/>
              </w:rPr>
              <w:t xml:space="preserve"> </w:t>
            </w:r>
            <w:r w:rsidR="00CC48AC" w:rsidRPr="00CC48AC">
              <w:rPr>
                <w:rFonts w:eastAsia="Times New Roman"/>
                <w:color w:val="000000"/>
                <w:sz w:val="18"/>
                <w:szCs w:val="18"/>
                <w:lang w:eastAsia="es-CL"/>
              </w:rPr>
              <w:t xml:space="preserve">Vista en detalle de área intervenida para la construcción del ducto de complemento del Colector Arenal. </w:t>
            </w:r>
            <w:r w:rsidR="00CC48AC" w:rsidRPr="00CC48AC">
              <w:rPr>
                <w:rFonts w:ascii="Calibri" w:eastAsia="Times New Roman" w:hAnsi="Calibri"/>
                <w:color w:val="000000"/>
                <w:sz w:val="18"/>
                <w:szCs w:val="18"/>
                <w:lang w:eastAsia="es-CL"/>
              </w:rPr>
              <w:t>Se observa presencia de depresiones.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tcPr>
          <w:p w:rsidR="006A2CF8" w:rsidRPr="00D0606B" w:rsidRDefault="006A2CF8" w:rsidP="00D0606B">
            <w:pPr>
              <w:rPr>
                <w:rFonts w:ascii="Calibri" w:eastAsia="Times New Roman" w:hAnsi="Calibri"/>
                <w:color w:val="000000"/>
                <w:sz w:val="18"/>
                <w:szCs w:val="18"/>
                <w:lang w:eastAsia="es-CL"/>
              </w:rPr>
            </w:pPr>
            <w:r w:rsidRPr="00D0606B">
              <w:rPr>
                <w:rFonts w:ascii="Calibri" w:eastAsia="Times New Roman" w:hAnsi="Calibri"/>
                <w:b/>
                <w:color w:val="000000"/>
                <w:sz w:val="18"/>
                <w:szCs w:val="18"/>
                <w:lang w:eastAsia="es-CL"/>
              </w:rPr>
              <w:t>Descripción Medio de Prueba:</w:t>
            </w:r>
            <w:r w:rsidRPr="00D0606B">
              <w:rPr>
                <w:rFonts w:ascii="Calibri" w:eastAsia="Times New Roman" w:hAnsi="Calibri"/>
                <w:color w:val="000000"/>
                <w:sz w:val="18"/>
                <w:szCs w:val="18"/>
                <w:lang w:eastAsia="es-CL"/>
              </w:rPr>
              <w:t xml:space="preserve"> </w:t>
            </w:r>
            <w:r w:rsidR="000F22B6" w:rsidRPr="00D0606B">
              <w:rPr>
                <w:rFonts w:eastAsia="Times New Roman"/>
                <w:color w:val="000000"/>
                <w:sz w:val="18"/>
                <w:szCs w:val="18"/>
                <w:lang w:eastAsia="es-CL"/>
              </w:rPr>
              <w:t>Vista en detalle de zona con agrietamientos causados por el asentamiento del material incorporado para el relleno de la zanja utilizada para la construcción de</w:t>
            </w:r>
            <w:r w:rsidR="00D0606B" w:rsidRPr="00D0606B">
              <w:rPr>
                <w:rFonts w:eastAsia="Times New Roman"/>
                <w:color w:val="000000"/>
                <w:sz w:val="18"/>
                <w:szCs w:val="18"/>
                <w:lang w:eastAsia="es-CL"/>
              </w:rPr>
              <w:t>l ducto de complemento del Colector Arenal</w:t>
            </w:r>
            <w:r w:rsidR="000F22B6" w:rsidRPr="00D0606B">
              <w:rPr>
                <w:rFonts w:eastAsia="Times New Roman"/>
                <w:color w:val="000000"/>
                <w:sz w:val="18"/>
                <w:szCs w:val="18"/>
                <w:lang w:eastAsia="es-CL"/>
              </w:rPr>
              <w:t>.</w:t>
            </w:r>
          </w:p>
        </w:tc>
      </w:tr>
    </w:tbl>
    <w:p w:rsidR="00BE0C50" w:rsidRPr="006A44F4" w:rsidRDefault="00BE0C5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6A44F4" w:rsidRPr="004E1ACF" w:rsidTr="008078C6">
        <w:trPr>
          <w:trHeight w:val="142"/>
        </w:trPr>
        <w:tc>
          <w:tcPr>
            <w:tcW w:w="1389" w:type="pct"/>
          </w:tcPr>
          <w:p w:rsidR="006A44F4" w:rsidRPr="008351AC" w:rsidRDefault="006A44F4" w:rsidP="00DB00B4">
            <w:r w:rsidRPr="008351AC">
              <w:rPr>
                <w:rFonts w:eastAsia="Times New Roman"/>
                <w:b/>
                <w:bCs/>
                <w:color w:val="000000"/>
                <w:lang w:eastAsia="es-CL"/>
              </w:rPr>
              <w:t>Número de hecho constatado</w:t>
            </w:r>
            <w:r w:rsidRPr="008351AC">
              <w:rPr>
                <w:rFonts w:eastAsia="Times New Roman"/>
                <w:color w:val="000000"/>
                <w:lang w:eastAsia="es-CL"/>
              </w:rPr>
              <w:t xml:space="preserve">: </w:t>
            </w:r>
            <w:r w:rsidR="00DB00B4">
              <w:rPr>
                <w:b/>
              </w:rPr>
              <w:t>11</w:t>
            </w:r>
          </w:p>
        </w:tc>
        <w:tc>
          <w:tcPr>
            <w:tcW w:w="3611" w:type="pct"/>
          </w:tcPr>
          <w:p w:rsidR="006A44F4" w:rsidRPr="008351AC" w:rsidRDefault="006A44F4" w:rsidP="003245B5">
            <w:r w:rsidRPr="008351AC">
              <w:rPr>
                <w:rFonts w:eastAsia="Times New Roman"/>
                <w:b/>
                <w:bCs/>
                <w:color w:val="000000"/>
                <w:lang w:eastAsia="es-CL"/>
              </w:rPr>
              <w:t>Estación N°</w:t>
            </w:r>
            <w:r w:rsidRPr="008351AC">
              <w:rPr>
                <w:rFonts w:eastAsia="Times New Roman"/>
                <w:color w:val="000000"/>
                <w:lang w:eastAsia="es-CL"/>
              </w:rPr>
              <w:t xml:space="preserve">: </w:t>
            </w:r>
            <w:r w:rsidR="00B12F80" w:rsidRPr="00D25095">
              <w:rPr>
                <w:rFonts w:eastAsia="Times New Roman"/>
                <w:color w:val="000000"/>
                <w:lang w:eastAsia="es-CL"/>
              </w:rPr>
              <w:t>1</w:t>
            </w:r>
            <w:r w:rsidR="003245B5" w:rsidRPr="00D25095">
              <w:rPr>
                <w:rFonts w:eastAsia="Times New Roman"/>
                <w:color w:val="000000"/>
                <w:lang w:eastAsia="es-CL"/>
              </w:rPr>
              <w:t>4</w:t>
            </w:r>
            <w:r w:rsidR="006E6714" w:rsidRPr="00D25095">
              <w:rPr>
                <w:rFonts w:eastAsia="Times New Roman"/>
                <w:color w:val="000000"/>
                <w:lang w:eastAsia="es-CL"/>
              </w:rPr>
              <w:t xml:space="preserve"> y </w:t>
            </w:r>
            <w:r w:rsidR="00B12F80" w:rsidRPr="00D25095">
              <w:rPr>
                <w:rFonts w:eastAsia="Times New Roman"/>
                <w:color w:val="000000"/>
                <w:lang w:eastAsia="es-CL"/>
              </w:rPr>
              <w:t>1</w:t>
            </w:r>
            <w:r w:rsidR="003245B5" w:rsidRPr="00D25095">
              <w:rPr>
                <w:rFonts w:eastAsia="Times New Roman"/>
                <w:color w:val="000000"/>
                <w:lang w:eastAsia="es-CL"/>
              </w:rPr>
              <w:t>7</w:t>
            </w:r>
          </w:p>
        </w:tc>
      </w:tr>
      <w:tr w:rsidR="006A44F4" w:rsidRPr="004E1ACF" w:rsidTr="008078C6">
        <w:trPr>
          <w:trHeight w:val="319"/>
        </w:trPr>
        <w:tc>
          <w:tcPr>
            <w:tcW w:w="5000" w:type="pct"/>
            <w:gridSpan w:val="2"/>
            <w:tcBorders>
              <w:bottom w:val="single" w:sz="4" w:space="0" w:color="auto"/>
            </w:tcBorders>
          </w:tcPr>
          <w:p w:rsidR="006A44F4" w:rsidRPr="0096455A" w:rsidRDefault="006A44F4" w:rsidP="008078C6">
            <w:pPr>
              <w:rPr>
                <w:color w:val="FF0000"/>
              </w:rPr>
            </w:pPr>
            <w:r w:rsidRPr="0096455A">
              <w:rPr>
                <w:b/>
              </w:rPr>
              <w:t>Exigencia (s):</w:t>
            </w:r>
          </w:p>
          <w:p w:rsidR="006A44F4" w:rsidRPr="0080737A" w:rsidRDefault="006A44F4" w:rsidP="008078C6">
            <w:pPr>
              <w:rPr>
                <w:b/>
              </w:rPr>
            </w:pPr>
            <w:r w:rsidRPr="0080737A">
              <w:rPr>
                <w:b/>
              </w:rPr>
              <w:t>Considerando 3.</w:t>
            </w:r>
            <w:r w:rsidR="004D4CE4">
              <w:rPr>
                <w:b/>
              </w:rPr>
              <w:t>2</w:t>
            </w:r>
            <w:r w:rsidRPr="0080737A">
              <w:rPr>
                <w:b/>
              </w:rPr>
              <w:t>.</w:t>
            </w:r>
            <w:r w:rsidR="000326A5">
              <w:rPr>
                <w:b/>
              </w:rPr>
              <w:t>4</w:t>
            </w:r>
            <w:r w:rsidRPr="0080737A">
              <w:rPr>
                <w:b/>
              </w:rPr>
              <w:t xml:space="preserve"> RCA N°</w:t>
            </w:r>
            <w:r w:rsidR="004D4CE4">
              <w:rPr>
                <w:b/>
              </w:rPr>
              <w:t>96</w:t>
            </w:r>
            <w:r w:rsidRPr="0080737A">
              <w:rPr>
                <w:b/>
              </w:rPr>
              <w:t>/201</w:t>
            </w:r>
            <w:r w:rsidR="004D4CE4">
              <w:rPr>
                <w:b/>
              </w:rPr>
              <w:t>4</w:t>
            </w:r>
          </w:p>
          <w:p w:rsidR="001F1AFA" w:rsidRDefault="001F1AFA" w:rsidP="004D4CE4">
            <w:r>
              <w:t>La vida útil de cada una de las actividades de Fracturación corresponde a 12 días y posteriormente a ello, el plazo para el cierre de la pileta de acopio es de 1 mes una vez terminada la operación de fracturación</w:t>
            </w:r>
            <w:r w:rsidR="00C54615">
              <w:t xml:space="preserve"> […]</w:t>
            </w:r>
          </w:p>
          <w:p w:rsidR="003161ED" w:rsidRDefault="003161ED" w:rsidP="003161ED">
            <w:r>
              <w:t>[…] las actividades de cierre y abandono de la Pileta de Acopio no quedarán residuos en el interior de éstas, por ende se deberá considerar el retiro de la geomembrana y dejar el área en las mismas condiciones para su posterior restauración, según cada una de las RCA de los pozos.</w:t>
            </w:r>
          </w:p>
          <w:p w:rsidR="004D4CE4" w:rsidRDefault="003161ED" w:rsidP="003161ED">
            <w:r>
              <w:t>Respecto a las actividades de cierre de la pileta de acopio, corresponden a las siguientes:</w:t>
            </w:r>
          </w:p>
          <w:p w:rsidR="004D4CE4" w:rsidRDefault="004D4CE4" w:rsidP="004D4CE4">
            <w:r>
              <w:t>a) Retiro de cercado perimetral</w:t>
            </w:r>
          </w:p>
          <w:p w:rsidR="004D4CE4" w:rsidRDefault="004D4CE4" w:rsidP="004D4CE4">
            <w:r>
              <w:t>b) Retiro del fluido de fracturación, y disposición del mismo</w:t>
            </w:r>
          </w:p>
          <w:p w:rsidR="004D4CE4" w:rsidRDefault="004D4CE4" w:rsidP="004D4CE4">
            <w:r>
              <w:t>c) Retiro de la geomembrana (HDPE)</w:t>
            </w:r>
          </w:p>
          <w:p w:rsidR="004D4CE4" w:rsidRDefault="004D4CE4" w:rsidP="004D4CE4">
            <w:r>
              <w:t>d) Tapado de la fosa con el material previamente extraído</w:t>
            </w:r>
          </w:p>
          <w:p w:rsidR="004D4CE4" w:rsidRDefault="004D4CE4" w:rsidP="004D4CE4">
            <w:r>
              <w:t>e) Normalización del área; y</w:t>
            </w:r>
          </w:p>
          <w:p w:rsidR="006A44F4" w:rsidRPr="004E1ACF" w:rsidRDefault="004D4CE4" w:rsidP="007709C9">
            <w:pPr>
              <w:rPr>
                <w:highlight w:val="yellow"/>
              </w:rPr>
            </w:pPr>
            <w:r>
              <w:t>f) Plazo de implementación: 1 mes una vez terminada la operación de fracturación</w:t>
            </w:r>
          </w:p>
        </w:tc>
      </w:tr>
      <w:tr w:rsidR="004F6810" w:rsidRPr="004E1ACF" w:rsidTr="008078C6">
        <w:trPr>
          <w:trHeight w:val="142"/>
        </w:trPr>
        <w:tc>
          <w:tcPr>
            <w:tcW w:w="5000" w:type="pct"/>
            <w:gridSpan w:val="2"/>
            <w:tcBorders>
              <w:bottom w:val="single" w:sz="4" w:space="0" w:color="auto"/>
            </w:tcBorders>
          </w:tcPr>
          <w:p w:rsidR="004F6810" w:rsidRPr="005308F3" w:rsidRDefault="004F6810" w:rsidP="00C94A97">
            <w:pPr>
              <w:rPr>
                <w:rFonts w:eastAsia="Times New Roman"/>
                <w:b/>
                <w:bCs/>
                <w:color w:val="000000"/>
                <w:lang w:eastAsia="es-CL"/>
              </w:rPr>
            </w:pPr>
            <w:r w:rsidRPr="005308F3">
              <w:rPr>
                <w:rFonts w:eastAsia="Times New Roman"/>
                <w:b/>
                <w:bCs/>
                <w:color w:val="000000"/>
                <w:lang w:eastAsia="es-CL"/>
              </w:rPr>
              <w:t>Documentación entregada:</w:t>
            </w:r>
          </w:p>
          <w:p w:rsidR="004F6810" w:rsidRPr="005308F3" w:rsidRDefault="0063326A" w:rsidP="00C24774">
            <w:pPr>
              <w:pStyle w:val="Prrafodelista"/>
              <w:numPr>
                <w:ilvl w:val="0"/>
                <w:numId w:val="4"/>
              </w:numPr>
              <w:ind w:left="142" w:hanging="142"/>
              <w:rPr>
                <w:rFonts w:eastAsia="Times New Roman"/>
                <w:b/>
                <w:bCs/>
                <w:color w:val="000000"/>
                <w:lang w:eastAsia="es-CL"/>
              </w:rPr>
            </w:pPr>
            <w:r w:rsidRPr="005308F3">
              <w:rPr>
                <w:rFonts w:eastAsia="Times New Roman"/>
                <w:bCs/>
                <w:color w:val="000000"/>
                <w:lang w:eastAsia="es-CL"/>
              </w:rPr>
              <w:t>Informe de Respuesta Fiscalización Superintendencia del Medio Ambiente</w:t>
            </w:r>
            <w:r w:rsidR="004F6810" w:rsidRPr="005308F3">
              <w:rPr>
                <w:rFonts w:eastAsia="Times New Roman"/>
                <w:bCs/>
                <w:color w:val="000000"/>
                <w:lang w:eastAsia="es-CL"/>
              </w:rPr>
              <w:t xml:space="preserve"> (Ver Anexo </w:t>
            </w:r>
            <w:r w:rsidR="00A40650" w:rsidRPr="005308F3">
              <w:rPr>
                <w:rFonts w:eastAsia="Times New Roman"/>
                <w:bCs/>
                <w:color w:val="000000"/>
                <w:lang w:eastAsia="es-CL"/>
              </w:rPr>
              <w:t>3</w:t>
            </w:r>
            <w:r w:rsidR="004F6810" w:rsidRPr="005308F3">
              <w:rPr>
                <w:rFonts w:eastAsia="Times New Roman"/>
                <w:bCs/>
                <w:color w:val="000000"/>
                <w:lang w:eastAsia="es-CL"/>
              </w:rPr>
              <w:t>).</w:t>
            </w:r>
          </w:p>
        </w:tc>
      </w:tr>
      <w:tr w:rsidR="006A44F4" w:rsidRPr="0025129B" w:rsidTr="008078C6">
        <w:trPr>
          <w:trHeight w:val="77"/>
        </w:trPr>
        <w:tc>
          <w:tcPr>
            <w:tcW w:w="5000" w:type="pct"/>
            <w:gridSpan w:val="2"/>
          </w:tcPr>
          <w:p w:rsidR="006A44F4" w:rsidRPr="005147E2" w:rsidRDefault="006A44F4" w:rsidP="008078C6">
            <w:pPr>
              <w:jc w:val="left"/>
              <w:rPr>
                <w:color w:val="FF0000"/>
              </w:rPr>
            </w:pPr>
            <w:r w:rsidRPr="005147E2">
              <w:rPr>
                <w:b/>
              </w:rPr>
              <w:t>Hecho (s):</w:t>
            </w:r>
          </w:p>
          <w:p w:rsidR="00502821" w:rsidRPr="00502821" w:rsidRDefault="00502821" w:rsidP="005147E2">
            <w:pPr>
              <w:pStyle w:val="Prrafodelista"/>
              <w:numPr>
                <w:ilvl w:val="0"/>
                <w:numId w:val="2"/>
              </w:numPr>
              <w:ind w:left="284" w:hanging="284"/>
              <w:rPr>
                <w:rFonts w:ascii="Calibri" w:eastAsia="Times New Roman" w:hAnsi="Calibri"/>
                <w:color w:val="000000"/>
                <w:lang w:eastAsia="es-CL"/>
              </w:rPr>
            </w:pPr>
            <w:r>
              <w:rPr>
                <w:rFonts w:cstheme="minorHAnsi"/>
                <w:lang w:val="es-ES" w:eastAsia="es-ES"/>
              </w:rPr>
              <w:t xml:space="preserve">Según lo indicado por el Sr. Cristian Muñoz Cárdenas, de la Unidad de Medio Ambiente de ENAP Magallanes, </w:t>
            </w:r>
            <w:r>
              <w:rPr>
                <w:rFonts w:cstheme="minorHAnsi"/>
                <w:lang w:eastAsia="es-ES"/>
              </w:rPr>
              <w:t xml:space="preserve">los pozos </w:t>
            </w:r>
            <w:r w:rsidRPr="005147E2">
              <w:rPr>
                <w:rFonts w:cstheme="minorHAnsi"/>
                <w:lang w:eastAsia="es-ES"/>
              </w:rPr>
              <w:t>Cabaña Norte ZG-1 (Ex ZG-A) y Cabaña Oeste ZG-1 (Ex ZG-A)</w:t>
            </w:r>
            <w:r>
              <w:rPr>
                <w:rFonts w:cstheme="minorHAnsi"/>
                <w:lang w:eastAsia="es-ES"/>
              </w:rPr>
              <w:t xml:space="preserve"> se encontraban en producción, luego de haber sido sometidos a fracturación hidráulica.</w:t>
            </w:r>
          </w:p>
          <w:p w:rsidR="005147E2" w:rsidRPr="005147E2" w:rsidRDefault="00502821" w:rsidP="005147E2">
            <w:pPr>
              <w:pStyle w:val="Prrafodelista"/>
              <w:numPr>
                <w:ilvl w:val="0"/>
                <w:numId w:val="2"/>
              </w:numPr>
              <w:ind w:left="284" w:hanging="284"/>
              <w:rPr>
                <w:rFonts w:ascii="Calibri" w:eastAsia="Times New Roman" w:hAnsi="Calibri"/>
                <w:color w:val="000000"/>
                <w:lang w:eastAsia="es-CL"/>
              </w:rPr>
            </w:pPr>
            <w:r>
              <w:rPr>
                <w:rFonts w:cstheme="minorHAnsi"/>
                <w:lang w:eastAsia="es-ES"/>
              </w:rPr>
              <w:t xml:space="preserve">Por otra parte, se observó que </w:t>
            </w:r>
            <w:r w:rsidR="005147E2" w:rsidRPr="005147E2">
              <w:rPr>
                <w:rFonts w:cstheme="minorHAnsi"/>
                <w:lang w:eastAsia="es-ES"/>
              </w:rPr>
              <w:t xml:space="preserve">las plataformas donde se emplazan los pozos </w:t>
            </w:r>
            <w:r>
              <w:rPr>
                <w:rFonts w:cstheme="minorHAnsi"/>
                <w:lang w:eastAsia="es-ES"/>
              </w:rPr>
              <w:t>antes mencionados</w:t>
            </w:r>
            <w:r w:rsidR="005147E2" w:rsidRPr="005147E2">
              <w:rPr>
                <w:rFonts w:cstheme="minorHAnsi"/>
                <w:lang w:eastAsia="es-ES"/>
              </w:rPr>
              <w:t xml:space="preserve">, contaban (cada una) con dos fosas impermeabilizadas con geomembrana, de las cuales, según lo señalado por el </w:t>
            </w:r>
            <w:r>
              <w:rPr>
                <w:rFonts w:cstheme="minorHAnsi"/>
                <w:lang w:eastAsia="es-ES"/>
              </w:rPr>
              <w:t>profesional identificado en el literal precedente</w:t>
            </w:r>
            <w:r w:rsidR="005147E2" w:rsidRPr="005147E2">
              <w:rPr>
                <w:rFonts w:cstheme="minorHAnsi"/>
                <w:lang w:val="es-ES" w:eastAsia="es-ES"/>
              </w:rPr>
              <w:t>, una de ellas era utilizada para el almacenamiento de las aguas remanentes del proceso de fracturación (Flowback)</w:t>
            </w:r>
            <w:r w:rsidR="005147E2" w:rsidRPr="005147E2">
              <w:rPr>
                <w:rFonts w:cstheme="minorHAnsi"/>
                <w:lang w:eastAsia="es-ES"/>
              </w:rPr>
              <w:t>. (Ver Fotografías 5, 6 y 25).</w:t>
            </w:r>
          </w:p>
          <w:p w:rsidR="00734FD3" w:rsidRPr="005147E2" w:rsidRDefault="00734FD3" w:rsidP="00734FD3">
            <w:pPr>
              <w:rPr>
                <w:rFonts w:ascii="Calibri" w:eastAsia="Times New Roman" w:hAnsi="Calibri"/>
                <w:color w:val="000000"/>
                <w:lang w:eastAsia="es-CL"/>
              </w:rPr>
            </w:pPr>
          </w:p>
          <w:p w:rsidR="00734FD3" w:rsidRPr="005147E2" w:rsidRDefault="00734FD3" w:rsidP="00734FD3">
            <w:pPr>
              <w:jc w:val="left"/>
              <w:rPr>
                <w:b/>
              </w:rPr>
            </w:pPr>
            <w:r w:rsidRPr="005147E2">
              <w:rPr>
                <w:b/>
              </w:rPr>
              <w:t>Resultado (s) examen de Información:</w:t>
            </w:r>
          </w:p>
          <w:p w:rsidR="00272D54" w:rsidRDefault="00522126" w:rsidP="00272D54">
            <w:pPr>
              <w:pStyle w:val="Prrafodelista"/>
              <w:numPr>
                <w:ilvl w:val="0"/>
                <w:numId w:val="2"/>
              </w:numPr>
              <w:ind w:left="284" w:hanging="284"/>
              <w:rPr>
                <w:rFonts w:ascii="Calibri" w:eastAsia="Times New Roman" w:hAnsi="Calibri"/>
                <w:color w:val="000000"/>
                <w:lang w:eastAsia="es-CL"/>
              </w:rPr>
            </w:pPr>
            <w:r w:rsidRPr="00522126">
              <w:rPr>
                <w:rFonts w:ascii="Calibri" w:eastAsia="Times New Roman" w:hAnsi="Calibri"/>
                <w:color w:val="000000"/>
                <w:lang w:eastAsia="es-CL"/>
              </w:rPr>
              <w:t xml:space="preserve">A través de documento remitido por el titular, éste indica que </w:t>
            </w:r>
            <w:r>
              <w:rPr>
                <w:rFonts w:ascii="Calibri" w:eastAsia="Times New Roman" w:hAnsi="Calibri"/>
                <w:color w:val="000000"/>
                <w:lang w:eastAsia="es-CL"/>
              </w:rPr>
              <w:t>la</w:t>
            </w:r>
            <w:r w:rsidR="00272D54">
              <w:rPr>
                <w:rFonts w:ascii="Calibri" w:eastAsia="Times New Roman" w:hAnsi="Calibri"/>
                <w:color w:val="000000"/>
                <w:lang w:eastAsia="es-CL"/>
              </w:rPr>
              <w:t>s</w:t>
            </w:r>
            <w:r>
              <w:rPr>
                <w:rFonts w:ascii="Calibri" w:eastAsia="Times New Roman" w:hAnsi="Calibri"/>
                <w:color w:val="000000"/>
                <w:lang w:eastAsia="es-CL"/>
              </w:rPr>
              <w:t xml:space="preserve"> fecha</w:t>
            </w:r>
            <w:r w:rsidR="00272D54">
              <w:rPr>
                <w:rFonts w:ascii="Calibri" w:eastAsia="Times New Roman" w:hAnsi="Calibri"/>
                <w:color w:val="000000"/>
                <w:lang w:eastAsia="es-CL"/>
              </w:rPr>
              <w:t>s</w:t>
            </w:r>
            <w:r>
              <w:rPr>
                <w:rFonts w:ascii="Calibri" w:eastAsia="Times New Roman" w:hAnsi="Calibri"/>
                <w:color w:val="000000"/>
                <w:lang w:eastAsia="es-CL"/>
              </w:rPr>
              <w:t xml:space="preserve"> de término de la</w:t>
            </w:r>
            <w:r w:rsidR="00272D54">
              <w:rPr>
                <w:rFonts w:ascii="Calibri" w:eastAsia="Times New Roman" w:hAnsi="Calibri"/>
                <w:color w:val="000000"/>
                <w:lang w:eastAsia="es-CL"/>
              </w:rPr>
              <w:t>s</w:t>
            </w:r>
            <w:r>
              <w:rPr>
                <w:rFonts w:ascii="Calibri" w:eastAsia="Times New Roman" w:hAnsi="Calibri"/>
                <w:color w:val="000000"/>
                <w:lang w:eastAsia="es-CL"/>
              </w:rPr>
              <w:t xml:space="preserve"> </w:t>
            </w:r>
            <w:r w:rsidR="00272D54">
              <w:rPr>
                <w:rFonts w:ascii="Calibri" w:eastAsia="Times New Roman" w:hAnsi="Calibri"/>
                <w:color w:val="000000"/>
                <w:lang w:eastAsia="es-CL"/>
              </w:rPr>
              <w:t>fracturas de los pozos Cabaña Norte ZG-1 y Cabaña Oeste ZG-1 correspondieron al 08/05/14 y 31/05/14, respectivamente.</w:t>
            </w:r>
          </w:p>
          <w:p w:rsidR="00272D54" w:rsidRPr="00272D54" w:rsidRDefault="00272D54" w:rsidP="00535945">
            <w:pPr>
              <w:pStyle w:val="Prrafodelista"/>
              <w:numPr>
                <w:ilvl w:val="0"/>
                <w:numId w:val="2"/>
              </w:numPr>
              <w:ind w:left="284" w:hanging="284"/>
              <w:rPr>
                <w:rFonts w:ascii="Calibri" w:eastAsia="Times New Roman" w:hAnsi="Calibri"/>
                <w:color w:val="000000"/>
                <w:lang w:eastAsia="es-CL"/>
              </w:rPr>
            </w:pPr>
            <w:r>
              <w:rPr>
                <w:rFonts w:ascii="Calibri" w:eastAsia="Times New Roman" w:hAnsi="Calibri"/>
                <w:color w:val="000000"/>
                <w:lang w:eastAsia="es-CL"/>
              </w:rPr>
              <w:t xml:space="preserve">Conforme a lo anterior, se advierte que pese a haber transcurrido </w:t>
            </w:r>
            <w:r w:rsidR="00A83B13">
              <w:rPr>
                <w:rFonts w:ascii="Calibri" w:eastAsia="Times New Roman" w:hAnsi="Calibri"/>
                <w:color w:val="000000"/>
                <w:lang w:eastAsia="es-CL"/>
              </w:rPr>
              <w:t>más</w:t>
            </w:r>
            <w:r>
              <w:rPr>
                <w:rFonts w:ascii="Calibri" w:eastAsia="Times New Roman" w:hAnsi="Calibri"/>
                <w:color w:val="000000"/>
                <w:lang w:eastAsia="es-CL"/>
              </w:rPr>
              <w:t xml:space="preserve"> de 3 meses desde el término de las operaciones de fractura de los pozos antes mencionados, el titular no había efectuado aún al momento de la inspección el cierre de las piletas o fosas de acopio </w:t>
            </w:r>
            <w:r w:rsidR="009B6657">
              <w:rPr>
                <w:rFonts w:ascii="Calibri" w:eastAsia="Times New Roman" w:hAnsi="Calibri"/>
                <w:color w:val="000000"/>
                <w:lang w:eastAsia="es-CL"/>
              </w:rPr>
              <w:t xml:space="preserve">de las aguas remanentes de dicho proceso, </w:t>
            </w:r>
            <w:r w:rsidR="00535945">
              <w:rPr>
                <w:rFonts w:ascii="Calibri" w:eastAsia="Times New Roman" w:hAnsi="Calibri"/>
                <w:color w:val="000000"/>
                <w:lang w:eastAsia="es-CL"/>
              </w:rPr>
              <w:t xml:space="preserve">con el objeto </w:t>
            </w:r>
            <w:r w:rsidR="009B6657">
              <w:rPr>
                <w:rFonts w:ascii="Calibri" w:eastAsia="Times New Roman" w:hAnsi="Calibri"/>
                <w:color w:val="000000"/>
                <w:lang w:eastAsia="es-CL"/>
              </w:rPr>
              <w:t xml:space="preserve">de normalizar </w:t>
            </w:r>
            <w:r w:rsidR="00822BC1">
              <w:rPr>
                <w:rFonts w:ascii="Calibri" w:eastAsia="Times New Roman" w:hAnsi="Calibri"/>
                <w:color w:val="000000"/>
                <w:lang w:eastAsia="es-CL"/>
              </w:rPr>
              <w:t xml:space="preserve">las </w:t>
            </w:r>
            <w:r w:rsidR="009B6657">
              <w:rPr>
                <w:rFonts w:ascii="Calibri" w:eastAsia="Times New Roman" w:hAnsi="Calibri"/>
                <w:color w:val="000000"/>
                <w:lang w:eastAsia="es-CL"/>
              </w:rPr>
              <w:t>área</w:t>
            </w:r>
            <w:r w:rsidR="00822BC1">
              <w:rPr>
                <w:rFonts w:ascii="Calibri" w:eastAsia="Times New Roman" w:hAnsi="Calibri"/>
                <w:color w:val="000000"/>
                <w:lang w:eastAsia="es-CL"/>
              </w:rPr>
              <w:t>s</w:t>
            </w:r>
            <w:r w:rsidR="009B6657">
              <w:rPr>
                <w:rFonts w:ascii="Calibri" w:eastAsia="Times New Roman" w:hAnsi="Calibri"/>
                <w:color w:val="000000"/>
                <w:lang w:eastAsia="es-CL"/>
              </w:rPr>
              <w:t xml:space="preserve"> intervenida</w:t>
            </w:r>
            <w:r w:rsidR="00822BC1">
              <w:rPr>
                <w:rFonts w:ascii="Calibri" w:eastAsia="Times New Roman" w:hAnsi="Calibri"/>
                <w:color w:val="000000"/>
                <w:lang w:eastAsia="es-CL"/>
              </w:rPr>
              <w:t>s</w:t>
            </w:r>
            <w:r w:rsidR="009B6657">
              <w:rPr>
                <w:rFonts w:ascii="Calibri" w:eastAsia="Times New Roman" w:hAnsi="Calibri"/>
                <w:color w:val="000000"/>
                <w:lang w:eastAsia="es-CL"/>
              </w:rPr>
              <w:t>.</w:t>
            </w:r>
          </w:p>
        </w:tc>
      </w:tr>
    </w:tbl>
    <w:p w:rsidR="00FE7E1D" w:rsidRDefault="00FE7E1D">
      <w:pPr>
        <w:jc w:val="left"/>
        <w:rPr>
          <w:rFonts w:cstheme="minorHAnsi"/>
          <w:b/>
          <w:sz w:val="14"/>
          <w:szCs w:val="24"/>
        </w:rPr>
      </w:pPr>
    </w:p>
    <w:p w:rsidR="006764AA" w:rsidRDefault="006764AA">
      <w:pPr>
        <w:jc w:val="left"/>
        <w:rPr>
          <w:rFonts w:cstheme="minorHAnsi"/>
          <w:b/>
          <w:sz w:val="14"/>
          <w:szCs w:val="24"/>
        </w:rPr>
      </w:pPr>
    </w:p>
    <w:p w:rsidR="006A44F4" w:rsidRDefault="006A44F4">
      <w:pPr>
        <w:jc w:val="left"/>
        <w:rPr>
          <w:rFonts w:cstheme="minorHAnsi"/>
          <w:b/>
          <w:sz w:val="14"/>
          <w:szCs w:val="24"/>
        </w:rPr>
      </w:pPr>
    </w:p>
    <w:p w:rsidR="006A44F4" w:rsidRDefault="006A44F4">
      <w:pPr>
        <w:jc w:val="left"/>
        <w:rPr>
          <w:rFonts w:cstheme="minorHAnsi"/>
          <w:b/>
          <w:sz w:val="14"/>
          <w:szCs w:val="24"/>
        </w:rPr>
      </w:pPr>
    </w:p>
    <w:p w:rsidR="009D23A5" w:rsidRDefault="009D23A5">
      <w:pPr>
        <w:jc w:val="left"/>
        <w:rPr>
          <w:rFonts w:cstheme="minorHAnsi"/>
          <w:b/>
          <w:sz w:val="14"/>
          <w:szCs w:val="24"/>
        </w:rPr>
      </w:pPr>
    </w:p>
    <w:p w:rsidR="009D23A5" w:rsidRDefault="009D23A5">
      <w:pPr>
        <w:jc w:val="left"/>
        <w:rPr>
          <w:rFonts w:cstheme="minorHAnsi"/>
          <w:b/>
          <w:sz w:val="14"/>
          <w:szCs w:val="24"/>
        </w:rPr>
      </w:pPr>
    </w:p>
    <w:p w:rsidR="009D23A5" w:rsidRDefault="009D23A5">
      <w:pPr>
        <w:jc w:val="left"/>
        <w:rPr>
          <w:rFonts w:cstheme="minorHAnsi"/>
          <w:b/>
          <w:sz w:val="14"/>
          <w:szCs w:val="24"/>
        </w:rPr>
      </w:pPr>
    </w:p>
    <w:p w:rsidR="009D23A5" w:rsidRDefault="009D23A5">
      <w:pPr>
        <w:jc w:val="left"/>
        <w:rPr>
          <w:rFonts w:cstheme="minorHAnsi"/>
          <w:b/>
          <w:sz w:val="14"/>
          <w:szCs w:val="24"/>
        </w:rPr>
      </w:pPr>
    </w:p>
    <w:p w:rsidR="009D23A5" w:rsidRDefault="009D23A5">
      <w:pPr>
        <w:jc w:val="left"/>
        <w:rPr>
          <w:rFonts w:cstheme="minorHAnsi"/>
          <w:b/>
          <w:sz w:val="14"/>
          <w:szCs w:val="24"/>
        </w:rPr>
      </w:pPr>
    </w:p>
    <w:p w:rsidR="009D23A5" w:rsidRDefault="009D23A5">
      <w:pPr>
        <w:jc w:val="left"/>
        <w:rPr>
          <w:rFonts w:cstheme="minorHAnsi"/>
          <w:b/>
          <w:sz w:val="14"/>
          <w:szCs w:val="24"/>
        </w:rPr>
      </w:pPr>
    </w:p>
    <w:p w:rsidR="006A44F4" w:rsidRDefault="006A44F4">
      <w:pPr>
        <w:jc w:val="left"/>
        <w:rPr>
          <w:rFonts w:cstheme="minorHAnsi"/>
          <w:b/>
          <w:sz w:val="20"/>
          <w:szCs w:val="24"/>
        </w:rPr>
      </w:pPr>
    </w:p>
    <w:p w:rsidR="007709C9" w:rsidRPr="009D23A5" w:rsidRDefault="007709C9">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9D23A5" w:rsidRPr="00BB0F5F" w:rsidTr="003E0D2C">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9D23A5" w:rsidRPr="00BB0F5F" w:rsidRDefault="009D23A5" w:rsidP="003E0D2C">
            <w:pPr>
              <w:jc w:val="center"/>
              <w:rPr>
                <w:noProof/>
                <w:lang w:eastAsia="es-CL"/>
              </w:rPr>
            </w:pPr>
            <w:r w:rsidRPr="00BB0F5F">
              <w:rPr>
                <w:rFonts w:eastAsia="Times New Roman"/>
                <w:b/>
                <w:bCs/>
                <w:color w:val="000000"/>
                <w:sz w:val="20"/>
                <w:szCs w:val="20"/>
                <w:lang w:eastAsia="es-CL"/>
              </w:rPr>
              <w:t>Registros</w:t>
            </w:r>
          </w:p>
        </w:tc>
      </w:tr>
      <w:tr w:rsidR="009D23A5" w:rsidRPr="00BB0F5F" w:rsidTr="003E0D2C">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9D23A5" w:rsidRPr="00BB0F5F" w:rsidRDefault="009D23A5" w:rsidP="003E0D2C">
            <w:pPr>
              <w:jc w:val="center"/>
              <w:rPr>
                <w:rFonts w:ascii="Calibri" w:eastAsia="Times New Roman" w:hAnsi="Calibri"/>
                <w:color w:val="000000"/>
                <w:sz w:val="20"/>
                <w:szCs w:val="20"/>
                <w:lang w:eastAsia="es-CL"/>
              </w:rPr>
            </w:pPr>
            <w:r w:rsidRPr="00BB0F5F">
              <w:rPr>
                <w:rFonts w:ascii="Calibri" w:eastAsia="Times New Roman" w:hAnsi="Calibri"/>
                <w:noProof/>
                <w:color w:val="000000"/>
                <w:sz w:val="20"/>
                <w:szCs w:val="20"/>
                <w:lang w:eastAsia="es-CL"/>
              </w:rPr>
              <mc:AlternateContent>
                <mc:Choice Requires="wps">
                  <w:drawing>
                    <wp:anchor distT="0" distB="0" distL="114300" distR="114300" simplePos="0" relativeHeight="252841984" behindDoc="0" locked="0" layoutInCell="1" allowOverlap="1" wp14:anchorId="4DCEDD72" wp14:editId="14122F0A">
                      <wp:simplePos x="0" y="0"/>
                      <wp:positionH relativeFrom="column">
                        <wp:posOffset>2823254</wp:posOffset>
                      </wp:positionH>
                      <wp:positionV relativeFrom="paragraph">
                        <wp:posOffset>3422030</wp:posOffset>
                      </wp:positionV>
                      <wp:extent cx="0" cy="0"/>
                      <wp:effectExtent l="0" t="0" r="0" b="0"/>
                      <wp:wrapNone/>
                      <wp:docPr id="403" name="403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03 Conector recto de flecha" o:spid="_x0000_s1026" type="#_x0000_t32" style="position:absolute;margin-left:222.3pt;margin-top:269.45pt;width:0;height:0;z-index:25284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CbAwqzzQEAAPsDAAAOAAAA&#10;AAAAAAAAAAAAAC4CAABkcnMvZTJvRG9jLnhtbFBLAQItABQABgAIAAAAIQC6E2oS3AAAAAsBAAAP&#10;AAAAAAAAAAAAAAAAACcEAABkcnMvZG93bnJldi54bWxQSwUGAAAAAAQABADzAAAAMAUAAAAA&#10;" strokecolor="#4579b8 [3044]">
                      <v:stroke endarrow="open"/>
                    </v:shape>
                  </w:pict>
                </mc:Fallback>
              </mc:AlternateContent>
            </w:r>
            <w:r w:rsidRPr="00BB0F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E04DD4">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extent cx="5770800" cy="4320000"/>
                  <wp:effectExtent l="0" t="0" r="1905" b="4445"/>
                  <wp:docPr id="405" name="Imagen 405" descr="C:\Users\andy.morrison\Desktop\Fotos BR Arenal\24-09-15\SMA_DSC0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y.morrison\Desktop\Fotos BR Arenal\24-09-15\SMA_DSC00694.jpg"/>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9D23A5" w:rsidRPr="00BB0F5F" w:rsidTr="003E0D2C">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rsidR="009D23A5" w:rsidRPr="00BB0F5F" w:rsidRDefault="009D23A5" w:rsidP="003E0D2C">
            <w:pPr>
              <w:pStyle w:val="Epgrafe"/>
              <w:rPr>
                <w:rFonts w:ascii="Calibri" w:eastAsia="Times New Roman" w:hAnsi="Calibri"/>
                <w:color w:val="000000"/>
                <w:lang w:eastAsia="es-CL"/>
              </w:rPr>
            </w:pPr>
            <w:bookmarkStart w:id="186" w:name="_Toc413859786"/>
            <w:r w:rsidRPr="00BB0F5F">
              <w:t xml:space="preserve">Fotografía </w:t>
            </w:r>
            <w:r w:rsidRPr="00BB0F5F">
              <w:fldChar w:fldCharType="begin"/>
            </w:r>
            <w:r w:rsidRPr="00BB0F5F">
              <w:instrText xml:space="preserve"> SEQ Fotografía \* ARABIC </w:instrText>
            </w:r>
            <w:r w:rsidRPr="00BB0F5F">
              <w:fldChar w:fldCharType="separate"/>
            </w:r>
            <w:r w:rsidR="00BB0F5F" w:rsidRPr="00BB0F5F">
              <w:rPr>
                <w:noProof/>
              </w:rPr>
              <w:t>25</w:t>
            </w:r>
            <w:r w:rsidRPr="00BB0F5F">
              <w:fldChar w:fldCharType="end"/>
            </w:r>
            <w:r w:rsidRPr="00BB0F5F">
              <w:rPr>
                <w:szCs w:val="18"/>
              </w:rPr>
              <w:t>.</w:t>
            </w:r>
            <w:bookmarkEnd w:id="18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9D23A5" w:rsidRPr="00BB0F5F" w:rsidRDefault="009D23A5" w:rsidP="00BB0F5F">
            <w:pPr>
              <w:jc w:val="left"/>
              <w:rPr>
                <w:rFonts w:eastAsia="Times New Roman"/>
                <w:b/>
                <w:color w:val="000000"/>
                <w:sz w:val="18"/>
                <w:szCs w:val="18"/>
                <w:lang w:eastAsia="es-CL"/>
              </w:rPr>
            </w:pPr>
            <w:r w:rsidRPr="00BB0F5F">
              <w:rPr>
                <w:rFonts w:eastAsia="Times New Roman"/>
                <w:b/>
                <w:color w:val="000000"/>
                <w:sz w:val="18"/>
                <w:szCs w:val="18"/>
                <w:lang w:eastAsia="es-CL"/>
              </w:rPr>
              <w:t>Fecha :</w:t>
            </w:r>
            <w:r w:rsidRPr="00BB0F5F">
              <w:rPr>
                <w:rFonts w:eastAsia="Times New Roman"/>
                <w:color w:val="000000"/>
                <w:sz w:val="18"/>
                <w:szCs w:val="18"/>
                <w:lang w:eastAsia="es-CL"/>
              </w:rPr>
              <w:t xml:space="preserve"> </w:t>
            </w:r>
            <w:r w:rsidR="00BB0F5F" w:rsidRPr="00BB0F5F">
              <w:rPr>
                <w:rFonts w:eastAsia="Times New Roman"/>
                <w:color w:val="000000"/>
                <w:sz w:val="18"/>
                <w:szCs w:val="18"/>
                <w:lang w:eastAsia="es-CL"/>
              </w:rPr>
              <w:t>24</w:t>
            </w:r>
            <w:r w:rsidRPr="00BB0F5F">
              <w:rPr>
                <w:rFonts w:eastAsia="Times New Roman"/>
                <w:color w:val="000000"/>
                <w:sz w:val="18"/>
                <w:szCs w:val="18"/>
                <w:lang w:eastAsia="es-CL"/>
              </w:rPr>
              <w:t>-09-2</w:t>
            </w:r>
            <w:r w:rsidRPr="00BB0F5F">
              <w:rPr>
                <w:rFonts w:eastAsia="Times New Roman"/>
                <w:sz w:val="18"/>
                <w:szCs w:val="18"/>
                <w:lang w:eastAsia="es-CL"/>
              </w:rPr>
              <w:t>014</w:t>
            </w:r>
          </w:p>
        </w:tc>
      </w:tr>
      <w:tr w:rsidR="009D23A5" w:rsidRPr="00BB0F5F" w:rsidTr="003E0D2C">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rsidR="009D23A5" w:rsidRPr="00BB0F5F" w:rsidRDefault="009D23A5" w:rsidP="003E0D2C">
            <w:pPr>
              <w:jc w:val="left"/>
              <w:rPr>
                <w:rFonts w:eastAsia="Times New Roman"/>
                <w:b/>
                <w:color w:val="000000"/>
                <w:sz w:val="18"/>
                <w:szCs w:val="18"/>
                <w:lang w:eastAsia="es-CL"/>
              </w:rPr>
            </w:pPr>
            <w:r w:rsidRPr="00BB0F5F">
              <w:rPr>
                <w:rFonts w:eastAsia="Times New Roman"/>
                <w:b/>
                <w:color w:val="000000"/>
                <w:sz w:val="18"/>
                <w:szCs w:val="18"/>
                <w:lang w:eastAsia="es-CL"/>
              </w:rPr>
              <w:t>Coordenadas DATUM WGS84 HUSO 19</w:t>
            </w:r>
          </w:p>
        </w:tc>
        <w:tc>
          <w:tcPr>
            <w:tcW w:w="1112" w:type="pct"/>
            <w:tcBorders>
              <w:top w:val="single" w:sz="4" w:space="0" w:color="auto"/>
              <w:left w:val="single" w:sz="4" w:space="0" w:color="auto"/>
              <w:bottom w:val="single" w:sz="4" w:space="0" w:color="000000"/>
              <w:right w:val="single" w:sz="4" w:space="0" w:color="000000"/>
            </w:tcBorders>
            <w:vAlign w:val="center"/>
          </w:tcPr>
          <w:p w:rsidR="009D23A5" w:rsidRPr="00E04DD4" w:rsidRDefault="009D23A5" w:rsidP="003E0D2C">
            <w:pPr>
              <w:jc w:val="left"/>
              <w:rPr>
                <w:rFonts w:eastAsia="Times New Roman"/>
                <w:color w:val="000000"/>
                <w:sz w:val="18"/>
                <w:szCs w:val="18"/>
                <w:lang w:eastAsia="es-CL"/>
              </w:rPr>
            </w:pPr>
            <w:r w:rsidRPr="00E04DD4">
              <w:rPr>
                <w:rFonts w:eastAsia="Times New Roman"/>
                <w:b/>
                <w:color w:val="000000"/>
                <w:sz w:val="18"/>
                <w:szCs w:val="18"/>
                <w:lang w:eastAsia="es-CL"/>
              </w:rPr>
              <w:t>Coordenada Norte:</w:t>
            </w:r>
            <w:r w:rsidRPr="00E04DD4">
              <w:rPr>
                <w:rFonts w:eastAsia="Times New Roman"/>
                <w:color w:val="000000"/>
                <w:sz w:val="18"/>
                <w:szCs w:val="18"/>
                <w:lang w:eastAsia="es-CL"/>
              </w:rPr>
              <w:t xml:space="preserve"> </w:t>
            </w:r>
          </w:p>
          <w:p w:rsidR="009D23A5" w:rsidRPr="00E04DD4" w:rsidRDefault="009D23A5" w:rsidP="00E04DD4">
            <w:pPr>
              <w:jc w:val="left"/>
              <w:rPr>
                <w:rFonts w:ascii="Calibri" w:eastAsia="Times New Roman" w:hAnsi="Calibri"/>
                <w:color w:val="000000"/>
                <w:sz w:val="18"/>
                <w:szCs w:val="18"/>
                <w:lang w:eastAsia="es-CL"/>
              </w:rPr>
            </w:pPr>
            <w:r w:rsidRPr="00E04DD4">
              <w:rPr>
                <w:rFonts w:ascii="Calibri" w:eastAsia="Times New Roman" w:hAnsi="Calibri"/>
                <w:color w:val="000000"/>
                <w:sz w:val="18"/>
                <w:szCs w:val="18"/>
                <w:lang w:eastAsia="es-CL"/>
              </w:rPr>
              <w:t>4.1</w:t>
            </w:r>
            <w:r w:rsidR="00E04DD4" w:rsidRPr="00E04DD4">
              <w:rPr>
                <w:rFonts w:ascii="Calibri" w:eastAsia="Times New Roman" w:hAnsi="Calibri"/>
                <w:color w:val="000000"/>
                <w:sz w:val="18"/>
                <w:szCs w:val="18"/>
                <w:lang w:eastAsia="es-CL"/>
              </w:rPr>
              <w:t>4</w:t>
            </w:r>
            <w:r w:rsidRPr="00E04DD4">
              <w:rPr>
                <w:rFonts w:ascii="Calibri" w:eastAsia="Times New Roman" w:hAnsi="Calibri"/>
                <w:color w:val="000000"/>
                <w:sz w:val="18"/>
                <w:szCs w:val="18"/>
                <w:lang w:eastAsia="es-CL"/>
              </w:rPr>
              <w:t>7.</w:t>
            </w:r>
            <w:r w:rsidR="00E04DD4" w:rsidRPr="00E04DD4">
              <w:rPr>
                <w:rFonts w:ascii="Calibri" w:eastAsia="Times New Roman" w:hAnsi="Calibri"/>
                <w:color w:val="000000"/>
                <w:sz w:val="18"/>
                <w:szCs w:val="18"/>
                <w:lang w:eastAsia="es-CL"/>
              </w:rPr>
              <w:t>579</w:t>
            </w:r>
          </w:p>
        </w:tc>
        <w:tc>
          <w:tcPr>
            <w:tcW w:w="2777" w:type="pct"/>
            <w:tcBorders>
              <w:top w:val="single" w:sz="4" w:space="0" w:color="auto"/>
              <w:left w:val="single" w:sz="4" w:space="0" w:color="auto"/>
              <w:bottom w:val="single" w:sz="4" w:space="0" w:color="000000"/>
              <w:right w:val="single" w:sz="4" w:space="0" w:color="000000"/>
            </w:tcBorders>
            <w:noWrap/>
            <w:vAlign w:val="center"/>
          </w:tcPr>
          <w:p w:rsidR="009D23A5" w:rsidRPr="00E04DD4" w:rsidRDefault="009D23A5" w:rsidP="003E0D2C">
            <w:pPr>
              <w:jc w:val="left"/>
              <w:rPr>
                <w:rFonts w:eastAsia="Times New Roman"/>
                <w:color w:val="000000"/>
                <w:sz w:val="18"/>
                <w:szCs w:val="18"/>
                <w:lang w:eastAsia="es-CL"/>
              </w:rPr>
            </w:pPr>
            <w:r w:rsidRPr="00E04DD4">
              <w:rPr>
                <w:rFonts w:eastAsia="Times New Roman"/>
                <w:b/>
                <w:color w:val="000000"/>
                <w:sz w:val="18"/>
                <w:szCs w:val="18"/>
                <w:lang w:eastAsia="es-CL"/>
              </w:rPr>
              <w:t>Coordenada Este:</w:t>
            </w:r>
            <w:r w:rsidRPr="00E04DD4">
              <w:rPr>
                <w:rFonts w:eastAsia="Times New Roman"/>
                <w:color w:val="000000"/>
                <w:sz w:val="18"/>
                <w:szCs w:val="18"/>
                <w:lang w:eastAsia="es-CL"/>
              </w:rPr>
              <w:t xml:space="preserve"> </w:t>
            </w:r>
          </w:p>
          <w:p w:rsidR="009D23A5" w:rsidRPr="00E04DD4" w:rsidRDefault="009D23A5" w:rsidP="00E04DD4">
            <w:pPr>
              <w:jc w:val="left"/>
              <w:rPr>
                <w:rFonts w:ascii="Calibri" w:eastAsia="Times New Roman" w:hAnsi="Calibri"/>
                <w:color w:val="000000"/>
                <w:sz w:val="18"/>
                <w:szCs w:val="18"/>
                <w:lang w:eastAsia="es-CL"/>
              </w:rPr>
            </w:pPr>
            <w:r w:rsidRPr="00E04DD4">
              <w:rPr>
                <w:rFonts w:eastAsia="Times New Roman"/>
                <w:color w:val="000000"/>
                <w:sz w:val="18"/>
                <w:szCs w:val="18"/>
                <w:lang w:eastAsia="es-CL"/>
              </w:rPr>
              <w:t>4</w:t>
            </w:r>
            <w:r w:rsidR="00E04DD4" w:rsidRPr="00E04DD4">
              <w:rPr>
                <w:rFonts w:eastAsia="Times New Roman"/>
                <w:color w:val="000000"/>
                <w:sz w:val="18"/>
                <w:szCs w:val="18"/>
                <w:lang w:eastAsia="es-CL"/>
              </w:rPr>
              <w:t>47</w:t>
            </w:r>
            <w:r w:rsidRPr="00E04DD4">
              <w:rPr>
                <w:rFonts w:eastAsia="Times New Roman"/>
                <w:color w:val="000000"/>
                <w:sz w:val="18"/>
                <w:szCs w:val="18"/>
                <w:lang w:eastAsia="es-CL"/>
              </w:rPr>
              <w:t>.</w:t>
            </w:r>
            <w:r w:rsidR="00E04DD4" w:rsidRPr="00E04DD4">
              <w:rPr>
                <w:rFonts w:eastAsia="Times New Roman"/>
                <w:color w:val="000000"/>
                <w:sz w:val="18"/>
                <w:szCs w:val="18"/>
                <w:lang w:eastAsia="es-CL"/>
              </w:rPr>
              <w:t>297</w:t>
            </w:r>
          </w:p>
        </w:tc>
      </w:tr>
      <w:tr w:rsidR="009D23A5" w:rsidRPr="00A83D8B" w:rsidTr="003E0D2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9D23A5" w:rsidRPr="00072737" w:rsidRDefault="009D23A5" w:rsidP="00072737">
            <w:pPr>
              <w:rPr>
                <w:rFonts w:ascii="Calibri" w:eastAsia="Times New Roman" w:hAnsi="Calibri"/>
                <w:color w:val="000000"/>
                <w:sz w:val="18"/>
                <w:szCs w:val="18"/>
                <w:lang w:eastAsia="es-CL"/>
              </w:rPr>
            </w:pPr>
            <w:r w:rsidRPr="00072737">
              <w:rPr>
                <w:rFonts w:eastAsia="Times New Roman"/>
                <w:b/>
                <w:color w:val="000000"/>
                <w:sz w:val="18"/>
                <w:szCs w:val="18"/>
                <w:lang w:eastAsia="es-CL"/>
              </w:rPr>
              <w:t>Descripción Medio de Prueba:</w:t>
            </w:r>
            <w:r w:rsidRPr="00072737">
              <w:rPr>
                <w:rFonts w:eastAsia="Times New Roman"/>
                <w:color w:val="000000"/>
                <w:sz w:val="18"/>
                <w:szCs w:val="18"/>
                <w:lang w:eastAsia="es-CL"/>
              </w:rPr>
              <w:t xml:space="preserve"> </w:t>
            </w:r>
            <w:r w:rsidR="00FA323B" w:rsidRPr="00072737">
              <w:rPr>
                <w:rFonts w:eastAsia="Times New Roman"/>
                <w:color w:val="000000"/>
                <w:sz w:val="18"/>
                <w:szCs w:val="18"/>
                <w:lang w:eastAsia="es-CL"/>
              </w:rPr>
              <w:t xml:space="preserve">Vista general de fosa sindicada para el almacenamiento de las aguas remanentes del proceso de fracturación (Flowback) del pozo Cabaña </w:t>
            </w:r>
            <w:r w:rsidR="00072737" w:rsidRPr="00072737">
              <w:rPr>
                <w:rFonts w:eastAsia="Times New Roman"/>
                <w:color w:val="000000"/>
                <w:sz w:val="18"/>
                <w:szCs w:val="18"/>
                <w:lang w:eastAsia="es-CL"/>
              </w:rPr>
              <w:t xml:space="preserve">Oeste </w:t>
            </w:r>
            <w:r w:rsidR="00FA323B" w:rsidRPr="00072737">
              <w:rPr>
                <w:rFonts w:eastAsia="Times New Roman"/>
                <w:color w:val="000000"/>
                <w:sz w:val="18"/>
                <w:szCs w:val="18"/>
                <w:lang w:eastAsia="es-CL"/>
              </w:rPr>
              <w:t>ZG-1 (Ex ZG-A).</w:t>
            </w:r>
          </w:p>
        </w:tc>
      </w:tr>
      <w:tr w:rsidR="009D23A5" w:rsidRPr="00F551C3" w:rsidTr="003E0D2C">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9D23A5" w:rsidRPr="00F551C3" w:rsidRDefault="009D23A5" w:rsidP="003E0D2C">
            <w:pPr>
              <w:jc w:val="left"/>
              <w:rPr>
                <w:rFonts w:ascii="Calibri" w:eastAsia="Times New Roman" w:hAnsi="Calibri"/>
                <w:color w:val="000000"/>
                <w:lang w:eastAsia="es-CL"/>
              </w:rPr>
            </w:pPr>
          </w:p>
        </w:tc>
      </w:tr>
    </w:tbl>
    <w:p w:rsidR="006A44F4" w:rsidRDefault="006A44F4">
      <w:pPr>
        <w:jc w:val="left"/>
        <w:rPr>
          <w:rFonts w:cstheme="minorHAnsi"/>
          <w:b/>
          <w:sz w:val="14"/>
          <w:szCs w:val="24"/>
        </w:rPr>
      </w:pPr>
    </w:p>
    <w:p w:rsidR="006A44F4" w:rsidRDefault="006A44F4">
      <w:pPr>
        <w:jc w:val="left"/>
        <w:rPr>
          <w:rFonts w:cstheme="minorHAnsi"/>
          <w:b/>
          <w:sz w:val="14"/>
          <w:szCs w:val="24"/>
        </w:rPr>
      </w:pPr>
    </w:p>
    <w:p w:rsidR="006A44F4" w:rsidRPr="00534C01" w:rsidRDefault="006A44F4">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534C01" w:rsidRPr="004E1ACF" w:rsidTr="002524D2">
        <w:trPr>
          <w:trHeight w:val="142"/>
        </w:trPr>
        <w:tc>
          <w:tcPr>
            <w:tcW w:w="1389" w:type="pct"/>
          </w:tcPr>
          <w:p w:rsidR="00534C01" w:rsidRPr="008351AC" w:rsidRDefault="00534C01" w:rsidP="00DB00B4">
            <w:r w:rsidRPr="008351AC">
              <w:rPr>
                <w:rFonts w:eastAsia="Times New Roman"/>
                <w:b/>
                <w:bCs/>
                <w:color w:val="000000"/>
                <w:lang w:eastAsia="es-CL"/>
              </w:rPr>
              <w:t>Número de hecho constatado</w:t>
            </w:r>
            <w:r w:rsidRPr="008351AC">
              <w:rPr>
                <w:rFonts w:eastAsia="Times New Roman"/>
                <w:color w:val="000000"/>
                <w:lang w:eastAsia="es-CL"/>
              </w:rPr>
              <w:t xml:space="preserve">: </w:t>
            </w:r>
            <w:r w:rsidR="00023A06">
              <w:rPr>
                <w:b/>
              </w:rPr>
              <w:t>1</w:t>
            </w:r>
            <w:r w:rsidR="00DB00B4">
              <w:rPr>
                <w:b/>
              </w:rPr>
              <w:t>2</w:t>
            </w:r>
          </w:p>
        </w:tc>
        <w:tc>
          <w:tcPr>
            <w:tcW w:w="3611" w:type="pct"/>
          </w:tcPr>
          <w:p w:rsidR="00534C01" w:rsidRPr="00607310" w:rsidRDefault="00534C01" w:rsidP="0039035D">
            <w:r w:rsidRPr="00607310">
              <w:rPr>
                <w:rFonts w:eastAsia="Times New Roman"/>
                <w:b/>
                <w:bCs/>
                <w:color w:val="000000"/>
                <w:lang w:eastAsia="es-CL"/>
              </w:rPr>
              <w:t>Estación N°</w:t>
            </w:r>
            <w:r w:rsidRPr="00607310">
              <w:rPr>
                <w:rFonts w:eastAsia="Times New Roman"/>
                <w:color w:val="000000"/>
                <w:lang w:eastAsia="es-CL"/>
              </w:rPr>
              <w:t xml:space="preserve">: </w:t>
            </w:r>
            <w:r w:rsidR="0039035D" w:rsidRPr="00607310">
              <w:rPr>
                <w:rFonts w:eastAsia="Times New Roman"/>
                <w:color w:val="000000"/>
                <w:lang w:eastAsia="es-CL"/>
              </w:rPr>
              <w:t xml:space="preserve">1 y </w:t>
            </w:r>
            <w:r w:rsidR="004E3D7E" w:rsidRPr="00607310">
              <w:rPr>
                <w:rFonts w:eastAsia="Times New Roman"/>
                <w:color w:val="000000"/>
                <w:lang w:eastAsia="es-CL"/>
              </w:rPr>
              <w:t>9</w:t>
            </w:r>
          </w:p>
        </w:tc>
      </w:tr>
      <w:tr w:rsidR="00534C01" w:rsidRPr="004E1ACF" w:rsidTr="002524D2">
        <w:trPr>
          <w:trHeight w:val="319"/>
        </w:trPr>
        <w:tc>
          <w:tcPr>
            <w:tcW w:w="5000" w:type="pct"/>
            <w:gridSpan w:val="2"/>
            <w:tcBorders>
              <w:bottom w:val="single" w:sz="4" w:space="0" w:color="auto"/>
            </w:tcBorders>
          </w:tcPr>
          <w:p w:rsidR="00534C01" w:rsidRPr="00607310" w:rsidRDefault="00534C01" w:rsidP="002524D2">
            <w:pPr>
              <w:rPr>
                <w:color w:val="FF0000"/>
              </w:rPr>
            </w:pPr>
            <w:r w:rsidRPr="00607310">
              <w:rPr>
                <w:b/>
              </w:rPr>
              <w:t>Exigencia (s):</w:t>
            </w:r>
          </w:p>
          <w:p w:rsidR="00534C01" w:rsidRPr="00607310" w:rsidRDefault="00534C01" w:rsidP="002524D2">
            <w:pPr>
              <w:rPr>
                <w:b/>
              </w:rPr>
            </w:pPr>
            <w:r w:rsidRPr="00607310">
              <w:rPr>
                <w:b/>
              </w:rPr>
              <w:t>Considerando 3.2.</w:t>
            </w:r>
            <w:r w:rsidR="006060FF" w:rsidRPr="00607310">
              <w:rPr>
                <w:b/>
              </w:rPr>
              <w:t>3</w:t>
            </w:r>
            <w:r w:rsidRPr="00607310">
              <w:rPr>
                <w:b/>
              </w:rPr>
              <w:t xml:space="preserve"> RCA N°</w:t>
            </w:r>
            <w:r w:rsidR="006060FF" w:rsidRPr="00607310">
              <w:rPr>
                <w:b/>
              </w:rPr>
              <w:t>62</w:t>
            </w:r>
            <w:r w:rsidRPr="00607310">
              <w:rPr>
                <w:b/>
              </w:rPr>
              <w:t>/201</w:t>
            </w:r>
            <w:r w:rsidR="006060FF" w:rsidRPr="00607310">
              <w:rPr>
                <w:b/>
              </w:rPr>
              <w:t>2</w:t>
            </w:r>
          </w:p>
          <w:p w:rsidR="006060FF" w:rsidRPr="00607310" w:rsidRDefault="006060FF" w:rsidP="006060FF">
            <w:r w:rsidRPr="00607310">
              <w:t>[…] una vez terminada la etapa de perforación y cuando se han finalizado las pruebas de los pozos se iniciará el cierre de la fosa de lodos. El proceso comenzará con el retiro de las aguas presentes en la fosa de lodos, las cuales son trasladadas a otra locación para su reutilización. Posteriormente, una vez que se ha retirado el agua se procede a tapar y sellar el sitio con geomembrana, de esta manera el lodo queda aislado. Una vez terminada la etapa descrita se procede a la depositación del material extraído en la construcción de la misma fosa, el cual está acopiado a un costado de la Fosa de Lodos, finalmente se excluye el área por un periodo de 6 meses para posteriormente retirar el cerco.</w:t>
            </w:r>
          </w:p>
          <w:p w:rsidR="00534C01" w:rsidRPr="00607310" w:rsidRDefault="006060FF" w:rsidP="006060FF">
            <w:r w:rsidRPr="00607310">
              <w:t>Respecto a los plazos de cierre de cada fosa, es relevante señalar que cada pozo tiene características propias de acuerdo a la disponibilidad del gas y a las condiciones geológicas. En base a esto las etapas de prueba del pozo tienen un rango de tiempo que puede llegar hasta un año y medio. Sin desmedro de lo anterior es política de la empresa y de conocimiento público no generar a través de sus operaciones nuevos pasivos ambientales, como las fosas de lodo. Por lo tanto estas se cerrarán una vez terminadas la etapa de prueba ya señaladas. [...]</w:t>
            </w:r>
          </w:p>
          <w:p w:rsidR="00534C01" w:rsidRPr="00607310" w:rsidRDefault="00534C01" w:rsidP="002524D2"/>
          <w:p w:rsidR="002C13C0" w:rsidRPr="00607310" w:rsidRDefault="002C13C0" w:rsidP="002C13C0">
            <w:pPr>
              <w:rPr>
                <w:b/>
              </w:rPr>
            </w:pPr>
            <w:r w:rsidRPr="00607310">
              <w:rPr>
                <w:b/>
              </w:rPr>
              <w:t>Considerando 3.2.3 RCA N°66/2013</w:t>
            </w:r>
          </w:p>
          <w:p w:rsidR="002C13C0" w:rsidRPr="00607310" w:rsidRDefault="002C13C0" w:rsidP="002C13C0">
            <w:r w:rsidRPr="00607310">
              <w:t xml:space="preserve">[…] El Cierre de la Fosa de Cuttings y Lodos se llevará a cabo una vez terminada la perforación del mismo </w:t>
            </w:r>
            <w:r w:rsidR="00AC6D94" w:rsidRPr="00607310">
              <w:t xml:space="preserve">[pozo] </w:t>
            </w:r>
            <w:r w:rsidRPr="00607310">
              <w:t>y dispuestos los fluidos de perforación, para lo cual se estima un tiempo de 15 días de trabajo. […]</w:t>
            </w:r>
          </w:p>
          <w:p w:rsidR="00373919" w:rsidRPr="00607310" w:rsidRDefault="00373919" w:rsidP="002524D2"/>
          <w:p w:rsidR="00BC7C97" w:rsidRPr="00607310" w:rsidRDefault="00BC7C97" w:rsidP="00BC7C97">
            <w:pPr>
              <w:rPr>
                <w:b/>
              </w:rPr>
            </w:pPr>
            <w:r w:rsidRPr="00607310">
              <w:rPr>
                <w:b/>
              </w:rPr>
              <w:t>Considerando 3.2.3.3 RCA N°66/2013</w:t>
            </w:r>
          </w:p>
          <w:p w:rsidR="00BC7C97" w:rsidRPr="00607310" w:rsidRDefault="00BC7C97" w:rsidP="00BC7C97">
            <w:r w:rsidRPr="00607310">
              <w:t>Concluidas las faenas exploratorias, se dará inicio al cierre de las fosas. Esta actividad corresponde a un encapsulamiento del contenido de la pileta con la geomembrana. Una vez confinados los cutting (material estéril no peligroso), se procederá a tapar la fosa con el material que se extrajo del área, para finalmente restablecer la cubierta vegetal que se acopió a orillas del pretil.</w:t>
            </w:r>
          </w:p>
          <w:p w:rsidR="00D25772" w:rsidRPr="00607310" w:rsidRDefault="00BC7C97" w:rsidP="007709C9">
            <w:r w:rsidRPr="00607310">
              <w:t>Para el caso de la fosa con contenido líquido, [...] Al igual que el contenido de la fosa de cutting, este remanente líquido será encapsulado, aplicando previo a esto material árido, para facilitar la perdida de humedad. Finalmente, se realizara la recuperación morfológica del suelo.</w:t>
            </w:r>
          </w:p>
        </w:tc>
      </w:tr>
      <w:tr w:rsidR="00534C01" w:rsidRPr="004E1ACF" w:rsidTr="002524D2">
        <w:trPr>
          <w:trHeight w:val="142"/>
        </w:trPr>
        <w:tc>
          <w:tcPr>
            <w:tcW w:w="5000" w:type="pct"/>
            <w:gridSpan w:val="2"/>
            <w:tcBorders>
              <w:bottom w:val="single" w:sz="4" w:space="0" w:color="auto"/>
            </w:tcBorders>
          </w:tcPr>
          <w:p w:rsidR="00534C01" w:rsidRPr="00A229E9" w:rsidRDefault="00534C01" w:rsidP="002524D2">
            <w:pPr>
              <w:rPr>
                <w:rFonts w:eastAsia="Times New Roman"/>
                <w:b/>
                <w:bCs/>
                <w:color w:val="000000"/>
                <w:lang w:eastAsia="es-CL"/>
              </w:rPr>
            </w:pPr>
            <w:r w:rsidRPr="00A229E9">
              <w:rPr>
                <w:rFonts w:eastAsia="Times New Roman"/>
                <w:b/>
                <w:bCs/>
                <w:color w:val="000000"/>
                <w:lang w:eastAsia="es-CL"/>
              </w:rPr>
              <w:t>Documentación entregada:</w:t>
            </w:r>
          </w:p>
          <w:p w:rsidR="00534C01" w:rsidRPr="00A229E9" w:rsidRDefault="00534C01" w:rsidP="00C24774">
            <w:pPr>
              <w:pStyle w:val="Prrafodelista"/>
              <w:numPr>
                <w:ilvl w:val="0"/>
                <w:numId w:val="4"/>
              </w:numPr>
              <w:ind w:left="142" w:hanging="142"/>
              <w:rPr>
                <w:rFonts w:eastAsia="Times New Roman"/>
                <w:b/>
                <w:bCs/>
                <w:color w:val="000000"/>
                <w:lang w:eastAsia="es-CL"/>
              </w:rPr>
            </w:pPr>
            <w:r w:rsidRPr="00A229E9">
              <w:rPr>
                <w:rFonts w:eastAsia="Times New Roman"/>
                <w:bCs/>
                <w:color w:val="000000"/>
                <w:lang w:eastAsia="es-CL"/>
              </w:rPr>
              <w:t>Informe de Respuesta Fiscalización Superintendencia del Medio Ambiente (Ver Anexo 3).</w:t>
            </w:r>
          </w:p>
        </w:tc>
      </w:tr>
      <w:tr w:rsidR="00534C01" w:rsidRPr="0025129B" w:rsidTr="002524D2">
        <w:trPr>
          <w:trHeight w:val="77"/>
        </w:trPr>
        <w:tc>
          <w:tcPr>
            <w:tcW w:w="5000" w:type="pct"/>
            <w:gridSpan w:val="2"/>
          </w:tcPr>
          <w:p w:rsidR="007C0D9B" w:rsidRPr="00F03C77" w:rsidRDefault="007C0D9B" w:rsidP="007C0D9B">
            <w:pPr>
              <w:jc w:val="left"/>
              <w:rPr>
                <w:color w:val="FF0000"/>
              </w:rPr>
            </w:pPr>
            <w:r w:rsidRPr="00F03C77">
              <w:rPr>
                <w:b/>
              </w:rPr>
              <w:t>Hecho (s):</w:t>
            </w:r>
          </w:p>
          <w:p w:rsidR="00491865" w:rsidRPr="00F03C77" w:rsidRDefault="00491865" w:rsidP="00543DF5">
            <w:pPr>
              <w:pStyle w:val="Prrafodelista"/>
              <w:numPr>
                <w:ilvl w:val="0"/>
                <w:numId w:val="33"/>
              </w:numPr>
              <w:ind w:left="284" w:hanging="284"/>
              <w:rPr>
                <w:rFonts w:ascii="Calibri" w:eastAsia="Times New Roman" w:hAnsi="Calibri"/>
                <w:color w:val="000000"/>
                <w:lang w:eastAsia="es-CL"/>
              </w:rPr>
            </w:pPr>
            <w:r w:rsidRPr="00F03C77">
              <w:rPr>
                <w:rFonts w:cstheme="minorHAnsi"/>
                <w:lang w:val="es-ES" w:eastAsia="es-ES"/>
              </w:rPr>
              <w:t>Durante la actividad de inspección ambiental realizada entre los días 23 y 24 de septiembre de 2014 se constató lo siguiente:</w:t>
            </w:r>
          </w:p>
          <w:p w:rsidR="00491865" w:rsidRPr="00F03C77" w:rsidRDefault="00491865" w:rsidP="00491865">
            <w:pPr>
              <w:pStyle w:val="Prrafodelista"/>
              <w:ind w:left="284"/>
              <w:rPr>
                <w:rFonts w:ascii="Calibri" w:eastAsia="Times New Roman" w:hAnsi="Calibri"/>
                <w:color w:val="000000"/>
                <w:lang w:eastAsia="es-CL"/>
              </w:rPr>
            </w:pPr>
          </w:p>
          <w:p w:rsidR="00491865" w:rsidRPr="00F03C77" w:rsidRDefault="00491865" w:rsidP="00491865">
            <w:pPr>
              <w:pStyle w:val="Prrafodelista"/>
              <w:ind w:left="284"/>
              <w:rPr>
                <w:rFonts w:ascii="Calibri" w:eastAsia="Times New Roman" w:hAnsi="Calibri"/>
                <w:color w:val="000000"/>
                <w:u w:val="single"/>
                <w:lang w:eastAsia="es-CL"/>
              </w:rPr>
            </w:pPr>
            <w:r w:rsidRPr="00F03C77">
              <w:rPr>
                <w:rFonts w:ascii="Calibri" w:eastAsia="Times New Roman" w:hAnsi="Calibri"/>
                <w:color w:val="000000"/>
                <w:u w:val="single"/>
                <w:lang w:eastAsia="es-CL"/>
              </w:rPr>
              <w:t>Pozo Sombrero Oeste 2 (Ex B):</w:t>
            </w:r>
          </w:p>
          <w:p w:rsidR="00E6423A" w:rsidRPr="00F03C77" w:rsidRDefault="00E6423A" w:rsidP="00E6423A">
            <w:pPr>
              <w:pStyle w:val="Prrafodelista"/>
              <w:numPr>
                <w:ilvl w:val="0"/>
                <w:numId w:val="4"/>
              </w:numPr>
              <w:ind w:left="426" w:hanging="142"/>
              <w:rPr>
                <w:rFonts w:cstheme="minorHAnsi"/>
                <w:lang w:val="es-ES" w:eastAsia="es-ES"/>
              </w:rPr>
            </w:pPr>
            <w:r w:rsidRPr="00F03C77">
              <w:rPr>
                <w:rFonts w:cstheme="minorHAnsi"/>
                <w:lang w:val="es-ES" w:eastAsia="es-ES"/>
              </w:rPr>
              <w:t>En la locación del pozo se observó la existencia de una fosa impermeabilizada con geomembrana que contenía sólidos y líquidos en su interior, incluidos hidrocarburos sobrenadantes</w:t>
            </w:r>
            <w:r w:rsidR="008D5525" w:rsidRPr="00F03C77">
              <w:rPr>
                <w:rFonts w:cstheme="minorHAnsi"/>
                <w:lang w:val="es-ES" w:eastAsia="es-ES"/>
              </w:rPr>
              <w:t xml:space="preserve"> (se apreció coloración y olor propio de los mismos)</w:t>
            </w:r>
            <w:r w:rsidRPr="00F03C77">
              <w:rPr>
                <w:rFonts w:cstheme="minorHAnsi"/>
                <w:lang w:val="es-ES" w:eastAsia="es-ES"/>
              </w:rPr>
              <w:t>, los cuales, según lo informado por el Sr. Cristian Muñoz Cárdenas, de la Unidad de Medio Ambiente de ENAP Magallanes, correspondían a aguas remanentes de la etapa de perforación y aguas de formación provenientes de la unidad de prueba</w:t>
            </w:r>
            <w:r w:rsidR="00421ECA" w:rsidRPr="00F03C77">
              <w:rPr>
                <w:rFonts w:cstheme="minorHAnsi"/>
                <w:lang w:val="es-ES" w:eastAsia="es-ES"/>
              </w:rPr>
              <w:t xml:space="preserve"> (Ver Fotografía 26)</w:t>
            </w:r>
            <w:r w:rsidRPr="00F03C77">
              <w:rPr>
                <w:rFonts w:cstheme="minorHAnsi"/>
                <w:lang w:val="es-ES" w:eastAsia="es-ES"/>
              </w:rPr>
              <w:t>.</w:t>
            </w:r>
          </w:p>
          <w:p w:rsidR="00E6423A" w:rsidRPr="00F03C77" w:rsidRDefault="00E6423A" w:rsidP="00491865">
            <w:pPr>
              <w:pStyle w:val="Prrafodelista"/>
              <w:ind w:left="284"/>
              <w:rPr>
                <w:rFonts w:cstheme="minorHAnsi"/>
                <w:u w:val="single"/>
                <w:lang w:val="es-ES" w:eastAsia="es-ES"/>
              </w:rPr>
            </w:pPr>
          </w:p>
          <w:p w:rsidR="00491865" w:rsidRPr="00F03C77" w:rsidRDefault="00491865" w:rsidP="00491865">
            <w:pPr>
              <w:pStyle w:val="Prrafodelista"/>
              <w:ind w:left="284"/>
              <w:rPr>
                <w:rFonts w:cstheme="minorHAnsi"/>
                <w:u w:val="single"/>
                <w:lang w:val="es-ES" w:eastAsia="es-ES"/>
              </w:rPr>
            </w:pPr>
            <w:r w:rsidRPr="00F03C77">
              <w:rPr>
                <w:rFonts w:cstheme="minorHAnsi"/>
                <w:u w:val="single"/>
                <w:lang w:val="es-ES" w:eastAsia="es-ES"/>
              </w:rPr>
              <w:t>Pozo Cabaña Norte 1 (Ex A):</w:t>
            </w:r>
          </w:p>
          <w:p w:rsidR="00491865" w:rsidRPr="00F03C77" w:rsidRDefault="00491865" w:rsidP="00491865">
            <w:pPr>
              <w:pStyle w:val="Prrafodelista"/>
              <w:numPr>
                <w:ilvl w:val="0"/>
                <w:numId w:val="4"/>
              </w:numPr>
              <w:ind w:left="426" w:hanging="142"/>
              <w:rPr>
                <w:rFonts w:cstheme="minorHAnsi"/>
                <w:lang w:val="es-ES" w:eastAsia="es-ES"/>
              </w:rPr>
            </w:pPr>
            <w:r w:rsidRPr="00F03C77">
              <w:rPr>
                <w:rFonts w:cstheme="minorHAnsi"/>
                <w:lang w:val="es-ES" w:eastAsia="es-ES"/>
              </w:rPr>
              <w:t xml:space="preserve">En la locación del pozo se observó la existencia de una fosa impermeabilizada con geomembrana que presentaba líquidos en su interior, los cuales, según lo informado por el Sr. Cristian Muñoz Cárdenas, de la Unidad de Medio Ambiente de ENAP Magallanes, correspondían a aguas remanentes de la etapa de </w:t>
            </w:r>
            <w:r w:rsidRPr="00F03C77">
              <w:rPr>
                <w:rFonts w:cstheme="minorHAnsi"/>
                <w:lang w:val="es-ES" w:eastAsia="es-ES"/>
              </w:rPr>
              <w:lastRenderedPageBreak/>
              <w:t>perforación del pozo y aguas lluvias</w:t>
            </w:r>
            <w:r w:rsidR="00421ECA" w:rsidRPr="00F03C77">
              <w:rPr>
                <w:rFonts w:cstheme="minorHAnsi"/>
                <w:lang w:val="es-ES" w:eastAsia="es-ES"/>
              </w:rPr>
              <w:t xml:space="preserve"> (Ver Fotografía 1)</w:t>
            </w:r>
            <w:r w:rsidRPr="00F03C77">
              <w:rPr>
                <w:rFonts w:cstheme="minorHAnsi"/>
                <w:lang w:val="es-ES" w:eastAsia="es-ES"/>
              </w:rPr>
              <w:t>.</w:t>
            </w:r>
          </w:p>
          <w:p w:rsidR="007C0D9B" w:rsidRPr="00F03C77" w:rsidRDefault="007C0D9B" w:rsidP="007C0D9B">
            <w:pPr>
              <w:rPr>
                <w:rFonts w:ascii="Calibri" w:eastAsia="Times New Roman" w:hAnsi="Calibri"/>
                <w:color w:val="000000"/>
                <w:lang w:eastAsia="es-CL"/>
              </w:rPr>
            </w:pPr>
          </w:p>
          <w:p w:rsidR="007C0D9B" w:rsidRPr="00F03C77" w:rsidRDefault="007C0D9B" w:rsidP="007C0D9B">
            <w:pPr>
              <w:jc w:val="left"/>
              <w:rPr>
                <w:b/>
              </w:rPr>
            </w:pPr>
            <w:r w:rsidRPr="00F03C77">
              <w:rPr>
                <w:b/>
              </w:rPr>
              <w:t>Resultado (s) examen de Información:</w:t>
            </w:r>
          </w:p>
          <w:p w:rsidR="007C0D9B" w:rsidRPr="00F03C77" w:rsidRDefault="007C0D9B" w:rsidP="00543DF5">
            <w:pPr>
              <w:pStyle w:val="Prrafodelista"/>
              <w:numPr>
                <w:ilvl w:val="0"/>
                <w:numId w:val="33"/>
              </w:numPr>
              <w:ind w:left="284" w:hanging="284"/>
              <w:rPr>
                <w:rFonts w:ascii="Calibri" w:eastAsia="Times New Roman" w:hAnsi="Calibri"/>
                <w:color w:val="000000"/>
                <w:lang w:eastAsia="es-CL"/>
              </w:rPr>
            </w:pPr>
            <w:r w:rsidRPr="00F03C77">
              <w:rPr>
                <w:rFonts w:ascii="Calibri" w:eastAsia="Times New Roman" w:hAnsi="Calibri"/>
                <w:color w:val="000000"/>
                <w:lang w:eastAsia="es-CL"/>
              </w:rPr>
              <w:t>A través de documento remitido por el titular, éste indica que la fecha de término de la fractur</w:t>
            </w:r>
            <w:r w:rsidR="008678FA" w:rsidRPr="00F03C77">
              <w:rPr>
                <w:rFonts w:ascii="Calibri" w:eastAsia="Times New Roman" w:hAnsi="Calibri"/>
                <w:color w:val="000000"/>
                <w:lang w:eastAsia="es-CL"/>
              </w:rPr>
              <w:t>a</w:t>
            </w:r>
            <w:r w:rsidRPr="00F03C77">
              <w:rPr>
                <w:rFonts w:ascii="Calibri" w:eastAsia="Times New Roman" w:hAnsi="Calibri"/>
                <w:color w:val="000000"/>
                <w:lang w:eastAsia="es-CL"/>
              </w:rPr>
              <w:t xml:space="preserve"> del pozo </w:t>
            </w:r>
            <w:r w:rsidR="008678FA" w:rsidRPr="00F03C77">
              <w:rPr>
                <w:rFonts w:ascii="Calibri" w:eastAsia="Times New Roman" w:hAnsi="Calibri"/>
                <w:color w:val="000000"/>
                <w:lang w:eastAsia="es-CL"/>
              </w:rPr>
              <w:t>Sombrero Oeste 2 (Ex B)</w:t>
            </w:r>
            <w:r w:rsidRPr="00F03C77">
              <w:rPr>
                <w:rFonts w:ascii="Calibri" w:eastAsia="Times New Roman" w:hAnsi="Calibri"/>
                <w:color w:val="000000"/>
                <w:lang w:eastAsia="es-CL"/>
              </w:rPr>
              <w:t xml:space="preserve"> correspondi</w:t>
            </w:r>
            <w:r w:rsidR="008678FA" w:rsidRPr="00F03C77">
              <w:rPr>
                <w:rFonts w:ascii="Calibri" w:eastAsia="Times New Roman" w:hAnsi="Calibri"/>
                <w:color w:val="000000"/>
                <w:lang w:eastAsia="es-CL"/>
              </w:rPr>
              <w:t xml:space="preserve">ó </w:t>
            </w:r>
            <w:r w:rsidRPr="00F03C77">
              <w:rPr>
                <w:rFonts w:ascii="Calibri" w:eastAsia="Times New Roman" w:hAnsi="Calibri"/>
                <w:color w:val="000000"/>
                <w:lang w:eastAsia="es-CL"/>
              </w:rPr>
              <w:t xml:space="preserve">al </w:t>
            </w:r>
            <w:r w:rsidR="008678FA" w:rsidRPr="00F03C77">
              <w:rPr>
                <w:rFonts w:ascii="Calibri" w:eastAsia="Times New Roman" w:hAnsi="Calibri"/>
                <w:color w:val="000000"/>
                <w:lang w:eastAsia="es-CL"/>
              </w:rPr>
              <w:t>16/05/14</w:t>
            </w:r>
            <w:r w:rsidRPr="00F03C77">
              <w:rPr>
                <w:rFonts w:ascii="Calibri" w:eastAsia="Times New Roman" w:hAnsi="Calibri"/>
                <w:color w:val="000000"/>
                <w:lang w:eastAsia="es-CL"/>
              </w:rPr>
              <w:t>.</w:t>
            </w:r>
            <w:r w:rsidR="008678FA" w:rsidRPr="00F03C77">
              <w:rPr>
                <w:rFonts w:ascii="Calibri" w:eastAsia="Times New Roman" w:hAnsi="Calibri"/>
                <w:color w:val="000000"/>
                <w:lang w:eastAsia="es-CL"/>
              </w:rPr>
              <w:t xml:space="preserve"> Al respecto, cabe mencionar que las operaciones de fractura del pozo sólo pueden ser realizadas una vez finalizada la perforación del mismo.</w:t>
            </w:r>
          </w:p>
          <w:p w:rsidR="008678FA" w:rsidRPr="00F03C77" w:rsidRDefault="008678FA" w:rsidP="00543DF5">
            <w:pPr>
              <w:pStyle w:val="Prrafodelista"/>
              <w:numPr>
                <w:ilvl w:val="0"/>
                <w:numId w:val="33"/>
              </w:numPr>
              <w:ind w:left="284" w:hanging="284"/>
              <w:rPr>
                <w:rFonts w:ascii="Calibri" w:eastAsia="Times New Roman" w:hAnsi="Calibri"/>
                <w:color w:val="000000"/>
                <w:lang w:eastAsia="es-CL"/>
              </w:rPr>
            </w:pPr>
            <w:r w:rsidRPr="00F03C77">
              <w:rPr>
                <w:rFonts w:ascii="Calibri" w:eastAsia="Times New Roman" w:hAnsi="Calibri"/>
                <w:color w:val="000000"/>
                <w:lang w:eastAsia="es-CL"/>
              </w:rPr>
              <w:t xml:space="preserve">Por otra parte, según indica </w:t>
            </w:r>
            <w:r w:rsidR="00F03C77" w:rsidRPr="00F03C77">
              <w:rPr>
                <w:rFonts w:ascii="Calibri" w:eastAsia="Times New Roman" w:hAnsi="Calibri"/>
                <w:color w:val="000000"/>
                <w:lang w:eastAsia="es-CL"/>
              </w:rPr>
              <w:t xml:space="preserve">también </w:t>
            </w:r>
            <w:r w:rsidRPr="00F03C77">
              <w:rPr>
                <w:rFonts w:ascii="Calibri" w:eastAsia="Times New Roman" w:hAnsi="Calibri"/>
                <w:color w:val="000000"/>
                <w:lang w:eastAsia="es-CL"/>
              </w:rPr>
              <w:t>el titular, el término de la evaluación productiva del pozo Cabaña Norte 1 (Ex A) se efectuó con fecha 01/09/14.</w:t>
            </w:r>
          </w:p>
          <w:p w:rsidR="00FE417D" w:rsidRPr="00F03C77" w:rsidRDefault="007C0D9B" w:rsidP="00543DF5">
            <w:pPr>
              <w:pStyle w:val="Prrafodelista"/>
              <w:numPr>
                <w:ilvl w:val="0"/>
                <w:numId w:val="33"/>
              </w:numPr>
              <w:ind w:left="284" w:hanging="284"/>
              <w:rPr>
                <w:rFonts w:ascii="Calibri" w:eastAsia="Times New Roman" w:hAnsi="Calibri"/>
                <w:color w:val="000000"/>
                <w:lang w:eastAsia="es-CL"/>
              </w:rPr>
            </w:pPr>
            <w:r w:rsidRPr="00F03C77">
              <w:rPr>
                <w:rFonts w:ascii="Calibri" w:eastAsia="Times New Roman" w:hAnsi="Calibri"/>
                <w:color w:val="000000"/>
                <w:lang w:eastAsia="es-CL"/>
              </w:rPr>
              <w:t xml:space="preserve">Conforme a lo anterior, se advierte que pese a haber transcurrido </w:t>
            </w:r>
            <w:r w:rsidR="00A83B13" w:rsidRPr="00F03C77">
              <w:rPr>
                <w:rFonts w:ascii="Calibri" w:eastAsia="Times New Roman" w:hAnsi="Calibri"/>
                <w:color w:val="000000"/>
                <w:lang w:eastAsia="es-CL"/>
              </w:rPr>
              <w:t>más</w:t>
            </w:r>
            <w:r w:rsidRPr="00F03C77">
              <w:rPr>
                <w:rFonts w:ascii="Calibri" w:eastAsia="Times New Roman" w:hAnsi="Calibri"/>
                <w:color w:val="000000"/>
                <w:lang w:eastAsia="es-CL"/>
              </w:rPr>
              <w:t xml:space="preserve"> de </w:t>
            </w:r>
            <w:r w:rsidR="00CB41EF" w:rsidRPr="00F03C77">
              <w:rPr>
                <w:rFonts w:ascii="Calibri" w:eastAsia="Times New Roman" w:hAnsi="Calibri"/>
                <w:color w:val="000000"/>
                <w:lang w:eastAsia="es-CL"/>
              </w:rPr>
              <w:t>4</w:t>
            </w:r>
            <w:r w:rsidRPr="00F03C77">
              <w:rPr>
                <w:rFonts w:ascii="Calibri" w:eastAsia="Times New Roman" w:hAnsi="Calibri"/>
                <w:color w:val="000000"/>
                <w:lang w:eastAsia="es-CL"/>
              </w:rPr>
              <w:t xml:space="preserve"> meses desde el término de la</w:t>
            </w:r>
            <w:r w:rsidR="00CB41EF" w:rsidRPr="00F03C77">
              <w:rPr>
                <w:rFonts w:ascii="Calibri" w:eastAsia="Times New Roman" w:hAnsi="Calibri"/>
                <w:color w:val="000000"/>
                <w:lang w:eastAsia="es-CL"/>
              </w:rPr>
              <w:t xml:space="preserve"> perforación del pozo Sombrero Oeste 2 (Ex B) y más de 20 días desde el término de la evaluación productiva del pozo Cabaña Norte 1 (Ex A), el </w:t>
            </w:r>
            <w:r w:rsidRPr="00F03C77">
              <w:rPr>
                <w:rFonts w:ascii="Calibri" w:eastAsia="Times New Roman" w:hAnsi="Calibri"/>
                <w:color w:val="000000"/>
                <w:lang w:eastAsia="es-CL"/>
              </w:rPr>
              <w:t xml:space="preserve">titular no había efectuado aún al momento de la inspección el cierre de las fosas de </w:t>
            </w:r>
            <w:r w:rsidR="00CB41EF" w:rsidRPr="00F03C77">
              <w:rPr>
                <w:rFonts w:ascii="Calibri" w:eastAsia="Times New Roman" w:hAnsi="Calibri"/>
                <w:color w:val="000000"/>
                <w:lang w:eastAsia="es-CL"/>
              </w:rPr>
              <w:t>lodos de perforación correspondientes</w:t>
            </w:r>
            <w:r w:rsidRPr="00F03C77">
              <w:rPr>
                <w:rFonts w:ascii="Calibri" w:eastAsia="Times New Roman" w:hAnsi="Calibri"/>
                <w:color w:val="000000"/>
                <w:lang w:eastAsia="es-CL"/>
              </w:rPr>
              <w:t>, con el objeto de normalizar las áreas intervenidas.</w:t>
            </w:r>
          </w:p>
          <w:p w:rsidR="00F03C77" w:rsidRPr="00F03C77" w:rsidRDefault="00F03C77" w:rsidP="00543DF5">
            <w:pPr>
              <w:pStyle w:val="Prrafodelista"/>
              <w:numPr>
                <w:ilvl w:val="0"/>
                <w:numId w:val="33"/>
              </w:numPr>
              <w:ind w:left="284" w:hanging="284"/>
              <w:rPr>
                <w:rFonts w:ascii="Calibri" w:eastAsia="Times New Roman" w:hAnsi="Calibri"/>
                <w:color w:val="000000"/>
                <w:lang w:eastAsia="es-CL"/>
              </w:rPr>
            </w:pPr>
            <w:r w:rsidRPr="00F03C77">
              <w:rPr>
                <w:rFonts w:ascii="Calibri" w:eastAsia="Times New Roman" w:hAnsi="Calibri"/>
                <w:color w:val="000000"/>
                <w:lang w:eastAsia="es-CL"/>
              </w:rPr>
              <w:t>Cabe destacar que especial importancia reviste la situación de la fosa vinculada al pozo Cabaña Norte 1 (Ex A), ya que tal como se describe en el Hecho Constatado N°3, se produjo el rebase de parte de los líquidos contenidos en ella hacia el exterior.</w:t>
            </w:r>
          </w:p>
        </w:tc>
      </w:tr>
    </w:tbl>
    <w:p w:rsidR="006A44F4" w:rsidRDefault="006A44F4">
      <w:pPr>
        <w:jc w:val="left"/>
        <w:rPr>
          <w:rFonts w:cstheme="minorHAnsi"/>
          <w:b/>
          <w:sz w:val="14"/>
          <w:szCs w:val="24"/>
        </w:rPr>
      </w:pPr>
    </w:p>
    <w:p w:rsidR="00534C01" w:rsidRDefault="00534C01">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7709C9" w:rsidRDefault="007709C9">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Default="00676AA6">
      <w:pPr>
        <w:jc w:val="left"/>
        <w:rPr>
          <w:rFonts w:cstheme="minorHAnsi"/>
          <w:b/>
          <w:sz w:val="14"/>
          <w:szCs w:val="24"/>
        </w:rPr>
      </w:pPr>
    </w:p>
    <w:p w:rsidR="00676AA6" w:rsidRPr="00676AA6" w:rsidRDefault="00676AA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CC4CF1" w:rsidRPr="00BB0F5F" w:rsidTr="003E0D2C">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CC4CF1" w:rsidRPr="00BB0F5F" w:rsidRDefault="00CC4CF1" w:rsidP="003E0D2C">
            <w:pPr>
              <w:jc w:val="center"/>
              <w:rPr>
                <w:noProof/>
                <w:lang w:eastAsia="es-CL"/>
              </w:rPr>
            </w:pPr>
            <w:r w:rsidRPr="00BB0F5F">
              <w:rPr>
                <w:rFonts w:eastAsia="Times New Roman"/>
                <w:b/>
                <w:bCs/>
                <w:color w:val="000000"/>
                <w:sz w:val="20"/>
                <w:szCs w:val="20"/>
                <w:lang w:eastAsia="es-CL"/>
              </w:rPr>
              <w:t>Registros</w:t>
            </w:r>
          </w:p>
        </w:tc>
      </w:tr>
      <w:tr w:rsidR="00CC4CF1" w:rsidRPr="00BB0F5F" w:rsidTr="003E0D2C">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CC4CF1" w:rsidRPr="00BB0F5F" w:rsidRDefault="00CC4CF1" w:rsidP="003E0D2C">
            <w:pPr>
              <w:jc w:val="center"/>
              <w:rPr>
                <w:rFonts w:ascii="Calibri" w:eastAsia="Times New Roman" w:hAnsi="Calibri"/>
                <w:color w:val="000000"/>
                <w:sz w:val="20"/>
                <w:szCs w:val="20"/>
                <w:lang w:eastAsia="es-CL"/>
              </w:rPr>
            </w:pPr>
            <w:r w:rsidRPr="00BB0F5F">
              <w:rPr>
                <w:rFonts w:ascii="Calibri" w:eastAsia="Times New Roman" w:hAnsi="Calibri"/>
                <w:noProof/>
                <w:color w:val="000000"/>
                <w:sz w:val="20"/>
                <w:szCs w:val="20"/>
                <w:lang w:eastAsia="es-CL"/>
              </w:rPr>
              <mc:AlternateContent>
                <mc:Choice Requires="wps">
                  <w:drawing>
                    <wp:anchor distT="0" distB="0" distL="114300" distR="114300" simplePos="0" relativeHeight="252844032" behindDoc="0" locked="0" layoutInCell="1" allowOverlap="1" wp14:anchorId="5A0AFE21" wp14:editId="72C42A40">
                      <wp:simplePos x="0" y="0"/>
                      <wp:positionH relativeFrom="column">
                        <wp:posOffset>2823254</wp:posOffset>
                      </wp:positionH>
                      <wp:positionV relativeFrom="paragraph">
                        <wp:posOffset>3422030</wp:posOffset>
                      </wp:positionV>
                      <wp:extent cx="0" cy="0"/>
                      <wp:effectExtent l="0" t="0" r="0" b="0"/>
                      <wp:wrapNone/>
                      <wp:docPr id="417" name="417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417 Conector recto de flecha" o:spid="_x0000_s1026" type="#_x0000_t32" style="position:absolute;margin-left:222.3pt;margin-top:269.45pt;width:0;height:0;z-index:25284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CsgVP9zQEAAPsDAAAOAAAA&#10;AAAAAAAAAAAAAC4CAABkcnMvZTJvRG9jLnhtbFBLAQItABQABgAIAAAAIQC6E2oS3AAAAAsBAAAP&#10;AAAAAAAAAAAAAAAAACcEAABkcnMvZG93bnJldi54bWxQSwUGAAAAAAQABADzAAAAMAUAAAAA&#10;" strokecolor="#4579b8 [3044]">
                      <v:stroke endarrow="open"/>
                    </v:shape>
                  </w:pict>
                </mc:Fallback>
              </mc:AlternateContent>
            </w:r>
            <w:r w:rsidRPr="00BB0F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extent cx="5770800" cy="4320000"/>
                  <wp:effectExtent l="0" t="0" r="1905" b="4445"/>
                  <wp:docPr id="419" name="Imagen 419" descr="C:\Users\andy.morrison\Desktop\Fotos BR Arenal\23-09-14\SMA_DSC0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y.morrison\Desktop\Fotos BR Arenal\23-09-14\SMA_DSC00445.jpg"/>
                          <pic:cNvPicPr>
                            <a:picLocks noChangeAspect="1" noChangeArrowheads="1"/>
                          </pic:cNvPicPr>
                        </pic:nvPicPr>
                        <pic:blipFill>
                          <a:blip r:embed="rId87">
                            <a:extLst>
                              <a:ext uri="{BEBA8EAE-BF5A-486C-A8C5-ECC9F3942E4B}">
                                <a14:imgProps xmlns:a14="http://schemas.microsoft.com/office/drawing/2010/main">
                                  <a14:imgLayer r:embed="rId8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70800" cy="4320000"/>
                          </a:xfrm>
                          <a:prstGeom prst="rect">
                            <a:avLst/>
                          </a:prstGeom>
                          <a:noFill/>
                          <a:ln>
                            <a:noFill/>
                          </a:ln>
                        </pic:spPr>
                      </pic:pic>
                    </a:graphicData>
                  </a:graphic>
                </wp:inline>
              </w:drawing>
            </w:r>
          </w:p>
        </w:tc>
      </w:tr>
      <w:tr w:rsidR="00CC4CF1" w:rsidRPr="00BB0F5F" w:rsidTr="003E0D2C">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rsidR="00CC4CF1" w:rsidRPr="00BB0F5F" w:rsidRDefault="00CC4CF1" w:rsidP="003E0D2C">
            <w:pPr>
              <w:pStyle w:val="Epgrafe"/>
              <w:rPr>
                <w:rFonts w:ascii="Calibri" w:eastAsia="Times New Roman" w:hAnsi="Calibri"/>
                <w:color w:val="000000"/>
                <w:lang w:eastAsia="es-CL"/>
              </w:rPr>
            </w:pPr>
            <w:bookmarkStart w:id="187" w:name="_Toc413859787"/>
            <w:r w:rsidRPr="00BB0F5F">
              <w:t xml:space="preserve">Fotografía </w:t>
            </w:r>
            <w:r w:rsidRPr="00BB0F5F">
              <w:fldChar w:fldCharType="begin"/>
            </w:r>
            <w:r w:rsidRPr="00BB0F5F">
              <w:instrText xml:space="preserve"> SEQ Fotografía \* ARABIC </w:instrText>
            </w:r>
            <w:r w:rsidRPr="00BB0F5F">
              <w:fldChar w:fldCharType="separate"/>
            </w:r>
            <w:r>
              <w:rPr>
                <w:noProof/>
              </w:rPr>
              <w:t>26</w:t>
            </w:r>
            <w:r w:rsidRPr="00BB0F5F">
              <w:fldChar w:fldCharType="end"/>
            </w:r>
            <w:r w:rsidRPr="00BB0F5F">
              <w:rPr>
                <w:szCs w:val="18"/>
              </w:rPr>
              <w:t>.</w:t>
            </w:r>
            <w:bookmarkEnd w:id="187"/>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CC4CF1" w:rsidRPr="00BB0F5F" w:rsidRDefault="00CC4CF1" w:rsidP="003E0D2C">
            <w:pPr>
              <w:jc w:val="left"/>
              <w:rPr>
                <w:rFonts w:eastAsia="Times New Roman"/>
                <w:b/>
                <w:color w:val="000000"/>
                <w:sz w:val="18"/>
                <w:szCs w:val="18"/>
                <w:lang w:eastAsia="es-CL"/>
              </w:rPr>
            </w:pPr>
            <w:r w:rsidRPr="00BB0F5F">
              <w:rPr>
                <w:rFonts w:eastAsia="Times New Roman"/>
                <w:b/>
                <w:color w:val="000000"/>
                <w:sz w:val="18"/>
                <w:szCs w:val="18"/>
                <w:lang w:eastAsia="es-CL"/>
              </w:rPr>
              <w:t>Fecha :</w:t>
            </w:r>
            <w:r w:rsidRPr="00BB0F5F">
              <w:rPr>
                <w:rFonts w:eastAsia="Times New Roman"/>
                <w:color w:val="000000"/>
                <w:sz w:val="18"/>
                <w:szCs w:val="18"/>
                <w:lang w:eastAsia="es-CL"/>
              </w:rPr>
              <w:t xml:space="preserve"> 24-09-2</w:t>
            </w:r>
            <w:r w:rsidRPr="00BB0F5F">
              <w:rPr>
                <w:rFonts w:eastAsia="Times New Roman"/>
                <w:sz w:val="18"/>
                <w:szCs w:val="18"/>
                <w:lang w:eastAsia="es-CL"/>
              </w:rPr>
              <w:t>014</w:t>
            </w:r>
          </w:p>
        </w:tc>
      </w:tr>
      <w:tr w:rsidR="00CC4CF1" w:rsidRPr="00BB0F5F" w:rsidTr="003E0D2C">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rsidR="00CC4CF1" w:rsidRPr="00BB0F5F" w:rsidRDefault="00CC4CF1" w:rsidP="003E0D2C">
            <w:pPr>
              <w:jc w:val="left"/>
              <w:rPr>
                <w:rFonts w:eastAsia="Times New Roman"/>
                <w:b/>
                <w:color w:val="000000"/>
                <w:sz w:val="18"/>
                <w:szCs w:val="18"/>
                <w:lang w:eastAsia="es-CL"/>
              </w:rPr>
            </w:pPr>
            <w:r w:rsidRPr="00BB0F5F">
              <w:rPr>
                <w:rFonts w:eastAsia="Times New Roman"/>
                <w:b/>
                <w:color w:val="000000"/>
                <w:sz w:val="18"/>
                <w:szCs w:val="18"/>
                <w:lang w:eastAsia="es-CL"/>
              </w:rPr>
              <w:t>Coordenadas DATUM WGS84 HUSO 19</w:t>
            </w:r>
          </w:p>
        </w:tc>
        <w:tc>
          <w:tcPr>
            <w:tcW w:w="1112" w:type="pct"/>
            <w:tcBorders>
              <w:top w:val="single" w:sz="4" w:space="0" w:color="auto"/>
              <w:left w:val="single" w:sz="4" w:space="0" w:color="auto"/>
              <w:bottom w:val="single" w:sz="4" w:space="0" w:color="000000"/>
              <w:right w:val="single" w:sz="4" w:space="0" w:color="000000"/>
            </w:tcBorders>
            <w:vAlign w:val="center"/>
          </w:tcPr>
          <w:p w:rsidR="00CC4CF1" w:rsidRPr="00CC4CF1" w:rsidRDefault="00CC4CF1" w:rsidP="003E0D2C">
            <w:pPr>
              <w:jc w:val="left"/>
              <w:rPr>
                <w:rFonts w:eastAsia="Times New Roman"/>
                <w:color w:val="000000"/>
                <w:sz w:val="18"/>
                <w:szCs w:val="18"/>
                <w:lang w:eastAsia="es-CL"/>
              </w:rPr>
            </w:pPr>
            <w:r w:rsidRPr="00CC4CF1">
              <w:rPr>
                <w:rFonts w:eastAsia="Times New Roman"/>
                <w:b/>
                <w:color w:val="000000"/>
                <w:sz w:val="18"/>
                <w:szCs w:val="18"/>
                <w:lang w:eastAsia="es-CL"/>
              </w:rPr>
              <w:t>Coordenada Norte:</w:t>
            </w:r>
            <w:r w:rsidRPr="00CC4CF1">
              <w:rPr>
                <w:rFonts w:eastAsia="Times New Roman"/>
                <w:color w:val="000000"/>
                <w:sz w:val="18"/>
                <w:szCs w:val="18"/>
                <w:lang w:eastAsia="es-CL"/>
              </w:rPr>
              <w:t xml:space="preserve"> </w:t>
            </w:r>
          </w:p>
          <w:p w:rsidR="00CC4CF1" w:rsidRPr="00CC4CF1" w:rsidRDefault="00CC4CF1" w:rsidP="00CC4CF1">
            <w:pPr>
              <w:jc w:val="left"/>
              <w:rPr>
                <w:rFonts w:ascii="Calibri" w:eastAsia="Times New Roman" w:hAnsi="Calibri"/>
                <w:color w:val="000000"/>
                <w:sz w:val="18"/>
                <w:szCs w:val="18"/>
                <w:lang w:eastAsia="es-CL"/>
              </w:rPr>
            </w:pPr>
            <w:r w:rsidRPr="00CC4CF1">
              <w:rPr>
                <w:rFonts w:ascii="Calibri" w:eastAsia="Times New Roman" w:hAnsi="Calibri"/>
                <w:color w:val="000000"/>
                <w:sz w:val="18"/>
                <w:szCs w:val="18"/>
                <w:lang w:eastAsia="es-CL"/>
              </w:rPr>
              <w:t>4.156.671</w:t>
            </w:r>
          </w:p>
        </w:tc>
        <w:tc>
          <w:tcPr>
            <w:tcW w:w="2777" w:type="pct"/>
            <w:tcBorders>
              <w:top w:val="single" w:sz="4" w:space="0" w:color="auto"/>
              <w:left w:val="single" w:sz="4" w:space="0" w:color="auto"/>
              <w:bottom w:val="single" w:sz="4" w:space="0" w:color="000000"/>
              <w:right w:val="single" w:sz="4" w:space="0" w:color="000000"/>
            </w:tcBorders>
            <w:noWrap/>
            <w:vAlign w:val="center"/>
          </w:tcPr>
          <w:p w:rsidR="00CC4CF1" w:rsidRPr="00CC4CF1" w:rsidRDefault="00CC4CF1" w:rsidP="003E0D2C">
            <w:pPr>
              <w:jc w:val="left"/>
              <w:rPr>
                <w:rFonts w:eastAsia="Times New Roman"/>
                <w:color w:val="000000"/>
                <w:sz w:val="18"/>
                <w:szCs w:val="18"/>
                <w:lang w:eastAsia="es-CL"/>
              </w:rPr>
            </w:pPr>
            <w:r w:rsidRPr="00CC4CF1">
              <w:rPr>
                <w:rFonts w:eastAsia="Times New Roman"/>
                <w:b/>
                <w:color w:val="000000"/>
                <w:sz w:val="18"/>
                <w:szCs w:val="18"/>
                <w:lang w:eastAsia="es-CL"/>
              </w:rPr>
              <w:t>Coordenada Este:</w:t>
            </w:r>
            <w:r w:rsidRPr="00CC4CF1">
              <w:rPr>
                <w:rFonts w:eastAsia="Times New Roman"/>
                <w:color w:val="000000"/>
                <w:sz w:val="18"/>
                <w:szCs w:val="18"/>
                <w:lang w:eastAsia="es-CL"/>
              </w:rPr>
              <w:t xml:space="preserve"> </w:t>
            </w:r>
          </w:p>
          <w:p w:rsidR="00CC4CF1" w:rsidRPr="00CC4CF1" w:rsidRDefault="00CC4CF1" w:rsidP="00CC4CF1">
            <w:pPr>
              <w:jc w:val="left"/>
              <w:rPr>
                <w:rFonts w:ascii="Calibri" w:eastAsia="Times New Roman" w:hAnsi="Calibri"/>
                <w:color w:val="000000"/>
                <w:sz w:val="18"/>
                <w:szCs w:val="18"/>
                <w:lang w:eastAsia="es-CL"/>
              </w:rPr>
            </w:pPr>
            <w:r w:rsidRPr="00CC4CF1">
              <w:rPr>
                <w:rFonts w:eastAsia="Times New Roman"/>
                <w:color w:val="000000"/>
                <w:sz w:val="18"/>
                <w:szCs w:val="18"/>
                <w:lang w:eastAsia="es-CL"/>
              </w:rPr>
              <w:t>478.827</w:t>
            </w:r>
          </w:p>
        </w:tc>
      </w:tr>
      <w:tr w:rsidR="00CC4CF1" w:rsidRPr="00A83D8B" w:rsidTr="003E0D2C">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CC4CF1" w:rsidRPr="00FE7677" w:rsidRDefault="00CC4CF1" w:rsidP="00FE7677">
            <w:pPr>
              <w:rPr>
                <w:rFonts w:ascii="Calibri" w:eastAsia="Times New Roman" w:hAnsi="Calibri"/>
                <w:color w:val="000000"/>
                <w:sz w:val="18"/>
                <w:szCs w:val="18"/>
                <w:lang w:eastAsia="es-CL"/>
              </w:rPr>
            </w:pPr>
            <w:r w:rsidRPr="00FE7677">
              <w:rPr>
                <w:rFonts w:eastAsia="Times New Roman"/>
                <w:b/>
                <w:color w:val="000000"/>
                <w:sz w:val="18"/>
                <w:szCs w:val="18"/>
                <w:lang w:eastAsia="es-CL"/>
              </w:rPr>
              <w:t>Descripción Medio de Prueba:</w:t>
            </w:r>
            <w:r w:rsidRPr="00FE7677">
              <w:rPr>
                <w:rFonts w:eastAsia="Times New Roman"/>
                <w:color w:val="000000"/>
                <w:sz w:val="18"/>
                <w:szCs w:val="18"/>
                <w:lang w:eastAsia="es-CL"/>
              </w:rPr>
              <w:t xml:space="preserve"> Vista general de fosa </w:t>
            </w:r>
            <w:r w:rsidR="00FE7677" w:rsidRPr="00FE7677">
              <w:rPr>
                <w:rFonts w:eastAsia="Times New Roman"/>
                <w:color w:val="000000"/>
                <w:sz w:val="18"/>
                <w:szCs w:val="18"/>
                <w:lang w:eastAsia="es-CL"/>
              </w:rPr>
              <w:t>de lodos correspondiente al pozo Sombrero Oeste 2 (Ex B). Se observa en su interior presencia de sólidos y líquidos, incluidos hidrocarburos sobrenadantes</w:t>
            </w:r>
            <w:r w:rsidRPr="00FE7677">
              <w:rPr>
                <w:rFonts w:eastAsia="Times New Roman"/>
                <w:color w:val="000000"/>
                <w:sz w:val="18"/>
                <w:szCs w:val="18"/>
                <w:lang w:eastAsia="es-CL"/>
              </w:rPr>
              <w:t>.</w:t>
            </w:r>
          </w:p>
        </w:tc>
      </w:tr>
      <w:tr w:rsidR="00CC4CF1" w:rsidRPr="00F551C3" w:rsidTr="003E0D2C">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CC4CF1" w:rsidRPr="00F551C3" w:rsidRDefault="00CC4CF1" w:rsidP="003E0D2C">
            <w:pPr>
              <w:jc w:val="left"/>
              <w:rPr>
                <w:rFonts w:ascii="Calibri" w:eastAsia="Times New Roman" w:hAnsi="Calibri"/>
                <w:color w:val="000000"/>
                <w:lang w:eastAsia="es-CL"/>
              </w:rPr>
            </w:pPr>
          </w:p>
        </w:tc>
      </w:tr>
    </w:tbl>
    <w:p w:rsidR="00D412FC" w:rsidRDefault="00D412FC">
      <w:pPr>
        <w:jc w:val="left"/>
        <w:rPr>
          <w:rFonts w:cstheme="minorHAnsi"/>
          <w:b/>
          <w:sz w:val="20"/>
          <w:szCs w:val="24"/>
        </w:rPr>
      </w:pPr>
    </w:p>
    <w:p w:rsidR="00CA2C72" w:rsidRPr="0042732B" w:rsidRDefault="00CA2C72" w:rsidP="00CA2C72">
      <w:pPr>
        <w:pStyle w:val="Ttulo2"/>
      </w:pPr>
      <w:bookmarkStart w:id="188" w:name="_Toc413859788"/>
      <w:r>
        <w:lastRenderedPageBreak/>
        <w:t>Afectación de Suelo</w:t>
      </w:r>
      <w:r w:rsidRPr="0042732B">
        <w:t>.</w:t>
      </w:r>
      <w:bookmarkEnd w:id="188"/>
    </w:p>
    <w:p w:rsidR="00DC543C" w:rsidRDefault="00DC543C" w:rsidP="00CA2C72">
      <w:pPr>
        <w:jc w:val="left"/>
      </w:pPr>
    </w:p>
    <w:tbl>
      <w:tblPr>
        <w:tblStyle w:val="Tablaconcuadrcula"/>
        <w:tblW w:w="5000" w:type="pct"/>
        <w:tblLook w:val="04A0" w:firstRow="1" w:lastRow="0" w:firstColumn="1" w:lastColumn="0" w:noHBand="0" w:noVBand="1"/>
      </w:tblPr>
      <w:tblGrid>
        <w:gridCol w:w="3830"/>
        <w:gridCol w:w="9958"/>
      </w:tblGrid>
      <w:tr w:rsidR="00CA2C72" w:rsidRPr="007E2B92" w:rsidTr="002A233D">
        <w:trPr>
          <w:trHeight w:val="142"/>
        </w:trPr>
        <w:tc>
          <w:tcPr>
            <w:tcW w:w="1389" w:type="pct"/>
          </w:tcPr>
          <w:p w:rsidR="00CA2C72" w:rsidRPr="007E2B92" w:rsidRDefault="00CA2C72" w:rsidP="002242FC">
            <w:pPr>
              <w:rPr>
                <w:highlight w:val="yellow"/>
              </w:rPr>
            </w:pPr>
            <w:r w:rsidRPr="00085629">
              <w:rPr>
                <w:rFonts w:eastAsia="Times New Roman"/>
                <w:b/>
                <w:bCs/>
                <w:color w:val="000000"/>
                <w:lang w:eastAsia="es-CL"/>
              </w:rPr>
              <w:t>Número de hecho constatado</w:t>
            </w:r>
            <w:r w:rsidRPr="00085629">
              <w:rPr>
                <w:rFonts w:eastAsia="Times New Roman"/>
                <w:color w:val="000000"/>
                <w:lang w:eastAsia="es-CL"/>
              </w:rPr>
              <w:t xml:space="preserve">: </w:t>
            </w:r>
            <w:r w:rsidR="00DB00B4">
              <w:rPr>
                <w:b/>
              </w:rPr>
              <w:t>1</w:t>
            </w:r>
            <w:r w:rsidR="002242FC">
              <w:rPr>
                <w:b/>
              </w:rPr>
              <w:t>3</w:t>
            </w:r>
          </w:p>
        </w:tc>
        <w:tc>
          <w:tcPr>
            <w:tcW w:w="3611" w:type="pct"/>
          </w:tcPr>
          <w:p w:rsidR="00CA2C72" w:rsidRPr="00E47F44" w:rsidRDefault="00CA2C72" w:rsidP="002A233D">
            <w:r w:rsidRPr="00E47F44">
              <w:rPr>
                <w:rFonts w:eastAsia="Times New Roman"/>
                <w:b/>
                <w:bCs/>
                <w:color w:val="000000"/>
                <w:lang w:eastAsia="es-CL"/>
              </w:rPr>
              <w:t>Estación N°</w:t>
            </w:r>
            <w:r w:rsidRPr="00E47F44">
              <w:rPr>
                <w:rFonts w:eastAsia="Times New Roman"/>
                <w:color w:val="000000"/>
                <w:lang w:eastAsia="es-CL"/>
              </w:rPr>
              <w:t>: 5, 6, 7 y 8</w:t>
            </w:r>
          </w:p>
        </w:tc>
      </w:tr>
      <w:tr w:rsidR="00CA2C72" w:rsidRPr="007E2B92" w:rsidTr="002A233D">
        <w:trPr>
          <w:trHeight w:val="319"/>
        </w:trPr>
        <w:tc>
          <w:tcPr>
            <w:tcW w:w="5000" w:type="pct"/>
            <w:gridSpan w:val="2"/>
            <w:tcBorders>
              <w:bottom w:val="single" w:sz="4" w:space="0" w:color="auto"/>
            </w:tcBorders>
          </w:tcPr>
          <w:p w:rsidR="00CA2C72" w:rsidRPr="006E76FC" w:rsidRDefault="00CA2C72" w:rsidP="002A233D">
            <w:pPr>
              <w:rPr>
                <w:color w:val="FF0000"/>
              </w:rPr>
            </w:pPr>
            <w:r w:rsidRPr="006E76FC">
              <w:rPr>
                <w:b/>
              </w:rPr>
              <w:t>Exigencia (s):</w:t>
            </w:r>
          </w:p>
          <w:p w:rsidR="00CA2C72" w:rsidRPr="006E76FC" w:rsidRDefault="00CA2C72" w:rsidP="002A233D">
            <w:pPr>
              <w:rPr>
                <w:b/>
              </w:rPr>
            </w:pPr>
            <w:r w:rsidRPr="006E76FC">
              <w:rPr>
                <w:b/>
              </w:rPr>
              <w:t>Considerando 3.</w:t>
            </w:r>
            <w:r>
              <w:rPr>
                <w:b/>
              </w:rPr>
              <w:t>2.2</w:t>
            </w:r>
            <w:r w:rsidRPr="006E76FC">
              <w:rPr>
                <w:b/>
              </w:rPr>
              <w:t>.1 RCA N°</w:t>
            </w:r>
            <w:r>
              <w:rPr>
                <w:b/>
              </w:rPr>
              <w:t>198</w:t>
            </w:r>
            <w:r w:rsidRPr="006E76FC">
              <w:rPr>
                <w:b/>
              </w:rPr>
              <w:t>/20</w:t>
            </w:r>
            <w:r>
              <w:rPr>
                <w:b/>
              </w:rPr>
              <w:t>12</w:t>
            </w:r>
          </w:p>
          <w:p w:rsidR="00CA2C72" w:rsidRDefault="00CA2C72" w:rsidP="002A233D">
            <w:pPr>
              <w:rPr>
                <w:spacing w:val="1"/>
                <w:lang w:val="es-ES_tradnl" w:eastAsia="es-ES_tradnl"/>
              </w:rPr>
            </w:pPr>
            <w:r>
              <w:rPr>
                <w:spacing w:val="1"/>
                <w:lang w:val="es-ES_tradnl" w:eastAsia="es-ES_tradnl"/>
              </w:rPr>
              <w:t>Trazado del Ducto</w:t>
            </w:r>
          </w:p>
          <w:p w:rsidR="00CA2C72" w:rsidRPr="0004135F" w:rsidRDefault="00CA2C72" w:rsidP="002A233D">
            <w:pPr>
              <w:rPr>
                <w:spacing w:val="1"/>
                <w:lang w:val="es-ES_tradnl" w:eastAsia="es-ES_tradnl"/>
              </w:rPr>
            </w:pPr>
            <w:r w:rsidRPr="0004135F">
              <w:rPr>
                <w:spacing w:val="1"/>
                <w:lang w:val="es-ES_tradnl" w:eastAsia="es-ES_tradnl"/>
              </w:rPr>
              <w:t>El Proyecto, considera la construcción de dos líneas de flujo con una extensión total de 13.640 m: [...]</w:t>
            </w:r>
          </w:p>
          <w:p w:rsidR="00CA2C72" w:rsidRPr="007F0365" w:rsidRDefault="00CA2C72" w:rsidP="002A233D">
            <w:pPr>
              <w:rPr>
                <w:spacing w:val="1"/>
                <w:highlight w:val="yellow"/>
                <w:lang w:val="es-ES_tradnl" w:eastAsia="es-ES_tradnl"/>
              </w:rPr>
            </w:pPr>
            <w:r w:rsidRPr="0004135F">
              <w:rPr>
                <w:spacing w:val="1"/>
                <w:lang w:val="es-ES_tradnl" w:eastAsia="es-ES_tradnl"/>
              </w:rPr>
              <w:t>Lircay B – Cabaña Norte A – Colector Arenal: La línea de flujo comienza en el Pozo Lircay B, extendiéndose por 12.440 m con dirección Noroeste, atravesando la Ruta Y-655 y pasando por los pozos Cabaña 2 y Cabaña 1 para finalizar en el pozo Cabaña Norte A. Desde el pozo Cabaña 1 nace un tramo de ducto que se conecta al futuro Colector Arenal (RCA N° 079/2011), en la intersección definida como PR 44.</w:t>
            </w:r>
            <w:r>
              <w:rPr>
                <w:spacing w:val="1"/>
                <w:lang w:val="es-ES_tradnl" w:eastAsia="es-ES_tradnl"/>
              </w:rPr>
              <w:t xml:space="preserve"> […]</w:t>
            </w:r>
          </w:p>
          <w:p w:rsidR="00CA2C72" w:rsidRPr="002755CE" w:rsidRDefault="00CA2C72" w:rsidP="002A233D">
            <w:pPr>
              <w:rPr>
                <w:spacing w:val="1"/>
                <w:lang w:val="es-ES_tradnl" w:eastAsia="es-ES_tradnl"/>
              </w:rPr>
            </w:pPr>
            <w:r>
              <w:rPr>
                <w:spacing w:val="1"/>
                <w:lang w:val="es-ES_tradnl" w:eastAsia="es-ES_tradnl"/>
              </w:rPr>
              <w:t>L</w:t>
            </w:r>
            <w:r w:rsidRPr="002755CE">
              <w:rPr>
                <w:spacing w:val="1"/>
                <w:lang w:val="es-ES_tradnl" w:eastAsia="es-ES_tradnl"/>
              </w:rPr>
              <w:t>as principales características de las líneas de flujo proyectadas</w:t>
            </w:r>
            <w:r>
              <w:rPr>
                <w:spacing w:val="1"/>
                <w:lang w:val="es-ES_tradnl" w:eastAsia="es-ES_tradnl"/>
              </w:rPr>
              <w:t xml:space="preserve"> son</w:t>
            </w:r>
            <w:r w:rsidRPr="002755CE">
              <w:rPr>
                <w:spacing w:val="1"/>
                <w:lang w:val="es-ES_tradnl" w:eastAsia="es-ES_tradnl"/>
              </w:rPr>
              <w:t>: [...]</w:t>
            </w:r>
          </w:p>
          <w:p w:rsidR="00CA2C72" w:rsidRDefault="00CA2C72" w:rsidP="002A233D">
            <w:pPr>
              <w:rPr>
                <w:spacing w:val="1"/>
                <w:highlight w:val="yellow"/>
                <w:lang w:val="es-ES_tradnl" w:eastAsia="es-ES_tradnl"/>
              </w:rPr>
            </w:pPr>
            <w:r w:rsidRPr="002755CE">
              <w:rPr>
                <w:spacing w:val="1"/>
                <w:lang w:val="es-ES_tradnl" w:eastAsia="es-ES_tradnl"/>
              </w:rPr>
              <w:t xml:space="preserve">- </w:t>
            </w:r>
            <w:r>
              <w:rPr>
                <w:spacing w:val="1"/>
                <w:lang w:val="es-ES_tradnl" w:eastAsia="es-ES_tradnl"/>
              </w:rPr>
              <w:t>[…]</w:t>
            </w:r>
            <w:r w:rsidRPr="002755CE">
              <w:rPr>
                <w:spacing w:val="1"/>
                <w:lang w:val="es-ES_tradnl" w:eastAsia="es-ES_tradnl"/>
              </w:rPr>
              <w:t xml:space="preserve"> el Proyecto no considera la instalación de equipos calentadores u otras obras anexas. [...]</w:t>
            </w:r>
          </w:p>
          <w:p w:rsidR="00CA2C72" w:rsidRDefault="00CA2C72" w:rsidP="002A233D">
            <w:pPr>
              <w:rPr>
                <w:spacing w:val="1"/>
                <w:highlight w:val="yellow"/>
                <w:lang w:val="es-ES_tradnl" w:eastAsia="es-ES_tradnl"/>
              </w:rPr>
            </w:pPr>
          </w:p>
          <w:p w:rsidR="00CA2C72" w:rsidRPr="006E76FC" w:rsidRDefault="00CA2C72" w:rsidP="002A233D">
            <w:pPr>
              <w:rPr>
                <w:b/>
              </w:rPr>
            </w:pPr>
            <w:r w:rsidRPr="006E76FC">
              <w:rPr>
                <w:b/>
              </w:rPr>
              <w:t>Considerando 3 RCA N°</w:t>
            </w:r>
            <w:r>
              <w:rPr>
                <w:b/>
              </w:rPr>
              <w:t>103</w:t>
            </w:r>
            <w:r w:rsidRPr="006E76FC">
              <w:rPr>
                <w:b/>
              </w:rPr>
              <w:t>/20</w:t>
            </w:r>
            <w:r>
              <w:rPr>
                <w:b/>
              </w:rPr>
              <w:t>13</w:t>
            </w:r>
          </w:p>
          <w:p w:rsidR="00CA2C72" w:rsidRDefault="00CA2C72" w:rsidP="002A233D">
            <w:pPr>
              <w:rPr>
                <w:spacing w:val="1"/>
                <w:lang w:val="es-ES_tradnl" w:eastAsia="es-ES_tradnl"/>
              </w:rPr>
            </w:pPr>
            <w:r>
              <w:rPr>
                <w:spacing w:val="1"/>
                <w:lang w:val="es-ES_tradnl" w:eastAsia="es-ES_tradnl"/>
              </w:rPr>
              <w:t xml:space="preserve">[…] el proyecto “Construcción de Nueve Líneas de Flujo en el Bloque Arenal” </w:t>
            </w:r>
            <w:r w:rsidRPr="00FD0EA7">
              <w:rPr>
                <w:spacing w:val="1"/>
                <w:lang w:val="es-ES_tradnl" w:eastAsia="es-ES_tradnl"/>
              </w:rPr>
              <w:t>consiste en la construcción de 9 líneas de flujo, todas de un diámetro nominal de 6 a 8” para transportar la producción de gas los pozos como se detalla:</w:t>
            </w:r>
          </w:p>
          <w:p w:rsidR="00CA2C72" w:rsidRPr="00FD0EA7" w:rsidRDefault="00CA2C72" w:rsidP="002A233D">
            <w:pPr>
              <w:rPr>
                <w:spacing w:val="1"/>
                <w:lang w:val="es-ES_tradnl" w:eastAsia="es-ES_tradnl"/>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1"/>
              <w:gridCol w:w="2976"/>
              <w:gridCol w:w="2268"/>
            </w:tblGrid>
            <w:tr w:rsidR="00CA2C72" w:rsidRPr="00FD0EA7" w:rsidTr="002A233D">
              <w:tc>
                <w:tcPr>
                  <w:tcW w:w="325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A2C72" w:rsidRPr="00FD0EA7" w:rsidRDefault="00CA2C72" w:rsidP="002A233D">
                  <w:pPr>
                    <w:jc w:val="center"/>
                    <w:rPr>
                      <w:b/>
                      <w:spacing w:val="1"/>
                      <w:sz w:val="20"/>
                      <w:szCs w:val="20"/>
                      <w:lang w:val="es-ES_tradnl" w:eastAsia="es-ES_tradnl"/>
                    </w:rPr>
                  </w:pPr>
                  <w:r w:rsidRPr="00FD0EA7">
                    <w:rPr>
                      <w:b/>
                      <w:spacing w:val="1"/>
                      <w:sz w:val="20"/>
                      <w:szCs w:val="20"/>
                      <w:lang w:val="es-ES_tradnl" w:eastAsia="es-ES_tradnl"/>
                    </w:rPr>
                    <w:t>Inicio</w:t>
                  </w:r>
                </w:p>
              </w:tc>
              <w:tc>
                <w:tcPr>
                  <w:tcW w:w="297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A2C72" w:rsidRPr="00FD0EA7" w:rsidRDefault="00CA2C72" w:rsidP="002A233D">
                  <w:pPr>
                    <w:jc w:val="center"/>
                    <w:rPr>
                      <w:b/>
                      <w:spacing w:val="1"/>
                      <w:sz w:val="20"/>
                      <w:szCs w:val="20"/>
                      <w:lang w:val="es-ES_tradnl" w:eastAsia="es-ES_tradnl"/>
                    </w:rPr>
                  </w:pPr>
                  <w:r w:rsidRPr="00FD0EA7">
                    <w:rPr>
                      <w:b/>
                      <w:spacing w:val="1"/>
                      <w:sz w:val="20"/>
                      <w:szCs w:val="20"/>
                      <w:lang w:val="es-ES_tradnl" w:eastAsia="es-ES_tradnl"/>
                    </w:rPr>
                    <w:t>Fin</w:t>
                  </w:r>
                </w:p>
              </w:tc>
              <w:tc>
                <w:tcPr>
                  <w:tcW w:w="22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A2C72" w:rsidRPr="00FD0EA7" w:rsidRDefault="00CA2C72" w:rsidP="002A233D">
                  <w:pPr>
                    <w:jc w:val="center"/>
                    <w:rPr>
                      <w:b/>
                      <w:spacing w:val="1"/>
                      <w:sz w:val="20"/>
                      <w:szCs w:val="20"/>
                      <w:lang w:val="es-ES_tradnl" w:eastAsia="es-ES_tradnl"/>
                    </w:rPr>
                  </w:pPr>
                  <w:r w:rsidRPr="00FD0EA7">
                    <w:rPr>
                      <w:b/>
                      <w:spacing w:val="1"/>
                      <w:sz w:val="20"/>
                      <w:szCs w:val="20"/>
                      <w:lang w:val="es-ES_tradnl" w:eastAsia="es-ES_tradnl"/>
                    </w:rPr>
                    <w:t>Longitud (m)</w:t>
                  </w:r>
                </w:p>
              </w:tc>
            </w:tr>
            <w:tr w:rsidR="00CA2C72" w:rsidRPr="00FD0EA7" w:rsidTr="002A233D">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A2C72" w:rsidRPr="00FD0EA7" w:rsidRDefault="00CA2C72" w:rsidP="002A233D">
                  <w:pPr>
                    <w:rPr>
                      <w:spacing w:val="1"/>
                      <w:sz w:val="20"/>
                      <w:szCs w:val="20"/>
                      <w:lang w:val="es-ES_tradnl" w:eastAsia="es-ES_tradnl"/>
                    </w:rPr>
                  </w:pPr>
                  <w:r w:rsidRPr="00FD0EA7">
                    <w:rPr>
                      <w:spacing w:val="1"/>
                      <w:sz w:val="20"/>
                      <w:szCs w:val="20"/>
                      <w:lang w:val="es-ES_tradnl" w:eastAsia="es-ES_tradnl"/>
                    </w:rPr>
                    <w:t>Pozo Cabaña ZGA</w:t>
                  </w:r>
                </w:p>
              </w:tc>
              <w:tc>
                <w:tcPr>
                  <w:tcW w:w="297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A2C72" w:rsidRPr="00FD0EA7" w:rsidRDefault="00CA2C72" w:rsidP="002A233D">
                  <w:pPr>
                    <w:rPr>
                      <w:spacing w:val="1"/>
                      <w:sz w:val="20"/>
                      <w:szCs w:val="20"/>
                      <w:lang w:val="es-ES_tradnl" w:eastAsia="es-ES_tradnl"/>
                    </w:rPr>
                  </w:pPr>
                  <w:r w:rsidRPr="00FD0EA7">
                    <w:rPr>
                      <w:spacing w:val="1"/>
                      <w:sz w:val="20"/>
                      <w:szCs w:val="20"/>
                      <w:lang w:val="es-ES_tradnl" w:eastAsia="es-ES_tradnl"/>
                    </w:rPr>
                    <w:t>Pozo Cabaña 1</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A2C72" w:rsidRPr="00FD0EA7" w:rsidRDefault="00CA2C72" w:rsidP="002A233D">
                  <w:pPr>
                    <w:jc w:val="center"/>
                    <w:rPr>
                      <w:spacing w:val="1"/>
                      <w:sz w:val="20"/>
                      <w:szCs w:val="20"/>
                      <w:lang w:val="es-ES_tradnl" w:eastAsia="es-ES_tradnl"/>
                    </w:rPr>
                  </w:pPr>
                  <w:r w:rsidRPr="00FD0EA7">
                    <w:rPr>
                      <w:spacing w:val="1"/>
                      <w:sz w:val="20"/>
                      <w:szCs w:val="20"/>
                      <w:lang w:val="es-ES_tradnl" w:eastAsia="es-ES_tradnl"/>
                    </w:rPr>
                    <w:t>1.795</w:t>
                  </w:r>
                </w:p>
              </w:tc>
            </w:tr>
          </w:tbl>
          <w:p w:rsidR="00CA2C72" w:rsidRPr="00FD0EA7" w:rsidRDefault="00CA2C72" w:rsidP="002A233D">
            <w:pPr>
              <w:rPr>
                <w:spacing w:val="1"/>
                <w:lang w:val="es-ES_tradnl" w:eastAsia="es-ES_tradnl"/>
              </w:rPr>
            </w:pPr>
            <w:r>
              <w:rPr>
                <w:spacing w:val="1"/>
                <w:lang w:val="es-ES_tradnl" w:eastAsia="es-ES_tradnl"/>
              </w:rPr>
              <w:t>[…]</w:t>
            </w:r>
          </w:p>
          <w:p w:rsidR="00CA2C72" w:rsidRDefault="00CA2C72" w:rsidP="002A233D">
            <w:pPr>
              <w:rPr>
                <w:spacing w:val="1"/>
                <w:highlight w:val="yellow"/>
                <w:lang w:val="es-ES_tradnl" w:eastAsia="es-ES_tradnl"/>
              </w:rPr>
            </w:pPr>
          </w:p>
          <w:p w:rsidR="00CA2C72" w:rsidRPr="005428B5" w:rsidRDefault="00CA2C72" w:rsidP="002A233D">
            <w:pPr>
              <w:rPr>
                <w:b/>
              </w:rPr>
            </w:pPr>
            <w:r w:rsidRPr="005428B5">
              <w:rPr>
                <w:b/>
              </w:rPr>
              <w:t>Considerando 3.3.1.1 RCA N°103/2013</w:t>
            </w:r>
          </w:p>
          <w:p w:rsidR="00CA2C72" w:rsidRPr="007F0365" w:rsidRDefault="00CA2C72" w:rsidP="007709C9">
            <w:pPr>
              <w:rPr>
                <w:spacing w:val="1"/>
                <w:highlight w:val="yellow"/>
                <w:lang w:val="es-ES_tradnl" w:eastAsia="es-ES_tradnl"/>
              </w:rPr>
            </w:pPr>
            <w:r w:rsidRPr="005428B5">
              <w:rPr>
                <w:spacing w:val="1"/>
                <w:lang w:val="es-ES_tradnl" w:eastAsia="es-ES_tradnl"/>
              </w:rPr>
              <w:t>[…] El proyecto no considera la instalación de equipos calentadores u otras obras anexas, ajenas a las descritas en la DIA.</w:t>
            </w:r>
          </w:p>
        </w:tc>
      </w:tr>
      <w:tr w:rsidR="00AB34C9" w:rsidRPr="007E2B92" w:rsidTr="002A233D">
        <w:trPr>
          <w:trHeight w:val="142"/>
        </w:trPr>
        <w:tc>
          <w:tcPr>
            <w:tcW w:w="5000" w:type="pct"/>
            <w:gridSpan w:val="2"/>
            <w:tcBorders>
              <w:bottom w:val="single" w:sz="4" w:space="0" w:color="auto"/>
            </w:tcBorders>
          </w:tcPr>
          <w:p w:rsidR="00AB34C9" w:rsidRPr="00A229E9" w:rsidRDefault="00AB34C9" w:rsidP="00B80091">
            <w:pPr>
              <w:rPr>
                <w:rFonts w:eastAsia="Times New Roman"/>
                <w:b/>
                <w:bCs/>
                <w:color w:val="000000"/>
                <w:lang w:eastAsia="es-CL"/>
              </w:rPr>
            </w:pPr>
            <w:r w:rsidRPr="00A229E9">
              <w:rPr>
                <w:rFonts w:eastAsia="Times New Roman"/>
                <w:b/>
                <w:bCs/>
                <w:color w:val="000000"/>
                <w:lang w:eastAsia="es-CL"/>
              </w:rPr>
              <w:t>Documentación entregada:</w:t>
            </w:r>
          </w:p>
          <w:p w:rsidR="00AB34C9" w:rsidRPr="00A229E9" w:rsidRDefault="00AB34C9" w:rsidP="00AB34C9">
            <w:pPr>
              <w:pStyle w:val="Prrafodelista"/>
              <w:numPr>
                <w:ilvl w:val="0"/>
                <w:numId w:val="4"/>
              </w:numPr>
              <w:ind w:left="142" w:hanging="142"/>
              <w:rPr>
                <w:rFonts w:eastAsia="Times New Roman"/>
                <w:b/>
                <w:bCs/>
                <w:color w:val="000000"/>
                <w:lang w:eastAsia="es-CL"/>
              </w:rPr>
            </w:pPr>
            <w:r>
              <w:rPr>
                <w:rFonts w:eastAsia="Times New Roman"/>
                <w:bCs/>
                <w:color w:val="000000"/>
                <w:lang w:eastAsia="es-CL"/>
              </w:rPr>
              <w:t>Plano IC-LP-93-01 proyecto “Líneas de Flujo Pozos Cabañas 1, 2 y ZG-A, conexión colector Bahía Felipe- Madrugada-Chañarcillo 37 Bloque Arenal”, Planta de Trazado</w:t>
            </w:r>
            <w:r w:rsidRPr="00A229E9">
              <w:rPr>
                <w:rFonts w:eastAsia="Times New Roman"/>
                <w:bCs/>
                <w:color w:val="000000"/>
                <w:lang w:eastAsia="es-CL"/>
              </w:rPr>
              <w:t xml:space="preserve"> (Ver Anexo 3).</w:t>
            </w:r>
          </w:p>
        </w:tc>
      </w:tr>
      <w:tr w:rsidR="00CA2C72" w:rsidRPr="0025129B" w:rsidTr="002A233D">
        <w:trPr>
          <w:trHeight w:val="627"/>
        </w:trPr>
        <w:tc>
          <w:tcPr>
            <w:tcW w:w="5000" w:type="pct"/>
            <w:gridSpan w:val="2"/>
          </w:tcPr>
          <w:p w:rsidR="00CA2C72" w:rsidRPr="00706B5A" w:rsidRDefault="00CA2C72" w:rsidP="002A233D">
            <w:pPr>
              <w:jc w:val="left"/>
              <w:rPr>
                <w:b/>
              </w:rPr>
            </w:pPr>
            <w:r w:rsidRPr="00706B5A">
              <w:rPr>
                <w:b/>
              </w:rPr>
              <w:t>Hecho (s):</w:t>
            </w:r>
          </w:p>
          <w:p w:rsidR="0067006E" w:rsidRPr="00706B5A" w:rsidRDefault="00CA2C72" w:rsidP="00543DF5">
            <w:pPr>
              <w:pStyle w:val="Prrafodelista"/>
              <w:numPr>
                <w:ilvl w:val="0"/>
                <w:numId w:val="23"/>
              </w:numPr>
              <w:ind w:left="284" w:hanging="284"/>
              <w:rPr>
                <w:rFonts w:ascii="Calibri" w:eastAsia="Times New Roman" w:hAnsi="Calibri"/>
                <w:color w:val="000000"/>
                <w:lang w:eastAsia="es-CL"/>
              </w:rPr>
            </w:pPr>
            <w:r w:rsidRPr="00706B5A">
              <w:rPr>
                <w:rFonts w:cstheme="minorHAnsi"/>
                <w:lang w:val="es-ES" w:eastAsia="es-ES"/>
              </w:rPr>
              <w:t xml:space="preserve">Durante la actividad de inspección ambiental realizada </w:t>
            </w:r>
            <w:r w:rsidR="0067006E" w:rsidRPr="00706B5A">
              <w:rPr>
                <w:rFonts w:cstheme="minorHAnsi"/>
                <w:lang w:val="es-ES" w:eastAsia="es-ES"/>
              </w:rPr>
              <w:t xml:space="preserve">entre los días 23 y 24 </w:t>
            </w:r>
            <w:r w:rsidRPr="00706B5A">
              <w:rPr>
                <w:rFonts w:cstheme="minorHAnsi"/>
                <w:lang w:val="es-ES" w:eastAsia="es-ES"/>
              </w:rPr>
              <w:t xml:space="preserve">septiembre de 2014 se constató que </w:t>
            </w:r>
            <w:r w:rsidR="0067006E" w:rsidRPr="00706B5A">
              <w:rPr>
                <w:rFonts w:cstheme="minorHAnsi"/>
                <w:lang w:val="es-ES" w:eastAsia="es-ES"/>
              </w:rPr>
              <w:t xml:space="preserve">se habían construido líneas de flujo asociadas a los pozos Cabaña ZG-A, Cabaña 2 y Cabaña 1, así como </w:t>
            </w:r>
            <w:r w:rsidR="00A327E4" w:rsidRPr="00706B5A">
              <w:rPr>
                <w:rFonts w:cstheme="minorHAnsi"/>
                <w:lang w:val="es-ES" w:eastAsia="es-ES"/>
              </w:rPr>
              <w:t>un</w:t>
            </w:r>
            <w:r w:rsidR="0067006E" w:rsidRPr="00706B5A">
              <w:rPr>
                <w:rFonts w:cstheme="minorHAnsi"/>
                <w:lang w:val="es-ES" w:eastAsia="es-ES"/>
              </w:rPr>
              <w:t xml:space="preserve"> </w:t>
            </w:r>
            <w:r w:rsidR="00A327E4" w:rsidRPr="00706B5A">
              <w:rPr>
                <w:rFonts w:cstheme="minorHAnsi"/>
                <w:lang w:val="es-ES" w:eastAsia="es-ES"/>
              </w:rPr>
              <w:t xml:space="preserve">ducto </w:t>
            </w:r>
            <w:r w:rsidR="0067006E" w:rsidRPr="00706B5A">
              <w:rPr>
                <w:rFonts w:cstheme="minorHAnsi"/>
                <w:lang w:val="es-ES" w:eastAsia="es-ES"/>
              </w:rPr>
              <w:t>comprendido entre la denominada Central Cabaña y la trampa del Colector Arenal situada en el PR44.</w:t>
            </w:r>
          </w:p>
          <w:p w:rsidR="00AB34C9" w:rsidRPr="00706B5A" w:rsidRDefault="00AB34C9" w:rsidP="00543DF5">
            <w:pPr>
              <w:pStyle w:val="Prrafodelista"/>
              <w:numPr>
                <w:ilvl w:val="0"/>
                <w:numId w:val="23"/>
              </w:numPr>
              <w:ind w:left="284" w:hanging="284"/>
              <w:rPr>
                <w:rFonts w:ascii="Calibri" w:eastAsia="Times New Roman" w:hAnsi="Calibri"/>
                <w:color w:val="000000"/>
                <w:lang w:eastAsia="es-CL"/>
              </w:rPr>
            </w:pPr>
            <w:r w:rsidRPr="00706B5A">
              <w:rPr>
                <w:rFonts w:cstheme="minorHAnsi"/>
                <w:lang w:val="es-ES" w:eastAsia="es-ES"/>
              </w:rPr>
              <w:t xml:space="preserve">Por otra parte, </w:t>
            </w:r>
            <w:r w:rsidR="00A327E4" w:rsidRPr="00706B5A">
              <w:rPr>
                <w:rFonts w:cstheme="minorHAnsi"/>
                <w:lang w:val="es-ES" w:eastAsia="es-ES"/>
              </w:rPr>
              <w:t xml:space="preserve">según </w:t>
            </w:r>
            <w:r w:rsidR="0067006E" w:rsidRPr="00706B5A">
              <w:rPr>
                <w:rFonts w:cstheme="minorHAnsi"/>
                <w:lang w:val="es-ES" w:eastAsia="es-ES"/>
              </w:rPr>
              <w:t xml:space="preserve">lo indicado por el Sr. Cristian Muñoz Cárdenas, de la Unidad de Medio Ambiente de ENAP Magallanes, las líneas asociadas a los pozos Cabaña ZG-A, Cabaña 2 y Cabaña 1 son independientes y se empalman en la denominada </w:t>
            </w:r>
            <w:r w:rsidR="00A327E4" w:rsidRPr="00706B5A">
              <w:rPr>
                <w:rFonts w:cstheme="minorHAnsi"/>
                <w:lang w:val="es-ES" w:eastAsia="es-ES"/>
              </w:rPr>
              <w:t>“</w:t>
            </w:r>
            <w:r w:rsidR="0067006E" w:rsidRPr="00706B5A">
              <w:rPr>
                <w:rFonts w:cstheme="minorHAnsi"/>
                <w:lang w:val="es-ES" w:eastAsia="es-ES"/>
              </w:rPr>
              <w:t>Central Cabaña</w:t>
            </w:r>
            <w:r w:rsidR="00A327E4" w:rsidRPr="00706B5A">
              <w:rPr>
                <w:rFonts w:cstheme="minorHAnsi"/>
                <w:lang w:val="es-ES" w:eastAsia="es-ES"/>
              </w:rPr>
              <w:t>”</w:t>
            </w:r>
            <w:r w:rsidR="002242FC" w:rsidRPr="00706B5A">
              <w:rPr>
                <w:rFonts w:cstheme="minorHAnsi"/>
                <w:lang w:val="es-ES" w:eastAsia="es-ES"/>
              </w:rPr>
              <w:t xml:space="preserve"> (Ver Fotografía 27)</w:t>
            </w:r>
            <w:r w:rsidR="0067006E" w:rsidRPr="00706B5A">
              <w:rPr>
                <w:rFonts w:cstheme="minorHAnsi"/>
                <w:lang w:val="es-ES" w:eastAsia="es-ES"/>
              </w:rPr>
              <w:t xml:space="preserve">, lugar desde donde se extiende sólo </w:t>
            </w:r>
            <w:r w:rsidR="00A327E4" w:rsidRPr="00706B5A">
              <w:rPr>
                <w:rFonts w:cstheme="minorHAnsi"/>
                <w:lang w:val="es-ES" w:eastAsia="es-ES"/>
              </w:rPr>
              <w:t>un (</w:t>
            </w:r>
            <w:r w:rsidR="0067006E" w:rsidRPr="00706B5A">
              <w:rPr>
                <w:rFonts w:cstheme="minorHAnsi"/>
                <w:lang w:val="es-ES" w:eastAsia="es-ES"/>
              </w:rPr>
              <w:t>1</w:t>
            </w:r>
            <w:r w:rsidR="00A327E4" w:rsidRPr="00706B5A">
              <w:rPr>
                <w:rFonts w:cstheme="minorHAnsi"/>
                <w:lang w:val="es-ES" w:eastAsia="es-ES"/>
              </w:rPr>
              <w:t>)</w:t>
            </w:r>
            <w:r w:rsidR="0067006E" w:rsidRPr="00706B5A">
              <w:rPr>
                <w:rFonts w:cstheme="minorHAnsi"/>
                <w:lang w:val="es-ES" w:eastAsia="es-ES"/>
              </w:rPr>
              <w:t xml:space="preserve"> ducto de 6” hasta el empalme con la trampa del Colector Arenal, luego del cruce de la Ruta Y-65. Adicionalmente, </w:t>
            </w:r>
            <w:r w:rsidR="00A327E4" w:rsidRPr="00706B5A">
              <w:rPr>
                <w:rFonts w:cstheme="minorHAnsi"/>
                <w:lang w:val="es-ES" w:eastAsia="es-ES"/>
              </w:rPr>
              <w:t xml:space="preserve">dicho profesional </w:t>
            </w:r>
            <w:r w:rsidR="0067006E" w:rsidRPr="00706B5A">
              <w:rPr>
                <w:rFonts w:cstheme="minorHAnsi"/>
                <w:lang w:val="es-ES" w:eastAsia="es-ES"/>
              </w:rPr>
              <w:t>señala</w:t>
            </w:r>
            <w:r w:rsidR="00A327E4" w:rsidRPr="00706B5A">
              <w:rPr>
                <w:rFonts w:cstheme="minorHAnsi"/>
                <w:lang w:val="es-ES" w:eastAsia="es-ES"/>
              </w:rPr>
              <w:t xml:space="preserve"> que </w:t>
            </w:r>
            <w:r w:rsidR="0067006E" w:rsidRPr="00706B5A">
              <w:rPr>
                <w:rFonts w:cstheme="minorHAnsi"/>
                <w:lang w:val="es-ES" w:eastAsia="es-ES"/>
              </w:rPr>
              <w:t>todas las líneas mencionadas se encontraban operativas para realizar el transporte de hidrocarburos hacia el Colector Arenal.</w:t>
            </w:r>
          </w:p>
          <w:p w:rsidR="000E3425" w:rsidRPr="00706B5A" w:rsidRDefault="009D592F" w:rsidP="00543DF5">
            <w:pPr>
              <w:pStyle w:val="Prrafodelista"/>
              <w:numPr>
                <w:ilvl w:val="0"/>
                <w:numId w:val="23"/>
              </w:numPr>
              <w:ind w:left="284" w:hanging="284"/>
              <w:rPr>
                <w:rFonts w:ascii="Calibri" w:eastAsia="Times New Roman" w:hAnsi="Calibri"/>
                <w:color w:val="000000"/>
                <w:lang w:eastAsia="es-CL"/>
              </w:rPr>
            </w:pPr>
            <w:r w:rsidRPr="00706B5A">
              <w:rPr>
                <w:rFonts w:ascii="Calibri" w:eastAsia="Times New Roman" w:hAnsi="Calibri"/>
                <w:color w:val="000000"/>
                <w:lang w:eastAsia="es-CL"/>
              </w:rPr>
              <w:t>Conforme a lo anteriormente señalado, se advierte que los proyectos de construcción de líneas de flujo antes mencionad</w:t>
            </w:r>
            <w:r w:rsidR="00D55F0B">
              <w:rPr>
                <w:rFonts w:ascii="Calibri" w:eastAsia="Times New Roman" w:hAnsi="Calibri"/>
                <w:color w:val="000000"/>
                <w:lang w:eastAsia="es-CL"/>
              </w:rPr>
              <w:t>o</w:t>
            </w:r>
            <w:r w:rsidRPr="00706B5A">
              <w:rPr>
                <w:rFonts w:ascii="Calibri" w:eastAsia="Times New Roman" w:hAnsi="Calibri"/>
                <w:color w:val="000000"/>
                <w:lang w:eastAsia="es-CL"/>
              </w:rPr>
              <w:t xml:space="preserve">s sufrieron modificaciones respecto de lo aprobado ambientalmente. Al respecto, se observó que en vez de efectuarse </w:t>
            </w:r>
            <w:r w:rsidR="0054743B" w:rsidRPr="00706B5A">
              <w:rPr>
                <w:rFonts w:ascii="Calibri" w:eastAsia="Times New Roman" w:hAnsi="Calibri"/>
                <w:color w:val="000000"/>
                <w:lang w:eastAsia="es-CL"/>
              </w:rPr>
              <w:t xml:space="preserve">los </w:t>
            </w:r>
            <w:r w:rsidRPr="00706B5A">
              <w:rPr>
                <w:rFonts w:ascii="Calibri" w:eastAsia="Times New Roman" w:hAnsi="Calibri"/>
                <w:color w:val="000000"/>
                <w:lang w:eastAsia="es-CL"/>
              </w:rPr>
              <w:t>empalme</w:t>
            </w:r>
            <w:r w:rsidR="0054743B" w:rsidRPr="00706B5A">
              <w:rPr>
                <w:rFonts w:ascii="Calibri" w:eastAsia="Times New Roman" w:hAnsi="Calibri"/>
                <w:color w:val="000000"/>
                <w:lang w:eastAsia="es-CL"/>
              </w:rPr>
              <w:t>s</w:t>
            </w:r>
            <w:r w:rsidRPr="00706B5A">
              <w:rPr>
                <w:rFonts w:ascii="Calibri" w:eastAsia="Times New Roman" w:hAnsi="Calibri"/>
                <w:color w:val="000000"/>
                <w:lang w:eastAsia="es-CL"/>
              </w:rPr>
              <w:t xml:space="preserve"> de las líneas de flujo </w:t>
            </w:r>
            <w:r w:rsidR="00D45414" w:rsidRPr="00706B5A">
              <w:rPr>
                <w:rFonts w:ascii="Calibri" w:eastAsia="Times New Roman" w:hAnsi="Calibri"/>
                <w:color w:val="000000"/>
                <w:lang w:eastAsia="es-CL"/>
              </w:rPr>
              <w:t xml:space="preserve">provenientes de los pozos Cabaña ZG-A y Cabaña 2 </w:t>
            </w:r>
            <w:r w:rsidRPr="00706B5A">
              <w:rPr>
                <w:rFonts w:ascii="Calibri" w:eastAsia="Times New Roman" w:hAnsi="Calibri"/>
                <w:color w:val="000000"/>
                <w:lang w:eastAsia="es-CL"/>
              </w:rPr>
              <w:t>al pozo Cabaña 1</w:t>
            </w:r>
            <w:r w:rsidR="0054743B" w:rsidRPr="00706B5A">
              <w:rPr>
                <w:rFonts w:ascii="Calibri" w:eastAsia="Times New Roman" w:hAnsi="Calibri"/>
                <w:color w:val="000000"/>
                <w:lang w:eastAsia="es-CL"/>
              </w:rPr>
              <w:t>,</w:t>
            </w:r>
            <w:r w:rsidR="00D45414" w:rsidRPr="00706B5A">
              <w:rPr>
                <w:rFonts w:ascii="Calibri" w:eastAsia="Times New Roman" w:hAnsi="Calibri"/>
                <w:color w:val="000000"/>
                <w:lang w:eastAsia="es-CL"/>
              </w:rPr>
              <w:t xml:space="preserve"> y desde este último al ducto </w:t>
            </w:r>
            <w:r w:rsidR="0054743B" w:rsidRPr="00706B5A">
              <w:rPr>
                <w:rFonts w:ascii="Calibri" w:eastAsia="Times New Roman" w:hAnsi="Calibri"/>
                <w:color w:val="000000"/>
                <w:lang w:eastAsia="es-CL"/>
              </w:rPr>
              <w:t xml:space="preserve">que empalma con la trampa del Colector Arenal; </w:t>
            </w:r>
            <w:r w:rsidRPr="00706B5A">
              <w:rPr>
                <w:rFonts w:ascii="Calibri" w:eastAsia="Times New Roman" w:hAnsi="Calibri"/>
                <w:color w:val="000000"/>
                <w:lang w:eastAsia="es-CL"/>
              </w:rPr>
              <w:t>ést</w:t>
            </w:r>
            <w:r w:rsidR="0054743B" w:rsidRPr="00706B5A">
              <w:rPr>
                <w:rFonts w:ascii="Calibri" w:eastAsia="Times New Roman" w:hAnsi="Calibri"/>
                <w:color w:val="000000"/>
                <w:lang w:eastAsia="es-CL"/>
              </w:rPr>
              <w:t>os</w:t>
            </w:r>
            <w:r w:rsidRPr="00706B5A">
              <w:rPr>
                <w:rFonts w:ascii="Calibri" w:eastAsia="Times New Roman" w:hAnsi="Calibri"/>
                <w:color w:val="000000"/>
                <w:lang w:eastAsia="es-CL"/>
              </w:rPr>
              <w:t xml:space="preserve"> se </w:t>
            </w:r>
            <w:r w:rsidR="0054743B" w:rsidRPr="00706B5A">
              <w:rPr>
                <w:rFonts w:ascii="Calibri" w:eastAsia="Times New Roman" w:hAnsi="Calibri"/>
                <w:color w:val="000000"/>
                <w:lang w:eastAsia="es-CL"/>
              </w:rPr>
              <w:t>realizaron a</w:t>
            </w:r>
            <w:r w:rsidRPr="00706B5A">
              <w:rPr>
                <w:rFonts w:ascii="Calibri" w:eastAsia="Times New Roman" w:hAnsi="Calibri"/>
                <w:color w:val="000000"/>
                <w:lang w:eastAsia="es-CL"/>
              </w:rPr>
              <w:t xml:space="preserve"> una central</w:t>
            </w:r>
            <w:r w:rsidR="003D5C67" w:rsidRPr="00706B5A">
              <w:rPr>
                <w:rFonts w:ascii="Calibri" w:eastAsia="Times New Roman" w:hAnsi="Calibri"/>
                <w:color w:val="000000"/>
                <w:lang w:eastAsia="es-CL"/>
              </w:rPr>
              <w:t xml:space="preserve"> </w:t>
            </w:r>
            <w:r w:rsidR="0054743B" w:rsidRPr="00706B5A">
              <w:rPr>
                <w:rFonts w:ascii="Calibri" w:eastAsia="Times New Roman" w:hAnsi="Calibri"/>
                <w:color w:val="000000"/>
                <w:lang w:eastAsia="es-CL"/>
              </w:rPr>
              <w:t xml:space="preserve">de flujo </w:t>
            </w:r>
            <w:r w:rsidR="003D5C67" w:rsidRPr="00706B5A">
              <w:rPr>
                <w:rFonts w:ascii="Calibri" w:eastAsia="Times New Roman" w:hAnsi="Calibri"/>
                <w:color w:val="000000"/>
                <w:lang w:eastAsia="es-CL"/>
              </w:rPr>
              <w:t>(*)</w:t>
            </w:r>
            <w:r w:rsidRPr="00706B5A">
              <w:rPr>
                <w:rFonts w:ascii="Calibri" w:eastAsia="Times New Roman" w:hAnsi="Calibri"/>
                <w:color w:val="000000"/>
                <w:lang w:eastAsia="es-CL"/>
              </w:rPr>
              <w:t xml:space="preserve"> denominada “Central Cabaña”</w:t>
            </w:r>
            <w:r w:rsidR="0054743B" w:rsidRPr="00706B5A">
              <w:rPr>
                <w:rFonts w:ascii="Calibri" w:eastAsia="Times New Roman" w:hAnsi="Calibri"/>
                <w:color w:val="000000"/>
                <w:lang w:eastAsia="es-CL"/>
              </w:rPr>
              <w:t xml:space="preserve"> ubicada en forma adyacente al pozo Cabaña 1</w:t>
            </w:r>
            <w:r w:rsidR="00D61FA9">
              <w:rPr>
                <w:rFonts w:ascii="Calibri" w:eastAsia="Times New Roman" w:hAnsi="Calibri"/>
                <w:color w:val="000000"/>
                <w:lang w:eastAsia="es-CL"/>
              </w:rPr>
              <w:t xml:space="preserve"> (Ver Figura 6)</w:t>
            </w:r>
            <w:r w:rsidRPr="00706B5A">
              <w:rPr>
                <w:rFonts w:ascii="Calibri" w:eastAsia="Times New Roman" w:hAnsi="Calibri"/>
                <w:color w:val="000000"/>
                <w:lang w:eastAsia="es-CL"/>
              </w:rPr>
              <w:t>, la cual</w:t>
            </w:r>
            <w:r w:rsidR="002A47C2" w:rsidRPr="00706B5A">
              <w:rPr>
                <w:rFonts w:ascii="Calibri" w:eastAsia="Times New Roman" w:hAnsi="Calibri"/>
                <w:color w:val="000000"/>
                <w:lang w:eastAsia="es-CL"/>
              </w:rPr>
              <w:t xml:space="preserve"> por </w:t>
            </w:r>
            <w:r w:rsidR="00A83B13" w:rsidRPr="00706B5A">
              <w:rPr>
                <w:rFonts w:ascii="Calibri" w:eastAsia="Times New Roman" w:hAnsi="Calibri"/>
                <w:color w:val="000000"/>
                <w:lang w:eastAsia="es-CL"/>
              </w:rPr>
              <w:t>sí</w:t>
            </w:r>
            <w:r w:rsidR="002A47C2" w:rsidRPr="00706B5A">
              <w:rPr>
                <w:rFonts w:ascii="Calibri" w:eastAsia="Times New Roman" w:hAnsi="Calibri"/>
                <w:color w:val="000000"/>
                <w:lang w:eastAsia="es-CL"/>
              </w:rPr>
              <w:t xml:space="preserve"> misma, así como sus interconexiones,</w:t>
            </w:r>
            <w:r w:rsidRPr="00706B5A">
              <w:rPr>
                <w:rFonts w:ascii="Calibri" w:eastAsia="Times New Roman" w:hAnsi="Calibri"/>
                <w:color w:val="000000"/>
                <w:lang w:eastAsia="es-CL"/>
              </w:rPr>
              <w:t xml:space="preserve"> no </w:t>
            </w:r>
            <w:r w:rsidR="00A45E9F">
              <w:rPr>
                <w:rFonts w:ascii="Calibri" w:eastAsia="Times New Roman" w:hAnsi="Calibri"/>
                <w:color w:val="000000"/>
                <w:lang w:eastAsia="es-CL"/>
              </w:rPr>
              <w:t>fueron</w:t>
            </w:r>
            <w:r w:rsidRPr="00706B5A">
              <w:rPr>
                <w:rFonts w:ascii="Calibri" w:eastAsia="Times New Roman" w:hAnsi="Calibri"/>
                <w:color w:val="000000"/>
                <w:lang w:eastAsia="es-CL"/>
              </w:rPr>
              <w:t xml:space="preserve"> sometida</w:t>
            </w:r>
            <w:r w:rsidR="002A47C2" w:rsidRPr="00706B5A">
              <w:rPr>
                <w:rFonts w:ascii="Calibri" w:eastAsia="Times New Roman" w:hAnsi="Calibri"/>
                <w:color w:val="000000"/>
                <w:lang w:eastAsia="es-CL"/>
              </w:rPr>
              <w:t>s</w:t>
            </w:r>
            <w:r w:rsidRPr="00706B5A">
              <w:rPr>
                <w:rFonts w:ascii="Calibri" w:eastAsia="Times New Roman" w:hAnsi="Calibri"/>
                <w:color w:val="000000"/>
                <w:lang w:eastAsia="es-CL"/>
              </w:rPr>
              <w:t xml:space="preserve"> a evaluación </w:t>
            </w:r>
            <w:r w:rsidRPr="00706B5A">
              <w:rPr>
                <w:rFonts w:ascii="Calibri" w:eastAsia="Times New Roman" w:hAnsi="Calibri"/>
                <w:color w:val="000000"/>
                <w:lang w:eastAsia="es-CL"/>
              </w:rPr>
              <w:lastRenderedPageBreak/>
              <w:t>ambiental</w:t>
            </w:r>
            <w:r w:rsidR="00D45414" w:rsidRPr="00706B5A">
              <w:rPr>
                <w:rFonts w:ascii="Calibri" w:eastAsia="Times New Roman" w:hAnsi="Calibri"/>
                <w:color w:val="000000"/>
                <w:lang w:eastAsia="es-CL"/>
              </w:rPr>
              <w:t xml:space="preserve"> (**)</w:t>
            </w:r>
            <w:r w:rsidRPr="00706B5A">
              <w:rPr>
                <w:rFonts w:ascii="Calibri" w:eastAsia="Times New Roman" w:hAnsi="Calibri"/>
                <w:color w:val="000000"/>
                <w:lang w:eastAsia="es-CL"/>
              </w:rPr>
              <w:t>.</w:t>
            </w:r>
          </w:p>
          <w:p w:rsidR="00D45414" w:rsidRPr="00706B5A" w:rsidRDefault="00D45414" w:rsidP="00543DF5">
            <w:pPr>
              <w:pStyle w:val="Prrafodelista"/>
              <w:numPr>
                <w:ilvl w:val="0"/>
                <w:numId w:val="23"/>
              </w:numPr>
              <w:ind w:left="284" w:hanging="284"/>
              <w:rPr>
                <w:rFonts w:ascii="Calibri" w:eastAsia="Times New Roman" w:hAnsi="Calibri"/>
                <w:color w:val="000000"/>
                <w:lang w:eastAsia="es-CL"/>
              </w:rPr>
            </w:pPr>
            <w:r w:rsidRPr="00706B5A">
              <w:rPr>
                <w:rFonts w:ascii="Calibri" w:eastAsia="Times New Roman" w:hAnsi="Calibri"/>
                <w:color w:val="000000"/>
                <w:lang w:eastAsia="es-CL"/>
              </w:rPr>
              <w:t xml:space="preserve">Cabe señalar además </w:t>
            </w:r>
            <w:r w:rsidR="0054743B" w:rsidRPr="00706B5A">
              <w:rPr>
                <w:rFonts w:ascii="Calibri" w:eastAsia="Times New Roman" w:hAnsi="Calibri"/>
                <w:color w:val="000000"/>
                <w:lang w:eastAsia="es-CL"/>
              </w:rPr>
              <w:t xml:space="preserve">que la construcción de una central </w:t>
            </w:r>
            <w:r w:rsidRPr="00706B5A">
              <w:rPr>
                <w:rFonts w:ascii="Calibri" w:eastAsia="Times New Roman" w:hAnsi="Calibri"/>
                <w:color w:val="000000"/>
                <w:lang w:eastAsia="es-CL"/>
              </w:rPr>
              <w:t xml:space="preserve">de </w:t>
            </w:r>
            <w:r w:rsidR="0054743B" w:rsidRPr="00706B5A">
              <w:rPr>
                <w:rFonts w:ascii="Calibri" w:eastAsia="Times New Roman" w:hAnsi="Calibri"/>
                <w:color w:val="000000"/>
                <w:lang w:eastAsia="es-CL"/>
              </w:rPr>
              <w:t>flujo involucra la intervención de</w:t>
            </w:r>
            <w:r w:rsidR="00F96ED9" w:rsidRPr="00706B5A">
              <w:rPr>
                <w:rFonts w:ascii="Calibri" w:eastAsia="Times New Roman" w:hAnsi="Calibri"/>
                <w:color w:val="000000"/>
                <w:lang w:eastAsia="es-CL"/>
              </w:rPr>
              <w:t xml:space="preserve"> un área </w:t>
            </w:r>
            <w:r w:rsidR="0054743B" w:rsidRPr="00706B5A">
              <w:rPr>
                <w:rFonts w:ascii="Calibri" w:eastAsia="Times New Roman" w:hAnsi="Calibri"/>
                <w:color w:val="000000"/>
                <w:lang w:eastAsia="es-CL"/>
              </w:rPr>
              <w:t xml:space="preserve">necesaria para recibir las instalaciones de los equipos de producción y sus interconexiones, lo cual implica efectuar </w:t>
            </w:r>
            <w:r w:rsidR="002E5119" w:rsidRPr="00706B5A">
              <w:rPr>
                <w:rFonts w:ascii="Calibri" w:eastAsia="Times New Roman" w:hAnsi="Calibri"/>
                <w:color w:val="000000"/>
                <w:lang w:eastAsia="es-CL"/>
              </w:rPr>
              <w:t xml:space="preserve">un </w:t>
            </w:r>
            <w:r w:rsidR="0054743B" w:rsidRPr="00706B5A">
              <w:rPr>
                <w:rFonts w:ascii="Calibri" w:eastAsia="Times New Roman" w:hAnsi="Calibri"/>
                <w:color w:val="000000"/>
                <w:lang w:eastAsia="es-CL"/>
              </w:rPr>
              <w:t xml:space="preserve">desmalezado y compactación adecuada de la superficie (la cual </w:t>
            </w:r>
            <w:r w:rsidR="00AC5B15" w:rsidRPr="00706B5A">
              <w:rPr>
                <w:rFonts w:ascii="Calibri" w:eastAsia="Times New Roman" w:hAnsi="Calibri"/>
                <w:color w:val="000000"/>
                <w:lang w:eastAsia="es-CL"/>
              </w:rPr>
              <w:t xml:space="preserve">a modo referencial </w:t>
            </w:r>
            <w:r w:rsidR="0054743B" w:rsidRPr="00706B5A">
              <w:rPr>
                <w:rFonts w:ascii="Calibri" w:eastAsia="Times New Roman" w:hAnsi="Calibri"/>
                <w:color w:val="000000"/>
                <w:lang w:eastAsia="es-CL"/>
              </w:rPr>
              <w:t>corresponde a 0.5 ha de terreno</w:t>
            </w:r>
            <w:r w:rsidR="00AC5B15" w:rsidRPr="00706B5A">
              <w:rPr>
                <w:rFonts w:ascii="Calibri" w:eastAsia="Times New Roman" w:hAnsi="Calibri"/>
                <w:color w:val="000000"/>
                <w:lang w:eastAsia="es-CL"/>
              </w:rPr>
              <w:t xml:space="preserve"> según lo indicado en proyecto “Construcción de Trece Líneas de Flujo en el Bloque Arenal”, aprobado mediante RCA N°141/2014</w:t>
            </w:r>
            <w:r w:rsidR="0054743B" w:rsidRPr="00706B5A">
              <w:rPr>
                <w:rFonts w:ascii="Calibri" w:eastAsia="Times New Roman" w:hAnsi="Calibri"/>
                <w:color w:val="000000"/>
                <w:lang w:eastAsia="es-CL"/>
              </w:rPr>
              <w:t>)</w:t>
            </w:r>
            <w:r w:rsidR="00A07B38" w:rsidRPr="00706B5A">
              <w:rPr>
                <w:rFonts w:ascii="Calibri" w:eastAsia="Times New Roman" w:hAnsi="Calibri"/>
                <w:color w:val="000000"/>
                <w:lang w:eastAsia="es-CL"/>
              </w:rPr>
              <w:t>. Al respecto, en el caso puntual de la instalación mencionada, no se han establecido medidas que garanticen la adecuada restitución de la cobertura vegetal al término del proyecto a efectos de prevenir efectos erosivos, así como tampoco evaluado la posible afectación de las componentes arqueológicas, hidrológicas, flor</w:t>
            </w:r>
            <w:r w:rsidR="002E5119" w:rsidRPr="00706B5A">
              <w:rPr>
                <w:rFonts w:ascii="Calibri" w:eastAsia="Times New Roman" w:hAnsi="Calibri"/>
                <w:color w:val="000000"/>
                <w:lang w:eastAsia="es-CL"/>
              </w:rPr>
              <w:t xml:space="preserve">ísticas </w:t>
            </w:r>
            <w:r w:rsidR="00A07B38" w:rsidRPr="00706B5A">
              <w:rPr>
                <w:rFonts w:ascii="Calibri" w:eastAsia="Times New Roman" w:hAnsi="Calibri"/>
                <w:color w:val="000000"/>
                <w:lang w:eastAsia="es-CL"/>
              </w:rPr>
              <w:t>y faun</w:t>
            </w:r>
            <w:r w:rsidR="002E5119" w:rsidRPr="00706B5A">
              <w:rPr>
                <w:rFonts w:ascii="Calibri" w:eastAsia="Times New Roman" w:hAnsi="Calibri"/>
                <w:color w:val="000000"/>
                <w:lang w:eastAsia="es-CL"/>
              </w:rPr>
              <w:t>ísticas</w:t>
            </w:r>
            <w:r w:rsidR="00A07B38" w:rsidRPr="00706B5A">
              <w:rPr>
                <w:rFonts w:ascii="Calibri" w:eastAsia="Times New Roman" w:hAnsi="Calibri"/>
                <w:color w:val="000000"/>
                <w:lang w:eastAsia="es-CL"/>
              </w:rPr>
              <w:t xml:space="preserve"> del área intervenida</w:t>
            </w:r>
            <w:r w:rsidR="0054743B" w:rsidRPr="00706B5A">
              <w:rPr>
                <w:rFonts w:ascii="Calibri" w:eastAsia="Times New Roman" w:hAnsi="Calibri"/>
                <w:color w:val="000000"/>
                <w:lang w:eastAsia="es-CL"/>
              </w:rPr>
              <w:t>.</w:t>
            </w:r>
          </w:p>
          <w:p w:rsidR="009D592F" w:rsidRPr="00706B5A" w:rsidRDefault="009D592F" w:rsidP="0067006E">
            <w:pPr>
              <w:rPr>
                <w:rFonts w:ascii="Calibri" w:eastAsia="Times New Roman" w:hAnsi="Calibri"/>
                <w:color w:val="000000"/>
                <w:lang w:eastAsia="es-CL"/>
              </w:rPr>
            </w:pPr>
          </w:p>
          <w:p w:rsidR="009D592F" w:rsidRPr="00706B5A" w:rsidRDefault="003D5C67" w:rsidP="003D5C67">
            <w:pPr>
              <w:rPr>
                <w:rFonts w:ascii="Calibri" w:eastAsia="Times New Roman" w:hAnsi="Calibri"/>
                <w:color w:val="000000"/>
                <w:lang w:eastAsia="es-CL"/>
              </w:rPr>
            </w:pPr>
            <w:r w:rsidRPr="00706B5A">
              <w:rPr>
                <w:rFonts w:ascii="Calibri" w:eastAsia="Times New Roman" w:hAnsi="Calibri"/>
                <w:color w:val="000000"/>
                <w:lang w:eastAsia="es-CL"/>
              </w:rPr>
              <w:t xml:space="preserve">(*) </w:t>
            </w:r>
            <w:r w:rsidR="009D592F" w:rsidRPr="00706B5A">
              <w:rPr>
                <w:rFonts w:ascii="Calibri" w:eastAsia="Times New Roman" w:hAnsi="Calibri"/>
                <w:color w:val="000000"/>
                <w:lang w:eastAsia="es-CL"/>
              </w:rPr>
              <w:t xml:space="preserve">Una central </w:t>
            </w:r>
            <w:r w:rsidR="0054743B" w:rsidRPr="00706B5A">
              <w:rPr>
                <w:rFonts w:ascii="Calibri" w:eastAsia="Times New Roman" w:hAnsi="Calibri"/>
                <w:color w:val="000000"/>
                <w:lang w:eastAsia="es-CL"/>
              </w:rPr>
              <w:t xml:space="preserve">de flujo </w:t>
            </w:r>
            <w:r w:rsidR="009D592F" w:rsidRPr="00706B5A">
              <w:rPr>
                <w:rFonts w:ascii="Calibri" w:eastAsia="Times New Roman" w:hAnsi="Calibri"/>
                <w:color w:val="000000"/>
                <w:lang w:eastAsia="es-CL"/>
              </w:rPr>
              <w:t>corresponde a un</w:t>
            </w:r>
            <w:r w:rsidRPr="00706B5A">
              <w:rPr>
                <w:rFonts w:ascii="Calibri" w:eastAsia="Times New Roman" w:hAnsi="Calibri"/>
                <w:color w:val="000000"/>
                <w:lang w:eastAsia="es-CL"/>
              </w:rPr>
              <w:t>a instalación industrial que tiene como objetivo efectuar la separación primaria de una corriente multifásica de hidrocarburos provenientes de distintos pozos de un área, compuesta principalmente por una corriente gaseosa saturada en vapor de agua, aguas de formación e hidrocarburos en estado líquido.</w:t>
            </w:r>
          </w:p>
          <w:p w:rsidR="00D45414" w:rsidRPr="00706B5A" w:rsidRDefault="00D45414" w:rsidP="000B27B0">
            <w:pPr>
              <w:autoSpaceDE w:val="0"/>
              <w:autoSpaceDN w:val="0"/>
              <w:adjustRightInd w:val="0"/>
              <w:rPr>
                <w:rFonts w:ascii="Calibri" w:eastAsia="Times New Roman" w:hAnsi="Calibri"/>
                <w:color w:val="000000"/>
                <w:lang w:eastAsia="es-CL"/>
              </w:rPr>
            </w:pPr>
            <w:r w:rsidRPr="00706B5A">
              <w:rPr>
                <w:rFonts w:ascii="Calibri" w:eastAsia="Times New Roman" w:hAnsi="Calibri"/>
                <w:color w:val="000000"/>
                <w:lang w:eastAsia="es-CL"/>
              </w:rPr>
              <w:t xml:space="preserve">(**) De acuerdo a lo establecido en el literal i.4 del artículo 3 del D.S. MMA N°40/2012, Reglamento del Sistema de Evaluación de Impacto Ambiental, </w:t>
            </w:r>
            <w:r w:rsidR="000B27B0" w:rsidRPr="00706B5A">
              <w:rPr>
                <w:rFonts w:ascii="Calibri" w:eastAsia="Times New Roman" w:hAnsi="Calibri"/>
                <w:color w:val="000000"/>
                <w:lang w:eastAsia="es-CL"/>
              </w:rPr>
              <w:t>deben someterse al SEIA los proyectos de desarrollo minero correspondiente a petróleo y gas, entendiéndose por éstos aquell</w:t>
            </w:r>
            <w:r w:rsidR="00F85256" w:rsidRPr="00706B5A">
              <w:rPr>
                <w:rFonts w:ascii="Calibri" w:eastAsia="Times New Roman" w:hAnsi="Calibri"/>
                <w:color w:val="000000"/>
                <w:lang w:eastAsia="es-CL"/>
              </w:rPr>
              <w:t xml:space="preserve">as </w:t>
            </w:r>
            <w:r w:rsidR="00F85256" w:rsidRPr="00706B5A">
              <w:rPr>
                <w:rFonts w:ascii="Calibri" w:eastAsia="Times New Roman" w:hAnsi="Calibri"/>
                <w:b/>
                <w:color w:val="000000"/>
                <w:lang w:eastAsia="es-CL"/>
              </w:rPr>
              <w:t>acciones u obras cuyo fin es la explotación de yacimientos, comprendiendo las actividades posteriores a la perforación del primer pozo exploratorio</w:t>
            </w:r>
            <w:r w:rsidR="00F85256" w:rsidRPr="00706B5A">
              <w:rPr>
                <w:rFonts w:ascii="Calibri" w:eastAsia="Times New Roman" w:hAnsi="Calibri"/>
                <w:color w:val="000000"/>
                <w:lang w:eastAsia="es-CL"/>
              </w:rPr>
              <w:t xml:space="preserve"> </w:t>
            </w:r>
            <w:r w:rsidR="005E2537" w:rsidRPr="00706B5A">
              <w:rPr>
                <w:rFonts w:ascii="Calibri" w:eastAsia="Times New Roman" w:hAnsi="Calibri"/>
                <w:color w:val="000000"/>
                <w:lang w:eastAsia="es-CL"/>
              </w:rPr>
              <w:t xml:space="preserve">y </w:t>
            </w:r>
            <w:r w:rsidR="000B27B0" w:rsidRPr="00706B5A">
              <w:rPr>
                <w:rFonts w:ascii="Calibri" w:eastAsia="Times New Roman" w:hAnsi="Calibri"/>
                <w:color w:val="000000"/>
                <w:lang w:eastAsia="es-CL"/>
              </w:rPr>
              <w:t>l</w:t>
            </w:r>
            <w:r w:rsidRPr="00706B5A">
              <w:rPr>
                <w:rFonts w:ascii="Calibri" w:eastAsia="Times New Roman" w:hAnsi="Calibri"/>
                <w:color w:val="000000"/>
                <w:lang w:eastAsia="es-CL"/>
              </w:rPr>
              <w:t>a instalación de plantas procesadoras.</w:t>
            </w:r>
            <w:r w:rsidR="000B27B0" w:rsidRPr="00706B5A">
              <w:rPr>
                <w:rFonts w:ascii="Calibri" w:eastAsia="Times New Roman" w:hAnsi="Calibri"/>
                <w:color w:val="000000"/>
                <w:lang w:eastAsia="es-CL"/>
              </w:rPr>
              <w:t xml:space="preserve"> Asimismo, según el literal j del mismo articulado, deben ingresar también al SEIA los oleoductos, gasoductos, ductos mineros u otros análogos, entendiéndose por </w:t>
            </w:r>
            <w:r w:rsidR="005E2537" w:rsidRPr="00706B5A">
              <w:rPr>
                <w:rFonts w:ascii="Calibri" w:eastAsia="Times New Roman" w:hAnsi="Calibri"/>
                <w:color w:val="000000"/>
                <w:lang w:eastAsia="es-CL"/>
              </w:rPr>
              <w:t xml:space="preserve">ductos análogos </w:t>
            </w:r>
            <w:r w:rsidR="000B27B0" w:rsidRPr="00706B5A">
              <w:rPr>
                <w:rFonts w:ascii="Calibri" w:eastAsia="Times New Roman" w:hAnsi="Calibri"/>
                <w:color w:val="000000"/>
                <w:lang w:eastAsia="es-CL"/>
              </w:rPr>
              <w:t xml:space="preserve">aquellos </w:t>
            </w:r>
            <w:r w:rsidR="000B27B0" w:rsidRPr="00706B5A">
              <w:rPr>
                <w:rFonts w:ascii="Calibri" w:eastAsia="Times New Roman" w:hAnsi="Calibri"/>
                <w:b/>
                <w:color w:val="000000"/>
                <w:lang w:eastAsia="es-CL"/>
              </w:rPr>
              <w:t xml:space="preserve">conjuntos </w:t>
            </w:r>
            <w:r w:rsidR="005E2537" w:rsidRPr="00706B5A">
              <w:rPr>
                <w:rFonts w:ascii="Calibri" w:eastAsia="Times New Roman" w:hAnsi="Calibri"/>
                <w:b/>
                <w:color w:val="000000"/>
                <w:lang w:eastAsia="es-CL"/>
              </w:rPr>
              <w:t xml:space="preserve">de canales o </w:t>
            </w:r>
            <w:r w:rsidR="000B27B0" w:rsidRPr="00706B5A">
              <w:rPr>
                <w:rFonts w:ascii="Calibri" w:eastAsia="Times New Roman" w:hAnsi="Calibri"/>
                <w:b/>
                <w:color w:val="000000"/>
                <w:lang w:eastAsia="es-CL"/>
              </w:rPr>
              <w:t xml:space="preserve">tuberías destinados al transporte de sustancias </w:t>
            </w:r>
            <w:r w:rsidR="005E2537" w:rsidRPr="00706B5A">
              <w:rPr>
                <w:rFonts w:ascii="Calibri" w:eastAsia="Times New Roman" w:hAnsi="Calibri"/>
                <w:b/>
                <w:color w:val="000000"/>
                <w:lang w:eastAsia="es-CL"/>
              </w:rPr>
              <w:t xml:space="preserve">y/o residuos </w:t>
            </w:r>
            <w:r w:rsidR="000B27B0" w:rsidRPr="00706B5A">
              <w:rPr>
                <w:rFonts w:ascii="Calibri" w:eastAsia="Times New Roman" w:hAnsi="Calibri"/>
                <w:b/>
                <w:color w:val="000000"/>
                <w:lang w:eastAsia="es-CL"/>
              </w:rPr>
              <w:t>que unen centros de producción, almacenamiento, tratamiento o disposición, con centros de similares características</w:t>
            </w:r>
            <w:r w:rsidR="005E2537" w:rsidRPr="00706B5A">
              <w:rPr>
                <w:rFonts w:ascii="Calibri" w:eastAsia="Times New Roman" w:hAnsi="Calibri"/>
                <w:b/>
                <w:color w:val="000000"/>
                <w:lang w:eastAsia="es-CL"/>
              </w:rPr>
              <w:t xml:space="preserve"> o con redes de distribución</w:t>
            </w:r>
            <w:r w:rsidR="000B27B0" w:rsidRPr="00706B5A">
              <w:rPr>
                <w:rFonts w:ascii="Calibri" w:eastAsia="Times New Roman" w:hAnsi="Calibri"/>
                <w:b/>
                <w:color w:val="000000"/>
                <w:lang w:eastAsia="es-CL"/>
              </w:rPr>
              <w:t>.</w:t>
            </w:r>
          </w:p>
          <w:p w:rsidR="009D592F" w:rsidRPr="00706B5A" w:rsidRDefault="009D592F" w:rsidP="0067006E">
            <w:pPr>
              <w:rPr>
                <w:rFonts w:ascii="Calibri" w:eastAsia="Times New Roman" w:hAnsi="Calibri"/>
                <w:color w:val="000000"/>
                <w:lang w:eastAsia="es-CL"/>
              </w:rPr>
            </w:pPr>
          </w:p>
          <w:p w:rsidR="00AB34C9" w:rsidRPr="00706B5A" w:rsidRDefault="00AB34C9" w:rsidP="00AB34C9">
            <w:pPr>
              <w:jc w:val="left"/>
              <w:rPr>
                <w:b/>
              </w:rPr>
            </w:pPr>
            <w:r w:rsidRPr="00706B5A">
              <w:rPr>
                <w:b/>
              </w:rPr>
              <w:t>Resultado (s) examen de Información:</w:t>
            </w:r>
          </w:p>
          <w:p w:rsidR="00AB34C9" w:rsidRPr="00706B5A" w:rsidRDefault="00DB4500" w:rsidP="00543DF5">
            <w:pPr>
              <w:pStyle w:val="Prrafodelista"/>
              <w:numPr>
                <w:ilvl w:val="0"/>
                <w:numId w:val="23"/>
              </w:numPr>
              <w:ind w:left="284" w:hanging="284"/>
              <w:rPr>
                <w:rFonts w:ascii="Calibri" w:eastAsia="Times New Roman" w:hAnsi="Calibri"/>
                <w:color w:val="000000"/>
                <w:lang w:eastAsia="es-CL"/>
              </w:rPr>
            </w:pPr>
            <w:r w:rsidRPr="00706B5A">
              <w:rPr>
                <w:rFonts w:ascii="Calibri" w:eastAsia="Times New Roman" w:hAnsi="Calibri"/>
                <w:color w:val="000000"/>
                <w:lang w:eastAsia="es-CL"/>
              </w:rPr>
              <w:t xml:space="preserve">Se advierte que el plano remitido por el titular </w:t>
            </w:r>
            <w:r w:rsidR="00D12304">
              <w:rPr>
                <w:rFonts w:ascii="Calibri" w:eastAsia="Times New Roman" w:hAnsi="Calibri"/>
                <w:color w:val="000000"/>
                <w:lang w:eastAsia="es-CL"/>
              </w:rPr>
              <w:t xml:space="preserve">(en revisión “0”, Aprobado para construcción) </w:t>
            </w:r>
            <w:r w:rsidRPr="00706B5A">
              <w:rPr>
                <w:rFonts w:ascii="Calibri" w:eastAsia="Times New Roman" w:hAnsi="Calibri"/>
                <w:color w:val="000000"/>
                <w:lang w:eastAsia="es-CL"/>
              </w:rPr>
              <w:t xml:space="preserve">no se encuentra actualizado, dado que no incluye la ubicación de la denominada “Central Cabaña”, sus interconexiones, ni las modificaciones efectuadas a las líneas de flujo </w:t>
            </w:r>
            <w:r w:rsidR="006C2929" w:rsidRPr="00706B5A">
              <w:rPr>
                <w:rFonts w:ascii="Calibri" w:eastAsia="Times New Roman" w:hAnsi="Calibri"/>
                <w:color w:val="000000"/>
                <w:lang w:eastAsia="es-CL"/>
              </w:rPr>
              <w:t xml:space="preserve">asociadas a los pozos Cabaña ZG-A, Cabaña 2 y Cabaña 1, aprobadas mediante RCA N°198/2012 y 103/2013. </w:t>
            </w:r>
            <w:r w:rsidRPr="00706B5A">
              <w:rPr>
                <w:rFonts w:ascii="Calibri" w:eastAsia="Times New Roman" w:hAnsi="Calibri"/>
                <w:color w:val="000000"/>
                <w:lang w:eastAsia="es-CL"/>
              </w:rPr>
              <w:t xml:space="preserve"> </w:t>
            </w:r>
          </w:p>
        </w:tc>
      </w:tr>
    </w:tbl>
    <w:p w:rsidR="00CA2C72" w:rsidRDefault="00CA2C7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14"/>
          <w:szCs w:val="24"/>
        </w:rPr>
      </w:pPr>
    </w:p>
    <w:p w:rsidR="00986B52" w:rsidRDefault="00986B52">
      <w:pPr>
        <w:jc w:val="left"/>
        <w:rPr>
          <w:rFonts w:cstheme="minorHAnsi"/>
          <w:b/>
          <w:sz w:val="20"/>
          <w:szCs w:val="24"/>
        </w:rPr>
      </w:pPr>
    </w:p>
    <w:p w:rsidR="00986B52" w:rsidRDefault="00986B52">
      <w:pPr>
        <w:jc w:val="left"/>
        <w:rPr>
          <w:rFonts w:cstheme="minorHAnsi"/>
          <w:b/>
          <w:sz w:val="20"/>
          <w:szCs w:val="24"/>
        </w:rPr>
      </w:pPr>
    </w:p>
    <w:p w:rsidR="00986B52" w:rsidRPr="00986B52" w:rsidRDefault="00986B52">
      <w:pPr>
        <w:jc w:val="left"/>
        <w:rPr>
          <w:rFonts w:cstheme="minorHAnsi"/>
          <w:b/>
          <w:sz w:val="20"/>
          <w:szCs w:val="24"/>
        </w:rPr>
      </w:pPr>
    </w:p>
    <w:tbl>
      <w:tblPr>
        <w:tblStyle w:val="Tablaconcuadrcula"/>
        <w:tblW w:w="13687" w:type="dxa"/>
        <w:jc w:val="center"/>
        <w:tblLook w:val="04A0" w:firstRow="1" w:lastRow="0" w:firstColumn="1" w:lastColumn="0" w:noHBand="0" w:noVBand="1"/>
      </w:tblPr>
      <w:tblGrid>
        <w:gridCol w:w="3123"/>
        <w:gridCol w:w="1711"/>
        <w:gridCol w:w="1947"/>
        <w:gridCol w:w="3165"/>
        <w:gridCol w:w="1865"/>
        <w:gridCol w:w="1876"/>
      </w:tblGrid>
      <w:tr w:rsidR="00986B52" w:rsidRPr="00FC72F6" w:rsidTr="00B80091">
        <w:trPr>
          <w:trHeight w:val="313"/>
          <w:jc w:val="center"/>
        </w:trPr>
        <w:tc>
          <w:tcPr>
            <w:tcW w:w="5000" w:type="pct"/>
            <w:gridSpan w:val="6"/>
            <w:vAlign w:val="center"/>
          </w:tcPr>
          <w:p w:rsidR="00986B52" w:rsidRPr="00FC72F6" w:rsidRDefault="00986B52" w:rsidP="00B80091">
            <w:pPr>
              <w:jc w:val="center"/>
              <w:rPr>
                <w:rFonts w:ascii="Calibri" w:eastAsia="Times New Roman" w:hAnsi="Calibri"/>
                <w:b/>
                <w:bCs/>
                <w:color w:val="000000"/>
                <w:lang w:eastAsia="es-CL"/>
              </w:rPr>
            </w:pPr>
            <w:r w:rsidRPr="00FC72F6">
              <w:rPr>
                <w:rFonts w:eastAsia="Times New Roman"/>
                <w:b/>
                <w:bCs/>
                <w:color w:val="000000"/>
                <w:lang w:eastAsia="es-CL"/>
              </w:rPr>
              <w:t>Registros</w:t>
            </w:r>
          </w:p>
        </w:tc>
      </w:tr>
      <w:tr w:rsidR="00986B52" w:rsidRPr="00FC72F6" w:rsidTr="00B80091">
        <w:trPr>
          <w:trHeight w:val="3486"/>
          <w:jc w:val="center"/>
        </w:trPr>
        <w:tc>
          <w:tcPr>
            <w:tcW w:w="2501" w:type="pct"/>
            <w:gridSpan w:val="3"/>
            <w:vAlign w:val="center"/>
          </w:tcPr>
          <w:p w:rsidR="00986B52" w:rsidRPr="00FC72F6" w:rsidRDefault="00986B52" w:rsidP="00B80091">
            <w:pPr>
              <w:jc w:val="center"/>
              <w:rPr>
                <w:rFonts w:ascii="Calibri" w:eastAsia="Times New Roman" w:hAnsi="Calibri"/>
                <w:b/>
                <w:bCs/>
                <w:color w:val="000000"/>
                <w:lang w:eastAsia="es-CL"/>
              </w:rPr>
            </w:pPr>
          </w:p>
          <w:p w:rsidR="00986B52" w:rsidRPr="00FC72F6" w:rsidRDefault="00986B52" w:rsidP="00B80091">
            <w:pPr>
              <w:jc w:val="center"/>
              <w:rPr>
                <w:rFonts w:ascii="Calibri" w:eastAsia="Times New Roman" w:hAnsi="Calibri"/>
                <w:b/>
                <w:bCs/>
                <w:color w:val="000000"/>
                <w:lang w:eastAsia="es-CL"/>
              </w:rPr>
            </w:pPr>
          </w:p>
          <w:p w:rsidR="00986B52" w:rsidRDefault="001F188F" w:rsidP="00B80091">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D03DCCF" wp14:editId="683AB8C1">
                  <wp:extent cx="4089600" cy="3060000"/>
                  <wp:effectExtent l="0" t="0" r="6350" b="7620"/>
                  <wp:docPr id="59" name="Imagen 59" descr="C:\Users\andy.morrison\Desktop\Fotos BR Arenal\24-09-15\SMA_DSC0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s BR Arenal\24-09-15\SMA_DSC00542.jpg"/>
                          <pic:cNvPicPr>
                            <a:picLocks noChangeAspect="1" noChangeArrowheads="1"/>
                          </pic:cNvPicPr>
                        </pic:nvPicPr>
                        <pic:blipFill>
                          <a:blip r:embed="rId89">
                            <a:extLst>
                              <a:ext uri="{BEBA8EAE-BF5A-486C-A8C5-ECC9F3942E4B}">
                                <a14:imgProps xmlns:a14="http://schemas.microsoft.com/office/drawing/2010/main">
                                  <a14:imgLayer r:embed="rId9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89600" cy="3060000"/>
                          </a:xfrm>
                          <a:prstGeom prst="rect">
                            <a:avLst/>
                          </a:prstGeom>
                          <a:noFill/>
                          <a:ln>
                            <a:noFill/>
                          </a:ln>
                        </pic:spPr>
                      </pic:pic>
                    </a:graphicData>
                  </a:graphic>
                </wp:inline>
              </w:drawing>
            </w:r>
          </w:p>
          <w:p w:rsidR="00986B52" w:rsidRPr="00FC72F6" w:rsidRDefault="00986B52" w:rsidP="00B80091">
            <w:pPr>
              <w:jc w:val="center"/>
              <w:rPr>
                <w:rFonts w:ascii="Calibri" w:eastAsia="Times New Roman" w:hAnsi="Calibri"/>
                <w:b/>
                <w:bCs/>
                <w:color w:val="000000"/>
                <w:lang w:eastAsia="es-CL"/>
              </w:rPr>
            </w:pPr>
          </w:p>
        </w:tc>
        <w:tc>
          <w:tcPr>
            <w:tcW w:w="2499" w:type="pct"/>
            <w:gridSpan w:val="3"/>
            <w:vAlign w:val="center"/>
          </w:tcPr>
          <w:p w:rsidR="00986B52" w:rsidRPr="00FC72F6" w:rsidRDefault="00986B52" w:rsidP="00B80091">
            <w:pPr>
              <w:jc w:val="center"/>
              <w:rPr>
                <w:rFonts w:ascii="Calibri" w:eastAsia="Times New Roman" w:hAnsi="Calibri"/>
                <w:b/>
                <w:bCs/>
                <w:color w:val="000000"/>
                <w:lang w:eastAsia="es-CL"/>
              </w:rPr>
            </w:pPr>
          </w:p>
          <w:p w:rsidR="00986B52" w:rsidRPr="00FC72F6" w:rsidRDefault="0069187C" w:rsidP="00B80091">
            <w:pPr>
              <w:jc w:val="center"/>
              <w:rPr>
                <w:rFonts w:ascii="Calibri" w:eastAsia="Times New Roman" w:hAnsi="Calibri"/>
                <w:b/>
                <w:bCs/>
                <w:color w:val="000000"/>
                <w:lang w:eastAsia="es-CL"/>
              </w:rPr>
            </w:pPr>
            <w:r>
              <w:rPr>
                <w:rFonts w:ascii="Calibri" w:eastAsia="Times New Roman" w:hAnsi="Calibri"/>
                <w:b/>
                <w:bCs/>
                <w:noProof/>
                <w:color w:val="000000"/>
                <w:lang w:eastAsia="es-CL"/>
              </w:rPr>
              <mc:AlternateContent>
                <mc:Choice Requires="wps">
                  <w:drawing>
                    <wp:anchor distT="0" distB="0" distL="114300" distR="114300" simplePos="0" relativeHeight="252865536" behindDoc="0" locked="0" layoutInCell="1" allowOverlap="1" wp14:anchorId="5F336E14" wp14:editId="5312F145">
                      <wp:simplePos x="0" y="0"/>
                      <wp:positionH relativeFrom="column">
                        <wp:posOffset>819785</wp:posOffset>
                      </wp:positionH>
                      <wp:positionV relativeFrom="paragraph">
                        <wp:posOffset>280035</wp:posOffset>
                      </wp:positionV>
                      <wp:extent cx="307975" cy="0"/>
                      <wp:effectExtent l="0" t="0" r="15875" b="19050"/>
                      <wp:wrapNone/>
                      <wp:docPr id="369" name="369 Conector recto"/>
                      <wp:cNvGraphicFramePr/>
                      <a:graphic xmlns:a="http://schemas.openxmlformats.org/drawingml/2006/main">
                        <a:graphicData uri="http://schemas.microsoft.com/office/word/2010/wordprocessingShape">
                          <wps:wsp>
                            <wps:cNvCnPr/>
                            <wps:spPr>
                              <a:xfrm>
                                <a:off x="0" y="0"/>
                                <a:ext cx="30797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69 Conector recto" o:spid="_x0000_s1026" style="position:absolute;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22.05pt" to="88.8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" strokecolor="white [3212]" strokeweight="1.5pt"/>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863488" behindDoc="0" locked="0" layoutInCell="1" allowOverlap="1" wp14:anchorId="235A7CB8" wp14:editId="616F5BD5">
                      <wp:simplePos x="0" y="0"/>
                      <wp:positionH relativeFrom="column">
                        <wp:posOffset>1391285</wp:posOffset>
                      </wp:positionH>
                      <wp:positionV relativeFrom="paragraph">
                        <wp:posOffset>648335</wp:posOffset>
                      </wp:positionV>
                      <wp:extent cx="307975" cy="127000"/>
                      <wp:effectExtent l="0" t="0" r="15875" b="25400"/>
                      <wp:wrapNone/>
                      <wp:docPr id="368" name="368 Conector recto"/>
                      <wp:cNvGraphicFramePr/>
                      <a:graphic xmlns:a="http://schemas.openxmlformats.org/drawingml/2006/main">
                        <a:graphicData uri="http://schemas.microsoft.com/office/word/2010/wordprocessingShape">
                          <wps:wsp>
                            <wps:cNvCnPr/>
                            <wps:spPr>
                              <a:xfrm flipV="1">
                                <a:off x="0" y="0"/>
                                <a:ext cx="307975" cy="12700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68 Conector recto" o:spid="_x0000_s1026" style="position:absolute;flip:y;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5pt,51.05pt" to="133.8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" strokecolor="white [3212]" strokeweight="1.5pt"/>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860416" behindDoc="0" locked="0" layoutInCell="1" allowOverlap="1" wp14:anchorId="0822F50A" wp14:editId="401F415F">
                      <wp:simplePos x="0" y="0"/>
                      <wp:positionH relativeFrom="column">
                        <wp:posOffset>1438275</wp:posOffset>
                      </wp:positionH>
                      <wp:positionV relativeFrom="paragraph">
                        <wp:posOffset>858520</wp:posOffset>
                      </wp:positionV>
                      <wp:extent cx="499110" cy="254635"/>
                      <wp:effectExtent l="0" t="0" r="15240" b="31115"/>
                      <wp:wrapNone/>
                      <wp:docPr id="367" name="367 Conector recto"/>
                      <wp:cNvGraphicFramePr/>
                      <a:graphic xmlns:a="http://schemas.openxmlformats.org/drawingml/2006/main">
                        <a:graphicData uri="http://schemas.microsoft.com/office/word/2010/wordprocessingShape">
                          <wps:wsp>
                            <wps:cNvCnPr/>
                            <wps:spPr>
                              <a:xfrm>
                                <a:off x="0" y="0"/>
                                <a:ext cx="499110" cy="25463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67 Conector recto" o:spid="_x0000_s1026" style="position:absolute;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25pt,67.6pt" to="152.55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" strokecolor="white [3212]" strokeweight="1.5pt"/>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857344" behindDoc="0" locked="0" layoutInCell="1" allowOverlap="1" wp14:anchorId="0A1BB0F5" wp14:editId="63605981">
                      <wp:simplePos x="0" y="0"/>
                      <wp:positionH relativeFrom="column">
                        <wp:posOffset>3603625</wp:posOffset>
                      </wp:positionH>
                      <wp:positionV relativeFrom="paragraph">
                        <wp:posOffset>1098550</wp:posOffset>
                      </wp:positionV>
                      <wp:extent cx="339725" cy="445770"/>
                      <wp:effectExtent l="0" t="0" r="22225" b="30480"/>
                      <wp:wrapNone/>
                      <wp:docPr id="366" name="366 Conector recto"/>
                      <wp:cNvGraphicFramePr/>
                      <a:graphic xmlns:a="http://schemas.openxmlformats.org/drawingml/2006/main">
                        <a:graphicData uri="http://schemas.microsoft.com/office/word/2010/wordprocessingShape">
                          <wps:wsp>
                            <wps:cNvCnPr/>
                            <wps:spPr>
                              <a:xfrm>
                                <a:off x="0" y="0"/>
                                <a:ext cx="339725" cy="44577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66 Conector recto" o:spid="_x0000_s1026" style="position:absolute;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75pt,86.5pt" to="310.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" strokecolor="white [3212]" strokeweight="1.5pt"/>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854272" behindDoc="0" locked="0" layoutInCell="1" allowOverlap="1" wp14:anchorId="0256940A" wp14:editId="4E7A05DE">
                      <wp:simplePos x="0" y="0"/>
                      <wp:positionH relativeFrom="column">
                        <wp:posOffset>1267460</wp:posOffset>
                      </wp:positionH>
                      <wp:positionV relativeFrom="paragraph">
                        <wp:posOffset>2038985</wp:posOffset>
                      </wp:positionV>
                      <wp:extent cx="414655" cy="307975"/>
                      <wp:effectExtent l="0" t="0" r="23495" b="34925"/>
                      <wp:wrapNone/>
                      <wp:docPr id="348" name="348 Conector recto"/>
                      <wp:cNvGraphicFramePr/>
                      <a:graphic xmlns:a="http://schemas.openxmlformats.org/drawingml/2006/main">
                        <a:graphicData uri="http://schemas.microsoft.com/office/word/2010/wordprocessingShape">
                          <wps:wsp>
                            <wps:cNvCnPr/>
                            <wps:spPr>
                              <a:xfrm>
                                <a:off x="0" y="0"/>
                                <a:ext cx="414655" cy="30797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48 Conector recto" o:spid="_x0000_s1026" style="position:absolute;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pt,160.55pt" to="132.45pt,1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" strokecolor="white [3212]" strokeweight="1.5pt"/>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855296" behindDoc="0" locked="0" layoutInCell="1" allowOverlap="1" wp14:anchorId="3A40055F" wp14:editId="451AD152">
                      <wp:simplePos x="0" y="0"/>
                      <wp:positionH relativeFrom="column">
                        <wp:posOffset>617855</wp:posOffset>
                      </wp:positionH>
                      <wp:positionV relativeFrom="paragraph">
                        <wp:posOffset>1928495</wp:posOffset>
                      </wp:positionV>
                      <wp:extent cx="913765" cy="276225"/>
                      <wp:effectExtent l="0" t="0" r="19685" b="28575"/>
                      <wp:wrapNone/>
                      <wp:docPr id="344" name="344 Rectángulo"/>
                      <wp:cNvGraphicFramePr/>
                      <a:graphic xmlns:a="http://schemas.openxmlformats.org/drawingml/2006/main">
                        <a:graphicData uri="http://schemas.microsoft.com/office/word/2010/wordprocessingShape">
                          <wps:wsp>
                            <wps:cNvSpPr/>
                            <wps:spPr>
                              <a:xfrm>
                                <a:off x="0" y="0"/>
                                <a:ext cx="913765"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Pr="0069187C" w:rsidRDefault="000F512C" w:rsidP="0069187C">
                                  <w:pPr>
                                    <w:jc w:val="center"/>
                                    <w:rPr>
                                      <w:color w:val="000000" w:themeColor="text1"/>
                                      <w:sz w:val="18"/>
                                    </w:rPr>
                                  </w:pPr>
                                  <w:r w:rsidRPr="0069187C">
                                    <w:rPr>
                                      <w:color w:val="000000" w:themeColor="text1"/>
                                      <w:sz w:val="18"/>
                                    </w:rPr>
                                    <w:t>Pozo Cabaña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4 Rectángulo" o:spid="_x0000_s1106" style="position:absolute;left:0;text-align:left;margin-left:48.65pt;margin-top:151.85pt;width:71.95pt;height:21.7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" fillcolor="white [3212]" strokecolor="black [3213]" strokeweight="1pt">
                      <v:textbox>
                        <w:txbxContent>
                          <w:p w:rsidR="000F512C" w:rsidRPr="0069187C" w:rsidRDefault="000F512C" w:rsidP="0069187C">
                            <w:pPr>
                              <w:jc w:val="center"/>
                              <w:rPr>
                                <w:color w:val="000000" w:themeColor="text1"/>
                                <w:sz w:val="18"/>
                              </w:rPr>
                            </w:pPr>
                            <w:r w:rsidRPr="0069187C">
                              <w:rPr>
                                <w:color w:val="000000" w:themeColor="text1"/>
                                <w:sz w:val="18"/>
                              </w:rPr>
                              <w:t>Pozo Cabaña 2</w:t>
                            </w:r>
                          </w:p>
                        </w:txbxContent>
                      </v:textbox>
                    </v:rect>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858368" behindDoc="0" locked="0" layoutInCell="1" allowOverlap="1" wp14:anchorId="30DD1F64" wp14:editId="2E0A08AF">
                      <wp:simplePos x="0" y="0"/>
                      <wp:positionH relativeFrom="column">
                        <wp:posOffset>3063240</wp:posOffset>
                      </wp:positionH>
                      <wp:positionV relativeFrom="paragraph">
                        <wp:posOffset>961390</wp:posOffset>
                      </wp:positionV>
                      <wp:extent cx="1082675" cy="276225"/>
                      <wp:effectExtent l="0" t="0" r="22225" b="28575"/>
                      <wp:wrapNone/>
                      <wp:docPr id="346" name="346 Rectángulo"/>
                      <wp:cNvGraphicFramePr/>
                      <a:graphic xmlns:a="http://schemas.openxmlformats.org/drawingml/2006/main">
                        <a:graphicData uri="http://schemas.microsoft.com/office/word/2010/wordprocessingShape">
                          <wps:wsp>
                            <wps:cNvSpPr/>
                            <wps:spPr>
                              <a:xfrm>
                                <a:off x="0" y="0"/>
                                <a:ext cx="1082675"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Pr="0069187C" w:rsidRDefault="000F512C" w:rsidP="0069187C">
                                  <w:pPr>
                                    <w:jc w:val="center"/>
                                    <w:rPr>
                                      <w:color w:val="000000" w:themeColor="text1"/>
                                      <w:sz w:val="18"/>
                                    </w:rPr>
                                  </w:pPr>
                                  <w:r w:rsidRPr="0069187C">
                                    <w:rPr>
                                      <w:color w:val="000000" w:themeColor="text1"/>
                                      <w:sz w:val="18"/>
                                    </w:rPr>
                                    <w:t>Pozo Cabaña ZG-A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6 Rectángulo" o:spid="_x0000_s1107" style="position:absolute;left:0;text-align:left;margin-left:241.2pt;margin-top:75.7pt;width:85.25pt;height:21.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" fillcolor="white [3212]" strokecolor="black [3213]" strokeweight="1pt">
                      <v:textbox>
                        <w:txbxContent>
                          <w:p w:rsidR="000F512C" w:rsidRPr="0069187C" w:rsidRDefault="000F512C" w:rsidP="0069187C">
                            <w:pPr>
                              <w:jc w:val="center"/>
                              <w:rPr>
                                <w:color w:val="000000" w:themeColor="text1"/>
                                <w:sz w:val="18"/>
                              </w:rPr>
                            </w:pPr>
                            <w:r w:rsidRPr="0069187C">
                              <w:rPr>
                                <w:color w:val="000000" w:themeColor="text1"/>
                                <w:sz w:val="18"/>
                              </w:rPr>
                              <w:t>Pozo Cabaña ZG-A</w:t>
                            </w:r>
                          </w:p>
                        </w:txbxContent>
                      </v:textbox>
                    </v:rect>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861440" behindDoc="0" locked="0" layoutInCell="1" allowOverlap="1" wp14:anchorId="51FBF4BE" wp14:editId="49E90EB0">
                      <wp:simplePos x="0" y="0"/>
                      <wp:positionH relativeFrom="column">
                        <wp:posOffset>1649095</wp:posOffset>
                      </wp:positionH>
                      <wp:positionV relativeFrom="paragraph">
                        <wp:posOffset>897255</wp:posOffset>
                      </wp:positionV>
                      <wp:extent cx="924560" cy="276225"/>
                      <wp:effectExtent l="0" t="0" r="27940" b="28575"/>
                      <wp:wrapNone/>
                      <wp:docPr id="261" name="261 Rectángulo"/>
                      <wp:cNvGraphicFramePr/>
                      <a:graphic xmlns:a="http://schemas.openxmlformats.org/drawingml/2006/main">
                        <a:graphicData uri="http://schemas.microsoft.com/office/word/2010/wordprocessingShape">
                          <wps:wsp>
                            <wps:cNvSpPr/>
                            <wps:spPr>
                              <a:xfrm>
                                <a:off x="0" y="0"/>
                                <a:ext cx="92456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Pr="0069187C" w:rsidRDefault="000F512C" w:rsidP="0069187C">
                                  <w:pPr>
                                    <w:jc w:val="center"/>
                                    <w:rPr>
                                      <w:color w:val="000000" w:themeColor="text1"/>
                                      <w:sz w:val="18"/>
                                    </w:rPr>
                                  </w:pPr>
                                  <w:r w:rsidRPr="0069187C">
                                    <w:rPr>
                                      <w:color w:val="000000" w:themeColor="text1"/>
                                      <w:sz w:val="18"/>
                                    </w:rPr>
                                    <w:t>Central Cabaña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1 Rectángulo" o:spid="_x0000_s1108" style="position:absolute;left:0;text-align:left;margin-left:129.85pt;margin-top:70.65pt;width:72.8pt;height:21.7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" fillcolor="white [3212]" strokecolor="black [3213]" strokeweight="1pt">
                      <v:textbox>
                        <w:txbxContent>
                          <w:p w:rsidR="000F512C" w:rsidRPr="0069187C" w:rsidRDefault="000F512C" w:rsidP="0069187C">
                            <w:pPr>
                              <w:jc w:val="center"/>
                              <w:rPr>
                                <w:color w:val="000000" w:themeColor="text1"/>
                                <w:sz w:val="18"/>
                              </w:rPr>
                            </w:pPr>
                            <w:r w:rsidRPr="0069187C">
                              <w:rPr>
                                <w:color w:val="000000" w:themeColor="text1"/>
                                <w:sz w:val="18"/>
                              </w:rPr>
                              <w:t>Central Cabaña</w:t>
                            </w:r>
                          </w:p>
                        </w:txbxContent>
                      </v:textbox>
                    </v:rect>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866560" behindDoc="0" locked="0" layoutInCell="1" allowOverlap="1" wp14:anchorId="0CE564D6" wp14:editId="575A12A0">
                      <wp:simplePos x="0" y="0"/>
                      <wp:positionH relativeFrom="column">
                        <wp:posOffset>1595755</wp:posOffset>
                      </wp:positionH>
                      <wp:positionV relativeFrom="paragraph">
                        <wp:posOffset>514350</wp:posOffset>
                      </wp:positionV>
                      <wp:extent cx="914400" cy="276225"/>
                      <wp:effectExtent l="0" t="0" r="19050" b="28575"/>
                      <wp:wrapNone/>
                      <wp:docPr id="260" name="260 Rectángulo"/>
                      <wp:cNvGraphicFramePr/>
                      <a:graphic xmlns:a="http://schemas.openxmlformats.org/drawingml/2006/main">
                        <a:graphicData uri="http://schemas.microsoft.com/office/word/2010/wordprocessingShape">
                          <wps:wsp>
                            <wps:cNvSpPr/>
                            <wps:spPr>
                              <a:xfrm>
                                <a:off x="0" y="0"/>
                                <a:ext cx="91440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Pr="0069187C" w:rsidRDefault="000F512C" w:rsidP="0069187C">
                                  <w:pPr>
                                    <w:jc w:val="center"/>
                                    <w:rPr>
                                      <w:color w:val="000000" w:themeColor="text1"/>
                                      <w:sz w:val="18"/>
                                    </w:rPr>
                                  </w:pPr>
                                  <w:r w:rsidRPr="0069187C">
                                    <w:rPr>
                                      <w:color w:val="000000" w:themeColor="text1"/>
                                      <w:sz w:val="18"/>
                                    </w:rPr>
                                    <w:t>Pozo Cabaña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0 Rectángulo" o:spid="_x0000_s1109" style="position:absolute;left:0;text-align:left;margin-left:125.65pt;margin-top:40.5pt;width:1in;height:21.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" fillcolor="white [3212]" strokecolor="black [3213]" strokeweight="1pt">
                      <v:textbox>
                        <w:txbxContent>
                          <w:p w:rsidR="000F512C" w:rsidRPr="0069187C" w:rsidRDefault="000F512C" w:rsidP="0069187C">
                            <w:pPr>
                              <w:jc w:val="center"/>
                              <w:rPr>
                                <w:color w:val="000000" w:themeColor="text1"/>
                                <w:sz w:val="18"/>
                              </w:rPr>
                            </w:pPr>
                            <w:r w:rsidRPr="0069187C">
                              <w:rPr>
                                <w:color w:val="000000" w:themeColor="text1"/>
                                <w:sz w:val="18"/>
                              </w:rPr>
                              <w:t>Pozo Cabaña 1</w:t>
                            </w:r>
                          </w:p>
                        </w:txbxContent>
                      </v:textbox>
                    </v:rect>
                  </w:pict>
                </mc:Fallback>
              </mc:AlternateContent>
            </w:r>
            <w:r>
              <w:rPr>
                <w:rFonts w:ascii="Calibri" w:eastAsia="Times New Roman" w:hAnsi="Calibri"/>
                <w:b/>
                <w:bCs/>
                <w:noProof/>
                <w:color w:val="000000"/>
                <w:lang w:eastAsia="es-CL"/>
              </w:rPr>
              <mc:AlternateContent>
                <mc:Choice Requires="wps">
                  <w:drawing>
                    <wp:anchor distT="0" distB="0" distL="114300" distR="114300" simplePos="0" relativeHeight="252867584" behindDoc="0" locked="0" layoutInCell="1" allowOverlap="1" wp14:anchorId="35895666" wp14:editId="70C44B76">
                      <wp:simplePos x="0" y="0"/>
                      <wp:positionH relativeFrom="column">
                        <wp:posOffset>1051560</wp:posOffset>
                      </wp:positionH>
                      <wp:positionV relativeFrom="paragraph">
                        <wp:posOffset>137795</wp:posOffset>
                      </wp:positionV>
                      <wp:extent cx="1381760" cy="276225"/>
                      <wp:effectExtent l="0" t="0" r="27940" b="28575"/>
                      <wp:wrapNone/>
                      <wp:docPr id="347" name="347 Rectángulo"/>
                      <wp:cNvGraphicFramePr/>
                      <a:graphic xmlns:a="http://schemas.openxmlformats.org/drawingml/2006/main">
                        <a:graphicData uri="http://schemas.microsoft.com/office/word/2010/wordprocessingShape">
                          <wps:wsp>
                            <wps:cNvSpPr/>
                            <wps:spPr>
                              <a:xfrm>
                                <a:off x="0" y="0"/>
                                <a:ext cx="1381760" cy="27622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512C" w:rsidRPr="0069187C" w:rsidRDefault="000F512C" w:rsidP="0069187C">
                                  <w:pPr>
                                    <w:jc w:val="center"/>
                                    <w:rPr>
                                      <w:color w:val="000000" w:themeColor="text1"/>
                                      <w:sz w:val="18"/>
                                    </w:rPr>
                                  </w:pPr>
                                  <w:r w:rsidRPr="0069187C">
                                    <w:rPr>
                                      <w:color w:val="000000" w:themeColor="text1"/>
                                      <w:sz w:val="18"/>
                                    </w:rPr>
                                    <w:t>Empalme Colector Arenal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47 Rectángulo" o:spid="_x0000_s1110" style="position:absolute;left:0;text-align:left;margin-left:82.8pt;margin-top:10.85pt;width:108.8pt;height:21.7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" fillcolor="white [3212]" strokecolor="black [3213]" strokeweight="1pt">
                      <v:textbox>
                        <w:txbxContent>
                          <w:p w:rsidR="000F512C" w:rsidRPr="0069187C" w:rsidRDefault="000F512C" w:rsidP="0069187C">
                            <w:pPr>
                              <w:jc w:val="center"/>
                              <w:rPr>
                                <w:color w:val="000000" w:themeColor="text1"/>
                                <w:sz w:val="18"/>
                              </w:rPr>
                            </w:pPr>
                            <w:r w:rsidRPr="0069187C">
                              <w:rPr>
                                <w:color w:val="000000" w:themeColor="text1"/>
                                <w:sz w:val="18"/>
                              </w:rPr>
                              <w:t>Empalme Colector Arenal</w:t>
                            </w:r>
                          </w:p>
                        </w:txbxContent>
                      </v:textbox>
                    </v:rect>
                  </w:pict>
                </mc:Fallback>
              </mc:AlternateContent>
            </w:r>
            <w:r w:rsidR="0060519B">
              <w:rPr>
                <w:rFonts w:ascii="Calibri" w:eastAsia="Times New Roman" w:hAnsi="Calibri"/>
                <w:b/>
                <w:bCs/>
                <w:noProof/>
                <w:color w:val="000000"/>
                <w:lang w:eastAsia="es-CL"/>
              </w:rPr>
              <w:drawing>
                <wp:inline distT="0" distB="0" distL="0" distR="0" wp14:anchorId="358FE7DA" wp14:editId="6CBE64F1">
                  <wp:extent cx="4246686" cy="2934586"/>
                  <wp:effectExtent l="0" t="0" r="1905" b="0"/>
                  <wp:docPr id="256" name="Imagen 256" descr="C:\Users\andy.morrison\Desktop\Central Caba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Central Cabaña.jpg"/>
                          <pic:cNvPicPr>
                            <a:picLocks noChangeAspect="1" noChangeArrowheads="1"/>
                          </pic:cNvPicPr>
                        </pic:nvPicPr>
                        <pic:blipFill rotWithShape="1">
                          <a:blip r:embed="rId91">
                            <a:extLst>
                              <a:ext uri="{BEBA8EAE-BF5A-486C-A8C5-ECC9F3942E4B}">
                                <a14:imgProps xmlns:a14="http://schemas.microsoft.com/office/drawing/2010/main">
                                  <a14:imgLayer r:embed="rId92">
                                    <a14:imgEffect>
                                      <a14:sharpenSoften amount="25000"/>
                                    </a14:imgEffect>
                                  </a14:imgLayer>
                                </a14:imgProps>
                              </a:ext>
                              <a:ext uri="{28A0092B-C50C-407E-A947-70E740481C1C}">
                                <a14:useLocalDpi xmlns:a14="http://schemas.microsoft.com/office/drawing/2010/main" val="0"/>
                              </a:ext>
                            </a:extLst>
                          </a:blip>
                          <a:srcRect l="13238" r="16852"/>
                          <a:stretch/>
                        </pic:blipFill>
                        <pic:spPr bwMode="auto">
                          <a:xfrm>
                            <a:off x="0" y="0"/>
                            <a:ext cx="4255422" cy="29406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86B52" w:rsidRPr="00FC72F6" w:rsidTr="00B80091">
        <w:trPr>
          <w:trHeight w:val="275"/>
          <w:jc w:val="center"/>
        </w:trPr>
        <w:tc>
          <w:tcPr>
            <w:tcW w:w="1149" w:type="pct"/>
            <w:vAlign w:val="center"/>
          </w:tcPr>
          <w:p w:rsidR="00986B52" w:rsidRPr="0072326C" w:rsidRDefault="00986B52" w:rsidP="00B80091">
            <w:pPr>
              <w:pStyle w:val="Epgrafe"/>
              <w:rPr>
                <w:rFonts w:eastAsia="Times New Roman"/>
                <w:color w:val="000000"/>
                <w:szCs w:val="18"/>
                <w:lang w:eastAsia="es-CL"/>
              </w:rPr>
            </w:pPr>
            <w:r w:rsidRPr="0072326C">
              <w:t xml:space="preserve">Fotografía </w:t>
            </w:r>
            <w:r w:rsidRPr="0072326C">
              <w:fldChar w:fldCharType="begin"/>
            </w:r>
            <w:r w:rsidRPr="0072326C">
              <w:instrText xml:space="preserve"> SEQ Fotografía \* ARABIC </w:instrText>
            </w:r>
            <w:r w:rsidRPr="0072326C">
              <w:fldChar w:fldCharType="separate"/>
            </w:r>
            <w:r w:rsidR="002242FC">
              <w:rPr>
                <w:noProof/>
              </w:rPr>
              <w:t>27</w:t>
            </w:r>
            <w:r w:rsidRPr="0072326C">
              <w:fldChar w:fldCharType="end"/>
            </w:r>
            <w:r w:rsidRPr="0072326C">
              <w:t>.</w:t>
            </w:r>
          </w:p>
        </w:tc>
        <w:tc>
          <w:tcPr>
            <w:tcW w:w="1352" w:type="pct"/>
            <w:gridSpan w:val="2"/>
            <w:vAlign w:val="center"/>
          </w:tcPr>
          <w:p w:rsidR="00986B52" w:rsidRPr="0072326C" w:rsidRDefault="00986B52" w:rsidP="001F188F">
            <w:pPr>
              <w:jc w:val="left"/>
              <w:rPr>
                <w:rFonts w:eastAsia="Times New Roman"/>
                <w:b/>
                <w:color w:val="000000"/>
                <w:sz w:val="18"/>
                <w:szCs w:val="18"/>
                <w:lang w:eastAsia="es-CL"/>
              </w:rPr>
            </w:pPr>
            <w:r w:rsidRPr="0072326C">
              <w:rPr>
                <w:rFonts w:eastAsia="Times New Roman"/>
                <w:b/>
                <w:color w:val="000000"/>
                <w:sz w:val="18"/>
                <w:szCs w:val="18"/>
                <w:lang w:eastAsia="es-CL"/>
              </w:rPr>
              <w:t>Fecha :</w:t>
            </w:r>
            <w:r w:rsidRPr="0072326C">
              <w:rPr>
                <w:rFonts w:eastAsia="Times New Roman"/>
                <w:color w:val="000000"/>
                <w:sz w:val="18"/>
                <w:szCs w:val="18"/>
                <w:lang w:eastAsia="es-CL"/>
              </w:rPr>
              <w:t xml:space="preserve"> 2</w:t>
            </w:r>
            <w:r w:rsidR="001F188F">
              <w:rPr>
                <w:rFonts w:eastAsia="Times New Roman"/>
                <w:color w:val="000000"/>
                <w:sz w:val="18"/>
                <w:szCs w:val="18"/>
                <w:lang w:eastAsia="es-CL"/>
              </w:rPr>
              <w:t>4</w:t>
            </w:r>
            <w:r w:rsidRPr="0072326C">
              <w:rPr>
                <w:rFonts w:eastAsia="Times New Roman"/>
                <w:color w:val="000000"/>
                <w:sz w:val="18"/>
                <w:szCs w:val="18"/>
                <w:lang w:eastAsia="es-CL"/>
              </w:rPr>
              <w:t>-09-2</w:t>
            </w:r>
            <w:r w:rsidRPr="0072326C">
              <w:rPr>
                <w:rFonts w:eastAsia="Times New Roman"/>
                <w:sz w:val="18"/>
                <w:szCs w:val="18"/>
                <w:lang w:eastAsia="es-CL"/>
              </w:rPr>
              <w:t>014</w:t>
            </w:r>
          </w:p>
        </w:tc>
        <w:tc>
          <w:tcPr>
            <w:tcW w:w="1145" w:type="pct"/>
            <w:vAlign w:val="center"/>
          </w:tcPr>
          <w:p w:rsidR="00986B52" w:rsidRPr="00851D0C" w:rsidRDefault="00986B52" w:rsidP="007D009A">
            <w:pPr>
              <w:pStyle w:val="Epgrafe"/>
              <w:rPr>
                <w:rFonts w:eastAsia="Times New Roman"/>
                <w:color w:val="000000"/>
                <w:szCs w:val="18"/>
                <w:highlight w:val="yellow"/>
                <w:lang w:eastAsia="es-CL"/>
              </w:rPr>
            </w:pPr>
            <w:r w:rsidRPr="007D009A">
              <w:t>F</w:t>
            </w:r>
            <w:r w:rsidR="007D009A" w:rsidRPr="007D009A">
              <w:t>igura 6</w:t>
            </w:r>
            <w:r w:rsidRPr="007D009A">
              <w:t>.</w:t>
            </w:r>
          </w:p>
        </w:tc>
        <w:tc>
          <w:tcPr>
            <w:tcW w:w="1354" w:type="pct"/>
            <w:gridSpan w:val="2"/>
            <w:vAlign w:val="center"/>
          </w:tcPr>
          <w:p w:rsidR="00986B52" w:rsidRPr="007D009A" w:rsidRDefault="00986B52" w:rsidP="007D009A">
            <w:pPr>
              <w:jc w:val="left"/>
              <w:rPr>
                <w:rFonts w:eastAsia="Times New Roman"/>
                <w:b/>
                <w:color w:val="000000"/>
                <w:sz w:val="18"/>
                <w:szCs w:val="18"/>
                <w:lang w:eastAsia="es-CL"/>
              </w:rPr>
            </w:pPr>
            <w:r w:rsidRPr="007D009A">
              <w:rPr>
                <w:rFonts w:eastAsia="Times New Roman"/>
                <w:b/>
                <w:color w:val="000000"/>
                <w:sz w:val="18"/>
                <w:szCs w:val="18"/>
                <w:lang w:eastAsia="es-CL"/>
              </w:rPr>
              <w:t>Fecha :</w:t>
            </w:r>
            <w:r w:rsidRPr="007D009A">
              <w:rPr>
                <w:rFonts w:eastAsia="Times New Roman"/>
                <w:color w:val="000000"/>
                <w:sz w:val="18"/>
                <w:szCs w:val="18"/>
                <w:lang w:eastAsia="es-CL"/>
              </w:rPr>
              <w:t xml:space="preserve"> </w:t>
            </w:r>
            <w:r w:rsidR="007D009A" w:rsidRPr="007D009A">
              <w:rPr>
                <w:rFonts w:eastAsia="Times New Roman"/>
                <w:sz w:val="18"/>
                <w:szCs w:val="18"/>
                <w:lang w:eastAsia="es-CL"/>
              </w:rPr>
              <w:t>05-03-2015 (Fecha de elaboración)</w:t>
            </w:r>
          </w:p>
        </w:tc>
      </w:tr>
      <w:tr w:rsidR="00986B52" w:rsidRPr="00FC72F6" w:rsidTr="00B80091">
        <w:trPr>
          <w:trHeight w:val="275"/>
          <w:jc w:val="center"/>
        </w:trPr>
        <w:tc>
          <w:tcPr>
            <w:tcW w:w="1149" w:type="pct"/>
            <w:vAlign w:val="center"/>
          </w:tcPr>
          <w:p w:rsidR="00986B52" w:rsidRPr="009B4B74" w:rsidRDefault="00986B52" w:rsidP="00B80091">
            <w:pPr>
              <w:jc w:val="left"/>
              <w:rPr>
                <w:rFonts w:eastAsia="Times New Roman"/>
                <w:b/>
                <w:color w:val="000000"/>
                <w:sz w:val="18"/>
                <w:szCs w:val="18"/>
                <w:lang w:eastAsia="es-CL"/>
              </w:rPr>
            </w:pPr>
            <w:r w:rsidRPr="009B4B74">
              <w:rPr>
                <w:rFonts w:eastAsia="Times New Roman"/>
                <w:b/>
                <w:color w:val="000000"/>
                <w:sz w:val="18"/>
                <w:szCs w:val="18"/>
                <w:lang w:eastAsia="es-CL"/>
              </w:rPr>
              <w:t>Coordenadas DATUM WGS84 HUSO 19</w:t>
            </w:r>
          </w:p>
        </w:tc>
        <w:tc>
          <w:tcPr>
            <w:tcW w:w="633" w:type="pct"/>
            <w:vAlign w:val="center"/>
          </w:tcPr>
          <w:p w:rsidR="00986B52" w:rsidRPr="00851D0C" w:rsidRDefault="00986B52" w:rsidP="00B80091">
            <w:pPr>
              <w:jc w:val="left"/>
              <w:rPr>
                <w:rFonts w:eastAsia="Times New Roman"/>
                <w:color w:val="000000"/>
                <w:sz w:val="18"/>
                <w:szCs w:val="18"/>
                <w:lang w:eastAsia="es-CL"/>
              </w:rPr>
            </w:pPr>
            <w:r w:rsidRPr="00851D0C">
              <w:rPr>
                <w:rFonts w:eastAsia="Times New Roman"/>
                <w:b/>
                <w:color w:val="000000"/>
                <w:sz w:val="18"/>
                <w:szCs w:val="18"/>
                <w:lang w:eastAsia="es-CL"/>
              </w:rPr>
              <w:t>Coordenada Norte:</w:t>
            </w:r>
            <w:r w:rsidRPr="00851D0C">
              <w:rPr>
                <w:rFonts w:eastAsia="Times New Roman"/>
                <w:color w:val="000000"/>
                <w:sz w:val="18"/>
                <w:szCs w:val="18"/>
                <w:lang w:eastAsia="es-CL"/>
              </w:rPr>
              <w:t xml:space="preserve"> </w:t>
            </w:r>
          </w:p>
          <w:p w:rsidR="00986B52" w:rsidRPr="00851D0C" w:rsidRDefault="00986B52" w:rsidP="00851D0C">
            <w:pPr>
              <w:jc w:val="left"/>
              <w:rPr>
                <w:rFonts w:ascii="Calibri" w:eastAsia="Times New Roman" w:hAnsi="Calibri"/>
                <w:color w:val="000000"/>
                <w:sz w:val="18"/>
                <w:szCs w:val="18"/>
                <w:lang w:eastAsia="es-CL"/>
              </w:rPr>
            </w:pPr>
            <w:r w:rsidRPr="00851D0C">
              <w:rPr>
                <w:rFonts w:ascii="Calibri" w:eastAsia="Times New Roman" w:hAnsi="Calibri"/>
                <w:color w:val="000000"/>
                <w:sz w:val="18"/>
                <w:szCs w:val="18"/>
                <w:lang w:eastAsia="es-CL"/>
              </w:rPr>
              <w:t>4.1</w:t>
            </w:r>
            <w:r w:rsidR="00851D0C" w:rsidRPr="00851D0C">
              <w:rPr>
                <w:rFonts w:ascii="Calibri" w:eastAsia="Times New Roman" w:hAnsi="Calibri"/>
                <w:color w:val="000000"/>
                <w:sz w:val="18"/>
                <w:szCs w:val="18"/>
                <w:lang w:eastAsia="es-CL"/>
              </w:rPr>
              <w:t>4</w:t>
            </w:r>
            <w:r w:rsidRPr="00851D0C">
              <w:rPr>
                <w:rFonts w:ascii="Calibri" w:eastAsia="Times New Roman" w:hAnsi="Calibri"/>
                <w:color w:val="000000"/>
                <w:sz w:val="18"/>
                <w:szCs w:val="18"/>
                <w:lang w:eastAsia="es-CL"/>
              </w:rPr>
              <w:t>7.</w:t>
            </w:r>
            <w:r w:rsidR="00851D0C" w:rsidRPr="00851D0C">
              <w:rPr>
                <w:rFonts w:ascii="Calibri" w:eastAsia="Times New Roman" w:hAnsi="Calibri"/>
                <w:color w:val="000000"/>
                <w:sz w:val="18"/>
                <w:szCs w:val="18"/>
                <w:lang w:eastAsia="es-CL"/>
              </w:rPr>
              <w:t>935</w:t>
            </w:r>
          </w:p>
        </w:tc>
        <w:tc>
          <w:tcPr>
            <w:tcW w:w="719" w:type="pct"/>
            <w:vAlign w:val="center"/>
          </w:tcPr>
          <w:p w:rsidR="00986B52" w:rsidRPr="00851D0C" w:rsidRDefault="00986B52" w:rsidP="00B80091">
            <w:pPr>
              <w:jc w:val="left"/>
              <w:rPr>
                <w:rFonts w:eastAsia="Times New Roman"/>
                <w:color w:val="000000"/>
                <w:sz w:val="18"/>
                <w:szCs w:val="18"/>
                <w:lang w:eastAsia="es-CL"/>
              </w:rPr>
            </w:pPr>
            <w:r w:rsidRPr="00851D0C">
              <w:rPr>
                <w:rFonts w:eastAsia="Times New Roman"/>
                <w:b/>
                <w:color w:val="000000"/>
                <w:sz w:val="18"/>
                <w:szCs w:val="18"/>
                <w:lang w:eastAsia="es-CL"/>
              </w:rPr>
              <w:t>Coordenada Este:</w:t>
            </w:r>
            <w:r w:rsidRPr="00851D0C">
              <w:rPr>
                <w:rFonts w:eastAsia="Times New Roman"/>
                <w:color w:val="000000"/>
                <w:sz w:val="18"/>
                <w:szCs w:val="18"/>
                <w:lang w:eastAsia="es-CL"/>
              </w:rPr>
              <w:t xml:space="preserve"> </w:t>
            </w:r>
          </w:p>
          <w:p w:rsidR="00986B52" w:rsidRPr="00851D0C" w:rsidRDefault="00986B52" w:rsidP="00851D0C">
            <w:pPr>
              <w:jc w:val="left"/>
              <w:rPr>
                <w:rFonts w:eastAsia="Times New Roman"/>
                <w:color w:val="000000"/>
                <w:sz w:val="18"/>
                <w:szCs w:val="18"/>
                <w:lang w:eastAsia="es-CL"/>
              </w:rPr>
            </w:pPr>
            <w:r w:rsidRPr="00851D0C">
              <w:rPr>
                <w:rFonts w:eastAsia="Times New Roman"/>
                <w:color w:val="000000"/>
                <w:sz w:val="18"/>
                <w:szCs w:val="18"/>
                <w:lang w:eastAsia="es-CL"/>
              </w:rPr>
              <w:t>4</w:t>
            </w:r>
            <w:r w:rsidR="00851D0C" w:rsidRPr="00851D0C">
              <w:rPr>
                <w:rFonts w:eastAsia="Times New Roman"/>
                <w:color w:val="000000"/>
                <w:sz w:val="18"/>
                <w:szCs w:val="18"/>
                <w:lang w:eastAsia="es-CL"/>
              </w:rPr>
              <w:t>48</w:t>
            </w:r>
            <w:r w:rsidRPr="00851D0C">
              <w:rPr>
                <w:rFonts w:eastAsia="Times New Roman"/>
                <w:color w:val="000000"/>
                <w:sz w:val="18"/>
                <w:szCs w:val="18"/>
                <w:lang w:eastAsia="es-CL"/>
              </w:rPr>
              <w:t>.</w:t>
            </w:r>
            <w:r w:rsidR="00851D0C" w:rsidRPr="00851D0C">
              <w:rPr>
                <w:rFonts w:eastAsia="Times New Roman"/>
                <w:color w:val="000000"/>
                <w:sz w:val="18"/>
                <w:szCs w:val="18"/>
                <w:lang w:eastAsia="es-CL"/>
              </w:rPr>
              <w:t>383</w:t>
            </w:r>
          </w:p>
        </w:tc>
        <w:tc>
          <w:tcPr>
            <w:tcW w:w="1145" w:type="pct"/>
            <w:vAlign w:val="center"/>
          </w:tcPr>
          <w:p w:rsidR="00986B52" w:rsidRPr="007D009A" w:rsidRDefault="00986B52" w:rsidP="00B80091">
            <w:pPr>
              <w:jc w:val="left"/>
              <w:rPr>
                <w:rFonts w:eastAsia="Times New Roman"/>
                <w:b/>
                <w:color w:val="000000"/>
                <w:sz w:val="18"/>
                <w:szCs w:val="18"/>
                <w:lang w:eastAsia="es-CL"/>
              </w:rPr>
            </w:pPr>
          </w:p>
        </w:tc>
        <w:tc>
          <w:tcPr>
            <w:tcW w:w="675" w:type="pct"/>
            <w:vAlign w:val="center"/>
          </w:tcPr>
          <w:p w:rsidR="00986B52" w:rsidRPr="007D009A" w:rsidRDefault="00986B52" w:rsidP="00B80091">
            <w:pPr>
              <w:jc w:val="left"/>
              <w:rPr>
                <w:rFonts w:eastAsia="Times New Roman"/>
                <w:color w:val="000000"/>
                <w:sz w:val="18"/>
                <w:szCs w:val="18"/>
                <w:lang w:eastAsia="es-CL"/>
              </w:rPr>
            </w:pPr>
            <w:r w:rsidRPr="007D009A">
              <w:rPr>
                <w:rFonts w:eastAsia="Times New Roman"/>
                <w:b/>
                <w:color w:val="000000"/>
                <w:sz w:val="18"/>
                <w:szCs w:val="18"/>
                <w:lang w:eastAsia="es-CL"/>
              </w:rPr>
              <w:t>Coordenada Norte:</w:t>
            </w:r>
            <w:r w:rsidRPr="007D009A">
              <w:rPr>
                <w:rFonts w:eastAsia="Times New Roman"/>
                <w:color w:val="000000"/>
                <w:sz w:val="18"/>
                <w:szCs w:val="18"/>
                <w:lang w:eastAsia="es-CL"/>
              </w:rPr>
              <w:t xml:space="preserve"> </w:t>
            </w:r>
          </w:p>
          <w:p w:rsidR="00986B52" w:rsidRPr="007D009A" w:rsidRDefault="007D009A" w:rsidP="00B80091">
            <w:pPr>
              <w:jc w:val="left"/>
              <w:rPr>
                <w:rFonts w:ascii="Calibri" w:eastAsia="Times New Roman" w:hAnsi="Calibri"/>
                <w:color w:val="000000"/>
                <w:sz w:val="18"/>
                <w:szCs w:val="18"/>
                <w:lang w:eastAsia="es-CL"/>
              </w:rPr>
            </w:pPr>
            <w:r w:rsidRPr="007D009A">
              <w:rPr>
                <w:rFonts w:ascii="Calibri" w:eastAsia="Times New Roman" w:hAnsi="Calibri"/>
                <w:color w:val="000000"/>
                <w:sz w:val="18"/>
                <w:szCs w:val="18"/>
                <w:lang w:eastAsia="es-CL"/>
              </w:rPr>
              <w:t>---</w:t>
            </w:r>
          </w:p>
        </w:tc>
        <w:tc>
          <w:tcPr>
            <w:tcW w:w="679" w:type="pct"/>
            <w:vAlign w:val="center"/>
          </w:tcPr>
          <w:p w:rsidR="00986B52" w:rsidRPr="007D009A" w:rsidRDefault="00986B52" w:rsidP="00B80091">
            <w:pPr>
              <w:jc w:val="left"/>
              <w:rPr>
                <w:rFonts w:eastAsia="Times New Roman"/>
                <w:color w:val="000000"/>
                <w:sz w:val="18"/>
                <w:szCs w:val="18"/>
                <w:lang w:eastAsia="es-CL"/>
              </w:rPr>
            </w:pPr>
            <w:r w:rsidRPr="007D009A">
              <w:rPr>
                <w:rFonts w:eastAsia="Times New Roman"/>
                <w:b/>
                <w:color w:val="000000"/>
                <w:sz w:val="18"/>
                <w:szCs w:val="18"/>
                <w:lang w:eastAsia="es-CL"/>
              </w:rPr>
              <w:t>Coordenada Este:</w:t>
            </w:r>
            <w:r w:rsidRPr="007D009A">
              <w:rPr>
                <w:rFonts w:eastAsia="Times New Roman"/>
                <w:color w:val="000000"/>
                <w:sz w:val="18"/>
                <w:szCs w:val="18"/>
                <w:lang w:eastAsia="es-CL"/>
              </w:rPr>
              <w:t xml:space="preserve"> </w:t>
            </w:r>
          </w:p>
          <w:p w:rsidR="00986B52" w:rsidRPr="007D009A" w:rsidRDefault="007D009A" w:rsidP="00B80091">
            <w:pPr>
              <w:jc w:val="left"/>
              <w:rPr>
                <w:rFonts w:eastAsia="Times New Roman"/>
                <w:color w:val="000000"/>
                <w:sz w:val="18"/>
                <w:szCs w:val="18"/>
                <w:lang w:eastAsia="es-CL"/>
              </w:rPr>
            </w:pPr>
            <w:r w:rsidRPr="007D009A">
              <w:rPr>
                <w:rFonts w:eastAsia="Times New Roman"/>
                <w:color w:val="000000"/>
                <w:sz w:val="18"/>
                <w:szCs w:val="18"/>
                <w:lang w:eastAsia="es-CL"/>
              </w:rPr>
              <w:t>---</w:t>
            </w:r>
          </w:p>
        </w:tc>
      </w:tr>
      <w:tr w:rsidR="00986B52" w:rsidTr="00B80091">
        <w:trPr>
          <w:trHeight w:val="501"/>
          <w:jc w:val="center"/>
        </w:trPr>
        <w:tc>
          <w:tcPr>
            <w:tcW w:w="2501" w:type="pct"/>
            <w:gridSpan w:val="3"/>
          </w:tcPr>
          <w:p w:rsidR="00986B52" w:rsidRPr="00A93802" w:rsidRDefault="00986B52" w:rsidP="00A93802">
            <w:pPr>
              <w:rPr>
                <w:rFonts w:eastAsia="Times New Roman"/>
                <w:b/>
                <w:color w:val="000000"/>
                <w:sz w:val="18"/>
                <w:szCs w:val="18"/>
                <w:lang w:eastAsia="es-CL"/>
              </w:rPr>
            </w:pPr>
            <w:r w:rsidRPr="00A93802">
              <w:rPr>
                <w:rFonts w:eastAsia="Times New Roman"/>
                <w:b/>
                <w:color w:val="000000"/>
                <w:sz w:val="18"/>
                <w:szCs w:val="18"/>
                <w:lang w:eastAsia="es-CL"/>
              </w:rPr>
              <w:t xml:space="preserve">Descripción Medio de Prueba: </w:t>
            </w:r>
            <w:r w:rsidRPr="00A93802">
              <w:rPr>
                <w:rFonts w:eastAsia="Times New Roman"/>
                <w:color w:val="000000"/>
                <w:sz w:val="18"/>
                <w:szCs w:val="18"/>
                <w:lang w:eastAsia="es-CL"/>
              </w:rPr>
              <w:t xml:space="preserve">Vista general de </w:t>
            </w:r>
            <w:r w:rsidR="00A93802" w:rsidRPr="00A93802">
              <w:rPr>
                <w:rFonts w:eastAsia="Times New Roman"/>
                <w:color w:val="000000"/>
                <w:sz w:val="18"/>
                <w:szCs w:val="18"/>
                <w:lang w:eastAsia="es-CL"/>
              </w:rPr>
              <w:t>central de flujo denominada “Central Cabaña”. Se observan distintas unidades de proceso destinadas a la separación de hidrocarburos.</w:t>
            </w:r>
          </w:p>
        </w:tc>
        <w:tc>
          <w:tcPr>
            <w:tcW w:w="2499" w:type="pct"/>
            <w:gridSpan w:val="3"/>
          </w:tcPr>
          <w:p w:rsidR="00986B52" w:rsidRPr="007D009A" w:rsidRDefault="00986B52" w:rsidP="007D009A">
            <w:pPr>
              <w:rPr>
                <w:rFonts w:eastAsia="Times New Roman"/>
                <w:b/>
                <w:color w:val="000000"/>
                <w:sz w:val="18"/>
                <w:szCs w:val="18"/>
                <w:lang w:eastAsia="es-CL"/>
              </w:rPr>
            </w:pPr>
            <w:r w:rsidRPr="007D009A">
              <w:rPr>
                <w:rFonts w:eastAsia="Times New Roman"/>
                <w:b/>
                <w:color w:val="000000"/>
                <w:sz w:val="18"/>
                <w:szCs w:val="18"/>
                <w:lang w:eastAsia="es-CL"/>
              </w:rPr>
              <w:t xml:space="preserve">Descripción Medio de Prueba: </w:t>
            </w:r>
            <w:r w:rsidR="007D009A" w:rsidRPr="007D009A">
              <w:rPr>
                <w:rFonts w:eastAsia="Times New Roman"/>
                <w:color w:val="000000"/>
                <w:sz w:val="18"/>
                <w:szCs w:val="18"/>
                <w:lang w:eastAsia="es-CL"/>
              </w:rPr>
              <w:t>Ubicación de central de flujo denominada “Central Cabaña” respecto de los pozos Cabaña 1, 2 y ZG-A</w:t>
            </w:r>
            <w:r w:rsidRPr="007D009A">
              <w:rPr>
                <w:rFonts w:eastAsia="Times New Roman"/>
                <w:color w:val="000000"/>
                <w:sz w:val="18"/>
                <w:szCs w:val="18"/>
                <w:lang w:eastAsia="es-CL"/>
              </w:rPr>
              <w:t>.</w:t>
            </w:r>
          </w:p>
        </w:tc>
      </w:tr>
    </w:tbl>
    <w:p w:rsidR="00D45414" w:rsidRDefault="00D45414">
      <w:pPr>
        <w:jc w:val="left"/>
        <w:rPr>
          <w:rFonts w:cstheme="minorHAnsi"/>
          <w:b/>
          <w:sz w:val="14"/>
          <w:szCs w:val="24"/>
        </w:rPr>
      </w:pPr>
    </w:p>
    <w:p w:rsidR="00D45414" w:rsidRDefault="00D45414">
      <w:pPr>
        <w:jc w:val="left"/>
        <w:rPr>
          <w:rFonts w:cstheme="minorHAnsi"/>
          <w:b/>
          <w:sz w:val="14"/>
          <w:szCs w:val="24"/>
        </w:rPr>
      </w:pPr>
    </w:p>
    <w:p w:rsidR="00D45414" w:rsidRDefault="00D45414">
      <w:pPr>
        <w:jc w:val="left"/>
        <w:rPr>
          <w:rFonts w:cstheme="minorHAnsi"/>
          <w:b/>
          <w:sz w:val="14"/>
          <w:szCs w:val="24"/>
        </w:rPr>
      </w:pPr>
    </w:p>
    <w:p w:rsidR="00D45414" w:rsidRDefault="00D45414">
      <w:pPr>
        <w:jc w:val="left"/>
        <w:rPr>
          <w:rFonts w:cstheme="minorHAnsi"/>
          <w:b/>
          <w:sz w:val="14"/>
          <w:szCs w:val="24"/>
        </w:rPr>
      </w:pPr>
    </w:p>
    <w:p w:rsidR="00D45414" w:rsidRDefault="00D45414">
      <w:pPr>
        <w:jc w:val="left"/>
        <w:rPr>
          <w:rFonts w:cstheme="minorHAnsi"/>
          <w:b/>
          <w:sz w:val="14"/>
          <w:szCs w:val="24"/>
        </w:rPr>
      </w:pPr>
    </w:p>
    <w:p w:rsidR="00D45414" w:rsidRDefault="00D45414">
      <w:pPr>
        <w:jc w:val="left"/>
        <w:rPr>
          <w:rFonts w:cstheme="minorHAnsi"/>
          <w:b/>
          <w:sz w:val="14"/>
          <w:szCs w:val="24"/>
        </w:rPr>
      </w:pPr>
    </w:p>
    <w:p w:rsidR="006A6520" w:rsidRPr="00CA18C7" w:rsidRDefault="00916123" w:rsidP="006A6520">
      <w:pPr>
        <w:pStyle w:val="Ttulo2"/>
      </w:pPr>
      <w:bookmarkStart w:id="189" w:name="_Toc413859789"/>
      <w:r w:rsidRPr="00CA18C7">
        <w:lastRenderedPageBreak/>
        <w:t xml:space="preserve">Intervención o </w:t>
      </w:r>
      <w:r w:rsidR="006A6520" w:rsidRPr="00CA18C7">
        <w:t xml:space="preserve">Afectación de </w:t>
      </w:r>
      <w:r w:rsidRPr="00CA18C7">
        <w:t>Cursos de Agua</w:t>
      </w:r>
      <w:r w:rsidR="006A6520" w:rsidRPr="00CA18C7">
        <w:t>.</w:t>
      </w:r>
      <w:bookmarkEnd w:id="189"/>
    </w:p>
    <w:p w:rsidR="001B18D3" w:rsidRDefault="001B18D3" w:rsidP="006A652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1B18D3" w:rsidRPr="00842E08" w:rsidTr="002524D2">
        <w:trPr>
          <w:trHeight w:val="142"/>
        </w:trPr>
        <w:tc>
          <w:tcPr>
            <w:tcW w:w="1389" w:type="pct"/>
          </w:tcPr>
          <w:p w:rsidR="001B18D3" w:rsidRPr="00842E08" w:rsidRDefault="001B18D3" w:rsidP="00B11D81">
            <w:pPr>
              <w:rPr>
                <w:highlight w:val="yellow"/>
              </w:rPr>
            </w:pPr>
            <w:r w:rsidRPr="0053255E">
              <w:rPr>
                <w:rFonts w:eastAsia="Times New Roman"/>
                <w:b/>
                <w:bCs/>
                <w:color w:val="000000"/>
                <w:lang w:eastAsia="es-CL"/>
              </w:rPr>
              <w:t>Número de hecho constatado</w:t>
            </w:r>
            <w:r w:rsidRPr="0053255E">
              <w:rPr>
                <w:rFonts w:eastAsia="Times New Roman"/>
                <w:color w:val="000000"/>
                <w:lang w:eastAsia="es-CL"/>
              </w:rPr>
              <w:t xml:space="preserve">: </w:t>
            </w:r>
            <w:r w:rsidR="00023A06" w:rsidRPr="00023A06">
              <w:rPr>
                <w:b/>
              </w:rPr>
              <w:t>1</w:t>
            </w:r>
            <w:r w:rsidR="00B11D81">
              <w:rPr>
                <w:b/>
              </w:rPr>
              <w:t>4</w:t>
            </w:r>
          </w:p>
        </w:tc>
        <w:tc>
          <w:tcPr>
            <w:tcW w:w="3611" w:type="pct"/>
          </w:tcPr>
          <w:p w:rsidR="001B18D3" w:rsidRPr="00842E08" w:rsidRDefault="001B18D3" w:rsidP="005D0E4E">
            <w:pPr>
              <w:rPr>
                <w:highlight w:val="yellow"/>
              </w:rPr>
            </w:pPr>
            <w:r w:rsidRPr="00CA18C7">
              <w:rPr>
                <w:rFonts w:eastAsia="Times New Roman"/>
                <w:b/>
                <w:bCs/>
                <w:color w:val="000000"/>
                <w:lang w:eastAsia="es-CL"/>
              </w:rPr>
              <w:t>Estación N°</w:t>
            </w:r>
            <w:r w:rsidRPr="00CA18C7">
              <w:rPr>
                <w:rFonts w:eastAsia="Times New Roman"/>
                <w:color w:val="000000"/>
                <w:lang w:eastAsia="es-CL"/>
              </w:rPr>
              <w:t xml:space="preserve">: </w:t>
            </w:r>
            <w:r w:rsidR="005D0E4E">
              <w:rPr>
                <w:rFonts w:eastAsia="Times New Roman"/>
                <w:color w:val="000000"/>
                <w:lang w:eastAsia="es-CL"/>
              </w:rPr>
              <w:t>No aplica</w:t>
            </w:r>
          </w:p>
        </w:tc>
      </w:tr>
      <w:tr w:rsidR="001B18D3" w:rsidRPr="00842E08" w:rsidTr="002524D2">
        <w:trPr>
          <w:trHeight w:val="319"/>
        </w:trPr>
        <w:tc>
          <w:tcPr>
            <w:tcW w:w="5000" w:type="pct"/>
            <w:gridSpan w:val="2"/>
            <w:tcBorders>
              <w:bottom w:val="single" w:sz="4" w:space="0" w:color="auto"/>
            </w:tcBorders>
          </w:tcPr>
          <w:p w:rsidR="001B18D3" w:rsidRPr="001B18D3" w:rsidRDefault="001B18D3" w:rsidP="002524D2">
            <w:pPr>
              <w:rPr>
                <w:color w:val="FF0000"/>
              </w:rPr>
            </w:pPr>
            <w:r w:rsidRPr="001B18D3">
              <w:rPr>
                <w:b/>
              </w:rPr>
              <w:t>Exigencia (s):</w:t>
            </w:r>
          </w:p>
          <w:p w:rsidR="001B18D3" w:rsidRPr="001B18D3" w:rsidRDefault="001B18D3" w:rsidP="002524D2">
            <w:pPr>
              <w:rPr>
                <w:b/>
              </w:rPr>
            </w:pPr>
            <w:r w:rsidRPr="001B18D3">
              <w:rPr>
                <w:b/>
              </w:rPr>
              <w:t>Considerando 3.2.3.8.2 RCA N°96/2014</w:t>
            </w:r>
          </w:p>
          <w:p w:rsidR="001B18D3" w:rsidRPr="001B18D3" w:rsidRDefault="001B18D3" w:rsidP="001B18D3">
            <w:pPr>
              <w:rPr>
                <w:spacing w:val="1"/>
                <w:lang w:val="es-ES_tradnl" w:eastAsia="es-ES_tradnl"/>
              </w:rPr>
            </w:pPr>
            <w:r w:rsidRPr="001B18D3">
              <w:rPr>
                <w:spacing w:val="1"/>
                <w:lang w:val="es-ES_tradnl" w:eastAsia="es-ES_tradnl"/>
              </w:rPr>
              <w:t>El agua industrial que se utilizará en la etapa fracturación del Proyecto, se obtendrá desde sitios autorizados, ya que el Titular posee derechos de agua de uso consuntivo, de ejercicio permanente y continuo de 300 m3/día en el Río Rogers, tributario de Bahía Felipe.</w:t>
            </w:r>
          </w:p>
          <w:p w:rsidR="001B18D3" w:rsidRDefault="001B18D3" w:rsidP="001B18D3">
            <w:pPr>
              <w:rPr>
                <w:spacing w:val="1"/>
                <w:lang w:val="es-ES_tradnl" w:eastAsia="es-ES_tradnl"/>
              </w:rPr>
            </w:pPr>
            <w:r w:rsidRPr="001B18D3">
              <w:rPr>
                <w:spacing w:val="1"/>
                <w:lang w:val="es-ES_tradnl" w:eastAsia="es-ES_tradnl"/>
              </w:rPr>
              <w:t>Las coordenadas UTM de localización del punto desde donde serán captadas las aguas, son 4.140.692 Norte, 435.266 Este (Huso 19 Sur - Datum WGS84)</w:t>
            </w:r>
            <w:r w:rsidR="00FA36FB">
              <w:rPr>
                <w:spacing w:val="1"/>
                <w:lang w:val="es-ES_tradnl" w:eastAsia="es-ES_tradnl"/>
              </w:rPr>
              <w:t>.</w:t>
            </w:r>
          </w:p>
          <w:p w:rsidR="001B18D3" w:rsidRPr="001B18D3" w:rsidRDefault="001B18D3" w:rsidP="001B18D3">
            <w:pPr>
              <w:rPr>
                <w:spacing w:val="1"/>
                <w:lang w:val="es-ES_tradnl" w:eastAsia="es-ES_tradnl"/>
              </w:rPr>
            </w:pPr>
            <w:r>
              <w:rPr>
                <w:spacing w:val="1"/>
                <w:lang w:val="es-ES_tradnl" w:eastAsia="es-ES_tradnl"/>
              </w:rPr>
              <w:t>[…] se estima en un consumo de 400 a 600 m</w:t>
            </w:r>
            <w:r>
              <w:rPr>
                <w:spacing w:val="1"/>
                <w:vertAlign w:val="superscript"/>
                <w:lang w:val="es-ES_tradnl" w:eastAsia="es-ES_tradnl"/>
              </w:rPr>
              <w:t>3</w:t>
            </w:r>
            <w:r>
              <w:rPr>
                <w:spacing w:val="1"/>
                <w:lang w:val="es-ES_tradnl" w:eastAsia="es-ES_tradnl"/>
              </w:rPr>
              <w:t xml:space="preserve"> por fractura hidráulica. Este volumen incluye los procedimientos de pre-fractura y fractura. […]</w:t>
            </w:r>
          </w:p>
          <w:p w:rsidR="001B18D3" w:rsidRPr="001B18D3" w:rsidRDefault="001B18D3" w:rsidP="001B18D3">
            <w:pPr>
              <w:rPr>
                <w:spacing w:val="1"/>
                <w:lang w:val="es-ES_tradnl" w:eastAsia="es-ES_tradnl"/>
              </w:rPr>
            </w:pPr>
            <w:r w:rsidRPr="001B18D3">
              <w:rPr>
                <w:spacing w:val="1"/>
                <w:lang w:val="es-ES_tradnl" w:eastAsia="es-ES_tradnl"/>
              </w:rPr>
              <w:t>El Titular generará y mantendrá un sistema de registro de la procedencia del agua utilizada para la fracturación, que se encontrará disponible para su respectiva fiscalización. Este registro permitirá tener un control del agua que se extrae.</w:t>
            </w:r>
          </w:p>
          <w:p w:rsidR="001B18D3" w:rsidRPr="001B18D3" w:rsidRDefault="001B18D3" w:rsidP="001B18D3">
            <w:pPr>
              <w:rPr>
                <w:spacing w:val="1"/>
                <w:lang w:val="es-ES_tradnl" w:eastAsia="es-ES_tradnl"/>
              </w:rPr>
            </w:pPr>
            <w:r w:rsidRPr="001B18D3">
              <w:rPr>
                <w:spacing w:val="1"/>
                <w:lang w:val="es-ES_tradnl" w:eastAsia="es-ES_tradnl"/>
              </w:rPr>
              <w:t>Cabe señalar que los límites establecidos en los derechos de agua no serán superados [...]</w:t>
            </w:r>
          </w:p>
          <w:p w:rsidR="001B18D3" w:rsidRDefault="001B18D3" w:rsidP="001B18D3">
            <w:pPr>
              <w:rPr>
                <w:spacing w:val="1"/>
                <w:lang w:val="es-ES_tradnl" w:eastAsia="es-ES_tradnl"/>
              </w:rPr>
            </w:pPr>
          </w:p>
          <w:p w:rsidR="00A81A30" w:rsidRPr="001B18D3" w:rsidRDefault="00A81A30" w:rsidP="00A81A30">
            <w:pPr>
              <w:rPr>
                <w:b/>
              </w:rPr>
            </w:pPr>
            <w:r w:rsidRPr="001B18D3">
              <w:rPr>
                <w:b/>
              </w:rPr>
              <w:t>Considerando 3.</w:t>
            </w:r>
            <w:r>
              <w:rPr>
                <w:b/>
              </w:rPr>
              <w:t>4</w:t>
            </w:r>
            <w:r w:rsidRPr="001B18D3">
              <w:rPr>
                <w:b/>
              </w:rPr>
              <w:t>.3.8.2 RCA N°</w:t>
            </w:r>
            <w:r>
              <w:rPr>
                <w:b/>
              </w:rPr>
              <w:t>211</w:t>
            </w:r>
            <w:r w:rsidRPr="001B18D3">
              <w:rPr>
                <w:b/>
              </w:rPr>
              <w:t>/201</w:t>
            </w:r>
            <w:r>
              <w:rPr>
                <w:b/>
              </w:rPr>
              <w:t>3</w:t>
            </w:r>
          </w:p>
          <w:p w:rsidR="00A81A30" w:rsidRPr="00A81A30" w:rsidRDefault="00A81A30" w:rsidP="00A81A30">
            <w:pPr>
              <w:rPr>
                <w:spacing w:val="1"/>
                <w:lang w:val="es-ES_tradnl" w:eastAsia="es-ES_tradnl"/>
              </w:rPr>
            </w:pPr>
            <w:r w:rsidRPr="00A81A30">
              <w:rPr>
                <w:spacing w:val="1"/>
                <w:lang w:val="es-ES_tradnl" w:eastAsia="es-ES_tradnl"/>
              </w:rPr>
              <w:t>El agua industrial que se utilizará en la etapa fracturación del Proyecto, se estima en un consumo de 400 a 600 m3 por fractura hidráulica.</w:t>
            </w:r>
          </w:p>
          <w:p w:rsidR="00A81A30" w:rsidRPr="00A81A30" w:rsidRDefault="00A81A30" w:rsidP="00A81A30">
            <w:pPr>
              <w:rPr>
                <w:spacing w:val="1"/>
                <w:lang w:val="es-ES_tradnl" w:eastAsia="es-ES_tradnl"/>
              </w:rPr>
            </w:pPr>
            <w:r w:rsidRPr="00A81A30">
              <w:rPr>
                <w:spacing w:val="1"/>
                <w:lang w:val="es-ES_tradnl" w:eastAsia="es-ES_tradnl"/>
              </w:rPr>
              <w:t>La fuente de abastecimiento de aguas para el proyecto, para lo cual ENAP cuenta con los derechos de aprovechamiento de agua del tipo consuntivo es del cauce Estero Sin Nombre, con un caudal de 300 m3/día, y las coordenadas UTM de localización del punto desde donde serán captadas las aguas, son 4.140.692 Norte, 435.266 Este (Huso 19 Sur - Datum WGS84).</w:t>
            </w:r>
          </w:p>
          <w:p w:rsidR="001B18D3" w:rsidRPr="001B18D3" w:rsidRDefault="00A81A30" w:rsidP="007709C9">
            <w:pPr>
              <w:rPr>
                <w:spacing w:val="1"/>
                <w:lang w:val="es-ES_tradnl" w:eastAsia="es-ES_tradnl"/>
              </w:rPr>
            </w:pPr>
            <w:r w:rsidRPr="00A81A30">
              <w:rPr>
                <w:spacing w:val="1"/>
                <w:lang w:val="es-ES_tradnl" w:eastAsia="es-ES_tradnl"/>
              </w:rPr>
              <w:t>El Titular generará y mantendrá un sistema de registro de la procedencia del agua utilizada para la fracturación, que se encontrará disponible para su respectiva fiscalización. Este registro permitirá tener un control del agua que se extrae.</w:t>
            </w:r>
          </w:p>
        </w:tc>
      </w:tr>
      <w:tr w:rsidR="001B18D3" w:rsidRPr="00842E08" w:rsidTr="002524D2">
        <w:trPr>
          <w:trHeight w:val="142"/>
        </w:trPr>
        <w:tc>
          <w:tcPr>
            <w:tcW w:w="5000" w:type="pct"/>
            <w:gridSpan w:val="2"/>
            <w:tcBorders>
              <w:bottom w:val="single" w:sz="4" w:space="0" w:color="auto"/>
            </w:tcBorders>
          </w:tcPr>
          <w:p w:rsidR="001B18D3" w:rsidRPr="003234CD" w:rsidRDefault="001B18D3" w:rsidP="002524D2">
            <w:pPr>
              <w:rPr>
                <w:rFonts w:eastAsia="Times New Roman"/>
                <w:b/>
                <w:bCs/>
                <w:color w:val="000000"/>
                <w:lang w:eastAsia="es-CL"/>
              </w:rPr>
            </w:pPr>
            <w:r w:rsidRPr="003234CD">
              <w:rPr>
                <w:rFonts w:eastAsia="Times New Roman"/>
                <w:b/>
                <w:bCs/>
                <w:color w:val="000000"/>
                <w:lang w:eastAsia="es-CL"/>
              </w:rPr>
              <w:t>Documentación entregada:</w:t>
            </w:r>
          </w:p>
          <w:p w:rsidR="001B18D3" w:rsidRPr="003234CD" w:rsidRDefault="00432F4E" w:rsidP="00C24774">
            <w:pPr>
              <w:pStyle w:val="Prrafodelista"/>
              <w:numPr>
                <w:ilvl w:val="0"/>
                <w:numId w:val="4"/>
              </w:numPr>
              <w:ind w:left="142" w:hanging="142"/>
              <w:rPr>
                <w:rFonts w:eastAsia="Times New Roman"/>
                <w:b/>
                <w:bCs/>
                <w:color w:val="000000"/>
                <w:lang w:eastAsia="es-CL"/>
              </w:rPr>
            </w:pPr>
            <w:r w:rsidRPr="003234CD">
              <w:rPr>
                <w:rFonts w:eastAsia="Times New Roman"/>
                <w:bCs/>
                <w:color w:val="000000"/>
                <w:lang w:eastAsia="es-CL"/>
              </w:rPr>
              <w:t>Planilla “Registro agua fractura” (Ver Anexo 3).</w:t>
            </w:r>
          </w:p>
          <w:p w:rsidR="00E31A7B" w:rsidRPr="003234CD" w:rsidRDefault="00E31A7B" w:rsidP="00C24774">
            <w:pPr>
              <w:pStyle w:val="Prrafodelista"/>
              <w:numPr>
                <w:ilvl w:val="0"/>
                <w:numId w:val="4"/>
              </w:numPr>
              <w:ind w:left="142" w:hanging="142"/>
              <w:rPr>
                <w:rFonts w:eastAsia="Times New Roman"/>
                <w:b/>
                <w:bCs/>
                <w:color w:val="000000"/>
                <w:lang w:eastAsia="es-CL"/>
              </w:rPr>
            </w:pPr>
            <w:r w:rsidRPr="003234CD">
              <w:rPr>
                <w:rFonts w:eastAsia="Times New Roman"/>
                <w:bCs/>
                <w:color w:val="000000"/>
                <w:lang w:eastAsia="es-CL"/>
              </w:rPr>
              <w:t>Guía de Despacho N°1111546, emitida por ENAP Magallanes con fecha 01/03/14, correspondiente a transporte de agua potable desde Sombrero para fractura del pozo Chañarcillo Sur 2, a través de transportista Sandro Vojnovic (Ver Anexo 3).</w:t>
            </w:r>
          </w:p>
          <w:p w:rsidR="00E31A7B" w:rsidRPr="003234CD" w:rsidRDefault="00E31A7B" w:rsidP="00C24774">
            <w:pPr>
              <w:pStyle w:val="Prrafodelista"/>
              <w:numPr>
                <w:ilvl w:val="0"/>
                <w:numId w:val="4"/>
              </w:numPr>
              <w:ind w:left="142" w:hanging="142"/>
              <w:rPr>
                <w:rFonts w:eastAsia="Times New Roman"/>
                <w:b/>
                <w:bCs/>
                <w:color w:val="000000"/>
                <w:lang w:eastAsia="es-CL"/>
              </w:rPr>
            </w:pPr>
            <w:r w:rsidRPr="003234CD">
              <w:rPr>
                <w:rFonts w:eastAsia="Times New Roman"/>
                <w:bCs/>
                <w:color w:val="000000"/>
                <w:lang w:eastAsia="es-CL"/>
              </w:rPr>
              <w:t>Guía de Despacho N°1117599, emitida por ENAP Magallanes con fecha 08/05/14, correspondiente a carga de agua industrial desde el Río Rogers para fractura del pozo Cabaña Norte ZG-1, a través de transportista Higinio López (Ver Anexo 3).</w:t>
            </w:r>
          </w:p>
          <w:p w:rsidR="00E31A7B" w:rsidRPr="00E31A7B" w:rsidRDefault="00E31A7B" w:rsidP="00C24774">
            <w:pPr>
              <w:pStyle w:val="Prrafodelista"/>
              <w:numPr>
                <w:ilvl w:val="0"/>
                <w:numId w:val="4"/>
              </w:numPr>
              <w:ind w:left="142" w:hanging="142"/>
              <w:rPr>
                <w:rFonts w:eastAsia="Times New Roman"/>
                <w:b/>
                <w:bCs/>
                <w:color w:val="000000"/>
                <w:lang w:eastAsia="es-CL"/>
              </w:rPr>
            </w:pPr>
            <w:r w:rsidRPr="003234CD">
              <w:rPr>
                <w:rFonts w:eastAsia="Times New Roman"/>
                <w:bCs/>
                <w:color w:val="000000"/>
                <w:lang w:eastAsia="es-CL"/>
              </w:rPr>
              <w:t>Guía de Despacho N°1118105, emitida por ENAP Magallanes con fecha 14/05/14, correspondiente a transporte de agua potable desde Sombrero para fractura del pozo Sombrero Oeste 2, a través de transportista Jorge Pérez Levi (Ver Anexo 3).</w:t>
            </w:r>
          </w:p>
          <w:p w:rsidR="00E31A7B" w:rsidRPr="003234CD" w:rsidRDefault="00E31A7B" w:rsidP="00C24774">
            <w:pPr>
              <w:pStyle w:val="Prrafodelista"/>
              <w:numPr>
                <w:ilvl w:val="0"/>
                <w:numId w:val="4"/>
              </w:numPr>
              <w:ind w:left="142" w:hanging="142"/>
              <w:rPr>
                <w:rFonts w:eastAsia="Times New Roman"/>
                <w:b/>
                <w:bCs/>
                <w:color w:val="000000"/>
                <w:lang w:eastAsia="es-CL"/>
              </w:rPr>
            </w:pPr>
            <w:r w:rsidRPr="003234CD">
              <w:rPr>
                <w:rFonts w:eastAsia="Times New Roman"/>
                <w:bCs/>
                <w:color w:val="000000"/>
                <w:lang w:eastAsia="es-CL"/>
              </w:rPr>
              <w:t>Guía de Despacho N°1118314, emitida por ENAP Magallanes con fecha 23/05/14, correspondiente a carga de agua desde el Río Rogers para fractura del pozo Cabaña Oeste ZG-1, a través de transportista Sandro Vojnovic (Ver Anexo 3).</w:t>
            </w:r>
          </w:p>
          <w:p w:rsidR="00317CE8" w:rsidRPr="00E31A7B" w:rsidRDefault="00317CE8" w:rsidP="00C24774">
            <w:pPr>
              <w:pStyle w:val="Prrafodelista"/>
              <w:numPr>
                <w:ilvl w:val="0"/>
                <w:numId w:val="4"/>
              </w:numPr>
              <w:ind w:left="142" w:hanging="142"/>
              <w:rPr>
                <w:rFonts w:eastAsia="Times New Roman"/>
                <w:b/>
                <w:bCs/>
                <w:color w:val="000000"/>
                <w:lang w:eastAsia="es-CL"/>
              </w:rPr>
            </w:pPr>
            <w:r w:rsidRPr="003234CD">
              <w:rPr>
                <w:rFonts w:eastAsia="Times New Roman"/>
                <w:bCs/>
                <w:color w:val="000000"/>
                <w:lang w:eastAsia="es-CL"/>
              </w:rPr>
              <w:t>Guía de Despacho N°1130920, emitida por ENAP Magallanes con fecha 09/09/14, correspondiente a carga de agua industrial desde el Río Rogers para fractura del pozo Cabaña Norte 1, a través de transportista Sandro Vojnovic (Ver Anexo 3).</w:t>
            </w:r>
          </w:p>
        </w:tc>
      </w:tr>
      <w:tr w:rsidR="001B18D3" w:rsidRPr="0025129B" w:rsidTr="002524D2">
        <w:trPr>
          <w:trHeight w:val="627"/>
        </w:trPr>
        <w:tc>
          <w:tcPr>
            <w:tcW w:w="5000" w:type="pct"/>
            <w:gridSpan w:val="2"/>
          </w:tcPr>
          <w:p w:rsidR="00C2311A" w:rsidRPr="00C2311A" w:rsidRDefault="00C2311A" w:rsidP="00C2311A">
            <w:pPr>
              <w:jc w:val="left"/>
              <w:rPr>
                <w:b/>
              </w:rPr>
            </w:pPr>
            <w:r w:rsidRPr="00C2311A">
              <w:rPr>
                <w:b/>
              </w:rPr>
              <w:t>Hecho (s):</w:t>
            </w:r>
          </w:p>
          <w:p w:rsidR="0083223B" w:rsidRPr="0083223B" w:rsidRDefault="00C2311A" w:rsidP="00543DF5">
            <w:pPr>
              <w:pStyle w:val="Prrafodelista"/>
              <w:numPr>
                <w:ilvl w:val="0"/>
                <w:numId w:val="35"/>
              </w:numPr>
              <w:ind w:left="284" w:hanging="284"/>
              <w:rPr>
                <w:b/>
              </w:rPr>
            </w:pPr>
            <w:r w:rsidRPr="00C2311A">
              <w:rPr>
                <w:rFonts w:cstheme="minorHAnsi"/>
                <w:lang w:val="es-ES" w:eastAsia="es-ES"/>
              </w:rPr>
              <w:t>Según lo informado por el Sr. Cristian Muñoz Cárdenas, de la Unidad de Medio Ambiente de ENAP Magallanes, el agua que se utiliza para efectuar el proceso de fracturación hidráulica es obtenida del Río Rogers.</w:t>
            </w:r>
          </w:p>
          <w:p w:rsidR="00DE140E" w:rsidRPr="00BB19AE" w:rsidRDefault="0083223B" w:rsidP="00543DF5">
            <w:pPr>
              <w:pStyle w:val="Prrafodelista"/>
              <w:numPr>
                <w:ilvl w:val="0"/>
                <w:numId w:val="35"/>
              </w:numPr>
              <w:ind w:left="284" w:hanging="284"/>
              <w:rPr>
                <w:b/>
              </w:rPr>
            </w:pPr>
            <w:r w:rsidRPr="00BB19AE">
              <w:rPr>
                <w:rFonts w:cstheme="minorHAnsi"/>
                <w:lang w:eastAsia="es-ES"/>
              </w:rPr>
              <w:t xml:space="preserve">Por otra parte, resulta necesario señalar </w:t>
            </w:r>
            <w:r w:rsidRPr="00BB19AE">
              <w:t>que el Río Rogers corresponde a un curso de agua superficial ubicado en la Provincia de Tierra del Fuego, específicamente en la SubSubCuenca de Península Juan Mazia, entre Río del Oro y Río Verde, el cual abastece principalmente a la actividad ganadera de la zona.</w:t>
            </w:r>
          </w:p>
          <w:p w:rsidR="00C2311A" w:rsidRPr="00BB19AE" w:rsidRDefault="00DE140E" w:rsidP="00543DF5">
            <w:pPr>
              <w:pStyle w:val="Prrafodelista"/>
              <w:numPr>
                <w:ilvl w:val="0"/>
                <w:numId w:val="35"/>
              </w:numPr>
              <w:ind w:left="284" w:hanging="284"/>
              <w:rPr>
                <w:b/>
              </w:rPr>
            </w:pPr>
            <w:r w:rsidRPr="00BB19AE">
              <w:t>S</w:t>
            </w:r>
            <w:r w:rsidR="00FD260C" w:rsidRPr="00BB19AE">
              <w:t xml:space="preserve">egún lo informado por la Dirección General de Aguas de la Región de Magallanes </w:t>
            </w:r>
            <w:r w:rsidR="00A23B0E" w:rsidRPr="00BB19AE">
              <w:t xml:space="preserve">y La Antártica Chilena </w:t>
            </w:r>
            <w:r w:rsidR="00FD260C" w:rsidRPr="00BB19AE">
              <w:t>(Ver Anexo 9</w:t>
            </w:r>
            <w:r w:rsidR="0083223B" w:rsidRPr="00BB19AE">
              <w:t xml:space="preserve">), </w:t>
            </w:r>
            <w:r w:rsidR="00FD260C" w:rsidRPr="00BB19AE">
              <w:t xml:space="preserve">los resultados de los aforos realizados en el </w:t>
            </w:r>
            <w:r w:rsidRPr="00BB19AE">
              <w:lastRenderedPageBreak/>
              <w:t>Río Rogers</w:t>
            </w:r>
            <w:r w:rsidR="00FD260C" w:rsidRPr="00BB19AE">
              <w:t xml:space="preserve">, aproximadamente 500 metros aguas arriba de su cruce con la </w:t>
            </w:r>
            <w:r w:rsidRPr="00BB19AE">
              <w:t xml:space="preserve">ruta Porvenir-Manantiales (Ruta Y-65), dan cuenta que el </w:t>
            </w:r>
            <w:r w:rsidR="00A856EE" w:rsidRPr="00BB19AE">
              <w:t xml:space="preserve">valor mínimo registrado para su </w:t>
            </w:r>
            <w:r w:rsidRPr="00BB19AE">
              <w:t>caudal medio (Diciembre de 1983) alcanz</w:t>
            </w:r>
            <w:r w:rsidR="00A856EE" w:rsidRPr="00BB19AE">
              <w:t>ó</w:t>
            </w:r>
            <w:r w:rsidRPr="00BB19AE">
              <w:t xml:space="preserve"> los 270 l/s (23.328 m</w:t>
            </w:r>
            <w:r w:rsidRPr="00BB19AE">
              <w:rPr>
                <w:vertAlign w:val="superscript"/>
              </w:rPr>
              <w:t>3</w:t>
            </w:r>
            <w:r w:rsidRPr="00BB19AE">
              <w:t>/día)</w:t>
            </w:r>
            <w:r w:rsidR="00A23B0E" w:rsidRPr="00BB19AE">
              <w:t>;</w:t>
            </w:r>
            <w:r w:rsidR="00A856EE" w:rsidRPr="00BB19AE">
              <w:t xml:space="preserve"> </w:t>
            </w:r>
            <w:r w:rsidRPr="00BB19AE">
              <w:t xml:space="preserve">en </w:t>
            </w:r>
            <w:r w:rsidR="00A856EE" w:rsidRPr="00BB19AE">
              <w:t xml:space="preserve">tanto que el único valor de caudal ecológico establecido para </w:t>
            </w:r>
            <w:r w:rsidR="00A23B0E" w:rsidRPr="00BB19AE">
              <w:t>dicho</w:t>
            </w:r>
            <w:r w:rsidR="00A856EE" w:rsidRPr="00BB19AE">
              <w:t xml:space="preserve"> cauce ha sido de 9 l/s (777,6 m</w:t>
            </w:r>
            <w:r w:rsidR="00A856EE" w:rsidRPr="00BB19AE">
              <w:rPr>
                <w:vertAlign w:val="superscript"/>
              </w:rPr>
              <w:t>3</w:t>
            </w:r>
            <w:r w:rsidR="00A856EE" w:rsidRPr="00BB19AE">
              <w:t>/día)</w:t>
            </w:r>
            <w:r w:rsidR="00A23B0E" w:rsidRPr="00BB19AE">
              <w:t xml:space="preserve"> en </w:t>
            </w:r>
            <w:r w:rsidR="00A856EE" w:rsidRPr="00BB19AE">
              <w:t xml:space="preserve">un punto de captación ubicado aproximadamente </w:t>
            </w:r>
            <w:r w:rsidR="001257EC" w:rsidRPr="00BB19AE">
              <w:t xml:space="preserve">a </w:t>
            </w:r>
            <w:r w:rsidR="00A856EE" w:rsidRPr="00BB19AE">
              <w:t>14 kilómetros aguas arriba del cruce antes mencionado</w:t>
            </w:r>
            <w:r w:rsidR="0083223B" w:rsidRPr="00BB19AE">
              <w:t>.</w:t>
            </w:r>
          </w:p>
          <w:p w:rsidR="00C2311A" w:rsidRPr="00C2311A" w:rsidRDefault="00C2311A" w:rsidP="002524D2">
            <w:pPr>
              <w:jc w:val="left"/>
              <w:rPr>
                <w:b/>
              </w:rPr>
            </w:pPr>
          </w:p>
          <w:p w:rsidR="001B18D3" w:rsidRPr="00FD56C9" w:rsidRDefault="001B18D3" w:rsidP="002524D2">
            <w:pPr>
              <w:jc w:val="left"/>
              <w:rPr>
                <w:b/>
              </w:rPr>
            </w:pPr>
            <w:r w:rsidRPr="00FD56C9">
              <w:rPr>
                <w:b/>
              </w:rPr>
              <w:t>Resultado (s) examen de Información:</w:t>
            </w:r>
          </w:p>
          <w:p w:rsidR="00B80091" w:rsidRPr="00FD56C9" w:rsidRDefault="001B18D3" w:rsidP="00543DF5">
            <w:pPr>
              <w:pStyle w:val="Prrafodelista"/>
              <w:numPr>
                <w:ilvl w:val="0"/>
                <w:numId w:val="35"/>
              </w:numPr>
              <w:ind w:left="284" w:hanging="284"/>
              <w:rPr>
                <w:rFonts w:ascii="Calibri" w:eastAsia="Times New Roman" w:hAnsi="Calibri"/>
                <w:color w:val="000000"/>
                <w:lang w:eastAsia="es-CL"/>
              </w:rPr>
            </w:pPr>
            <w:r w:rsidRPr="00FD56C9">
              <w:t xml:space="preserve">Del examen de información </w:t>
            </w:r>
            <w:r w:rsidR="00B80091" w:rsidRPr="00FD56C9">
              <w:t>remitida por el titular, se advierte lo siguiente:</w:t>
            </w:r>
          </w:p>
          <w:p w:rsidR="00B80091" w:rsidRPr="00FD56C9" w:rsidRDefault="00B80091" w:rsidP="00543DF5">
            <w:pPr>
              <w:pStyle w:val="Prrafodelista"/>
              <w:numPr>
                <w:ilvl w:val="0"/>
                <w:numId w:val="32"/>
              </w:numPr>
              <w:ind w:left="567" w:hanging="283"/>
              <w:rPr>
                <w:rFonts w:ascii="Calibri" w:eastAsia="Times New Roman" w:hAnsi="Calibri"/>
                <w:color w:val="000000"/>
                <w:lang w:eastAsia="es-CL"/>
              </w:rPr>
            </w:pPr>
            <w:r w:rsidRPr="00FD56C9">
              <w:t>Para las operaciones de fracturación hidráulica de los pozos Cabaña Oeste ZG-1, Cabaña Norte 1, Cabaña Norte ZG-1 y Sombrero Oeste 2, el titular ha extraído aguas desde el curso de agua superficial denominado Río Rogers, lugar donde el titular posee derechos de agua de tipo consuntivos.</w:t>
            </w:r>
          </w:p>
          <w:p w:rsidR="00B80091" w:rsidRPr="00FD56C9" w:rsidRDefault="00B80091" w:rsidP="00543DF5">
            <w:pPr>
              <w:pStyle w:val="Prrafodelista"/>
              <w:numPr>
                <w:ilvl w:val="0"/>
                <w:numId w:val="32"/>
              </w:numPr>
              <w:ind w:left="567" w:hanging="283"/>
              <w:rPr>
                <w:rFonts w:ascii="Calibri" w:eastAsia="Times New Roman" w:hAnsi="Calibri"/>
                <w:color w:val="000000"/>
                <w:lang w:eastAsia="es-CL"/>
              </w:rPr>
            </w:pPr>
            <w:r w:rsidRPr="00FD56C9">
              <w:t>Para las operaciones de fracturación hidráulica del pozo Chañarcillo Sur 2, el titular ha extraído aguas desde una fuente denominada “Sombrero”, la cual no fue considerada en la evaluación ambiental correspondiente.</w:t>
            </w:r>
            <w:r w:rsidR="00F525BC">
              <w:t xml:space="preserve"> Al respecto, cabe mencionar que el volumen máximo diario extraído desde dicha fuente, según lo informado, correspondió a 180 m</w:t>
            </w:r>
            <w:r w:rsidR="00F525BC">
              <w:rPr>
                <w:vertAlign w:val="superscript"/>
              </w:rPr>
              <w:t>3</w:t>
            </w:r>
            <w:r w:rsidR="00F525BC">
              <w:t xml:space="preserve">. </w:t>
            </w:r>
          </w:p>
          <w:p w:rsidR="001B18D3" w:rsidRPr="00690831" w:rsidRDefault="00B80091" w:rsidP="00543DF5">
            <w:pPr>
              <w:pStyle w:val="Prrafodelista"/>
              <w:numPr>
                <w:ilvl w:val="0"/>
                <w:numId w:val="32"/>
              </w:numPr>
              <w:ind w:left="567" w:hanging="283"/>
              <w:rPr>
                <w:rFonts w:ascii="Calibri" w:eastAsia="Times New Roman" w:hAnsi="Calibri"/>
                <w:color w:val="000000"/>
                <w:lang w:eastAsia="es-CL"/>
              </w:rPr>
            </w:pPr>
            <w:r w:rsidRPr="00FD56C9">
              <w:rPr>
                <w:rFonts w:ascii="Calibri" w:eastAsia="Times New Roman" w:hAnsi="Calibri"/>
                <w:color w:val="000000"/>
                <w:lang w:eastAsia="es-CL"/>
              </w:rPr>
              <w:t xml:space="preserve">El titular ha superado en reiteradas oportunidades durante los meses de abril, mayo, agosto y septiembre de 2014, el </w:t>
            </w:r>
            <w:r w:rsidR="00E57A15">
              <w:rPr>
                <w:rFonts w:ascii="Calibri" w:eastAsia="Times New Roman" w:hAnsi="Calibri"/>
                <w:color w:val="000000"/>
                <w:lang w:eastAsia="es-CL"/>
              </w:rPr>
              <w:t xml:space="preserve">volumen </w:t>
            </w:r>
            <w:r w:rsidR="00FD56C9" w:rsidRPr="00FD56C9">
              <w:rPr>
                <w:rFonts w:ascii="Calibri" w:eastAsia="Times New Roman" w:hAnsi="Calibri"/>
                <w:color w:val="000000"/>
                <w:lang w:eastAsia="es-CL"/>
              </w:rPr>
              <w:t xml:space="preserve">diario de extracción </w:t>
            </w:r>
            <w:r w:rsidRPr="00FD56C9">
              <w:rPr>
                <w:rFonts w:ascii="Calibri" w:eastAsia="Times New Roman" w:hAnsi="Calibri"/>
                <w:color w:val="000000"/>
                <w:lang w:eastAsia="es-CL"/>
              </w:rPr>
              <w:t>establecido en el derecho de aprovechamiento de agua que posee en el Río</w:t>
            </w:r>
            <w:r>
              <w:rPr>
                <w:rFonts w:ascii="Calibri" w:eastAsia="Times New Roman" w:hAnsi="Calibri"/>
                <w:color w:val="000000"/>
                <w:lang w:eastAsia="es-CL"/>
              </w:rPr>
              <w:t xml:space="preserve"> Rogers (300 m</w:t>
            </w:r>
            <w:r>
              <w:rPr>
                <w:rFonts w:ascii="Calibri" w:eastAsia="Times New Roman" w:hAnsi="Calibri"/>
                <w:color w:val="000000"/>
                <w:vertAlign w:val="superscript"/>
                <w:lang w:eastAsia="es-CL"/>
              </w:rPr>
              <w:t>3</w:t>
            </w:r>
            <w:r>
              <w:rPr>
                <w:rFonts w:ascii="Calibri" w:eastAsia="Times New Roman" w:hAnsi="Calibri"/>
                <w:color w:val="000000"/>
                <w:lang w:eastAsia="es-CL"/>
              </w:rPr>
              <w:t xml:space="preserve">), superando incluso en más del </w:t>
            </w:r>
            <w:r w:rsidRPr="00690831">
              <w:rPr>
                <w:rFonts w:ascii="Calibri" w:eastAsia="Times New Roman" w:hAnsi="Calibri"/>
                <w:color w:val="000000"/>
                <w:lang w:eastAsia="es-CL"/>
              </w:rPr>
              <w:t>doble dicho valor</w:t>
            </w:r>
            <w:r w:rsidR="00FD56C9" w:rsidRPr="00690831">
              <w:rPr>
                <w:rFonts w:ascii="Calibri" w:eastAsia="Times New Roman" w:hAnsi="Calibri"/>
                <w:color w:val="000000"/>
                <w:lang w:eastAsia="es-CL"/>
              </w:rPr>
              <w:t xml:space="preserve"> (826 m</w:t>
            </w:r>
            <w:r w:rsidR="00FD56C9" w:rsidRPr="00690831">
              <w:rPr>
                <w:rFonts w:ascii="Calibri" w:eastAsia="Times New Roman" w:hAnsi="Calibri"/>
                <w:color w:val="000000"/>
                <w:vertAlign w:val="superscript"/>
                <w:lang w:eastAsia="es-CL"/>
              </w:rPr>
              <w:t>3</w:t>
            </w:r>
            <w:r w:rsidR="00FD56C9" w:rsidRPr="00690831">
              <w:rPr>
                <w:rFonts w:ascii="Calibri" w:eastAsia="Times New Roman" w:hAnsi="Calibri"/>
                <w:color w:val="000000"/>
                <w:lang w:eastAsia="es-CL"/>
              </w:rPr>
              <w:t>). (Ver Tablas 1 y 2).</w:t>
            </w:r>
          </w:p>
          <w:p w:rsidR="00637202" w:rsidRPr="00933FAB" w:rsidRDefault="00A552CF" w:rsidP="00A552CF">
            <w:pPr>
              <w:pStyle w:val="Prrafodelista"/>
              <w:numPr>
                <w:ilvl w:val="0"/>
                <w:numId w:val="32"/>
              </w:numPr>
              <w:ind w:left="567" w:hanging="283"/>
              <w:rPr>
                <w:rFonts w:ascii="Calibri" w:eastAsia="Times New Roman" w:hAnsi="Calibri"/>
                <w:color w:val="000000"/>
                <w:lang w:eastAsia="es-CL"/>
              </w:rPr>
            </w:pPr>
            <w:r>
              <w:rPr>
                <w:rFonts w:ascii="Calibri" w:eastAsia="Times New Roman" w:hAnsi="Calibri"/>
                <w:color w:val="000000"/>
                <w:lang w:eastAsia="es-CL"/>
              </w:rPr>
              <w:t>Sin perjuicio de lo anterior y c</w:t>
            </w:r>
            <w:r w:rsidR="002673D4">
              <w:rPr>
                <w:rFonts w:ascii="Calibri" w:eastAsia="Times New Roman" w:hAnsi="Calibri"/>
                <w:color w:val="000000"/>
                <w:lang w:eastAsia="es-CL"/>
              </w:rPr>
              <w:t xml:space="preserve">onforme a </w:t>
            </w:r>
            <w:r w:rsidR="00BB19AE" w:rsidRPr="00690831">
              <w:rPr>
                <w:rFonts w:ascii="Calibri" w:eastAsia="Times New Roman" w:hAnsi="Calibri"/>
                <w:color w:val="000000"/>
                <w:lang w:eastAsia="es-CL"/>
              </w:rPr>
              <w:t xml:space="preserve">la información proporcionada por la Dirección General de Aguas de la Región de Magallanes y La Antártica Chilena, </w:t>
            </w:r>
            <w:r w:rsidR="002673D4">
              <w:rPr>
                <w:rFonts w:ascii="Calibri" w:eastAsia="Times New Roman" w:hAnsi="Calibri"/>
                <w:color w:val="000000"/>
                <w:lang w:eastAsia="es-CL"/>
              </w:rPr>
              <w:t xml:space="preserve">se advierte que </w:t>
            </w:r>
            <w:r w:rsidR="00DF2869" w:rsidRPr="00690831">
              <w:rPr>
                <w:rFonts w:ascii="Calibri" w:eastAsia="Times New Roman" w:hAnsi="Calibri"/>
                <w:color w:val="000000"/>
                <w:lang w:eastAsia="es-CL"/>
              </w:rPr>
              <w:t xml:space="preserve">los </w:t>
            </w:r>
            <w:proofErr w:type="spellStart"/>
            <w:r w:rsidR="00BB19AE" w:rsidRPr="00690831">
              <w:rPr>
                <w:rFonts w:ascii="Calibri" w:eastAsia="Times New Roman" w:hAnsi="Calibri"/>
                <w:color w:val="000000"/>
                <w:lang w:eastAsia="es-CL"/>
              </w:rPr>
              <w:t>volumen</w:t>
            </w:r>
            <w:r w:rsidR="00DF2869" w:rsidRPr="00690831">
              <w:rPr>
                <w:rFonts w:ascii="Calibri" w:eastAsia="Times New Roman" w:hAnsi="Calibri"/>
                <w:color w:val="000000"/>
                <w:lang w:eastAsia="es-CL"/>
              </w:rPr>
              <w:t>es</w:t>
            </w:r>
            <w:proofErr w:type="spellEnd"/>
            <w:r w:rsidR="00BB19AE" w:rsidRPr="00690831">
              <w:rPr>
                <w:rFonts w:ascii="Calibri" w:eastAsia="Times New Roman" w:hAnsi="Calibri"/>
                <w:color w:val="000000"/>
                <w:lang w:eastAsia="es-CL"/>
              </w:rPr>
              <w:t xml:space="preserve"> de agua extraído</w:t>
            </w:r>
            <w:r w:rsidR="00DF2869" w:rsidRPr="00690831">
              <w:rPr>
                <w:rFonts w:ascii="Calibri" w:eastAsia="Times New Roman" w:hAnsi="Calibri"/>
                <w:color w:val="000000"/>
                <w:lang w:eastAsia="es-CL"/>
              </w:rPr>
              <w:t>s diariamente</w:t>
            </w:r>
            <w:r w:rsidR="00BB19AE" w:rsidRPr="00690831">
              <w:rPr>
                <w:rFonts w:ascii="Calibri" w:eastAsia="Times New Roman" w:hAnsi="Calibri"/>
                <w:color w:val="000000"/>
                <w:lang w:eastAsia="es-CL"/>
              </w:rPr>
              <w:t xml:space="preserve"> por el titular desde el Río Rogers para la fracturación </w:t>
            </w:r>
            <w:r w:rsidR="004B7B44" w:rsidRPr="00690831">
              <w:rPr>
                <w:rFonts w:ascii="Calibri" w:eastAsia="Times New Roman" w:hAnsi="Calibri"/>
                <w:color w:val="000000"/>
                <w:lang w:eastAsia="es-CL"/>
              </w:rPr>
              <w:t xml:space="preserve">de </w:t>
            </w:r>
            <w:r w:rsidR="00BB19AE" w:rsidRPr="00690831">
              <w:rPr>
                <w:rFonts w:ascii="Calibri" w:eastAsia="Times New Roman" w:hAnsi="Calibri"/>
                <w:color w:val="000000"/>
                <w:lang w:eastAsia="es-CL"/>
              </w:rPr>
              <w:t>pozos</w:t>
            </w:r>
            <w:r w:rsidR="00BB19AE" w:rsidRPr="00690831">
              <w:t>,</w:t>
            </w:r>
            <w:r w:rsidR="00BB19AE" w:rsidRPr="00690831">
              <w:rPr>
                <w:rFonts w:ascii="Calibri" w:eastAsia="Times New Roman" w:hAnsi="Calibri"/>
                <w:color w:val="000000"/>
                <w:lang w:eastAsia="es-CL"/>
              </w:rPr>
              <w:t xml:space="preserve"> no </w:t>
            </w:r>
            <w:r w:rsidR="00A275CE" w:rsidRPr="00690831">
              <w:rPr>
                <w:rFonts w:ascii="Calibri" w:eastAsia="Times New Roman" w:hAnsi="Calibri"/>
                <w:color w:val="000000"/>
                <w:lang w:eastAsia="es-CL"/>
              </w:rPr>
              <w:t>habría</w:t>
            </w:r>
            <w:r w:rsidR="00DF2869" w:rsidRPr="00690831">
              <w:rPr>
                <w:rFonts w:ascii="Calibri" w:eastAsia="Times New Roman" w:hAnsi="Calibri"/>
                <w:color w:val="000000"/>
                <w:lang w:eastAsia="es-CL"/>
              </w:rPr>
              <w:t>n</w:t>
            </w:r>
            <w:r w:rsidR="00A275CE" w:rsidRPr="00690831">
              <w:rPr>
                <w:rFonts w:ascii="Calibri" w:eastAsia="Times New Roman" w:hAnsi="Calibri"/>
                <w:color w:val="000000"/>
                <w:lang w:eastAsia="es-CL"/>
              </w:rPr>
              <w:t xml:space="preserve"> </w:t>
            </w:r>
            <w:r w:rsidR="00BB19AE" w:rsidRPr="00690831">
              <w:rPr>
                <w:rFonts w:ascii="Calibri" w:eastAsia="Times New Roman" w:hAnsi="Calibri"/>
                <w:color w:val="000000"/>
                <w:lang w:eastAsia="es-CL"/>
              </w:rPr>
              <w:t>afecta</w:t>
            </w:r>
            <w:r w:rsidR="00A275CE" w:rsidRPr="00690831">
              <w:rPr>
                <w:rFonts w:ascii="Calibri" w:eastAsia="Times New Roman" w:hAnsi="Calibri"/>
                <w:color w:val="000000"/>
                <w:lang w:eastAsia="es-CL"/>
              </w:rPr>
              <w:t>do</w:t>
            </w:r>
            <w:r w:rsidR="00BB19AE" w:rsidRPr="00690831">
              <w:rPr>
                <w:rFonts w:ascii="Calibri" w:eastAsia="Times New Roman" w:hAnsi="Calibri"/>
                <w:color w:val="000000"/>
                <w:lang w:eastAsia="es-CL"/>
              </w:rPr>
              <w:t xml:space="preserve"> </w:t>
            </w:r>
            <w:r w:rsidR="00137606" w:rsidRPr="00690831">
              <w:rPr>
                <w:rFonts w:ascii="Calibri" w:eastAsia="Times New Roman" w:hAnsi="Calibri"/>
                <w:color w:val="000000"/>
                <w:lang w:eastAsia="es-CL"/>
              </w:rPr>
              <w:t xml:space="preserve">en forma </w:t>
            </w:r>
            <w:r w:rsidR="00BB19AE" w:rsidRPr="00690831">
              <w:rPr>
                <w:rFonts w:ascii="Calibri" w:eastAsia="Times New Roman" w:hAnsi="Calibri"/>
                <w:color w:val="000000"/>
                <w:lang w:eastAsia="es-CL"/>
              </w:rPr>
              <w:t xml:space="preserve">significativa </w:t>
            </w:r>
            <w:r w:rsidR="00A275CE" w:rsidRPr="00690831">
              <w:rPr>
                <w:rFonts w:ascii="Calibri" w:eastAsia="Times New Roman" w:hAnsi="Calibri"/>
                <w:color w:val="000000"/>
                <w:lang w:eastAsia="es-CL"/>
              </w:rPr>
              <w:t xml:space="preserve">la disponibilidad del recurso </w:t>
            </w:r>
            <w:r w:rsidR="00137606" w:rsidRPr="00690831">
              <w:rPr>
                <w:rFonts w:ascii="Calibri" w:eastAsia="Times New Roman" w:hAnsi="Calibri"/>
                <w:color w:val="000000"/>
                <w:lang w:eastAsia="es-CL"/>
              </w:rPr>
              <w:t xml:space="preserve">aguas abajo del punto de captación, </w:t>
            </w:r>
            <w:r w:rsidR="00B32502" w:rsidRPr="00690831">
              <w:rPr>
                <w:rFonts w:ascii="Calibri" w:eastAsia="Times New Roman" w:hAnsi="Calibri"/>
                <w:color w:val="000000"/>
                <w:lang w:eastAsia="es-CL"/>
              </w:rPr>
              <w:t xml:space="preserve">dado que se habría </w:t>
            </w:r>
            <w:r w:rsidR="00A275CE" w:rsidRPr="00690831">
              <w:rPr>
                <w:rFonts w:ascii="Calibri" w:eastAsia="Times New Roman" w:hAnsi="Calibri"/>
                <w:color w:val="000000"/>
                <w:lang w:eastAsia="es-CL"/>
              </w:rPr>
              <w:t>m</w:t>
            </w:r>
            <w:r w:rsidR="00137606" w:rsidRPr="00690831">
              <w:rPr>
                <w:rFonts w:ascii="Calibri" w:eastAsia="Times New Roman" w:hAnsi="Calibri"/>
                <w:color w:val="000000"/>
                <w:lang w:eastAsia="es-CL"/>
              </w:rPr>
              <w:t>anteni</w:t>
            </w:r>
            <w:r w:rsidR="00A275CE" w:rsidRPr="00690831">
              <w:rPr>
                <w:rFonts w:ascii="Calibri" w:eastAsia="Times New Roman" w:hAnsi="Calibri"/>
                <w:color w:val="000000"/>
                <w:lang w:eastAsia="es-CL"/>
              </w:rPr>
              <w:t>do un caudal superior a</w:t>
            </w:r>
            <w:r w:rsidR="00137606" w:rsidRPr="00690831">
              <w:rPr>
                <w:rFonts w:ascii="Calibri" w:eastAsia="Times New Roman" w:hAnsi="Calibri"/>
                <w:color w:val="000000"/>
                <w:lang w:eastAsia="es-CL"/>
              </w:rPr>
              <w:t xml:space="preserve">l </w:t>
            </w:r>
            <w:r w:rsidR="00C20590" w:rsidRPr="00690831">
              <w:rPr>
                <w:rFonts w:ascii="Calibri" w:eastAsia="Times New Roman" w:hAnsi="Calibri"/>
                <w:color w:val="000000"/>
                <w:lang w:eastAsia="es-CL"/>
              </w:rPr>
              <w:t>“</w:t>
            </w:r>
            <w:r w:rsidR="00137606" w:rsidRPr="00690831">
              <w:rPr>
                <w:rFonts w:ascii="Calibri" w:eastAsia="Times New Roman" w:hAnsi="Calibri"/>
                <w:color w:val="000000"/>
                <w:lang w:eastAsia="es-CL"/>
              </w:rPr>
              <w:t>caudal ecológico mínimo</w:t>
            </w:r>
            <w:r w:rsidR="00C20590" w:rsidRPr="00690831">
              <w:rPr>
                <w:rFonts w:ascii="Calibri" w:eastAsia="Times New Roman" w:hAnsi="Calibri"/>
                <w:color w:val="000000"/>
                <w:lang w:eastAsia="es-CL"/>
              </w:rPr>
              <w:t>”</w:t>
            </w:r>
            <w:r w:rsidR="00137606" w:rsidRPr="00690831">
              <w:rPr>
                <w:rFonts w:ascii="Calibri" w:eastAsia="Times New Roman" w:hAnsi="Calibri"/>
                <w:color w:val="000000"/>
                <w:lang w:eastAsia="es-CL"/>
              </w:rPr>
              <w:t xml:space="preserve"> establecido para </w:t>
            </w:r>
            <w:r w:rsidR="00DF2869" w:rsidRPr="00690831">
              <w:rPr>
                <w:rFonts w:ascii="Calibri" w:eastAsia="Times New Roman" w:hAnsi="Calibri"/>
                <w:color w:val="000000"/>
                <w:lang w:eastAsia="es-CL"/>
              </w:rPr>
              <w:t>dicho</w:t>
            </w:r>
            <w:r w:rsidR="00137606" w:rsidRPr="00690831">
              <w:rPr>
                <w:rFonts w:ascii="Calibri" w:eastAsia="Times New Roman" w:hAnsi="Calibri"/>
                <w:color w:val="000000"/>
                <w:lang w:eastAsia="es-CL"/>
              </w:rPr>
              <w:t xml:space="preserve"> cauce.</w:t>
            </w:r>
          </w:p>
        </w:tc>
      </w:tr>
    </w:tbl>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C2311A" w:rsidRDefault="00C2311A" w:rsidP="006A6520">
      <w:pPr>
        <w:jc w:val="left"/>
        <w:rPr>
          <w:rFonts w:cstheme="minorHAnsi"/>
          <w:b/>
          <w:sz w:val="20"/>
          <w:szCs w:val="24"/>
        </w:rPr>
      </w:pPr>
    </w:p>
    <w:p w:rsidR="00533E8D" w:rsidRDefault="00533E8D" w:rsidP="006A6520">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AC11B8" w:rsidRPr="00EF026E" w:rsidTr="00B80091">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rsidR="00AC11B8" w:rsidRPr="00EF026E" w:rsidRDefault="00AC11B8" w:rsidP="00B80091">
            <w:pPr>
              <w:jc w:val="center"/>
              <w:rPr>
                <w:rFonts w:eastAsia="Times New Roman"/>
                <w:b/>
                <w:bCs/>
                <w:color w:val="000000"/>
                <w:sz w:val="20"/>
                <w:szCs w:val="20"/>
                <w:lang w:eastAsia="es-CL"/>
              </w:rPr>
            </w:pPr>
            <w:r w:rsidRPr="00EF026E">
              <w:rPr>
                <w:rFonts w:eastAsia="Times New Roman"/>
                <w:b/>
                <w:bCs/>
                <w:color w:val="000000"/>
                <w:sz w:val="20"/>
                <w:szCs w:val="20"/>
                <w:lang w:eastAsia="es-CL"/>
              </w:rPr>
              <w:t>Registros</w:t>
            </w:r>
          </w:p>
        </w:tc>
      </w:tr>
      <w:tr w:rsidR="00AC11B8" w:rsidRPr="00EF026E" w:rsidTr="00B80091">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AC11B8" w:rsidRPr="00EF026E" w:rsidRDefault="00AC11B8" w:rsidP="00B80091">
            <w:pPr>
              <w:ind w:left="142"/>
              <w:jc w:val="left"/>
              <w:rPr>
                <w:rFonts w:ascii="Calibri" w:eastAsia="Times New Roman" w:hAnsi="Calibri"/>
                <w:color w:val="000000"/>
                <w:sz w:val="20"/>
                <w:szCs w:val="20"/>
                <w:lang w:eastAsia="es-CL"/>
              </w:rPr>
            </w:pPr>
          </w:p>
          <w:tbl>
            <w:tblPr>
              <w:tblW w:w="7726" w:type="dxa"/>
              <w:jc w:val="center"/>
              <w:tblInd w:w="4309" w:type="dxa"/>
              <w:tblCellMar>
                <w:left w:w="70" w:type="dxa"/>
                <w:right w:w="70" w:type="dxa"/>
              </w:tblCellMar>
              <w:tblLook w:val="04A0" w:firstRow="1" w:lastRow="0" w:firstColumn="1" w:lastColumn="0" w:noHBand="0" w:noVBand="1"/>
            </w:tblPr>
            <w:tblGrid>
              <w:gridCol w:w="1588"/>
              <w:gridCol w:w="1623"/>
              <w:gridCol w:w="2247"/>
              <w:gridCol w:w="2268"/>
            </w:tblGrid>
            <w:tr w:rsidR="00D340D0" w:rsidRPr="00EF026E" w:rsidTr="005A59DE">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D340D0" w:rsidRPr="002C7A7E" w:rsidRDefault="00D340D0" w:rsidP="00BB5C64">
                  <w:pPr>
                    <w:jc w:val="center"/>
                    <w:rPr>
                      <w:rFonts w:eastAsia="Times New Roman"/>
                      <w:b/>
                      <w:bCs/>
                      <w:color w:val="000000"/>
                      <w:sz w:val="20"/>
                      <w:szCs w:val="20"/>
                      <w:lang w:eastAsia="es-CL"/>
                    </w:rPr>
                  </w:pPr>
                  <w:r>
                    <w:rPr>
                      <w:rFonts w:eastAsia="Times New Roman"/>
                      <w:b/>
                      <w:bCs/>
                      <w:color w:val="000000"/>
                      <w:sz w:val="20"/>
                      <w:szCs w:val="20"/>
                      <w:lang w:eastAsia="es-CL"/>
                    </w:rPr>
                    <w:t>Fecha extracción</w:t>
                  </w:r>
                </w:p>
              </w:tc>
              <w:tc>
                <w:tcPr>
                  <w:tcW w:w="162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D340D0" w:rsidRPr="004656A4" w:rsidRDefault="00D340D0" w:rsidP="00BB5C64">
                  <w:pPr>
                    <w:jc w:val="center"/>
                    <w:rPr>
                      <w:rFonts w:eastAsia="Times New Roman"/>
                      <w:b/>
                      <w:bCs/>
                      <w:color w:val="000000"/>
                      <w:sz w:val="20"/>
                      <w:szCs w:val="20"/>
                      <w:lang w:eastAsia="es-CL"/>
                    </w:rPr>
                  </w:pPr>
                  <w:r w:rsidRPr="004656A4">
                    <w:rPr>
                      <w:rFonts w:eastAsia="Times New Roman"/>
                      <w:b/>
                      <w:bCs/>
                      <w:color w:val="000000"/>
                      <w:sz w:val="20"/>
                      <w:szCs w:val="20"/>
                      <w:lang w:eastAsia="es-CL"/>
                    </w:rPr>
                    <w:t xml:space="preserve">Volumen </w:t>
                  </w:r>
                  <w:r>
                    <w:rPr>
                      <w:rFonts w:eastAsia="Times New Roman"/>
                      <w:b/>
                      <w:bCs/>
                      <w:color w:val="000000"/>
                      <w:sz w:val="20"/>
                      <w:szCs w:val="20"/>
                      <w:lang w:eastAsia="es-CL"/>
                    </w:rPr>
                    <w:t>total extraído (m</w:t>
                  </w:r>
                  <w:r>
                    <w:rPr>
                      <w:rFonts w:eastAsia="Times New Roman"/>
                      <w:b/>
                      <w:bCs/>
                      <w:color w:val="000000"/>
                      <w:sz w:val="20"/>
                      <w:szCs w:val="20"/>
                      <w:vertAlign w:val="superscript"/>
                      <w:lang w:eastAsia="es-CL"/>
                    </w:rPr>
                    <w:t>3</w:t>
                  </w:r>
                  <w:r>
                    <w:rPr>
                      <w:rFonts w:eastAsia="Times New Roman"/>
                      <w:b/>
                      <w:bCs/>
                      <w:color w:val="000000"/>
                      <w:sz w:val="20"/>
                      <w:szCs w:val="20"/>
                      <w:lang w:eastAsia="es-CL"/>
                    </w:rPr>
                    <w:t>)</w:t>
                  </w:r>
                </w:p>
              </w:tc>
              <w:tc>
                <w:tcPr>
                  <w:tcW w:w="224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D340D0" w:rsidRPr="004656A4" w:rsidRDefault="00D340D0" w:rsidP="00BB5C64">
                  <w:pPr>
                    <w:jc w:val="center"/>
                    <w:rPr>
                      <w:rFonts w:eastAsia="Times New Roman"/>
                      <w:b/>
                      <w:bCs/>
                      <w:color w:val="000000"/>
                      <w:sz w:val="20"/>
                      <w:szCs w:val="20"/>
                      <w:lang w:eastAsia="es-CL"/>
                    </w:rPr>
                  </w:pPr>
                  <w:r>
                    <w:rPr>
                      <w:rFonts w:eastAsia="Times New Roman"/>
                      <w:b/>
                      <w:bCs/>
                      <w:color w:val="000000"/>
                      <w:sz w:val="20"/>
                      <w:szCs w:val="20"/>
                      <w:lang w:eastAsia="es-CL"/>
                    </w:rPr>
                    <w:t>Límite de extracción diario (m</w:t>
                  </w:r>
                  <w:r>
                    <w:rPr>
                      <w:rFonts w:eastAsia="Times New Roman"/>
                      <w:b/>
                      <w:bCs/>
                      <w:color w:val="000000"/>
                      <w:sz w:val="20"/>
                      <w:szCs w:val="20"/>
                      <w:vertAlign w:val="superscript"/>
                      <w:lang w:eastAsia="es-CL"/>
                    </w:rPr>
                    <w:t>3</w:t>
                  </w:r>
                  <w:r>
                    <w:rPr>
                      <w:rFonts w:eastAsia="Times New Roman"/>
                      <w:b/>
                      <w:bCs/>
                      <w:color w:val="000000"/>
                      <w:sz w:val="20"/>
                      <w:szCs w:val="20"/>
                      <w:lang w:eastAsia="es-CL"/>
                    </w:rPr>
                    <w:t>)</w:t>
                  </w:r>
                </w:p>
              </w:tc>
              <w:tc>
                <w:tcPr>
                  <w:tcW w:w="226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D340D0" w:rsidRPr="00D340D0" w:rsidRDefault="00D340D0" w:rsidP="00BB5C64">
                  <w:pPr>
                    <w:jc w:val="center"/>
                    <w:rPr>
                      <w:rFonts w:eastAsia="Times New Roman"/>
                      <w:b/>
                      <w:bCs/>
                      <w:color w:val="000000"/>
                      <w:sz w:val="20"/>
                      <w:szCs w:val="20"/>
                      <w:lang w:eastAsia="es-CL"/>
                    </w:rPr>
                  </w:pPr>
                  <w:r>
                    <w:rPr>
                      <w:rFonts w:eastAsia="Times New Roman"/>
                      <w:b/>
                      <w:bCs/>
                      <w:color w:val="000000"/>
                      <w:sz w:val="20"/>
                      <w:szCs w:val="20"/>
                      <w:lang w:eastAsia="es-CL"/>
                    </w:rPr>
                    <w:t>Volumen extraído por sobre límite (m</w:t>
                  </w:r>
                  <w:r>
                    <w:rPr>
                      <w:rFonts w:eastAsia="Times New Roman"/>
                      <w:b/>
                      <w:bCs/>
                      <w:color w:val="000000"/>
                      <w:sz w:val="20"/>
                      <w:szCs w:val="20"/>
                      <w:vertAlign w:val="superscript"/>
                      <w:lang w:eastAsia="es-CL"/>
                    </w:rPr>
                    <w:t>3</w:t>
                  </w:r>
                  <w:r>
                    <w:rPr>
                      <w:rFonts w:eastAsia="Times New Roman"/>
                      <w:b/>
                      <w:bCs/>
                      <w:color w:val="000000"/>
                      <w:sz w:val="20"/>
                      <w:szCs w:val="20"/>
                      <w:lang w:eastAsia="es-CL"/>
                    </w:rPr>
                    <w:t>)</w:t>
                  </w:r>
                </w:p>
              </w:tc>
            </w:tr>
            <w:tr w:rsidR="00D340D0" w:rsidRPr="00EF026E" w:rsidTr="00B33186">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D340D0" w:rsidRPr="004656A4" w:rsidRDefault="00D340D0" w:rsidP="00BB5C64">
                  <w:pPr>
                    <w:jc w:val="center"/>
                    <w:rPr>
                      <w:rFonts w:eastAsia="Times New Roman"/>
                      <w:bCs/>
                      <w:color w:val="000000"/>
                      <w:sz w:val="20"/>
                      <w:szCs w:val="20"/>
                      <w:lang w:eastAsia="es-CL"/>
                    </w:rPr>
                  </w:pPr>
                  <w:r>
                    <w:rPr>
                      <w:rFonts w:eastAsia="Times New Roman"/>
                      <w:bCs/>
                      <w:color w:val="000000"/>
                      <w:sz w:val="20"/>
                      <w:szCs w:val="20"/>
                      <w:lang w:eastAsia="es-CL"/>
                    </w:rPr>
                    <w:t>29/04/14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D340D0" w:rsidRPr="00D340D0" w:rsidRDefault="00D340D0" w:rsidP="00BB5C64">
                  <w:pPr>
                    <w:jc w:val="center"/>
                    <w:rPr>
                      <w:rFonts w:eastAsia="Times New Roman"/>
                      <w:bCs/>
                      <w:color w:val="000000"/>
                      <w:sz w:val="20"/>
                      <w:szCs w:val="20"/>
                      <w:lang w:eastAsia="es-CL"/>
                    </w:rPr>
                  </w:pPr>
                  <w:r>
                    <w:rPr>
                      <w:rFonts w:eastAsia="Times New Roman"/>
                      <w:bCs/>
                      <w:color w:val="000000"/>
                      <w:sz w:val="20"/>
                      <w:szCs w:val="20"/>
                      <w:lang w:eastAsia="es-CL"/>
                    </w:rPr>
                    <w:t>240</w:t>
                  </w:r>
                </w:p>
              </w:tc>
              <w:tc>
                <w:tcPr>
                  <w:tcW w:w="2247" w:type="dxa"/>
                  <w:tcBorders>
                    <w:top w:val="single" w:sz="8" w:space="0" w:color="auto"/>
                    <w:left w:val="single" w:sz="8" w:space="0" w:color="auto"/>
                    <w:right w:val="single" w:sz="8" w:space="0" w:color="auto"/>
                  </w:tcBorders>
                  <w:shd w:val="clear" w:color="auto" w:fill="auto"/>
                  <w:vAlign w:val="center"/>
                </w:tcPr>
                <w:p w:rsidR="00D340D0" w:rsidRPr="003B33B8"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D340D0" w:rsidRDefault="00103D31" w:rsidP="00BB5C64">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BB5C64" w:rsidRPr="00EF026E" w:rsidTr="00B33186">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Pr="004656A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30/04/14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Pr="00D340D0"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505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BB5C64" w:rsidRPr="00B33186" w:rsidRDefault="00103D31" w:rsidP="00BB5C64">
                  <w:pPr>
                    <w:jc w:val="center"/>
                    <w:rPr>
                      <w:rFonts w:eastAsia="Times New Roman"/>
                      <w:b/>
                      <w:bCs/>
                      <w:color w:val="000000"/>
                      <w:sz w:val="20"/>
                      <w:szCs w:val="20"/>
                      <w:lang w:eastAsia="es-CL"/>
                    </w:rPr>
                  </w:pPr>
                  <w:r w:rsidRPr="00B33186">
                    <w:rPr>
                      <w:rFonts w:eastAsia="Times New Roman"/>
                      <w:b/>
                      <w:bCs/>
                      <w:color w:val="000000"/>
                      <w:sz w:val="20"/>
                      <w:szCs w:val="20"/>
                      <w:lang w:eastAsia="es-CL"/>
                    </w:rPr>
                    <w:t>205</w:t>
                  </w:r>
                </w:p>
              </w:tc>
            </w:tr>
            <w:tr w:rsidR="00BB5C64" w:rsidRPr="00EF026E" w:rsidTr="00B33186">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Pr="004656A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01/05/14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Pr="00D340D0"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505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BB5C64" w:rsidRPr="00B33186" w:rsidRDefault="00103D31" w:rsidP="00BB5C64">
                  <w:pPr>
                    <w:jc w:val="center"/>
                    <w:rPr>
                      <w:rFonts w:eastAsia="Times New Roman"/>
                      <w:b/>
                      <w:bCs/>
                      <w:color w:val="000000"/>
                      <w:sz w:val="20"/>
                      <w:szCs w:val="20"/>
                      <w:lang w:eastAsia="es-CL"/>
                    </w:rPr>
                  </w:pPr>
                  <w:r w:rsidRPr="00B33186">
                    <w:rPr>
                      <w:rFonts w:eastAsia="Times New Roman"/>
                      <w:b/>
                      <w:bCs/>
                      <w:color w:val="000000"/>
                      <w:sz w:val="20"/>
                      <w:szCs w:val="20"/>
                      <w:lang w:eastAsia="es-CL"/>
                    </w:rPr>
                    <w:t>205</w:t>
                  </w:r>
                </w:p>
              </w:tc>
            </w:tr>
            <w:tr w:rsidR="00BB5C64" w:rsidRPr="00EF026E" w:rsidTr="00B33186">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02/05/14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Pr="00D340D0"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445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BB5C64" w:rsidRPr="00B33186" w:rsidRDefault="00103D31" w:rsidP="00BB5C64">
                  <w:pPr>
                    <w:jc w:val="center"/>
                    <w:rPr>
                      <w:rFonts w:eastAsia="Times New Roman"/>
                      <w:b/>
                      <w:bCs/>
                      <w:color w:val="000000"/>
                      <w:sz w:val="20"/>
                      <w:szCs w:val="20"/>
                      <w:lang w:eastAsia="es-CL"/>
                    </w:rPr>
                  </w:pPr>
                  <w:r w:rsidRPr="00B33186">
                    <w:rPr>
                      <w:rFonts w:eastAsia="Times New Roman"/>
                      <w:b/>
                      <w:bCs/>
                      <w:color w:val="000000"/>
                      <w:sz w:val="20"/>
                      <w:szCs w:val="20"/>
                      <w:lang w:eastAsia="es-CL"/>
                    </w:rPr>
                    <w:t>145</w:t>
                  </w:r>
                </w:p>
              </w:tc>
            </w:tr>
            <w:tr w:rsidR="00BB5C64" w:rsidRPr="00EF026E" w:rsidTr="00B33186">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Pr="004656A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03/05/14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Pr="004656A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415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BB5C64" w:rsidRPr="00B33186" w:rsidRDefault="00103D31" w:rsidP="00BB5C64">
                  <w:pPr>
                    <w:jc w:val="center"/>
                    <w:rPr>
                      <w:rFonts w:eastAsia="Times New Roman"/>
                      <w:b/>
                      <w:bCs/>
                      <w:color w:val="000000"/>
                      <w:sz w:val="20"/>
                      <w:szCs w:val="20"/>
                      <w:lang w:eastAsia="es-CL"/>
                    </w:rPr>
                  </w:pPr>
                  <w:r w:rsidRPr="00B33186">
                    <w:rPr>
                      <w:rFonts w:eastAsia="Times New Roman"/>
                      <w:b/>
                      <w:bCs/>
                      <w:color w:val="000000"/>
                      <w:sz w:val="20"/>
                      <w:szCs w:val="20"/>
                      <w:lang w:eastAsia="es-CL"/>
                    </w:rPr>
                    <w:t>115</w:t>
                  </w:r>
                </w:p>
              </w:tc>
            </w:tr>
            <w:tr w:rsidR="00BB5C64" w:rsidRPr="00EF026E" w:rsidTr="00B33186">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07/05/14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175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BB5C64" w:rsidRDefault="00103D31" w:rsidP="00BB5C64">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BB5C64" w:rsidRPr="00EF026E" w:rsidTr="00B33186">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08/05/14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351</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BB5C64" w:rsidRPr="00B33186" w:rsidRDefault="00103D31" w:rsidP="00BB5C64">
                  <w:pPr>
                    <w:jc w:val="center"/>
                    <w:rPr>
                      <w:rFonts w:eastAsia="Times New Roman"/>
                      <w:b/>
                      <w:bCs/>
                      <w:color w:val="000000"/>
                      <w:sz w:val="20"/>
                      <w:szCs w:val="20"/>
                      <w:lang w:eastAsia="es-CL"/>
                    </w:rPr>
                  </w:pPr>
                  <w:r w:rsidRPr="00B33186">
                    <w:rPr>
                      <w:rFonts w:eastAsia="Times New Roman"/>
                      <w:b/>
                      <w:bCs/>
                      <w:color w:val="000000"/>
                      <w:sz w:val="20"/>
                      <w:szCs w:val="20"/>
                      <w:lang w:eastAsia="es-CL"/>
                    </w:rPr>
                    <w:t>51</w:t>
                  </w:r>
                </w:p>
              </w:tc>
            </w:tr>
            <w:tr w:rsidR="00BB5C64" w:rsidRPr="00EF026E" w:rsidTr="005A59DE">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13/05/14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286</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BB5C64" w:rsidRDefault="00103D31" w:rsidP="00BB5C64">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BB5C64" w:rsidRPr="00EF026E" w:rsidTr="005A59DE">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14/05/14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AA30E9" w:rsidP="00BB5C64">
                  <w:pPr>
                    <w:jc w:val="center"/>
                    <w:rPr>
                      <w:rFonts w:eastAsia="Times New Roman"/>
                      <w:bCs/>
                      <w:color w:val="000000"/>
                      <w:sz w:val="20"/>
                      <w:szCs w:val="20"/>
                      <w:lang w:eastAsia="es-CL"/>
                    </w:rPr>
                  </w:pPr>
                  <w:r>
                    <w:rPr>
                      <w:rFonts w:eastAsia="Times New Roman"/>
                      <w:bCs/>
                      <w:color w:val="000000"/>
                      <w:sz w:val="20"/>
                      <w:szCs w:val="20"/>
                      <w:lang w:eastAsia="es-CL"/>
                    </w:rPr>
                    <w:t>3</w:t>
                  </w:r>
                  <w:r w:rsidR="00BB5C64">
                    <w:rPr>
                      <w:rFonts w:eastAsia="Times New Roman"/>
                      <w:bCs/>
                      <w:color w:val="000000"/>
                      <w:sz w:val="20"/>
                      <w:szCs w:val="20"/>
                      <w:lang w:eastAsia="es-CL"/>
                    </w:rPr>
                    <w:t>6</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BB5C64" w:rsidRDefault="00103D31" w:rsidP="00BB5C64">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BB5C64" w:rsidRPr="00EF026E" w:rsidTr="005A59DE">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15/05/14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20</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BB5C64" w:rsidRDefault="00103D31" w:rsidP="00BB5C64">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BB5C64" w:rsidRPr="00EF026E" w:rsidTr="005A59DE">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16/05/14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20</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BB5C64" w:rsidRDefault="00103D31" w:rsidP="00BB5C64">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BB5C64" w:rsidRPr="00EF026E" w:rsidTr="00B33186">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18/05/14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18</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BB5C64" w:rsidRDefault="00103D31" w:rsidP="00BB5C64">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BB5C64" w:rsidRPr="00EF026E" w:rsidTr="00B33186">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23/05/14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326</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BB5C64" w:rsidRPr="00B33186" w:rsidRDefault="00103D31" w:rsidP="00BB5C64">
                  <w:pPr>
                    <w:jc w:val="center"/>
                    <w:rPr>
                      <w:rFonts w:eastAsia="Times New Roman"/>
                      <w:b/>
                      <w:bCs/>
                      <w:color w:val="000000"/>
                      <w:sz w:val="20"/>
                      <w:szCs w:val="20"/>
                      <w:lang w:eastAsia="es-CL"/>
                    </w:rPr>
                  </w:pPr>
                  <w:r w:rsidRPr="00B33186">
                    <w:rPr>
                      <w:rFonts w:eastAsia="Times New Roman"/>
                      <w:b/>
                      <w:bCs/>
                      <w:color w:val="000000"/>
                      <w:sz w:val="20"/>
                      <w:szCs w:val="20"/>
                      <w:lang w:eastAsia="es-CL"/>
                    </w:rPr>
                    <w:t>26</w:t>
                  </w:r>
                </w:p>
              </w:tc>
            </w:tr>
            <w:tr w:rsidR="00BB5C64" w:rsidRPr="00EF026E" w:rsidTr="00B33186">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24/05/14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826</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BB5C64" w:rsidRPr="00B33186" w:rsidRDefault="00103D31" w:rsidP="00BB5C64">
                  <w:pPr>
                    <w:jc w:val="center"/>
                    <w:rPr>
                      <w:rFonts w:eastAsia="Times New Roman"/>
                      <w:b/>
                      <w:bCs/>
                      <w:color w:val="000000"/>
                      <w:sz w:val="20"/>
                      <w:szCs w:val="20"/>
                      <w:lang w:eastAsia="es-CL"/>
                    </w:rPr>
                  </w:pPr>
                  <w:r w:rsidRPr="00B33186">
                    <w:rPr>
                      <w:rFonts w:eastAsia="Times New Roman"/>
                      <w:b/>
                      <w:bCs/>
                      <w:color w:val="000000"/>
                      <w:sz w:val="20"/>
                      <w:szCs w:val="20"/>
                      <w:lang w:eastAsia="es-CL"/>
                    </w:rPr>
                    <w:t>526</w:t>
                  </w:r>
                </w:p>
              </w:tc>
            </w:tr>
            <w:tr w:rsidR="00BB5C64" w:rsidRPr="00EF026E" w:rsidTr="00B33186">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25/05/14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705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BB5C64" w:rsidRPr="00B33186" w:rsidRDefault="00103D31" w:rsidP="00BB5C64">
                  <w:pPr>
                    <w:jc w:val="center"/>
                    <w:rPr>
                      <w:rFonts w:eastAsia="Times New Roman"/>
                      <w:b/>
                      <w:bCs/>
                      <w:color w:val="000000"/>
                      <w:sz w:val="20"/>
                      <w:szCs w:val="20"/>
                      <w:lang w:eastAsia="es-CL"/>
                    </w:rPr>
                  </w:pPr>
                  <w:r w:rsidRPr="00B33186">
                    <w:rPr>
                      <w:rFonts w:eastAsia="Times New Roman"/>
                      <w:b/>
                      <w:bCs/>
                      <w:color w:val="000000"/>
                      <w:sz w:val="20"/>
                      <w:szCs w:val="20"/>
                      <w:lang w:eastAsia="es-CL"/>
                    </w:rPr>
                    <w:t>405</w:t>
                  </w:r>
                </w:p>
              </w:tc>
            </w:tr>
            <w:tr w:rsidR="00BB5C64" w:rsidRPr="00EF026E" w:rsidTr="005A59DE">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26/05/14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295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BB5C64" w:rsidRDefault="00103D31" w:rsidP="00BB5C64">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BB5C64" w:rsidRPr="00EF026E" w:rsidTr="005A59DE">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27/05/14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60</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BB5C64" w:rsidRDefault="00103D31" w:rsidP="00BB5C64">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BB5C64" w:rsidRPr="00EF026E" w:rsidTr="005A59DE">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28/05/14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40</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BB5C64" w:rsidRDefault="00103D31" w:rsidP="00BB5C64">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BB5C64" w:rsidRPr="00EF026E" w:rsidTr="005A59DE">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30/05/14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BB5C64" w:rsidRDefault="00BB5C64" w:rsidP="00BB5C64">
                  <w:pPr>
                    <w:jc w:val="center"/>
                    <w:rPr>
                      <w:rFonts w:eastAsia="Times New Roman"/>
                      <w:bCs/>
                      <w:color w:val="000000"/>
                      <w:sz w:val="20"/>
                      <w:szCs w:val="20"/>
                      <w:lang w:eastAsia="es-CL"/>
                    </w:rPr>
                  </w:pPr>
                  <w:r>
                    <w:rPr>
                      <w:rFonts w:eastAsia="Times New Roman"/>
                      <w:bCs/>
                      <w:color w:val="000000"/>
                      <w:sz w:val="20"/>
                      <w:szCs w:val="20"/>
                      <w:lang w:eastAsia="es-CL"/>
                    </w:rPr>
                    <w:t>255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BB5C64" w:rsidRDefault="00BB5C64" w:rsidP="00BB5C64">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BB5C64" w:rsidRDefault="00103D31" w:rsidP="00BB5C64">
                  <w:pPr>
                    <w:jc w:val="center"/>
                    <w:rPr>
                      <w:rFonts w:eastAsia="Times New Roman"/>
                      <w:bCs/>
                      <w:color w:val="000000"/>
                      <w:sz w:val="20"/>
                      <w:szCs w:val="20"/>
                      <w:lang w:eastAsia="es-CL"/>
                    </w:rPr>
                  </w:pPr>
                  <w:r>
                    <w:rPr>
                      <w:rFonts w:eastAsia="Times New Roman"/>
                      <w:bCs/>
                      <w:color w:val="000000"/>
                      <w:sz w:val="20"/>
                      <w:szCs w:val="20"/>
                      <w:lang w:eastAsia="es-CL"/>
                    </w:rPr>
                    <w:t>0</w:t>
                  </w:r>
                </w:p>
              </w:tc>
            </w:tr>
          </w:tbl>
          <w:p w:rsidR="00C2311A" w:rsidRDefault="00C2311A" w:rsidP="00C2311A">
            <w:pPr>
              <w:ind w:left="2965" w:right="2430" w:firstLine="2"/>
              <w:jc w:val="left"/>
              <w:rPr>
                <w:rFonts w:ascii="Calibri" w:eastAsia="Times New Roman" w:hAnsi="Calibri"/>
                <w:color w:val="000000"/>
                <w:sz w:val="20"/>
                <w:szCs w:val="20"/>
                <w:lang w:eastAsia="es-CL"/>
              </w:rPr>
            </w:pPr>
            <w:r w:rsidRPr="00EF026E">
              <w:rPr>
                <w:rFonts w:ascii="Calibri" w:eastAsia="Times New Roman" w:hAnsi="Calibri"/>
                <w:color w:val="000000"/>
                <w:sz w:val="20"/>
                <w:szCs w:val="20"/>
                <w:lang w:eastAsia="es-CL"/>
              </w:rPr>
              <w:t>Fuente: Elaboración Propia</w:t>
            </w:r>
            <w:r>
              <w:rPr>
                <w:rFonts w:ascii="Calibri" w:eastAsia="Times New Roman" w:hAnsi="Calibri"/>
                <w:color w:val="000000"/>
                <w:sz w:val="20"/>
                <w:szCs w:val="20"/>
                <w:lang w:eastAsia="es-CL"/>
              </w:rPr>
              <w:t xml:space="preserve"> en base a información remitida por el titular</w:t>
            </w:r>
            <w:r w:rsidRPr="00EF026E">
              <w:rPr>
                <w:rFonts w:ascii="Calibri" w:eastAsia="Times New Roman" w:hAnsi="Calibri"/>
                <w:color w:val="000000"/>
                <w:sz w:val="20"/>
                <w:szCs w:val="20"/>
                <w:lang w:eastAsia="es-CL"/>
              </w:rPr>
              <w:t>.</w:t>
            </w:r>
          </w:p>
          <w:p w:rsidR="00AC11B8" w:rsidRPr="00EF026E" w:rsidRDefault="00AC11B8" w:rsidP="00B80091">
            <w:pPr>
              <w:ind w:left="272" w:firstLine="425"/>
              <w:jc w:val="left"/>
              <w:rPr>
                <w:rFonts w:ascii="Calibri" w:eastAsia="Times New Roman" w:hAnsi="Calibri"/>
                <w:color w:val="000000"/>
                <w:sz w:val="20"/>
                <w:szCs w:val="20"/>
                <w:lang w:eastAsia="es-CL"/>
              </w:rPr>
            </w:pPr>
          </w:p>
        </w:tc>
      </w:tr>
      <w:tr w:rsidR="00AC11B8" w:rsidRPr="00EF026E" w:rsidTr="00B8009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AC11B8" w:rsidRPr="00EF026E" w:rsidRDefault="00AC11B8" w:rsidP="00B80091">
            <w:pPr>
              <w:pStyle w:val="Epgrafe"/>
              <w:rPr>
                <w:rFonts w:eastAsia="Times New Roman"/>
                <w:color w:val="000000"/>
                <w:szCs w:val="18"/>
                <w:lang w:eastAsia="es-CL"/>
              </w:rPr>
            </w:pPr>
            <w:bookmarkStart w:id="190" w:name="_Toc411328135"/>
            <w:bookmarkStart w:id="191" w:name="_Toc413859790"/>
            <w:r w:rsidRPr="00EF026E">
              <w:t xml:space="preserve">Tabla </w:t>
            </w:r>
            <w:r w:rsidRPr="00EF026E">
              <w:fldChar w:fldCharType="begin"/>
            </w:r>
            <w:r w:rsidRPr="00EF026E">
              <w:instrText xml:space="preserve"> SEQ Tabla \* ARABIC </w:instrText>
            </w:r>
            <w:r w:rsidRPr="00EF026E">
              <w:fldChar w:fldCharType="separate"/>
            </w:r>
            <w:r w:rsidR="00C2311A">
              <w:rPr>
                <w:noProof/>
              </w:rPr>
              <w:t>1</w:t>
            </w:r>
            <w:r w:rsidRPr="00EF026E">
              <w:fldChar w:fldCharType="end"/>
            </w:r>
            <w:r w:rsidRPr="00EF026E">
              <w:rPr>
                <w:szCs w:val="18"/>
              </w:rPr>
              <w:t>.</w:t>
            </w:r>
            <w:bookmarkEnd w:id="190"/>
            <w:bookmarkEnd w:id="19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AC11B8" w:rsidRPr="00EF026E" w:rsidRDefault="00AC11B8" w:rsidP="00C2311A">
            <w:pPr>
              <w:jc w:val="left"/>
              <w:rPr>
                <w:rFonts w:ascii="Calibri" w:eastAsia="Times New Roman" w:hAnsi="Calibri"/>
                <w:b/>
                <w:color w:val="000000"/>
                <w:sz w:val="18"/>
                <w:szCs w:val="18"/>
                <w:lang w:eastAsia="es-CL"/>
              </w:rPr>
            </w:pPr>
            <w:r w:rsidRPr="00EF026E">
              <w:rPr>
                <w:rFonts w:ascii="Calibri" w:eastAsia="Times New Roman" w:hAnsi="Calibri"/>
                <w:b/>
                <w:color w:val="000000"/>
                <w:sz w:val="18"/>
                <w:szCs w:val="18"/>
                <w:lang w:eastAsia="es-CL"/>
              </w:rPr>
              <w:t xml:space="preserve">Fecha : </w:t>
            </w:r>
            <w:r>
              <w:rPr>
                <w:rFonts w:ascii="Calibri" w:eastAsia="Times New Roman" w:hAnsi="Calibri"/>
                <w:color w:val="000000"/>
                <w:sz w:val="18"/>
                <w:szCs w:val="18"/>
                <w:lang w:eastAsia="es-CL"/>
              </w:rPr>
              <w:t>0</w:t>
            </w:r>
            <w:r w:rsidR="00C2311A">
              <w:rPr>
                <w:rFonts w:ascii="Calibri" w:eastAsia="Times New Roman" w:hAnsi="Calibri"/>
                <w:color w:val="000000"/>
                <w:sz w:val="18"/>
                <w:szCs w:val="18"/>
                <w:lang w:eastAsia="es-CL"/>
              </w:rPr>
              <w:t>5</w:t>
            </w:r>
            <w:r>
              <w:rPr>
                <w:rFonts w:ascii="Calibri" w:eastAsia="Times New Roman" w:hAnsi="Calibri"/>
                <w:color w:val="000000"/>
                <w:sz w:val="18"/>
                <w:szCs w:val="18"/>
                <w:lang w:eastAsia="es-CL"/>
              </w:rPr>
              <w:t>-0</w:t>
            </w:r>
            <w:r w:rsidR="00C2311A">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w:t>
            </w:r>
            <w:r w:rsidRPr="00EF026E">
              <w:rPr>
                <w:rFonts w:ascii="Calibri" w:eastAsia="Times New Roman" w:hAnsi="Calibri"/>
                <w:color w:val="000000"/>
                <w:sz w:val="18"/>
                <w:szCs w:val="18"/>
                <w:lang w:eastAsia="es-CL"/>
              </w:rPr>
              <w:t>201</w:t>
            </w:r>
            <w:r>
              <w:rPr>
                <w:rFonts w:ascii="Calibri" w:eastAsia="Times New Roman" w:hAnsi="Calibri"/>
                <w:color w:val="000000"/>
                <w:sz w:val="18"/>
                <w:szCs w:val="18"/>
                <w:lang w:eastAsia="es-CL"/>
              </w:rPr>
              <w:t>5</w:t>
            </w:r>
            <w:r w:rsidRPr="00EF026E">
              <w:rPr>
                <w:rFonts w:ascii="Calibri" w:eastAsia="Times New Roman" w:hAnsi="Calibri"/>
                <w:color w:val="000000"/>
                <w:sz w:val="18"/>
                <w:szCs w:val="18"/>
                <w:lang w:eastAsia="es-CL"/>
              </w:rPr>
              <w:t xml:space="preserve"> (Fecha de elaboración)</w:t>
            </w:r>
          </w:p>
        </w:tc>
      </w:tr>
      <w:tr w:rsidR="00AC11B8" w:rsidRPr="00A83D8B" w:rsidTr="00B8009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AC11B8" w:rsidRPr="0052038A" w:rsidRDefault="00AC11B8" w:rsidP="00921AA8">
            <w:pPr>
              <w:rPr>
                <w:rFonts w:ascii="Calibri" w:eastAsia="Times New Roman" w:hAnsi="Calibri"/>
                <w:color w:val="000000"/>
                <w:sz w:val="18"/>
                <w:szCs w:val="18"/>
                <w:lang w:eastAsia="es-CL"/>
              </w:rPr>
            </w:pPr>
            <w:r w:rsidRPr="0052038A">
              <w:rPr>
                <w:rFonts w:ascii="Calibri" w:eastAsia="Times New Roman" w:hAnsi="Calibri"/>
                <w:b/>
                <w:color w:val="000000"/>
                <w:sz w:val="18"/>
                <w:szCs w:val="18"/>
                <w:lang w:eastAsia="es-CL"/>
              </w:rPr>
              <w:t>Descripción de Medio de Prueba:</w:t>
            </w:r>
            <w:r w:rsidRPr="0052038A">
              <w:rPr>
                <w:rFonts w:ascii="Calibri" w:eastAsia="Times New Roman" w:hAnsi="Calibri"/>
                <w:color w:val="000000"/>
                <w:sz w:val="18"/>
                <w:szCs w:val="18"/>
                <w:lang w:eastAsia="es-CL"/>
              </w:rPr>
              <w:t xml:space="preserve"> </w:t>
            </w:r>
            <w:r w:rsidR="0052038A" w:rsidRPr="0052038A">
              <w:rPr>
                <w:rFonts w:ascii="Calibri" w:eastAsia="Times New Roman" w:hAnsi="Calibri"/>
                <w:color w:val="000000"/>
                <w:sz w:val="18"/>
                <w:szCs w:val="18"/>
                <w:lang w:eastAsia="es-CL"/>
              </w:rPr>
              <w:t>Detalle de volúmenes diarios de agua extraída desde el Río Rogers para efectuar las operaciones de fracturación hidráulica de los pozos Cabaña Oeste ZG-1, Cabaña Norte ZG-1</w:t>
            </w:r>
            <w:r w:rsidR="00B57B2D">
              <w:rPr>
                <w:rFonts w:ascii="Calibri" w:eastAsia="Times New Roman" w:hAnsi="Calibri"/>
                <w:color w:val="000000"/>
                <w:sz w:val="18"/>
                <w:szCs w:val="18"/>
                <w:lang w:eastAsia="es-CL"/>
              </w:rPr>
              <w:t xml:space="preserve"> y</w:t>
            </w:r>
            <w:r w:rsidR="0052038A" w:rsidRPr="0052038A">
              <w:rPr>
                <w:rFonts w:ascii="Calibri" w:eastAsia="Times New Roman" w:hAnsi="Calibri"/>
                <w:color w:val="000000"/>
                <w:sz w:val="18"/>
                <w:szCs w:val="18"/>
                <w:lang w:eastAsia="es-CL"/>
              </w:rPr>
              <w:t xml:space="preserve"> Sombrero Oeste 2</w:t>
            </w:r>
            <w:r w:rsidRPr="0052038A">
              <w:rPr>
                <w:rFonts w:ascii="Calibri" w:eastAsia="Times New Roman" w:hAnsi="Calibri"/>
                <w:color w:val="000000"/>
                <w:sz w:val="18"/>
                <w:szCs w:val="18"/>
                <w:lang w:eastAsia="es-CL"/>
              </w:rPr>
              <w:t>.</w:t>
            </w:r>
          </w:p>
        </w:tc>
      </w:tr>
      <w:tr w:rsidR="00AC11B8" w:rsidRPr="00F551C3" w:rsidTr="00B80091">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C11B8" w:rsidRPr="00F551C3" w:rsidRDefault="00AC11B8" w:rsidP="00B80091">
            <w:pPr>
              <w:jc w:val="left"/>
              <w:rPr>
                <w:rFonts w:ascii="Calibri" w:eastAsia="Times New Roman" w:hAnsi="Calibri"/>
                <w:color w:val="000000"/>
                <w:lang w:eastAsia="es-CL"/>
              </w:rPr>
            </w:pPr>
          </w:p>
        </w:tc>
      </w:tr>
    </w:tbl>
    <w:p w:rsidR="002476FF" w:rsidRDefault="002476FF" w:rsidP="006A6520">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2476FF" w:rsidRPr="00EF026E" w:rsidTr="00B80091">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rsidR="002476FF" w:rsidRPr="00EF026E" w:rsidRDefault="002476FF" w:rsidP="00B80091">
            <w:pPr>
              <w:jc w:val="center"/>
              <w:rPr>
                <w:rFonts w:eastAsia="Times New Roman"/>
                <w:b/>
                <w:bCs/>
                <w:color w:val="000000"/>
                <w:sz w:val="20"/>
                <w:szCs w:val="20"/>
                <w:lang w:eastAsia="es-CL"/>
              </w:rPr>
            </w:pPr>
            <w:r w:rsidRPr="00EF026E">
              <w:rPr>
                <w:rFonts w:eastAsia="Times New Roman"/>
                <w:b/>
                <w:bCs/>
                <w:color w:val="000000"/>
                <w:sz w:val="20"/>
                <w:szCs w:val="20"/>
                <w:lang w:eastAsia="es-CL"/>
              </w:rPr>
              <w:t>Registros</w:t>
            </w:r>
          </w:p>
        </w:tc>
      </w:tr>
      <w:tr w:rsidR="002476FF" w:rsidRPr="00EF026E" w:rsidTr="00B80091">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2476FF" w:rsidRDefault="002476FF" w:rsidP="00B80091">
            <w:pPr>
              <w:ind w:left="142"/>
              <w:jc w:val="left"/>
              <w:rPr>
                <w:rFonts w:ascii="Calibri" w:eastAsia="Times New Roman" w:hAnsi="Calibri"/>
                <w:color w:val="000000"/>
                <w:sz w:val="20"/>
                <w:szCs w:val="20"/>
                <w:lang w:eastAsia="es-CL"/>
              </w:rPr>
            </w:pPr>
          </w:p>
          <w:p w:rsidR="002476FF" w:rsidRPr="00EF026E" w:rsidRDefault="002476FF" w:rsidP="00B80091">
            <w:pPr>
              <w:ind w:left="142"/>
              <w:jc w:val="left"/>
              <w:rPr>
                <w:rFonts w:ascii="Calibri" w:eastAsia="Times New Roman" w:hAnsi="Calibri"/>
                <w:color w:val="000000"/>
                <w:sz w:val="20"/>
                <w:szCs w:val="20"/>
                <w:lang w:eastAsia="es-CL"/>
              </w:rPr>
            </w:pPr>
          </w:p>
          <w:p w:rsidR="002476FF" w:rsidRDefault="002476FF" w:rsidP="00B80091"/>
          <w:p w:rsidR="002476FF" w:rsidRDefault="002476FF" w:rsidP="00B80091"/>
          <w:p w:rsidR="002476FF" w:rsidRDefault="002476FF" w:rsidP="00B80091"/>
          <w:p w:rsidR="002476FF" w:rsidRDefault="002476FF" w:rsidP="00B80091"/>
          <w:p w:rsidR="002476FF" w:rsidRDefault="002476FF" w:rsidP="00B80091"/>
          <w:tbl>
            <w:tblPr>
              <w:tblW w:w="7726" w:type="dxa"/>
              <w:jc w:val="center"/>
              <w:tblInd w:w="4309" w:type="dxa"/>
              <w:tblCellMar>
                <w:left w:w="70" w:type="dxa"/>
                <w:right w:w="70" w:type="dxa"/>
              </w:tblCellMar>
              <w:tblLook w:val="04A0" w:firstRow="1" w:lastRow="0" w:firstColumn="1" w:lastColumn="0" w:noHBand="0" w:noVBand="1"/>
            </w:tblPr>
            <w:tblGrid>
              <w:gridCol w:w="1588"/>
              <w:gridCol w:w="1623"/>
              <w:gridCol w:w="2247"/>
              <w:gridCol w:w="2268"/>
            </w:tblGrid>
            <w:tr w:rsidR="002476FF" w:rsidRPr="00EF026E" w:rsidTr="00B80091">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tcPr>
                <w:p w:rsidR="002476FF" w:rsidRPr="002C7A7E" w:rsidRDefault="002476FF" w:rsidP="00B80091">
                  <w:pPr>
                    <w:jc w:val="center"/>
                    <w:rPr>
                      <w:rFonts w:eastAsia="Times New Roman"/>
                      <w:b/>
                      <w:bCs/>
                      <w:color w:val="000000"/>
                      <w:sz w:val="20"/>
                      <w:szCs w:val="20"/>
                      <w:lang w:eastAsia="es-CL"/>
                    </w:rPr>
                  </w:pPr>
                  <w:r>
                    <w:rPr>
                      <w:rFonts w:eastAsia="Times New Roman"/>
                      <w:b/>
                      <w:bCs/>
                      <w:color w:val="000000"/>
                      <w:sz w:val="20"/>
                      <w:szCs w:val="20"/>
                      <w:lang w:eastAsia="es-CL"/>
                    </w:rPr>
                    <w:t>Fecha extracción</w:t>
                  </w:r>
                </w:p>
              </w:tc>
              <w:tc>
                <w:tcPr>
                  <w:tcW w:w="1623"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476FF" w:rsidRPr="004656A4" w:rsidRDefault="002476FF" w:rsidP="00B80091">
                  <w:pPr>
                    <w:jc w:val="center"/>
                    <w:rPr>
                      <w:rFonts w:eastAsia="Times New Roman"/>
                      <w:b/>
                      <w:bCs/>
                      <w:color w:val="000000"/>
                      <w:sz w:val="20"/>
                      <w:szCs w:val="20"/>
                      <w:lang w:eastAsia="es-CL"/>
                    </w:rPr>
                  </w:pPr>
                  <w:r w:rsidRPr="004656A4">
                    <w:rPr>
                      <w:rFonts w:eastAsia="Times New Roman"/>
                      <w:b/>
                      <w:bCs/>
                      <w:color w:val="000000"/>
                      <w:sz w:val="20"/>
                      <w:szCs w:val="20"/>
                      <w:lang w:eastAsia="es-CL"/>
                    </w:rPr>
                    <w:t xml:space="preserve">Volumen </w:t>
                  </w:r>
                  <w:r>
                    <w:rPr>
                      <w:rFonts w:eastAsia="Times New Roman"/>
                      <w:b/>
                      <w:bCs/>
                      <w:color w:val="000000"/>
                      <w:sz w:val="20"/>
                      <w:szCs w:val="20"/>
                      <w:lang w:eastAsia="es-CL"/>
                    </w:rPr>
                    <w:t>total extraído (m</w:t>
                  </w:r>
                  <w:r>
                    <w:rPr>
                      <w:rFonts w:eastAsia="Times New Roman"/>
                      <w:b/>
                      <w:bCs/>
                      <w:color w:val="000000"/>
                      <w:sz w:val="20"/>
                      <w:szCs w:val="20"/>
                      <w:vertAlign w:val="superscript"/>
                      <w:lang w:eastAsia="es-CL"/>
                    </w:rPr>
                    <w:t>3</w:t>
                  </w:r>
                  <w:r>
                    <w:rPr>
                      <w:rFonts w:eastAsia="Times New Roman"/>
                      <w:b/>
                      <w:bCs/>
                      <w:color w:val="000000"/>
                      <w:sz w:val="20"/>
                      <w:szCs w:val="20"/>
                      <w:lang w:eastAsia="es-CL"/>
                    </w:rPr>
                    <w:t>)</w:t>
                  </w:r>
                </w:p>
              </w:tc>
              <w:tc>
                <w:tcPr>
                  <w:tcW w:w="224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476FF" w:rsidRPr="004656A4" w:rsidRDefault="002476FF" w:rsidP="00B80091">
                  <w:pPr>
                    <w:jc w:val="center"/>
                    <w:rPr>
                      <w:rFonts w:eastAsia="Times New Roman"/>
                      <w:b/>
                      <w:bCs/>
                      <w:color w:val="000000"/>
                      <w:sz w:val="20"/>
                      <w:szCs w:val="20"/>
                      <w:lang w:eastAsia="es-CL"/>
                    </w:rPr>
                  </w:pPr>
                  <w:r>
                    <w:rPr>
                      <w:rFonts w:eastAsia="Times New Roman"/>
                      <w:b/>
                      <w:bCs/>
                      <w:color w:val="000000"/>
                      <w:sz w:val="20"/>
                      <w:szCs w:val="20"/>
                      <w:lang w:eastAsia="es-CL"/>
                    </w:rPr>
                    <w:t>Límite de extracción diario (m</w:t>
                  </w:r>
                  <w:r>
                    <w:rPr>
                      <w:rFonts w:eastAsia="Times New Roman"/>
                      <w:b/>
                      <w:bCs/>
                      <w:color w:val="000000"/>
                      <w:sz w:val="20"/>
                      <w:szCs w:val="20"/>
                      <w:vertAlign w:val="superscript"/>
                      <w:lang w:eastAsia="es-CL"/>
                    </w:rPr>
                    <w:t>3</w:t>
                  </w:r>
                  <w:r>
                    <w:rPr>
                      <w:rFonts w:eastAsia="Times New Roman"/>
                      <w:b/>
                      <w:bCs/>
                      <w:color w:val="000000"/>
                      <w:sz w:val="20"/>
                      <w:szCs w:val="20"/>
                      <w:lang w:eastAsia="es-CL"/>
                    </w:rPr>
                    <w:t>)</w:t>
                  </w:r>
                </w:p>
              </w:tc>
              <w:tc>
                <w:tcPr>
                  <w:tcW w:w="226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2476FF" w:rsidRPr="00D340D0" w:rsidRDefault="002476FF" w:rsidP="00B80091">
                  <w:pPr>
                    <w:jc w:val="center"/>
                    <w:rPr>
                      <w:rFonts w:eastAsia="Times New Roman"/>
                      <w:b/>
                      <w:bCs/>
                      <w:color w:val="000000"/>
                      <w:sz w:val="20"/>
                      <w:szCs w:val="20"/>
                      <w:lang w:eastAsia="es-CL"/>
                    </w:rPr>
                  </w:pPr>
                  <w:r>
                    <w:rPr>
                      <w:rFonts w:eastAsia="Times New Roman"/>
                      <w:b/>
                      <w:bCs/>
                      <w:color w:val="000000"/>
                      <w:sz w:val="20"/>
                      <w:szCs w:val="20"/>
                      <w:lang w:eastAsia="es-CL"/>
                    </w:rPr>
                    <w:t>Volumen extraído por sobre límite (m</w:t>
                  </w:r>
                  <w:r>
                    <w:rPr>
                      <w:rFonts w:eastAsia="Times New Roman"/>
                      <w:b/>
                      <w:bCs/>
                      <w:color w:val="000000"/>
                      <w:sz w:val="20"/>
                      <w:szCs w:val="20"/>
                      <w:vertAlign w:val="superscript"/>
                      <w:lang w:eastAsia="es-CL"/>
                    </w:rPr>
                    <w:t>3</w:t>
                  </w:r>
                  <w:r>
                    <w:rPr>
                      <w:rFonts w:eastAsia="Times New Roman"/>
                      <w:b/>
                      <w:bCs/>
                      <w:color w:val="000000"/>
                      <w:sz w:val="20"/>
                      <w:szCs w:val="20"/>
                      <w:lang w:eastAsia="es-CL"/>
                    </w:rPr>
                    <w:t>)</w:t>
                  </w:r>
                </w:p>
              </w:tc>
            </w:tr>
            <w:tr w:rsidR="002476FF" w:rsidRPr="00EF026E" w:rsidTr="00B80091">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25/08/14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60</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2476FF" w:rsidRPr="00EF026E" w:rsidTr="00B80091">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26/08/14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315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2476FF" w:rsidRPr="00B33186" w:rsidRDefault="002476FF" w:rsidP="00B80091">
                  <w:pPr>
                    <w:jc w:val="center"/>
                    <w:rPr>
                      <w:rFonts w:eastAsia="Times New Roman"/>
                      <w:b/>
                      <w:bCs/>
                      <w:color w:val="000000"/>
                      <w:sz w:val="20"/>
                      <w:szCs w:val="20"/>
                      <w:lang w:eastAsia="es-CL"/>
                    </w:rPr>
                  </w:pPr>
                  <w:r w:rsidRPr="00B33186">
                    <w:rPr>
                      <w:rFonts w:eastAsia="Times New Roman"/>
                      <w:b/>
                      <w:bCs/>
                      <w:color w:val="000000"/>
                      <w:sz w:val="20"/>
                      <w:szCs w:val="20"/>
                      <w:lang w:eastAsia="es-CL"/>
                    </w:rPr>
                    <w:t>15</w:t>
                  </w:r>
                </w:p>
              </w:tc>
            </w:tr>
            <w:tr w:rsidR="002476FF" w:rsidRPr="00EF026E" w:rsidTr="00B80091">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27/08/14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300</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2476FF" w:rsidRPr="00EF026E" w:rsidTr="00B80091">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28/08/14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415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2476FF" w:rsidRPr="00B33186" w:rsidRDefault="002476FF" w:rsidP="00B80091">
                  <w:pPr>
                    <w:jc w:val="center"/>
                    <w:rPr>
                      <w:rFonts w:eastAsia="Times New Roman"/>
                      <w:b/>
                      <w:bCs/>
                      <w:color w:val="000000"/>
                      <w:sz w:val="20"/>
                      <w:szCs w:val="20"/>
                      <w:lang w:eastAsia="es-CL"/>
                    </w:rPr>
                  </w:pPr>
                  <w:r w:rsidRPr="00B33186">
                    <w:rPr>
                      <w:rFonts w:eastAsia="Times New Roman"/>
                      <w:b/>
                      <w:bCs/>
                      <w:color w:val="000000"/>
                      <w:sz w:val="20"/>
                      <w:szCs w:val="20"/>
                      <w:lang w:eastAsia="es-CL"/>
                    </w:rPr>
                    <w:t>115</w:t>
                  </w:r>
                </w:p>
              </w:tc>
            </w:tr>
            <w:tr w:rsidR="002476FF" w:rsidRPr="00EF026E" w:rsidTr="00B80091">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29/08/14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195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2476FF" w:rsidRPr="00EF026E" w:rsidTr="00B80091">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07/09/14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485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2476FF" w:rsidRPr="00666902" w:rsidRDefault="002476FF" w:rsidP="00B80091">
                  <w:pPr>
                    <w:jc w:val="center"/>
                    <w:rPr>
                      <w:rFonts w:eastAsia="Times New Roman"/>
                      <w:b/>
                      <w:bCs/>
                      <w:color w:val="000000"/>
                      <w:sz w:val="20"/>
                      <w:szCs w:val="20"/>
                      <w:lang w:eastAsia="es-CL"/>
                    </w:rPr>
                  </w:pPr>
                  <w:r w:rsidRPr="00666902">
                    <w:rPr>
                      <w:rFonts w:eastAsia="Times New Roman"/>
                      <w:b/>
                      <w:bCs/>
                      <w:color w:val="000000"/>
                      <w:sz w:val="20"/>
                      <w:szCs w:val="20"/>
                      <w:lang w:eastAsia="es-CL"/>
                    </w:rPr>
                    <w:t>185</w:t>
                  </w:r>
                </w:p>
              </w:tc>
            </w:tr>
            <w:tr w:rsidR="002476FF" w:rsidRPr="00EF026E" w:rsidTr="00B80091">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08/09/14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505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shd w:val="clear" w:color="auto" w:fill="FFC000"/>
                  <w:vAlign w:val="center"/>
                </w:tcPr>
                <w:p w:rsidR="002476FF" w:rsidRPr="00666902" w:rsidRDefault="002476FF" w:rsidP="00B80091">
                  <w:pPr>
                    <w:jc w:val="center"/>
                    <w:rPr>
                      <w:rFonts w:eastAsia="Times New Roman"/>
                      <w:b/>
                      <w:bCs/>
                      <w:color w:val="000000"/>
                      <w:sz w:val="20"/>
                      <w:szCs w:val="20"/>
                      <w:lang w:eastAsia="es-CL"/>
                    </w:rPr>
                  </w:pPr>
                  <w:r w:rsidRPr="00666902">
                    <w:rPr>
                      <w:rFonts w:eastAsia="Times New Roman"/>
                      <w:b/>
                      <w:bCs/>
                      <w:color w:val="000000"/>
                      <w:sz w:val="20"/>
                      <w:szCs w:val="20"/>
                      <w:lang w:eastAsia="es-CL"/>
                    </w:rPr>
                    <w:t>205</w:t>
                  </w:r>
                </w:p>
              </w:tc>
            </w:tr>
            <w:tr w:rsidR="002476FF" w:rsidRPr="00EF026E" w:rsidTr="00B80091">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09/09/14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115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2476FF" w:rsidRPr="00EF026E" w:rsidTr="00B80091">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10/09/14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125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0</w:t>
                  </w:r>
                </w:p>
              </w:tc>
            </w:tr>
            <w:tr w:rsidR="002476FF" w:rsidRPr="00EF026E" w:rsidTr="00B80091">
              <w:trPr>
                <w:trHeight w:val="318"/>
                <w:jc w:val="center"/>
              </w:trPr>
              <w:tc>
                <w:tcPr>
                  <w:tcW w:w="1588"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11/09/14</w:t>
                  </w:r>
                </w:p>
              </w:tc>
              <w:tc>
                <w:tcPr>
                  <w:tcW w:w="1623"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205</w:t>
                  </w:r>
                </w:p>
              </w:tc>
              <w:tc>
                <w:tcPr>
                  <w:tcW w:w="2247" w:type="dxa"/>
                  <w:tcBorders>
                    <w:top w:val="single" w:sz="8" w:space="0" w:color="auto"/>
                    <w:left w:val="single" w:sz="8" w:space="0" w:color="auto"/>
                    <w:bottom w:val="single" w:sz="8" w:space="0" w:color="auto"/>
                    <w:right w:val="single" w:sz="8" w:space="0" w:color="auto"/>
                  </w:tcBorders>
                  <w:shd w:val="clear" w:color="auto" w:fill="auto"/>
                  <w:vAlign w:val="center"/>
                </w:tcPr>
                <w:p w:rsidR="002476FF" w:rsidRDefault="002476FF" w:rsidP="00B80091">
                  <w:pPr>
                    <w:jc w:val="center"/>
                  </w:pPr>
                  <w:r w:rsidRPr="00AF666B">
                    <w:rPr>
                      <w:rFonts w:eastAsia="Times New Roman"/>
                      <w:bCs/>
                      <w:color w:val="000000"/>
                      <w:sz w:val="20"/>
                      <w:szCs w:val="20"/>
                      <w:lang w:eastAsia="es-CL"/>
                    </w:rPr>
                    <w:t>300</w:t>
                  </w:r>
                </w:p>
              </w:tc>
              <w:tc>
                <w:tcPr>
                  <w:tcW w:w="2268" w:type="dxa"/>
                  <w:tcBorders>
                    <w:top w:val="single" w:sz="8" w:space="0" w:color="auto"/>
                    <w:left w:val="single" w:sz="8" w:space="0" w:color="auto"/>
                    <w:bottom w:val="single" w:sz="8" w:space="0" w:color="auto"/>
                    <w:right w:val="single" w:sz="8" w:space="0" w:color="auto"/>
                  </w:tcBorders>
                  <w:vAlign w:val="center"/>
                </w:tcPr>
                <w:p w:rsidR="002476FF" w:rsidRDefault="002476FF" w:rsidP="00B80091">
                  <w:pPr>
                    <w:jc w:val="center"/>
                    <w:rPr>
                      <w:rFonts w:eastAsia="Times New Roman"/>
                      <w:bCs/>
                      <w:color w:val="000000"/>
                      <w:sz w:val="20"/>
                      <w:szCs w:val="20"/>
                      <w:lang w:eastAsia="es-CL"/>
                    </w:rPr>
                  </w:pPr>
                  <w:r>
                    <w:rPr>
                      <w:rFonts w:eastAsia="Times New Roman"/>
                      <w:bCs/>
                      <w:color w:val="000000"/>
                      <w:sz w:val="20"/>
                      <w:szCs w:val="20"/>
                      <w:lang w:eastAsia="es-CL"/>
                    </w:rPr>
                    <w:t>0</w:t>
                  </w:r>
                </w:p>
              </w:tc>
            </w:tr>
          </w:tbl>
          <w:p w:rsidR="002476FF" w:rsidRDefault="002476FF" w:rsidP="00B80091">
            <w:pPr>
              <w:ind w:left="2965" w:right="2430" w:firstLine="2"/>
              <w:jc w:val="left"/>
              <w:rPr>
                <w:rFonts w:ascii="Calibri" w:eastAsia="Times New Roman" w:hAnsi="Calibri"/>
                <w:color w:val="000000"/>
                <w:sz w:val="20"/>
                <w:szCs w:val="20"/>
                <w:lang w:eastAsia="es-CL"/>
              </w:rPr>
            </w:pPr>
            <w:r w:rsidRPr="00EF026E">
              <w:rPr>
                <w:rFonts w:ascii="Calibri" w:eastAsia="Times New Roman" w:hAnsi="Calibri"/>
                <w:color w:val="000000"/>
                <w:sz w:val="20"/>
                <w:szCs w:val="20"/>
                <w:lang w:eastAsia="es-CL"/>
              </w:rPr>
              <w:t>Fuente: Elaboración Propia</w:t>
            </w:r>
            <w:r>
              <w:rPr>
                <w:rFonts w:ascii="Calibri" w:eastAsia="Times New Roman" w:hAnsi="Calibri"/>
                <w:color w:val="000000"/>
                <w:sz w:val="20"/>
                <w:szCs w:val="20"/>
                <w:lang w:eastAsia="es-CL"/>
              </w:rPr>
              <w:t xml:space="preserve"> en base a información remitida por el titular</w:t>
            </w:r>
            <w:r w:rsidRPr="00EF026E">
              <w:rPr>
                <w:rFonts w:ascii="Calibri" w:eastAsia="Times New Roman" w:hAnsi="Calibri"/>
                <w:color w:val="000000"/>
                <w:sz w:val="20"/>
                <w:szCs w:val="20"/>
                <w:lang w:eastAsia="es-CL"/>
              </w:rPr>
              <w:t>.</w:t>
            </w:r>
          </w:p>
          <w:p w:rsidR="002476FF" w:rsidRDefault="002476FF" w:rsidP="00B80091">
            <w:pPr>
              <w:ind w:left="272" w:firstLine="425"/>
              <w:jc w:val="left"/>
              <w:rPr>
                <w:rFonts w:ascii="Calibri" w:eastAsia="Times New Roman" w:hAnsi="Calibri"/>
                <w:color w:val="000000"/>
                <w:sz w:val="20"/>
                <w:szCs w:val="20"/>
                <w:lang w:eastAsia="es-CL"/>
              </w:rPr>
            </w:pPr>
          </w:p>
          <w:p w:rsidR="002476FF" w:rsidRDefault="002476FF" w:rsidP="00B80091">
            <w:pPr>
              <w:ind w:left="272" w:firstLine="425"/>
              <w:jc w:val="left"/>
              <w:rPr>
                <w:rFonts w:ascii="Calibri" w:eastAsia="Times New Roman" w:hAnsi="Calibri"/>
                <w:color w:val="000000"/>
                <w:sz w:val="20"/>
                <w:szCs w:val="20"/>
                <w:lang w:eastAsia="es-CL"/>
              </w:rPr>
            </w:pPr>
          </w:p>
          <w:p w:rsidR="002476FF" w:rsidRDefault="002476FF" w:rsidP="00B80091">
            <w:pPr>
              <w:ind w:left="272" w:firstLine="425"/>
              <w:jc w:val="left"/>
              <w:rPr>
                <w:rFonts w:ascii="Calibri" w:eastAsia="Times New Roman" w:hAnsi="Calibri"/>
                <w:color w:val="000000"/>
                <w:sz w:val="20"/>
                <w:szCs w:val="20"/>
                <w:lang w:eastAsia="es-CL"/>
              </w:rPr>
            </w:pPr>
          </w:p>
          <w:p w:rsidR="002476FF" w:rsidRDefault="002476FF" w:rsidP="00B80091">
            <w:pPr>
              <w:ind w:left="272" w:firstLine="425"/>
              <w:jc w:val="left"/>
              <w:rPr>
                <w:rFonts w:ascii="Calibri" w:eastAsia="Times New Roman" w:hAnsi="Calibri"/>
                <w:color w:val="000000"/>
                <w:sz w:val="20"/>
                <w:szCs w:val="20"/>
                <w:lang w:eastAsia="es-CL"/>
              </w:rPr>
            </w:pPr>
          </w:p>
          <w:p w:rsidR="002476FF" w:rsidRDefault="002476FF" w:rsidP="00B80091">
            <w:pPr>
              <w:ind w:left="272" w:firstLine="425"/>
              <w:jc w:val="left"/>
              <w:rPr>
                <w:rFonts w:ascii="Calibri" w:eastAsia="Times New Roman" w:hAnsi="Calibri"/>
                <w:color w:val="000000"/>
                <w:sz w:val="20"/>
                <w:szCs w:val="20"/>
                <w:lang w:eastAsia="es-CL"/>
              </w:rPr>
            </w:pPr>
          </w:p>
          <w:p w:rsidR="002476FF" w:rsidRDefault="002476FF" w:rsidP="00B80091">
            <w:pPr>
              <w:ind w:left="272" w:firstLine="425"/>
              <w:jc w:val="left"/>
              <w:rPr>
                <w:rFonts w:ascii="Calibri" w:eastAsia="Times New Roman" w:hAnsi="Calibri"/>
                <w:color w:val="000000"/>
                <w:sz w:val="20"/>
                <w:szCs w:val="20"/>
                <w:lang w:eastAsia="es-CL"/>
              </w:rPr>
            </w:pPr>
          </w:p>
          <w:p w:rsidR="002476FF" w:rsidRPr="00EF026E" w:rsidRDefault="002476FF" w:rsidP="00B80091">
            <w:pPr>
              <w:ind w:left="272" w:firstLine="425"/>
              <w:jc w:val="left"/>
              <w:rPr>
                <w:rFonts w:ascii="Calibri" w:eastAsia="Times New Roman" w:hAnsi="Calibri"/>
                <w:color w:val="000000"/>
                <w:sz w:val="20"/>
                <w:szCs w:val="20"/>
                <w:lang w:eastAsia="es-CL"/>
              </w:rPr>
            </w:pPr>
          </w:p>
        </w:tc>
      </w:tr>
      <w:tr w:rsidR="002476FF" w:rsidRPr="00EF026E" w:rsidTr="00B8009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476FF" w:rsidRPr="00EF026E" w:rsidRDefault="002476FF" w:rsidP="00B80091">
            <w:pPr>
              <w:pStyle w:val="Epgrafe"/>
              <w:rPr>
                <w:rFonts w:eastAsia="Times New Roman"/>
                <w:color w:val="000000"/>
                <w:szCs w:val="18"/>
                <w:lang w:eastAsia="es-CL"/>
              </w:rPr>
            </w:pPr>
            <w:bookmarkStart w:id="192" w:name="_Toc413859791"/>
            <w:r w:rsidRPr="00EF026E">
              <w:t xml:space="preserve">Tabla </w:t>
            </w:r>
            <w:r w:rsidRPr="00EF026E">
              <w:fldChar w:fldCharType="begin"/>
            </w:r>
            <w:r w:rsidRPr="00EF026E">
              <w:instrText xml:space="preserve"> SEQ Tabla \* ARABIC </w:instrText>
            </w:r>
            <w:r w:rsidRPr="00EF026E">
              <w:fldChar w:fldCharType="separate"/>
            </w:r>
            <w:r>
              <w:rPr>
                <w:noProof/>
              </w:rPr>
              <w:t>2</w:t>
            </w:r>
            <w:r w:rsidRPr="00EF026E">
              <w:fldChar w:fldCharType="end"/>
            </w:r>
            <w:r w:rsidRPr="00EF026E">
              <w:rPr>
                <w:szCs w:val="18"/>
              </w:rPr>
              <w:t>.</w:t>
            </w:r>
            <w:bookmarkEnd w:id="192"/>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476FF" w:rsidRPr="00EF026E" w:rsidRDefault="002476FF" w:rsidP="00B80091">
            <w:pPr>
              <w:jc w:val="left"/>
              <w:rPr>
                <w:rFonts w:ascii="Calibri" w:eastAsia="Times New Roman" w:hAnsi="Calibri"/>
                <w:b/>
                <w:color w:val="000000"/>
                <w:sz w:val="18"/>
                <w:szCs w:val="18"/>
                <w:lang w:eastAsia="es-CL"/>
              </w:rPr>
            </w:pPr>
            <w:r w:rsidRPr="00EF026E">
              <w:rPr>
                <w:rFonts w:ascii="Calibri" w:eastAsia="Times New Roman" w:hAnsi="Calibri"/>
                <w:b/>
                <w:color w:val="000000"/>
                <w:sz w:val="18"/>
                <w:szCs w:val="18"/>
                <w:lang w:eastAsia="es-CL"/>
              </w:rPr>
              <w:t xml:space="preserve">Fecha : </w:t>
            </w:r>
            <w:r>
              <w:rPr>
                <w:rFonts w:ascii="Calibri" w:eastAsia="Times New Roman" w:hAnsi="Calibri"/>
                <w:color w:val="000000"/>
                <w:sz w:val="18"/>
                <w:szCs w:val="18"/>
                <w:lang w:eastAsia="es-CL"/>
              </w:rPr>
              <w:t>05-03-</w:t>
            </w:r>
            <w:r w:rsidRPr="00EF026E">
              <w:rPr>
                <w:rFonts w:ascii="Calibri" w:eastAsia="Times New Roman" w:hAnsi="Calibri"/>
                <w:color w:val="000000"/>
                <w:sz w:val="18"/>
                <w:szCs w:val="18"/>
                <w:lang w:eastAsia="es-CL"/>
              </w:rPr>
              <w:t>201</w:t>
            </w:r>
            <w:r>
              <w:rPr>
                <w:rFonts w:ascii="Calibri" w:eastAsia="Times New Roman" w:hAnsi="Calibri"/>
                <w:color w:val="000000"/>
                <w:sz w:val="18"/>
                <w:szCs w:val="18"/>
                <w:lang w:eastAsia="es-CL"/>
              </w:rPr>
              <w:t>5</w:t>
            </w:r>
            <w:r w:rsidRPr="00EF026E">
              <w:rPr>
                <w:rFonts w:ascii="Calibri" w:eastAsia="Times New Roman" w:hAnsi="Calibri"/>
                <w:color w:val="000000"/>
                <w:sz w:val="18"/>
                <w:szCs w:val="18"/>
                <w:lang w:eastAsia="es-CL"/>
              </w:rPr>
              <w:t xml:space="preserve"> (Fecha de elaboración)</w:t>
            </w:r>
          </w:p>
        </w:tc>
      </w:tr>
      <w:tr w:rsidR="00B57B2D" w:rsidRPr="00A83D8B" w:rsidTr="00B8009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57B2D" w:rsidRPr="0052038A" w:rsidRDefault="00B57B2D" w:rsidP="00921AA8">
            <w:pPr>
              <w:rPr>
                <w:rFonts w:ascii="Calibri" w:eastAsia="Times New Roman" w:hAnsi="Calibri"/>
                <w:color w:val="000000"/>
                <w:sz w:val="18"/>
                <w:szCs w:val="18"/>
                <w:lang w:eastAsia="es-CL"/>
              </w:rPr>
            </w:pPr>
            <w:r w:rsidRPr="0052038A">
              <w:rPr>
                <w:rFonts w:ascii="Calibri" w:eastAsia="Times New Roman" w:hAnsi="Calibri"/>
                <w:b/>
                <w:color w:val="000000"/>
                <w:sz w:val="18"/>
                <w:szCs w:val="18"/>
                <w:lang w:eastAsia="es-CL"/>
              </w:rPr>
              <w:t>Descripción de Medio de Prueba:</w:t>
            </w:r>
            <w:r w:rsidRPr="0052038A">
              <w:rPr>
                <w:rFonts w:ascii="Calibri" w:eastAsia="Times New Roman" w:hAnsi="Calibri"/>
                <w:color w:val="000000"/>
                <w:sz w:val="18"/>
                <w:szCs w:val="18"/>
                <w:lang w:eastAsia="es-CL"/>
              </w:rPr>
              <w:t xml:space="preserve"> Detalle de volúmenes diarios de agua extraída desde el Río Rogers para efectuar las operaciones de fracturación hidráulica del pozo Cabaña Norte 1.</w:t>
            </w:r>
          </w:p>
        </w:tc>
      </w:tr>
      <w:tr w:rsidR="002476FF" w:rsidRPr="00F551C3" w:rsidTr="00B80091">
        <w:trPr>
          <w:trHeight w:val="423"/>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2476FF" w:rsidRPr="00F551C3" w:rsidRDefault="002476FF" w:rsidP="00B80091">
            <w:pPr>
              <w:jc w:val="left"/>
              <w:rPr>
                <w:rFonts w:ascii="Calibri" w:eastAsia="Times New Roman" w:hAnsi="Calibri"/>
                <w:color w:val="000000"/>
                <w:lang w:eastAsia="es-CL"/>
              </w:rPr>
            </w:pPr>
          </w:p>
        </w:tc>
      </w:tr>
    </w:tbl>
    <w:p w:rsidR="00C2311A" w:rsidRDefault="00C2311A" w:rsidP="006A652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3D28C2" w:rsidRPr="00842E08" w:rsidTr="002524D2">
        <w:trPr>
          <w:trHeight w:val="142"/>
        </w:trPr>
        <w:tc>
          <w:tcPr>
            <w:tcW w:w="1389" w:type="pct"/>
          </w:tcPr>
          <w:p w:rsidR="003D28C2" w:rsidRPr="00842E08" w:rsidRDefault="003D28C2" w:rsidP="00B11D81">
            <w:pPr>
              <w:rPr>
                <w:highlight w:val="yellow"/>
              </w:rPr>
            </w:pPr>
            <w:r w:rsidRPr="0053255E">
              <w:rPr>
                <w:rFonts w:eastAsia="Times New Roman"/>
                <w:b/>
                <w:bCs/>
                <w:color w:val="000000"/>
                <w:lang w:eastAsia="es-CL"/>
              </w:rPr>
              <w:t>Número de hecho constatado</w:t>
            </w:r>
            <w:r w:rsidRPr="0053255E">
              <w:rPr>
                <w:rFonts w:eastAsia="Times New Roman"/>
                <w:color w:val="000000"/>
                <w:lang w:eastAsia="es-CL"/>
              </w:rPr>
              <w:t xml:space="preserve">: </w:t>
            </w:r>
            <w:r w:rsidR="00023A06" w:rsidRPr="00023A06">
              <w:rPr>
                <w:b/>
              </w:rPr>
              <w:t>1</w:t>
            </w:r>
            <w:r w:rsidR="00B11D81">
              <w:rPr>
                <w:b/>
              </w:rPr>
              <w:t>5</w:t>
            </w:r>
          </w:p>
        </w:tc>
        <w:tc>
          <w:tcPr>
            <w:tcW w:w="3611" w:type="pct"/>
          </w:tcPr>
          <w:p w:rsidR="003D28C2" w:rsidRPr="001C5AA6" w:rsidRDefault="003D28C2" w:rsidP="002524D2">
            <w:r w:rsidRPr="001C5AA6">
              <w:rPr>
                <w:rFonts w:eastAsia="Times New Roman"/>
                <w:b/>
                <w:bCs/>
                <w:color w:val="000000"/>
                <w:lang w:eastAsia="es-CL"/>
              </w:rPr>
              <w:t>Estación N°</w:t>
            </w:r>
            <w:r w:rsidRPr="001C5AA6">
              <w:rPr>
                <w:rFonts w:eastAsia="Times New Roman"/>
                <w:color w:val="000000"/>
                <w:lang w:eastAsia="es-CL"/>
              </w:rPr>
              <w:t>: No aplica</w:t>
            </w:r>
          </w:p>
        </w:tc>
      </w:tr>
      <w:tr w:rsidR="003D28C2" w:rsidRPr="00842E08" w:rsidTr="002524D2">
        <w:trPr>
          <w:trHeight w:val="319"/>
        </w:trPr>
        <w:tc>
          <w:tcPr>
            <w:tcW w:w="5000" w:type="pct"/>
            <w:gridSpan w:val="2"/>
            <w:tcBorders>
              <w:bottom w:val="single" w:sz="4" w:space="0" w:color="auto"/>
            </w:tcBorders>
          </w:tcPr>
          <w:p w:rsidR="003D28C2" w:rsidRPr="001E6A00" w:rsidRDefault="003D28C2" w:rsidP="002524D2">
            <w:pPr>
              <w:rPr>
                <w:color w:val="FF0000"/>
              </w:rPr>
            </w:pPr>
            <w:r w:rsidRPr="001E6A00">
              <w:rPr>
                <w:b/>
              </w:rPr>
              <w:t>Exigencia (s):</w:t>
            </w:r>
          </w:p>
          <w:p w:rsidR="003D28C2" w:rsidRPr="001E6A00" w:rsidRDefault="003D28C2" w:rsidP="002524D2">
            <w:pPr>
              <w:rPr>
                <w:b/>
              </w:rPr>
            </w:pPr>
            <w:r w:rsidRPr="001E6A00">
              <w:rPr>
                <w:b/>
              </w:rPr>
              <w:t xml:space="preserve">Considerando </w:t>
            </w:r>
            <w:r w:rsidR="001E6A00" w:rsidRPr="001E6A00">
              <w:rPr>
                <w:b/>
              </w:rPr>
              <w:t>4.1</w:t>
            </w:r>
            <w:r w:rsidRPr="001E6A00">
              <w:rPr>
                <w:b/>
              </w:rPr>
              <w:t xml:space="preserve"> RCA N°</w:t>
            </w:r>
            <w:r w:rsidR="00FD0E48" w:rsidRPr="001E6A00">
              <w:rPr>
                <w:b/>
              </w:rPr>
              <w:t>211</w:t>
            </w:r>
            <w:r w:rsidRPr="001E6A00">
              <w:rPr>
                <w:b/>
              </w:rPr>
              <w:t>/201</w:t>
            </w:r>
            <w:r w:rsidR="00FD0E48" w:rsidRPr="001E6A00">
              <w:rPr>
                <w:b/>
              </w:rPr>
              <w:t>3</w:t>
            </w:r>
          </w:p>
          <w:p w:rsidR="001E6A00" w:rsidRPr="001E6A00" w:rsidRDefault="001E6A00" w:rsidP="00A83B13">
            <w:pPr>
              <w:rPr>
                <w:spacing w:val="1"/>
                <w:lang w:val="es-ES_tradnl" w:eastAsia="es-ES_tradnl"/>
              </w:rPr>
            </w:pPr>
            <w:r w:rsidRPr="001E6A00">
              <w:t>El titular deberá realizar un análisis de las aguas, según Norma Oficial 409, en el Sector de Cerro Sombrero, coordenadas UTM 4.152.533 Norte, 490.999 Este (Huso 19 sur – DATUM WGS84), posterior a la fracturación de los pozos Sombrero Oeste 2 y Chañarcillo Sur 2, lugar de captación indicado en el punto 1.3 de la Adenda 1. Se deberá elaborar un informe con el análisis previo y posterior a la fracturación y remitir los resultados a la Superintendencia del Medio Ambiente.</w:t>
            </w:r>
          </w:p>
        </w:tc>
      </w:tr>
      <w:tr w:rsidR="00D67BE8" w:rsidRPr="00842E08" w:rsidTr="002524D2">
        <w:trPr>
          <w:trHeight w:val="142"/>
        </w:trPr>
        <w:tc>
          <w:tcPr>
            <w:tcW w:w="5000" w:type="pct"/>
            <w:gridSpan w:val="2"/>
            <w:tcBorders>
              <w:bottom w:val="single" w:sz="4" w:space="0" w:color="auto"/>
            </w:tcBorders>
          </w:tcPr>
          <w:p w:rsidR="00D67BE8" w:rsidRPr="00F91054" w:rsidRDefault="00D67BE8" w:rsidP="002524D2">
            <w:pPr>
              <w:rPr>
                <w:rFonts w:eastAsia="Times New Roman"/>
                <w:b/>
                <w:bCs/>
                <w:color w:val="000000"/>
                <w:lang w:eastAsia="es-CL"/>
              </w:rPr>
            </w:pPr>
            <w:r w:rsidRPr="00F91054">
              <w:rPr>
                <w:rFonts w:eastAsia="Times New Roman"/>
                <w:b/>
                <w:bCs/>
                <w:color w:val="000000"/>
                <w:lang w:eastAsia="es-CL"/>
              </w:rPr>
              <w:t>Documentación entregada:</w:t>
            </w:r>
          </w:p>
          <w:p w:rsidR="002A173A" w:rsidRPr="002A173A" w:rsidRDefault="002A173A" w:rsidP="00C24774">
            <w:pPr>
              <w:pStyle w:val="Prrafodelista"/>
              <w:numPr>
                <w:ilvl w:val="0"/>
                <w:numId w:val="4"/>
              </w:numPr>
              <w:ind w:left="142" w:hanging="142"/>
              <w:rPr>
                <w:rFonts w:eastAsia="Times New Roman"/>
                <w:b/>
                <w:bCs/>
                <w:color w:val="000000"/>
                <w:lang w:eastAsia="es-CL"/>
              </w:rPr>
            </w:pPr>
            <w:r w:rsidRPr="00A229E9">
              <w:rPr>
                <w:rFonts w:eastAsia="Times New Roman"/>
                <w:bCs/>
                <w:color w:val="000000"/>
                <w:lang w:eastAsia="es-CL"/>
              </w:rPr>
              <w:t>Informe de Respuesta Fiscalización Superintendencia del Medio Ambiente (Ver Anexo 3).</w:t>
            </w:r>
          </w:p>
          <w:p w:rsidR="00D67BE8" w:rsidRPr="00D67BE8" w:rsidRDefault="00D67BE8" w:rsidP="00C24774">
            <w:pPr>
              <w:pStyle w:val="Prrafodelista"/>
              <w:numPr>
                <w:ilvl w:val="0"/>
                <w:numId w:val="4"/>
              </w:numPr>
              <w:ind w:left="142" w:hanging="142"/>
              <w:rPr>
                <w:rFonts w:eastAsia="Times New Roman"/>
                <w:b/>
                <w:bCs/>
                <w:color w:val="000000"/>
                <w:lang w:eastAsia="es-CL"/>
              </w:rPr>
            </w:pPr>
            <w:r w:rsidRPr="00F91054">
              <w:rPr>
                <w:rFonts w:cstheme="minorHAnsi"/>
              </w:rPr>
              <w:t>Documento “</w:t>
            </w:r>
            <w:r>
              <w:rPr>
                <w:rFonts w:cstheme="minorHAnsi"/>
              </w:rPr>
              <w:t>Análisis de agua pozo Abastecimiento Cerro Sombrero</w:t>
            </w:r>
            <w:r w:rsidRPr="00F91054">
              <w:rPr>
                <w:rFonts w:cstheme="minorHAnsi"/>
              </w:rPr>
              <w:t>”, remitido a través del Sistema de Seguimiento Ambiental de la SMA con fecha 1</w:t>
            </w:r>
            <w:r>
              <w:rPr>
                <w:rFonts w:cstheme="minorHAnsi"/>
              </w:rPr>
              <w:t>5</w:t>
            </w:r>
            <w:r w:rsidRPr="00F91054">
              <w:rPr>
                <w:rFonts w:cstheme="minorHAnsi"/>
              </w:rPr>
              <w:t>/0</w:t>
            </w:r>
            <w:r>
              <w:rPr>
                <w:rFonts w:cstheme="minorHAnsi"/>
              </w:rPr>
              <w:t>7</w:t>
            </w:r>
            <w:r w:rsidRPr="00F91054">
              <w:rPr>
                <w:rFonts w:cstheme="minorHAnsi"/>
              </w:rPr>
              <w:t>/14 (Ver Punto 4.4.1 del presente informe).</w:t>
            </w:r>
          </w:p>
        </w:tc>
      </w:tr>
      <w:tr w:rsidR="003D28C2" w:rsidRPr="0025129B" w:rsidTr="002524D2">
        <w:trPr>
          <w:trHeight w:val="627"/>
        </w:trPr>
        <w:tc>
          <w:tcPr>
            <w:tcW w:w="5000" w:type="pct"/>
            <w:gridSpan w:val="2"/>
          </w:tcPr>
          <w:p w:rsidR="003D28C2" w:rsidRPr="00BF2F0D" w:rsidRDefault="003D28C2" w:rsidP="002524D2">
            <w:pPr>
              <w:jc w:val="left"/>
              <w:rPr>
                <w:b/>
              </w:rPr>
            </w:pPr>
            <w:r w:rsidRPr="00BF2F0D">
              <w:rPr>
                <w:b/>
              </w:rPr>
              <w:t>Resultado (s) examen de Información:</w:t>
            </w:r>
          </w:p>
          <w:p w:rsidR="00FB41A6" w:rsidRPr="00BF2F0D" w:rsidRDefault="00FB41A6" w:rsidP="00543DF5">
            <w:pPr>
              <w:pStyle w:val="Prrafodelista"/>
              <w:numPr>
                <w:ilvl w:val="0"/>
                <w:numId w:val="15"/>
              </w:numPr>
              <w:ind w:left="284" w:hanging="284"/>
            </w:pPr>
            <w:r w:rsidRPr="00BF2F0D">
              <w:t xml:space="preserve">Del examen de información efectuado por la Seremi de Salud Magallanes y La Antártica Chilena, conforme a Ord. </w:t>
            </w:r>
            <w:r w:rsidRPr="00BF2F0D">
              <w:rPr>
                <w:rFonts w:cstheme="minorHAnsi"/>
              </w:rPr>
              <w:t>N°</w:t>
            </w:r>
            <w:r w:rsidR="006A0F4E" w:rsidRPr="00BF2F0D">
              <w:rPr>
                <w:rFonts w:cstheme="minorHAnsi"/>
              </w:rPr>
              <w:t>1293</w:t>
            </w:r>
            <w:r w:rsidRPr="00BF2F0D">
              <w:rPr>
                <w:rFonts w:cstheme="minorHAnsi"/>
              </w:rPr>
              <w:t xml:space="preserve"> de fecha </w:t>
            </w:r>
            <w:r w:rsidR="006A0F4E" w:rsidRPr="00BF2F0D">
              <w:rPr>
                <w:rFonts w:cstheme="minorHAnsi"/>
              </w:rPr>
              <w:t>15</w:t>
            </w:r>
            <w:r w:rsidRPr="00BF2F0D">
              <w:rPr>
                <w:rFonts w:cstheme="minorHAnsi"/>
              </w:rPr>
              <w:t>/0</w:t>
            </w:r>
            <w:r w:rsidR="006A0F4E" w:rsidRPr="00BF2F0D">
              <w:rPr>
                <w:rFonts w:cstheme="minorHAnsi"/>
              </w:rPr>
              <w:t>9</w:t>
            </w:r>
            <w:r w:rsidRPr="00BF2F0D">
              <w:rPr>
                <w:rFonts w:cstheme="minorHAnsi"/>
              </w:rPr>
              <w:t>/1</w:t>
            </w:r>
            <w:r w:rsidR="006A0F4E" w:rsidRPr="00BF2F0D">
              <w:rPr>
                <w:rFonts w:cstheme="minorHAnsi"/>
              </w:rPr>
              <w:t>4</w:t>
            </w:r>
            <w:r w:rsidRPr="00BF2F0D">
              <w:t xml:space="preserve"> (Ver Anexo </w:t>
            </w:r>
            <w:r w:rsidR="00FB74E5">
              <w:t>10</w:t>
            </w:r>
            <w:r w:rsidRPr="00BF2F0D">
              <w:t xml:space="preserve">), es posible indicar </w:t>
            </w:r>
            <w:r w:rsidR="00037AE7" w:rsidRPr="00BF2F0D">
              <w:t xml:space="preserve">que la concentración del parámetro Manganeso en el muestreo post fractura </w:t>
            </w:r>
            <w:r w:rsidR="00DA59C0" w:rsidRPr="00BF2F0D">
              <w:t xml:space="preserve">(0,389 mg/l) </w:t>
            </w:r>
            <w:r w:rsidR="00037AE7" w:rsidRPr="00BF2F0D">
              <w:t>se encuentra por sobre el límite definido en el Decreto MINSAL N°735/1969, “Reglamento de los Servicios de Agua Destinados al Consumo Humano”</w:t>
            </w:r>
            <w:r w:rsidR="00DA59C0" w:rsidRPr="00BF2F0D">
              <w:t xml:space="preserve"> (0,1 mg/l)</w:t>
            </w:r>
            <w:r w:rsidR="00037AE7" w:rsidRPr="00BF2F0D">
              <w:t>.</w:t>
            </w:r>
          </w:p>
          <w:p w:rsidR="00FB41A6" w:rsidRPr="00BF2F0D" w:rsidRDefault="00FB41A6" w:rsidP="00543DF5">
            <w:pPr>
              <w:pStyle w:val="Prrafodelista"/>
              <w:numPr>
                <w:ilvl w:val="0"/>
                <w:numId w:val="15"/>
              </w:numPr>
              <w:ind w:left="284" w:hanging="284"/>
              <w:rPr>
                <w:rFonts w:ascii="Calibri" w:eastAsia="Times New Roman" w:hAnsi="Calibri"/>
                <w:color w:val="000000"/>
                <w:lang w:eastAsia="es-CL"/>
              </w:rPr>
            </w:pPr>
            <w:r w:rsidRPr="00BF2F0D">
              <w:rPr>
                <w:rFonts w:ascii="Calibri" w:eastAsia="Times New Roman" w:hAnsi="Calibri"/>
                <w:color w:val="000000"/>
                <w:lang w:eastAsia="es-CL"/>
              </w:rPr>
              <w:t xml:space="preserve">Por otra parte, en virtud del </w:t>
            </w:r>
            <w:r w:rsidRPr="00BF2F0D">
              <w:t xml:space="preserve">examen de información efectuado por </w:t>
            </w:r>
            <w:r w:rsidR="007745DC" w:rsidRPr="00BF2F0D">
              <w:t xml:space="preserve">la Dirección General de Aguas </w:t>
            </w:r>
            <w:r w:rsidRPr="00BF2F0D">
              <w:t xml:space="preserve">de la Región de Magallanes y La Antártica Chilena, conforme a Ord. </w:t>
            </w:r>
            <w:r w:rsidRPr="00BF2F0D">
              <w:rPr>
                <w:rFonts w:cstheme="minorHAnsi"/>
              </w:rPr>
              <w:t>N°</w:t>
            </w:r>
            <w:r w:rsidR="007E4ECF" w:rsidRPr="00BF2F0D">
              <w:rPr>
                <w:rFonts w:cstheme="minorHAnsi"/>
              </w:rPr>
              <w:t>382</w:t>
            </w:r>
            <w:r w:rsidRPr="00BF2F0D">
              <w:rPr>
                <w:rFonts w:cstheme="minorHAnsi"/>
              </w:rPr>
              <w:t xml:space="preserve"> de fecha </w:t>
            </w:r>
            <w:r w:rsidR="007E4ECF" w:rsidRPr="00BF2F0D">
              <w:rPr>
                <w:rFonts w:cstheme="minorHAnsi"/>
              </w:rPr>
              <w:t>25</w:t>
            </w:r>
            <w:r w:rsidRPr="00BF2F0D">
              <w:rPr>
                <w:rFonts w:cstheme="minorHAnsi"/>
              </w:rPr>
              <w:t>/</w:t>
            </w:r>
            <w:r w:rsidR="007E4ECF" w:rsidRPr="00BF2F0D">
              <w:rPr>
                <w:rFonts w:cstheme="minorHAnsi"/>
              </w:rPr>
              <w:t>09</w:t>
            </w:r>
            <w:r w:rsidRPr="00BF2F0D">
              <w:rPr>
                <w:rFonts w:cstheme="minorHAnsi"/>
              </w:rPr>
              <w:t>/14</w:t>
            </w:r>
            <w:r w:rsidRPr="00BF2F0D">
              <w:t xml:space="preserve"> (Ver Anexo </w:t>
            </w:r>
            <w:r w:rsidR="007E4ECF" w:rsidRPr="00BF2F0D">
              <w:t>1</w:t>
            </w:r>
            <w:r w:rsidR="00FB74E5">
              <w:t>1</w:t>
            </w:r>
            <w:r w:rsidRPr="00BF2F0D">
              <w:t>), es posible indicar lo siguiente:</w:t>
            </w:r>
          </w:p>
          <w:p w:rsidR="003E5774" w:rsidRPr="00BF2F0D" w:rsidRDefault="003E5774" w:rsidP="00543DF5">
            <w:pPr>
              <w:pStyle w:val="Prrafodelista"/>
              <w:numPr>
                <w:ilvl w:val="0"/>
                <w:numId w:val="28"/>
              </w:numPr>
              <w:ind w:left="426" w:hanging="142"/>
            </w:pPr>
            <w:r w:rsidRPr="00BF2F0D">
              <w:t>El punto donde se efectuó el monitoreo corresponde al pozo utilizado para abastecer de agua a la localidad de Cerro Sombrero.</w:t>
            </w:r>
          </w:p>
          <w:p w:rsidR="003E5774" w:rsidRPr="00BF2F0D" w:rsidRDefault="003E5774" w:rsidP="00543DF5">
            <w:pPr>
              <w:pStyle w:val="Prrafodelista"/>
              <w:numPr>
                <w:ilvl w:val="0"/>
                <w:numId w:val="28"/>
              </w:numPr>
              <w:ind w:left="426" w:hanging="142"/>
            </w:pPr>
            <w:r w:rsidRPr="00BF2F0D">
              <w:t>Existe variación entre las concentraciones de los parámetros Cobre, Manganeso, Nitrito y Sulfato entre pre y post fractura de</w:t>
            </w:r>
            <w:r w:rsidR="00BF2F0D" w:rsidRPr="00BF2F0D">
              <w:t xml:space="preserve"> </w:t>
            </w:r>
            <w:r w:rsidRPr="00BF2F0D">
              <w:t>l</w:t>
            </w:r>
            <w:r w:rsidR="00BF2F0D" w:rsidRPr="00BF2F0D">
              <w:t>os</w:t>
            </w:r>
            <w:r w:rsidRPr="00BF2F0D">
              <w:t xml:space="preserve"> pozo</w:t>
            </w:r>
            <w:r w:rsidR="00BF2F0D" w:rsidRPr="00BF2F0D">
              <w:t>s</w:t>
            </w:r>
            <w:r w:rsidRPr="00BF2F0D">
              <w:t xml:space="preserve"> </w:t>
            </w:r>
            <w:r w:rsidR="00BF2F0D" w:rsidRPr="00BF2F0D">
              <w:t>Sombrero Oeste 2 y Chañarcillo Sur 2</w:t>
            </w:r>
            <w:r w:rsidRPr="00BF2F0D">
              <w:t>.</w:t>
            </w:r>
          </w:p>
          <w:p w:rsidR="00FB41A6" w:rsidRPr="0029663E" w:rsidRDefault="003E5774" w:rsidP="00543DF5">
            <w:pPr>
              <w:pStyle w:val="Prrafodelista"/>
              <w:numPr>
                <w:ilvl w:val="0"/>
                <w:numId w:val="28"/>
              </w:numPr>
              <w:ind w:left="426" w:hanging="142"/>
              <w:rPr>
                <w:rFonts w:ascii="Calibri" w:eastAsia="Times New Roman" w:hAnsi="Calibri"/>
                <w:color w:val="000000"/>
                <w:lang w:eastAsia="es-CL"/>
              </w:rPr>
            </w:pPr>
            <w:r w:rsidRPr="00BF2F0D">
              <w:t xml:space="preserve">Los valores obtenidos se mantienen dentro de los límites permitidos según </w:t>
            </w:r>
            <w:r w:rsidR="00A45792">
              <w:t>norma</w:t>
            </w:r>
            <w:r w:rsidRPr="00BF2F0D">
              <w:t>.</w:t>
            </w:r>
          </w:p>
          <w:p w:rsidR="0029663E" w:rsidRPr="00E72AC0" w:rsidRDefault="0029663E" w:rsidP="00543DF5">
            <w:pPr>
              <w:pStyle w:val="Prrafodelista"/>
              <w:numPr>
                <w:ilvl w:val="0"/>
                <w:numId w:val="15"/>
              </w:numPr>
              <w:ind w:left="284" w:hanging="284"/>
            </w:pPr>
            <w:r>
              <w:rPr>
                <w:rFonts w:ascii="Calibri" w:eastAsia="Times New Roman" w:hAnsi="Calibri"/>
                <w:color w:val="000000"/>
                <w:lang w:eastAsia="es-CL"/>
              </w:rPr>
              <w:t>Adicionalmente</w:t>
            </w:r>
            <w:r w:rsidRPr="0029663E">
              <w:rPr>
                <w:rFonts w:ascii="Calibri" w:eastAsia="Times New Roman" w:hAnsi="Calibri"/>
                <w:color w:val="000000"/>
                <w:lang w:eastAsia="es-CL"/>
              </w:rPr>
              <w:t xml:space="preserve">, </w:t>
            </w:r>
            <w:r>
              <w:rPr>
                <w:rFonts w:ascii="Calibri" w:eastAsia="Times New Roman" w:hAnsi="Calibri"/>
                <w:color w:val="000000"/>
                <w:lang w:eastAsia="es-CL"/>
              </w:rPr>
              <w:t>como resultado de</w:t>
            </w:r>
            <w:r w:rsidRPr="0029663E">
              <w:rPr>
                <w:rFonts w:ascii="Calibri" w:eastAsia="Times New Roman" w:hAnsi="Calibri"/>
                <w:color w:val="000000"/>
                <w:lang w:eastAsia="es-CL"/>
              </w:rPr>
              <w:t xml:space="preserve">l </w:t>
            </w:r>
            <w:r w:rsidRPr="0029663E">
              <w:t xml:space="preserve">examen </w:t>
            </w:r>
            <w:r w:rsidRPr="00E72AC0">
              <w:t>de información efectuado por la Superintendencia del Medio Ambiente es posible complementar lo siguiente:</w:t>
            </w:r>
          </w:p>
          <w:p w:rsidR="00F37A29" w:rsidRPr="00E72AC0" w:rsidRDefault="00F37A29" w:rsidP="00543DF5">
            <w:pPr>
              <w:pStyle w:val="Prrafodelista"/>
              <w:numPr>
                <w:ilvl w:val="0"/>
                <w:numId w:val="28"/>
              </w:numPr>
              <w:ind w:left="426" w:hanging="142"/>
            </w:pPr>
            <w:r w:rsidRPr="00E72AC0">
              <w:t>Los reportes con los resultados de los análisis efectuados no adjuntan la acreditación, certificación o autorización vigente ante un organismo de la administración del Estado o en el Sistema Nacional de Acreditación, de la entidad que los gener</w:t>
            </w:r>
            <w:r w:rsidR="00DB50FD">
              <w:t>ó</w:t>
            </w:r>
            <w:r w:rsidRPr="00E72AC0">
              <w:t>.</w:t>
            </w:r>
          </w:p>
          <w:p w:rsidR="00F37A29" w:rsidRPr="00E72AC0" w:rsidRDefault="00544F59" w:rsidP="00543DF5">
            <w:pPr>
              <w:pStyle w:val="Prrafodelista"/>
              <w:numPr>
                <w:ilvl w:val="0"/>
                <w:numId w:val="28"/>
              </w:numPr>
              <w:ind w:left="426" w:hanging="142"/>
            </w:pPr>
            <w:r w:rsidRPr="00E72AC0">
              <w:t xml:space="preserve">Según los resultados de los análisis de laboratorio efectuados, el monitoreo indicado como “post fractura” de los pozos Chañarcillo Sur 2 y Sombrero Oeste 2 fue desarrollado con fecha 02/04/14, no obstante ello, como respuesta a </w:t>
            </w:r>
            <w:r w:rsidR="00AA2130" w:rsidRPr="00E72AC0">
              <w:t xml:space="preserve">la </w:t>
            </w:r>
            <w:r w:rsidRPr="00E72AC0">
              <w:t xml:space="preserve">solicitud de información efectuada por la Superintendencia del Medio Ambiente mediante Acta de Inspección Ambiental de fecha 24/09/14, </w:t>
            </w:r>
            <w:r w:rsidR="00AA2130" w:rsidRPr="00E72AC0">
              <w:t xml:space="preserve">el mismo titular </w:t>
            </w:r>
            <w:r w:rsidRPr="00E72AC0">
              <w:t xml:space="preserve">indica que las operaciones de fracturación hidráulica correspondientes a los pozos Chañarcillo Sur 2 y Sombrero Oeste 2, finalizaron con fechas 01/03/14 y 16/05/14, respectivamente. </w:t>
            </w:r>
            <w:r w:rsidR="00AA2130" w:rsidRPr="00E72AC0">
              <w:t>En vista de ello</w:t>
            </w:r>
            <w:r w:rsidRPr="00E72AC0">
              <w:t xml:space="preserve">, se advierte que el monitoreo de post fractura </w:t>
            </w:r>
            <w:r w:rsidR="00AA2130" w:rsidRPr="00E72AC0">
              <w:t xml:space="preserve">remitido </w:t>
            </w:r>
            <w:r w:rsidRPr="00E72AC0">
              <w:t xml:space="preserve">fue </w:t>
            </w:r>
            <w:r w:rsidR="00AA2130" w:rsidRPr="00E72AC0">
              <w:t xml:space="preserve">realizado </w:t>
            </w:r>
            <w:r w:rsidRPr="00E72AC0">
              <w:t>en forma previa a la finalización de las operaciones de fracturación hidráulica del pozo Sombrero Oeste 2.</w:t>
            </w:r>
          </w:p>
          <w:p w:rsidR="005568E6" w:rsidRDefault="00BD2EAF" w:rsidP="00543DF5">
            <w:pPr>
              <w:pStyle w:val="Prrafodelista"/>
              <w:numPr>
                <w:ilvl w:val="0"/>
                <w:numId w:val="28"/>
              </w:numPr>
              <w:ind w:left="426" w:hanging="142"/>
            </w:pPr>
            <w:r w:rsidRPr="00E72AC0">
              <w:t>Si bien los resultados de las mediciones post fractura efectuadas para los parámetros Cobre, Nitrito, Razón Nitrito+Nitrato, pH y Sulfatos, son</w:t>
            </w:r>
            <w:r w:rsidRPr="00BD2EAF">
              <w:t xml:space="preserve"> superiores a los obtenidos pre fractura, se observa que éstos no han superado los límites establecidos en la NCh409/1.Of2005 ni el D.S. MINSAL N°735/1969 “Reglamento de los Servicios de Agua Destinados al Consumo Humano”</w:t>
            </w:r>
            <w:r w:rsidR="00AE406B">
              <w:t xml:space="preserve"> (Ver Tablas 3 y 4)</w:t>
            </w:r>
            <w:r w:rsidRPr="00BD2EAF">
              <w:t>.</w:t>
            </w:r>
          </w:p>
          <w:p w:rsidR="00BD2EAF" w:rsidRDefault="00BD2EAF" w:rsidP="00543DF5">
            <w:pPr>
              <w:pStyle w:val="Prrafodelista"/>
              <w:numPr>
                <w:ilvl w:val="0"/>
                <w:numId w:val="28"/>
              </w:numPr>
              <w:ind w:left="426" w:hanging="142"/>
            </w:pPr>
            <w:r>
              <w:t xml:space="preserve">Respecto las </w:t>
            </w:r>
            <w:r w:rsidRPr="00494FBB">
              <w:t>concentraciones del parámetro Manganeso, si bien se advierte un significativo aumento de las mismas entre las mediciones pre y post fractura, superándose incluso los límites establecidos en la NCh409/1.Of2005 y D.S. MINSAL N°735/1969 “Reglamento de los Servicios de Agua Destinados al Consumo Humano”</w:t>
            </w:r>
            <w:r w:rsidR="00AE406B">
              <w:t xml:space="preserve"> (Ver Tabla 3)</w:t>
            </w:r>
            <w:r w:rsidRPr="00494FBB">
              <w:t xml:space="preserve">, resulta necesario tener presente que </w:t>
            </w:r>
            <w:r w:rsidR="00494FBB" w:rsidRPr="00494FBB">
              <w:t xml:space="preserve">según la información proporcionada por el titular </w:t>
            </w:r>
            <w:r w:rsidR="00E80FA1" w:rsidRPr="00494FBB">
              <w:t>en el Anexo III de la DIA del proyecto “Proceso de Fracturación Hidráulica en pozos de Hidrocarburos, Bloque Arenal”</w:t>
            </w:r>
            <w:r w:rsidR="00494FBB" w:rsidRPr="00494FBB">
              <w:t xml:space="preserve">; </w:t>
            </w:r>
            <w:r w:rsidR="00494FBB">
              <w:t xml:space="preserve">dicho elemento no sería un constituyente propio de </w:t>
            </w:r>
            <w:r w:rsidR="00494FBB" w:rsidRPr="00494FBB">
              <w:t xml:space="preserve">los aditivos utilizados </w:t>
            </w:r>
            <w:r w:rsidR="00494FBB">
              <w:t xml:space="preserve">en </w:t>
            </w:r>
            <w:r w:rsidR="00494FBB" w:rsidRPr="00494FBB">
              <w:t>las operaciones de fractura.</w:t>
            </w:r>
          </w:p>
          <w:p w:rsidR="00494FBB" w:rsidRPr="00F37A29" w:rsidRDefault="00B85872" w:rsidP="00756CC3">
            <w:pPr>
              <w:pStyle w:val="Prrafodelista"/>
              <w:numPr>
                <w:ilvl w:val="0"/>
                <w:numId w:val="28"/>
              </w:numPr>
              <w:ind w:left="426" w:hanging="142"/>
            </w:pPr>
            <w:r>
              <w:t>Por otro lado sin embargo, en virtud de los resultados remitidos</w:t>
            </w:r>
            <w:r w:rsidR="009B4E7D">
              <w:t>,</w:t>
            </w:r>
            <w:r>
              <w:t xml:space="preserve"> se observa un importante incremento en la concentración del parámetro Potasio entre las </w:t>
            </w:r>
            <w:r>
              <w:lastRenderedPageBreak/>
              <w:t>mediciones pre y post fractura efectuadas</w:t>
            </w:r>
            <w:r w:rsidR="008F2A52">
              <w:t xml:space="preserve"> (124%)</w:t>
            </w:r>
            <w:r w:rsidR="00AE406B">
              <w:t xml:space="preserve"> (Ver Tabla 4)</w:t>
            </w:r>
            <w:r>
              <w:t>. Al respecto</w:t>
            </w:r>
            <w:r w:rsidR="008F2A52">
              <w:t>, si bien las concentraciones de dicho parámetro no se encuentran limitadas en la normativa nacional destinada al control del agua potable, éstas podrían ser atribuidas a eventuales operaciones de fracturación, por cuanto en distintos aditivos declarados para dicho uso</w:t>
            </w:r>
            <w:r w:rsidR="009B4E7D">
              <w:t xml:space="preserve"> (</w:t>
            </w:r>
            <w:r w:rsidR="009B4E7D" w:rsidRPr="00494FBB">
              <w:t>Anexo III de la DIA del proyecto “Proceso de Fracturación Hidráulica en pozos de Hidrocarburos, Bloque Arenal”</w:t>
            </w:r>
            <w:r w:rsidR="009B4E7D">
              <w:t>)</w:t>
            </w:r>
            <w:r w:rsidR="008F2A52">
              <w:t>, se especifica dicho elemento como uno de sus constituyentes (aditivos WPA-556L, WPB-584L y WBK-139).</w:t>
            </w:r>
            <w:r w:rsidR="009B4E7D">
              <w:t xml:space="preserve"> </w:t>
            </w:r>
            <w:r w:rsidR="00756CC3">
              <w:t xml:space="preserve">Sin perjuicio de lo anterior, </w:t>
            </w:r>
            <w:r w:rsidR="009B4E7D">
              <w:t xml:space="preserve">cabe mencionar que de acuerdo </w:t>
            </w:r>
            <w:r w:rsidR="005A58F1">
              <w:t>a lo</w:t>
            </w:r>
            <w:r w:rsidR="0023138B">
              <w:t xml:space="preserve"> indicado en </w:t>
            </w:r>
            <w:r w:rsidR="005A58F1">
              <w:t>e</w:t>
            </w:r>
            <w:r w:rsidR="009B4E7D">
              <w:t>l estudio “Potassium in drinking-water”, elaborado por la Organización Mundial de la Salud el año 2009 (</w:t>
            </w:r>
            <w:hyperlink r:id="rId93" w:history="1">
              <w:r w:rsidR="00C74806" w:rsidRPr="00425446">
                <w:rPr>
                  <w:rStyle w:val="Hipervnculo"/>
                </w:rPr>
                <w:t>http://www.who.int/water_sanitation_health/gdwqrevision/potassium/en/</w:t>
              </w:r>
            </w:hyperlink>
            <w:r w:rsidR="009B4E7D">
              <w:t>)</w:t>
            </w:r>
            <w:r w:rsidR="0023138B">
              <w:t>, un</w:t>
            </w:r>
            <w:r w:rsidR="002D735D">
              <w:t xml:space="preserve"> incremento en la </w:t>
            </w:r>
            <w:r w:rsidR="0023138B">
              <w:t>exposición al potasio podría dar lugar a efectos significativos a la salud en personas con enfermedades renales u otras condiciones, tales como enfermedades cardiovasculares</w:t>
            </w:r>
            <w:r w:rsidR="009E212D">
              <w:t xml:space="preserve">, siendo </w:t>
            </w:r>
            <w:r w:rsidR="00A83B13">
              <w:t>más</w:t>
            </w:r>
            <w:r w:rsidR="009E212D">
              <w:t xml:space="preserve"> vulnerables</w:t>
            </w:r>
            <w:r w:rsidR="00871DE6">
              <w:t xml:space="preserve"> a dicha condición </w:t>
            </w:r>
            <w:r w:rsidR="009E212D">
              <w:t xml:space="preserve">los </w:t>
            </w:r>
            <w:r w:rsidR="00871DE6">
              <w:t xml:space="preserve">bebés y </w:t>
            </w:r>
            <w:r w:rsidR="009E212D">
              <w:t>ancianos</w:t>
            </w:r>
            <w:r w:rsidR="0023138B">
              <w:t>.</w:t>
            </w:r>
          </w:p>
        </w:tc>
      </w:tr>
    </w:tbl>
    <w:p w:rsidR="003D28C2" w:rsidRDefault="003D28C2" w:rsidP="006A6520">
      <w:pPr>
        <w:jc w:val="left"/>
        <w:rPr>
          <w:rFonts w:cstheme="minorHAnsi"/>
          <w:b/>
          <w:sz w:val="20"/>
          <w:szCs w:val="24"/>
        </w:rPr>
      </w:pPr>
    </w:p>
    <w:p w:rsidR="003D28C2" w:rsidRDefault="003D28C2" w:rsidP="006A6520">
      <w:pPr>
        <w:jc w:val="left"/>
        <w:rPr>
          <w:rFonts w:cstheme="minorHAnsi"/>
          <w:b/>
          <w:sz w:val="20"/>
          <w:szCs w:val="24"/>
        </w:rPr>
      </w:pPr>
    </w:p>
    <w:p w:rsidR="00141365" w:rsidRDefault="00141365" w:rsidP="006A6520">
      <w:pPr>
        <w:jc w:val="left"/>
        <w:rPr>
          <w:rFonts w:cstheme="minorHAnsi"/>
          <w:b/>
          <w:sz w:val="20"/>
          <w:szCs w:val="24"/>
        </w:rPr>
      </w:pPr>
    </w:p>
    <w:p w:rsidR="00141365" w:rsidRDefault="00141365" w:rsidP="006A6520">
      <w:pPr>
        <w:jc w:val="left"/>
        <w:rPr>
          <w:rFonts w:cstheme="minorHAnsi"/>
          <w:b/>
          <w:sz w:val="20"/>
          <w:szCs w:val="24"/>
        </w:rPr>
      </w:pPr>
    </w:p>
    <w:p w:rsidR="00141365" w:rsidRDefault="00141365" w:rsidP="006A6520">
      <w:pPr>
        <w:jc w:val="left"/>
        <w:rPr>
          <w:rFonts w:cstheme="minorHAnsi"/>
          <w:b/>
          <w:sz w:val="20"/>
          <w:szCs w:val="24"/>
        </w:rPr>
      </w:pPr>
    </w:p>
    <w:p w:rsidR="00141365" w:rsidRDefault="00141365" w:rsidP="006A6520">
      <w:pPr>
        <w:jc w:val="left"/>
        <w:rPr>
          <w:rFonts w:cstheme="minorHAnsi"/>
          <w:b/>
          <w:sz w:val="20"/>
          <w:szCs w:val="24"/>
        </w:rPr>
      </w:pPr>
    </w:p>
    <w:p w:rsidR="00411A79" w:rsidRDefault="00411A79" w:rsidP="006A6520">
      <w:pPr>
        <w:jc w:val="left"/>
        <w:rPr>
          <w:rFonts w:cstheme="minorHAnsi"/>
          <w:b/>
          <w:sz w:val="20"/>
          <w:szCs w:val="24"/>
        </w:rPr>
      </w:pPr>
    </w:p>
    <w:p w:rsidR="00411A79" w:rsidRDefault="00411A79"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5A58F1" w:rsidRDefault="005A58F1" w:rsidP="006A6520">
      <w:pPr>
        <w:jc w:val="left"/>
        <w:rPr>
          <w:rFonts w:cstheme="minorHAnsi"/>
          <w:b/>
          <w:sz w:val="20"/>
          <w:szCs w:val="24"/>
        </w:rPr>
      </w:pPr>
    </w:p>
    <w:p w:rsidR="007709C9" w:rsidRDefault="007709C9" w:rsidP="006A6520">
      <w:pPr>
        <w:jc w:val="left"/>
        <w:rPr>
          <w:rFonts w:cstheme="minorHAnsi"/>
          <w:b/>
          <w:sz w:val="20"/>
          <w:szCs w:val="24"/>
        </w:rPr>
      </w:pPr>
    </w:p>
    <w:p w:rsidR="007709C9" w:rsidRDefault="007709C9" w:rsidP="006A6520">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232"/>
        <w:gridCol w:w="7480"/>
      </w:tblGrid>
      <w:tr w:rsidR="00411A79" w:rsidRPr="00EF026E" w:rsidTr="00B85872">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rsidR="00411A79" w:rsidRPr="00EF026E" w:rsidRDefault="00411A79" w:rsidP="00B85872">
            <w:pPr>
              <w:jc w:val="center"/>
              <w:rPr>
                <w:rFonts w:eastAsia="Times New Roman"/>
                <w:b/>
                <w:bCs/>
                <w:color w:val="000000"/>
                <w:sz w:val="20"/>
                <w:szCs w:val="20"/>
                <w:lang w:eastAsia="es-CL"/>
              </w:rPr>
            </w:pPr>
            <w:r w:rsidRPr="00EF026E">
              <w:rPr>
                <w:rFonts w:eastAsia="Times New Roman"/>
                <w:b/>
                <w:bCs/>
                <w:color w:val="000000"/>
                <w:sz w:val="20"/>
                <w:szCs w:val="20"/>
                <w:lang w:eastAsia="es-CL"/>
              </w:rPr>
              <w:t>Registros</w:t>
            </w:r>
          </w:p>
        </w:tc>
      </w:tr>
      <w:tr w:rsidR="00411A79" w:rsidRPr="00EF026E" w:rsidTr="00B85872">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7C3062" w:rsidRDefault="007C3062" w:rsidP="00B5123B">
            <w:pPr>
              <w:ind w:left="2965" w:right="2940" w:firstLine="2"/>
              <w:rPr>
                <w:rFonts w:ascii="Calibri" w:eastAsia="Times New Roman" w:hAnsi="Calibri"/>
                <w:color w:val="000000"/>
                <w:sz w:val="20"/>
                <w:szCs w:val="20"/>
                <w:lang w:eastAsia="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965"/>
              <w:gridCol w:w="817"/>
              <w:gridCol w:w="2188"/>
              <w:gridCol w:w="2273"/>
              <w:gridCol w:w="2549"/>
            </w:tblGrid>
            <w:tr w:rsidR="004716AB" w:rsidRPr="007C3062" w:rsidTr="004716AB">
              <w:trPr>
                <w:trHeight w:val="275"/>
                <w:jc w:val="center"/>
              </w:trPr>
              <w:tc>
                <w:tcPr>
                  <w:tcW w:w="0" w:type="auto"/>
                  <w:shd w:val="clear" w:color="auto" w:fill="D9D9D9" w:themeFill="background1" w:themeFillShade="D9"/>
                  <w:vAlign w:val="center"/>
                </w:tcPr>
                <w:p w:rsidR="004716AB" w:rsidRPr="007C3062" w:rsidRDefault="004716AB" w:rsidP="00687BC8">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P</w:t>
                  </w:r>
                  <w:r>
                    <w:rPr>
                      <w:rFonts w:cs="Calibri"/>
                      <w:b/>
                      <w:bCs/>
                      <w:color w:val="000000"/>
                      <w:sz w:val="20"/>
                      <w:szCs w:val="20"/>
                      <w:lang w:eastAsia="es-ES"/>
                    </w:rPr>
                    <w:t>arámetro</w:t>
                  </w:r>
                </w:p>
              </w:tc>
              <w:tc>
                <w:tcPr>
                  <w:tcW w:w="0" w:type="auto"/>
                  <w:shd w:val="clear" w:color="auto" w:fill="D9D9D9" w:themeFill="background1" w:themeFillShade="D9"/>
                  <w:vAlign w:val="center"/>
                </w:tcPr>
                <w:p w:rsidR="004716AB" w:rsidRPr="007C3062" w:rsidRDefault="004716AB" w:rsidP="00687BC8">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U</w:t>
                  </w:r>
                  <w:r>
                    <w:rPr>
                      <w:rFonts w:cs="Calibri"/>
                      <w:b/>
                      <w:bCs/>
                      <w:color w:val="000000"/>
                      <w:sz w:val="20"/>
                      <w:szCs w:val="20"/>
                      <w:lang w:eastAsia="es-ES"/>
                    </w:rPr>
                    <w:t>nidad</w:t>
                  </w:r>
                </w:p>
              </w:tc>
              <w:tc>
                <w:tcPr>
                  <w:tcW w:w="0" w:type="auto"/>
                  <w:shd w:val="clear" w:color="auto" w:fill="D9D9D9" w:themeFill="background1" w:themeFillShade="D9"/>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M</w:t>
                  </w:r>
                  <w:r>
                    <w:rPr>
                      <w:rFonts w:cs="Calibri"/>
                      <w:b/>
                      <w:bCs/>
                      <w:color w:val="000000"/>
                      <w:sz w:val="20"/>
                      <w:szCs w:val="20"/>
                      <w:lang w:eastAsia="es-ES"/>
                    </w:rPr>
                    <w:t>onitoreo</w:t>
                  </w:r>
                  <w:r w:rsidRPr="007C3062">
                    <w:rPr>
                      <w:rFonts w:cs="Calibri"/>
                      <w:b/>
                      <w:bCs/>
                      <w:color w:val="000000"/>
                      <w:sz w:val="20"/>
                      <w:szCs w:val="20"/>
                      <w:lang w:eastAsia="es-ES"/>
                    </w:rPr>
                    <w:t xml:space="preserve"> P</w:t>
                  </w:r>
                  <w:r>
                    <w:rPr>
                      <w:rFonts w:cs="Calibri"/>
                      <w:b/>
                      <w:bCs/>
                      <w:color w:val="000000"/>
                      <w:sz w:val="20"/>
                      <w:szCs w:val="20"/>
                      <w:lang w:eastAsia="es-ES"/>
                    </w:rPr>
                    <w:t>re</w:t>
                  </w:r>
                  <w:r w:rsidRPr="007C3062">
                    <w:rPr>
                      <w:rFonts w:cs="Calibri"/>
                      <w:b/>
                      <w:bCs/>
                      <w:color w:val="000000"/>
                      <w:sz w:val="20"/>
                      <w:szCs w:val="20"/>
                      <w:lang w:eastAsia="es-ES"/>
                    </w:rPr>
                    <w:t>-F</w:t>
                  </w:r>
                  <w:r>
                    <w:rPr>
                      <w:rFonts w:cs="Calibri"/>
                      <w:b/>
                      <w:bCs/>
                      <w:color w:val="000000"/>
                      <w:sz w:val="20"/>
                      <w:szCs w:val="20"/>
                      <w:lang w:eastAsia="es-ES"/>
                    </w:rPr>
                    <w:t>ractura</w:t>
                  </w:r>
                </w:p>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(07/11/13)</w:t>
                  </w:r>
                </w:p>
              </w:tc>
              <w:tc>
                <w:tcPr>
                  <w:tcW w:w="0" w:type="auto"/>
                  <w:shd w:val="clear" w:color="auto" w:fill="D9D9D9" w:themeFill="background1" w:themeFillShade="D9"/>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M</w:t>
                  </w:r>
                  <w:r>
                    <w:rPr>
                      <w:rFonts w:cs="Calibri"/>
                      <w:b/>
                      <w:bCs/>
                      <w:color w:val="000000"/>
                      <w:sz w:val="20"/>
                      <w:szCs w:val="20"/>
                      <w:lang w:eastAsia="es-ES"/>
                    </w:rPr>
                    <w:t xml:space="preserve">onitoreo </w:t>
                  </w:r>
                  <w:r w:rsidRPr="007C3062">
                    <w:rPr>
                      <w:rFonts w:cs="Calibri"/>
                      <w:b/>
                      <w:bCs/>
                      <w:color w:val="000000"/>
                      <w:sz w:val="20"/>
                      <w:szCs w:val="20"/>
                      <w:lang w:eastAsia="es-ES"/>
                    </w:rPr>
                    <w:t>P</w:t>
                  </w:r>
                  <w:r>
                    <w:rPr>
                      <w:rFonts w:cs="Calibri"/>
                      <w:b/>
                      <w:bCs/>
                      <w:color w:val="000000"/>
                      <w:sz w:val="20"/>
                      <w:szCs w:val="20"/>
                      <w:lang w:eastAsia="es-ES"/>
                    </w:rPr>
                    <w:t>ost</w:t>
                  </w:r>
                  <w:r w:rsidRPr="007C3062">
                    <w:rPr>
                      <w:rFonts w:cs="Calibri"/>
                      <w:b/>
                      <w:bCs/>
                      <w:color w:val="000000"/>
                      <w:sz w:val="20"/>
                      <w:szCs w:val="20"/>
                      <w:lang w:eastAsia="es-ES"/>
                    </w:rPr>
                    <w:t>-F</w:t>
                  </w:r>
                  <w:r>
                    <w:rPr>
                      <w:rFonts w:cs="Calibri"/>
                      <w:b/>
                      <w:bCs/>
                      <w:color w:val="000000"/>
                      <w:sz w:val="20"/>
                      <w:szCs w:val="20"/>
                      <w:lang w:eastAsia="es-ES"/>
                    </w:rPr>
                    <w:t>ractura</w:t>
                  </w:r>
                </w:p>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(02/04/14)</w:t>
                  </w:r>
                </w:p>
              </w:tc>
              <w:tc>
                <w:tcPr>
                  <w:tcW w:w="2549" w:type="dxa"/>
                  <w:shd w:val="clear" w:color="auto" w:fill="D9D9D9" w:themeFill="background1" w:themeFillShade="D9"/>
                  <w:vAlign w:val="center"/>
                </w:tcPr>
                <w:p w:rsidR="004716AB" w:rsidRPr="0029663E" w:rsidRDefault="004716AB" w:rsidP="00687BC8">
                  <w:pPr>
                    <w:autoSpaceDE w:val="0"/>
                    <w:autoSpaceDN w:val="0"/>
                    <w:adjustRightInd w:val="0"/>
                    <w:jc w:val="center"/>
                    <w:rPr>
                      <w:rFonts w:cs="Calibri"/>
                      <w:color w:val="000000"/>
                      <w:sz w:val="20"/>
                      <w:szCs w:val="20"/>
                      <w:lang w:eastAsia="es-ES"/>
                    </w:rPr>
                  </w:pPr>
                  <w:r w:rsidRPr="0029663E">
                    <w:rPr>
                      <w:rFonts w:cs="Calibri"/>
                      <w:b/>
                      <w:bCs/>
                      <w:color w:val="000000"/>
                      <w:sz w:val="20"/>
                      <w:szCs w:val="20"/>
                      <w:lang w:eastAsia="es-ES"/>
                    </w:rPr>
                    <w:t>Límites NCh409/1.Of2005  y D.S. MINSAL N°735/1969</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Fluoruro</w:t>
                  </w:r>
                </w:p>
              </w:tc>
              <w:tc>
                <w:tcPr>
                  <w:tcW w:w="0" w:type="auto"/>
                  <w:vAlign w:val="center"/>
                </w:tcPr>
                <w:p w:rsidR="004716AB" w:rsidRPr="007C3062" w:rsidRDefault="004716AB" w:rsidP="00687BC8">
                  <w:pPr>
                    <w:autoSpaceDE w:val="0"/>
                    <w:autoSpaceDN w:val="0"/>
                    <w:adjustRightInd w:val="0"/>
                    <w:jc w:val="center"/>
                    <w:rPr>
                      <w:rFonts w:cs="Calibri"/>
                      <w:color w:val="000000"/>
                      <w:sz w:val="20"/>
                      <w:szCs w:val="20"/>
                      <w:lang w:eastAsia="es-ES"/>
                    </w:rPr>
                  </w:pPr>
                  <w:r>
                    <w:rPr>
                      <w:rFonts w:cs="Calibri"/>
                      <w:color w:val="000000"/>
                      <w:sz w:val="20"/>
                      <w:szCs w:val="20"/>
                      <w:lang w:eastAsia="es-ES"/>
                    </w:rPr>
                    <w:t>m</w:t>
                  </w:r>
                  <w:r w:rsidRPr="007C3062">
                    <w:rPr>
                      <w:rFonts w:cs="Calibri"/>
                      <w:color w:val="000000"/>
                      <w:sz w:val="20"/>
                      <w:szCs w:val="20"/>
                      <w:lang w:eastAsia="es-ES"/>
                    </w:rPr>
                    <w:t>g</w:t>
                  </w:r>
                  <w:r>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0,25</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&lt;0,10</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1,5</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Cromo</w:t>
                  </w:r>
                </w:p>
              </w:tc>
              <w:tc>
                <w:tcPr>
                  <w:tcW w:w="0" w:type="auto"/>
                </w:tcPr>
                <w:p w:rsidR="004716AB" w:rsidRDefault="004716AB" w:rsidP="00687BC8">
                  <w:pPr>
                    <w:jc w:val="center"/>
                  </w:pPr>
                  <w:r w:rsidRPr="000025E2">
                    <w:rPr>
                      <w:rFonts w:cs="Calibri"/>
                      <w:color w:val="000000"/>
                      <w:sz w:val="20"/>
                      <w:szCs w:val="20"/>
                      <w:lang w:eastAsia="es-ES"/>
                    </w:rPr>
                    <w:t>m</w:t>
                  </w:r>
                  <w:r w:rsidRPr="007C3062">
                    <w:rPr>
                      <w:rFonts w:cs="Calibri"/>
                      <w:color w:val="000000"/>
                      <w:sz w:val="20"/>
                      <w:szCs w:val="20"/>
                      <w:lang w:eastAsia="es-ES"/>
                    </w:rPr>
                    <w:t>g</w:t>
                  </w:r>
                  <w:r w:rsidRPr="000025E2">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0" w:type="auto"/>
                  <w:tcBorders>
                    <w:bottom w:val="single" w:sz="8" w:space="0" w:color="auto"/>
                  </w:tcBorders>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0,05</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Cobre</w:t>
                  </w:r>
                </w:p>
              </w:tc>
              <w:tc>
                <w:tcPr>
                  <w:tcW w:w="0" w:type="auto"/>
                </w:tcPr>
                <w:p w:rsidR="004716AB" w:rsidRDefault="004716AB" w:rsidP="00687BC8">
                  <w:pPr>
                    <w:jc w:val="center"/>
                  </w:pPr>
                  <w:r w:rsidRPr="000025E2">
                    <w:rPr>
                      <w:rFonts w:cs="Calibri"/>
                      <w:color w:val="000000"/>
                      <w:sz w:val="20"/>
                      <w:szCs w:val="20"/>
                      <w:lang w:eastAsia="es-ES"/>
                    </w:rPr>
                    <w:t>m</w:t>
                  </w:r>
                  <w:r w:rsidRPr="007C3062">
                    <w:rPr>
                      <w:rFonts w:cs="Calibri"/>
                      <w:color w:val="000000"/>
                      <w:sz w:val="20"/>
                      <w:szCs w:val="20"/>
                      <w:lang w:eastAsia="es-ES"/>
                    </w:rPr>
                    <w:t>g</w:t>
                  </w:r>
                  <w:r w:rsidRPr="000025E2">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0,041</w:t>
                  </w:r>
                </w:p>
              </w:tc>
              <w:tc>
                <w:tcPr>
                  <w:tcW w:w="0" w:type="auto"/>
                  <w:shd w:val="clear" w:color="auto" w:fill="FFFF00"/>
                  <w:vAlign w:val="center"/>
                </w:tcPr>
                <w:p w:rsidR="004716AB" w:rsidRPr="007C3062" w:rsidRDefault="004716AB" w:rsidP="007C3062">
                  <w:pPr>
                    <w:autoSpaceDE w:val="0"/>
                    <w:autoSpaceDN w:val="0"/>
                    <w:adjustRightInd w:val="0"/>
                    <w:jc w:val="center"/>
                    <w:rPr>
                      <w:rFonts w:cs="Calibri"/>
                      <w:b/>
                      <w:color w:val="000000"/>
                      <w:sz w:val="20"/>
                      <w:szCs w:val="20"/>
                      <w:lang w:eastAsia="es-ES"/>
                    </w:rPr>
                  </w:pPr>
                  <w:r w:rsidRPr="007C3062">
                    <w:rPr>
                      <w:rFonts w:cs="Calibri"/>
                      <w:b/>
                      <w:color w:val="000000"/>
                      <w:sz w:val="20"/>
                      <w:szCs w:val="20"/>
                      <w:lang w:eastAsia="es-ES"/>
                    </w:rPr>
                    <w:t>0,072</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2,0</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Hierro</w:t>
                  </w:r>
                </w:p>
              </w:tc>
              <w:tc>
                <w:tcPr>
                  <w:tcW w:w="0" w:type="auto"/>
                </w:tcPr>
                <w:p w:rsidR="004716AB" w:rsidRDefault="004716AB" w:rsidP="00687BC8">
                  <w:pPr>
                    <w:jc w:val="center"/>
                  </w:pPr>
                  <w:r w:rsidRPr="000025E2">
                    <w:rPr>
                      <w:rFonts w:cs="Calibri"/>
                      <w:color w:val="000000"/>
                      <w:sz w:val="20"/>
                      <w:szCs w:val="20"/>
                      <w:lang w:eastAsia="es-ES"/>
                    </w:rPr>
                    <w:t>m</w:t>
                  </w:r>
                  <w:r w:rsidRPr="007C3062">
                    <w:rPr>
                      <w:rFonts w:cs="Calibri"/>
                      <w:color w:val="000000"/>
                      <w:sz w:val="20"/>
                      <w:szCs w:val="20"/>
                      <w:lang w:eastAsia="es-ES"/>
                    </w:rPr>
                    <w:t>g</w:t>
                  </w:r>
                  <w:r w:rsidRPr="000025E2">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0,147</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0,094</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0,3</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Magnesio</w:t>
                  </w:r>
                </w:p>
              </w:tc>
              <w:tc>
                <w:tcPr>
                  <w:tcW w:w="0" w:type="auto"/>
                </w:tcPr>
                <w:p w:rsidR="004716AB" w:rsidRDefault="004716AB" w:rsidP="00687BC8">
                  <w:pPr>
                    <w:jc w:val="center"/>
                  </w:pPr>
                  <w:r w:rsidRPr="000025E2">
                    <w:rPr>
                      <w:rFonts w:cs="Calibri"/>
                      <w:color w:val="000000"/>
                      <w:sz w:val="20"/>
                      <w:szCs w:val="20"/>
                      <w:lang w:eastAsia="es-ES"/>
                    </w:rPr>
                    <w:t>m</w:t>
                  </w:r>
                  <w:r w:rsidRPr="007C3062">
                    <w:rPr>
                      <w:rFonts w:cs="Calibri"/>
                      <w:color w:val="000000"/>
                      <w:sz w:val="20"/>
                      <w:szCs w:val="20"/>
                      <w:lang w:eastAsia="es-ES"/>
                    </w:rPr>
                    <w:t>g</w:t>
                  </w:r>
                  <w:r w:rsidRPr="000025E2">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17</w:t>
                  </w:r>
                </w:p>
              </w:tc>
              <w:tc>
                <w:tcPr>
                  <w:tcW w:w="0" w:type="auto"/>
                  <w:tcBorders>
                    <w:bottom w:val="single" w:sz="8" w:space="0" w:color="auto"/>
                  </w:tcBorders>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5,86</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125</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Manganeso</w:t>
                  </w:r>
                </w:p>
              </w:tc>
              <w:tc>
                <w:tcPr>
                  <w:tcW w:w="0" w:type="auto"/>
                </w:tcPr>
                <w:p w:rsidR="004716AB" w:rsidRDefault="004716AB" w:rsidP="00687BC8">
                  <w:pPr>
                    <w:jc w:val="center"/>
                  </w:pPr>
                  <w:r w:rsidRPr="000025E2">
                    <w:rPr>
                      <w:rFonts w:cs="Calibri"/>
                      <w:color w:val="000000"/>
                      <w:sz w:val="20"/>
                      <w:szCs w:val="20"/>
                      <w:lang w:eastAsia="es-ES"/>
                    </w:rPr>
                    <w:t>m</w:t>
                  </w:r>
                  <w:r w:rsidRPr="007C3062">
                    <w:rPr>
                      <w:rFonts w:cs="Calibri"/>
                      <w:color w:val="000000"/>
                      <w:sz w:val="20"/>
                      <w:szCs w:val="20"/>
                      <w:lang w:eastAsia="es-ES"/>
                    </w:rPr>
                    <w:t>g</w:t>
                  </w:r>
                  <w:r w:rsidRPr="000025E2">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0,022</w:t>
                  </w:r>
                </w:p>
              </w:tc>
              <w:tc>
                <w:tcPr>
                  <w:tcW w:w="0" w:type="auto"/>
                  <w:shd w:val="clear" w:color="auto" w:fill="FF0000"/>
                  <w:vAlign w:val="center"/>
                </w:tcPr>
                <w:p w:rsidR="004716AB" w:rsidRPr="007C3062" w:rsidRDefault="004716AB" w:rsidP="007C3062">
                  <w:pPr>
                    <w:autoSpaceDE w:val="0"/>
                    <w:autoSpaceDN w:val="0"/>
                    <w:adjustRightInd w:val="0"/>
                    <w:jc w:val="center"/>
                    <w:rPr>
                      <w:rFonts w:cs="Calibri"/>
                      <w:b/>
                      <w:color w:val="000000"/>
                      <w:sz w:val="20"/>
                      <w:szCs w:val="20"/>
                      <w:lang w:eastAsia="es-ES"/>
                    </w:rPr>
                  </w:pPr>
                  <w:r w:rsidRPr="007C3062">
                    <w:rPr>
                      <w:rFonts w:cs="Calibri"/>
                      <w:b/>
                      <w:color w:val="000000"/>
                      <w:sz w:val="20"/>
                      <w:szCs w:val="20"/>
                      <w:lang w:eastAsia="es-ES"/>
                    </w:rPr>
                    <w:t>0,389</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0,1</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Selenio</w:t>
                  </w:r>
                </w:p>
              </w:tc>
              <w:tc>
                <w:tcPr>
                  <w:tcW w:w="0" w:type="auto"/>
                </w:tcPr>
                <w:p w:rsidR="004716AB" w:rsidRDefault="004716AB" w:rsidP="00687BC8">
                  <w:pPr>
                    <w:jc w:val="center"/>
                  </w:pPr>
                  <w:r w:rsidRPr="000025E2">
                    <w:rPr>
                      <w:rFonts w:cs="Calibri"/>
                      <w:color w:val="000000"/>
                      <w:sz w:val="20"/>
                      <w:szCs w:val="20"/>
                      <w:lang w:eastAsia="es-ES"/>
                    </w:rPr>
                    <w:t>m</w:t>
                  </w:r>
                  <w:r w:rsidRPr="007C3062">
                    <w:rPr>
                      <w:rFonts w:cs="Calibri"/>
                      <w:color w:val="000000"/>
                      <w:sz w:val="20"/>
                      <w:szCs w:val="20"/>
                      <w:lang w:eastAsia="es-ES"/>
                    </w:rPr>
                    <w:t>g</w:t>
                  </w:r>
                  <w:r w:rsidRPr="000025E2">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0,01</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Cinc</w:t>
                  </w:r>
                </w:p>
              </w:tc>
              <w:tc>
                <w:tcPr>
                  <w:tcW w:w="0" w:type="auto"/>
                </w:tcPr>
                <w:p w:rsidR="004716AB" w:rsidRDefault="004716AB" w:rsidP="00687BC8">
                  <w:pPr>
                    <w:jc w:val="center"/>
                  </w:pPr>
                  <w:r w:rsidRPr="000025E2">
                    <w:rPr>
                      <w:rFonts w:cs="Calibri"/>
                      <w:color w:val="000000"/>
                      <w:sz w:val="20"/>
                      <w:szCs w:val="20"/>
                      <w:lang w:eastAsia="es-ES"/>
                    </w:rPr>
                    <w:t>m</w:t>
                  </w:r>
                  <w:r w:rsidRPr="007C3062">
                    <w:rPr>
                      <w:rFonts w:cs="Calibri"/>
                      <w:color w:val="000000"/>
                      <w:sz w:val="20"/>
                      <w:szCs w:val="20"/>
                      <w:lang w:eastAsia="es-ES"/>
                    </w:rPr>
                    <w:t>g</w:t>
                  </w:r>
                  <w:r w:rsidRPr="000025E2">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0,068</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0,046</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3,0</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Cianuro Total</w:t>
                  </w:r>
                </w:p>
              </w:tc>
              <w:tc>
                <w:tcPr>
                  <w:tcW w:w="0" w:type="auto"/>
                </w:tcPr>
                <w:p w:rsidR="004716AB" w:rsidRDefault="004716AB" w:rsidP="00687BC8">
                  <w:pPr>
                    <w:jc w:val="center"/>
                  </w:pPr>
                  <w:r w:rsidRPr="000025E2">
                    <w:rPr>
                      <w:rFonts w:cs="Calibri"/>
                      <w:color w:val="000000"/>
                      <w:sz w:val="20"/>
                      <w:szCs w:val="20"/>
                      <w:lang w:eastAsia="es-ES"/>
                    </w:rPr>
                    <w:t>m</w:t>
                  </w:r>
                  <w:r w:rsidRPr="007C3062">
                    <w:rPr>
                      <w:rFonts w:cs="Calibri"/>
                      <w:color w:val="000000"/>
                      <w:sz w:val="20"/>
                      <w:szCs w:val="20"/>
                      <w:lang w:eastAsia="es-ES"/>
                    </w:rPr>
                    <w:t>g</w:t>
                  </w:r>
                  <w:r w:rsidRPr="000025E2">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&lt;0,02</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&lt;0,02</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0,05</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Nitrato</w:t>
                  </w:r>
                </w:p>
              </w:tc>
              <w:tc>
                <w:tcPr>
                  <w:tcW w:w="0" w:type="auto"/>
                </w:tcPr>
                <w:p w:rsidR="004716AB" w:rsidRDefault="004716AB" w:rsidP="00687BC8">
                  <w:pPr>
                    <w:jc w:val="center"/>
                  </w:pPr>
                  <w:r w:rsidRPr="000025E2">
                    <w:rPr>
                      <w:rFonts w:cs="Calibri"/>
                      <w:color w:val="000000"/>
                      <w:sz w:val="20"/>
                      <w:szCs w:val="20"/>
                      <w:lang w:eastAsia="es-ES"/>
                    </w:rPr>
                    <w:t>m</w:t>
                  </w:r>
                  <w:r w:rsidRPr="007C3062">
                    <w:rPr>
                      <w:rFonts w:cs="Calibri"/>
                      <w:color w:val="000000"/>
                      <w:sz w:val="20"/>
                      <w:szCs w:val="20"/>
                      <w:lang w:eastAsia="es-ES"/>
                    </w:rPr>
                    <w:t>g</w:t>
                  </w:r>
                  <w:r w:rsidRPr="000025E2">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1,21</w:t>
                  </w:r>
                </w:p>
              </w:tc>
              <w:tc>
                <w:tcPr>
                  <w:tcW w:w="0" w:type="auto"/>
                  <w:tcBorders>
                    <w:bottom w:val="single" w:sz="8" w:space="0" w:color="auto"/>
                  </w:tcBorders>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0,56</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50</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Nitrito</w:t>
                  </w:r>
                </w:p>
              </w:tc>
              <w:tc>
                <w:tcPr>
                  <w:tcW w:w="0" w:type="auto"/>
                </w:tcPr>
                <w:p w:rsidR="004716AB" w:rsidRDefault="004716AB" w:rsidP="00687BC8">
                  <w:pPr>
                    <w:jc w:val="center"/>
                  </w:pPr>
                  <w:r w:rsidRPr="000025E2">
                    <w:rPr>
                      <w:rFonts w:cs="Calibri"/>
                      <w:color w:val="000000"/>
                      <w:sz w:val="20"/>
                      <w:szCs w:val="20"/>
                      <w:lang w:eastAsia="es-ES"/>
                    </w:rPr>
                    <w:t>m</w:t>
                  </w:r>
                  <w:r w:rsidRPr="007C3062">
                    <w:rPr>
                      <w:rFonts w:cs="Calibri"/>
                      <w:color w:val="000000"/>
                      <w:sz w:val="20"/>
                      <w:szCs w:val="20"/>
                      <w:lang w:eastAsia="es-ES"/>
                    </w:rPr>
                    <w:t>g</w:t>
                  </w:r>
                  <w:r w:rsidRPr="000025E2">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&lt;0,010</w:t>
                  </w:r>
                </w:p>
              </w:tc>
              <w:tc>
                <w:tcPr>
                  <w:tcW w:w="0" w:type="auto"/>
                  <w:tcBorders>
                    <w:bottom w:val="single" w:sz="8" w:space="0" w:color="auto"/>
                  </w:tcBorders>
                  <w:shd w:val="clear" w:color="auto" w:fill="FFFF00"/>
                  <w:vAlign w:val="center"/>
                </w:tcPr>
                <w:p w:rsidR="004716AB" w:rsidRPr="007C3062" w:rsidRDefault="004716AB" w:rsidP="007C3062">
                  <w:pPr>
                    <w:autoSpaceDE w:val="0"/>
                    <w:autoSpaceDN w:val="0"/>
                    <w:adjustRightInd w:val="0"/>
                    <w:jc w:val="center"/>
                    <w:rPr>
                      <w:rFonts w:cs="Calibri"/>
                      <w:b/>
                      <w:color w:val="000000"/>
                      <w:sz w:val="20"/>
                      <w:szCs w:val="20"/>
                      <w:lang w:eastAsia="es-ES"/>
                    </w:rPr>
                  </w:pPr>
                  <w:r w:rsidRPr="007C3062">
                    <w:rPr>
                      <w:rFonts w:cs="Calibri"/>
                      <w:b/>
                      <w:color w:val="000000"/>
                      <w:sz w:val="20"/>
                      <w:szCs w:val="20"/>
                      <w:lang w:eastAsia="es-ES"/>
                    </w:rPr>
                    <w:t>2,64</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3</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Razón Nitrito+Nitrato</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0,02</w:t>
                  </w:r>
                </w:p>
              </w:tc>
              <w:tc>
                <w:tcPr>
                  <w:tcW w:w="0" w:type="auto"/>
                  <w:shd w:val="clear" w:color="auto" w:fill="FFFF00"/>
                  <w:vAlign w:val="center"/>
                </w:tcPr>
                <w:p w:rsidR="004716AB" w:rsidRPr="007C3062" w:rsidRDefault="004716AB" w:rsidP="007C3062">
                  <w:pPr>
                    <w:autoSpaceDE w:val="0"/>
                    <w:autoSpaceDN w:val="0"/>
                    <w:adjustRightInd w:val="0"/>
                    <w:jc w:val="center"/>
                    <w:rPr>
                      <w:rFonts w:cs="Calibri"/>
                      <w:b/>
                      <w:color w:val="000000"/>
                      <w:sz w:val="20"/>
                      <w:szCs w:val="20"/>
                      <w:lang w:eastAsia="es-ES"/>
                    </w:rPr>
                  </w:pPr>
                  <w:r w:rsidRPr="007C3062">
                    <w:rPr>
                      <w:rFonts w:cs="Calibri"/>
                      <w:b/>
                      <w:color w:val="000000"/>
                      <w:sz w:val="20"/>
                      <w:szCs w:val="20"/>
                      <w:lang w:eastAsia="es-ES"/>
                    </w:rPr>
                    <w:t>0,89</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Arsénico</w:t>
                  </w:r>
                </w:p>
              </w:tc>
              <w:tc>
                <w:tcPr>
                  <w:tcW w:w="0" w:type="auto"/>
                </w:tcPr>
                <w:p w:rsidR="004716AB" w:rsidRDefault="004716AB" w:rsidP="00687BC8">
                  <w:pPr>
                    <w:jc w:val="center"/>
                  </w:pPr>
                  <w:r w:rsidRPr="00585EA0">
                    <w:rPr>
                      <w:rFonts w:cs="Calibri"/>
                      <w:color w:val="000000"/>
                      <w:sz w:val="20"/>
                      <w:szCs w:val="20"/>
                      <w:lang w:eastAsia="es-ES"/>
                    </w:rPr>
                    <w:t>m</w:t>
                  </w:r>
                  <w:r w:rsidRPr="007C3062">
                    <w:rPr>
                      <w:rFonts w:cs="Calibri"/>
                      <w:color w:val="000000"/>
                      <w:sz w:val="20"/>
                      <w:szCs w:val="20"/>
                      <w:lang w:eastAsia="es-ES"/>
                    </w:rPr>
                    <w:t>g</w:t>
                  </w:r>
                  <w:r w:rsidRPr="00585EA0">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0,001</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&lt;0,001</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0,01</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Cadmio</w:t>
                  </w:r>
                </w:p>
              </w:tc>
              <w:tc>
                <w:tcPr>
                  <w:tcW w:w="0" w:type="auto"/>
                </w:tcPr>
                <w:p w:rsidR="004716AB" w:rsidRDefault="004716AB" w:rsidP="00687BC8">
                  <w:pPr>
                    <w:jc w:val="center"/>
                  </w:pPr>
                  <w:r w:rsidRPr="00585EA0">
                    <w:rPr>
                      <w:rFonts w:cs="Calibri"/>
                      <w:color w:val="000000"/>
                      <w:sz w:val="20"/>
                      <w:szCs w:val="20"/>
                      <w:lang w:eastAsia="es-ES"/>
                    </w:rPr>
                    <w:t>m</w:t>
                  </w:r>
                  <w:r w:rsidRPr="007C3062">
                    <w:rPr>
                      <w:rFonts w:cs="Calibri"/>
                      <w:color w:val="000000"/>
                      <w:sz w:val="20"/>
                      <w:szCs w:val="20"/>
                      <w:lang w:eastAsia="es-ES"/>
                    </w:rPr>
                    <w:t>g</w:t>
                  </w:r>
                  <w:r w:rsidRPr="00585EA0">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&lt;0,001</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&lt;0,001</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0,01</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Mercurio</w:t>
                  </w:r>
                </w:p>
              </w:tc>
              <w:tc>
                <w:tcPr>
                  <w:tcW w:w="0" w:type="auto"/>
                </w:tcPr>
                <w:p w:rsidR="004716AB" w:rsidRDefault="004716AB" w:rsidP="00687BC8">
                  <w:pPr>
                    <w:jc w:val="center"/>
                  </w:pPr>
                  <w:r w:rsidRPr="00585EA0">
                    <w:rPr>
                      <w:rFonts w:cs="Calibri"/>
                      <w:color w:val="000000"/>
                      <w:sz w:val="20"/>
                      <w:szCs w:val="20"/>
                      <w:lang w:eastAsia="es-ES"/>
                    </w:rPr>
                    <w:t>m</w:t>
                  </w:r>
                  <w:r w:rsidRPr="007C3062">
                    <w:rPr>
                      <w:rFonts w:cs="Calibri"/>
                      <w:color w:val="000000"/>
                      <w:sz w:val="20"/>
                      <w:szCs w:val="20"/>
                      <w:lang w:eastAsia="es-ES"/>
                    </w:rPr>
                    <w:t>g</w:t>
                  </w:r>
                  <w:r w:rsidRPr="00585EA0">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&lt;0,001</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&lt;0,001</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0,001</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Plomo</w:t>
                  </w:r>
                </w:p>
              </w:tc>
              <w:tc>
                <w:tcPr>
                  <w:tcW w:w="0" w:type="auto"/>
                </w:tcPr>
                <w:p w:rsidR="004716AB" w:rsidRDefault="004716AB" w:rsidP="00687BC8">
                  <w:pPr>
                    <w:jc w:val="center"/>
                  </w:pPr>
                  <w:r w:rsidRPr="00585EA0">
                    <w:rPr>
                      <w:rFonts w:cs="Calibri"/>
                      <w:color w:val="000000"/>
                      <w:sz w:val="20"/>
                      <w:szCs w:val="20"/>
                      <w:lang w:eastAsia="es-ES"/>
                    </w:rPr>
                    <w:t>m</w:t>
                  </w:r>
                  <w:r w:rsidRPr="007C3062">
                    <w:rPr>
                      <w:rFonts w:cs="Calibri"/>
                      <w:color w:val="000000"/>
                      <w:sz w:val="20"/>
                      <w:szCs w:val="20"/>
                      <w:lang w:eastAsia="es-ES"/>
                    </w:rPr>
                    <w:t>g</w:t>
                  </w:r>
                  <w:r w:rsidRPr="00585EA0">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0,016</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0,013</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0,05</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Benceno</w:t>
                  </w:r>
                </w:p>
              </w:tc>
              <w:tc>
                <w:tcPr>
                  <w:tcW w:w="0" w:type="auto"/>
                  <w:vAlign w:val="center"/>
                </w:tcPr>
                <w:p w:rsidR="004716AB" w:rsidRPr="007C3062" w:rsidRDefault="004716AB" w:rsidP="00687BC8">
                  <w:pPr>
                    <w:autoSpaceDE w:val="0"/>
                    <w:autoSpaceDN w:val="0"/>
                    <w:adjustRightInd w:val="0"/>
                    <w:jc w:val="center"/>
                    <w:rPr>
                      <w:rFonts w:cs="Calibri"/>
                      <w:color w:val="000000"/>
                      <w:sz w:val="20"/>
                      <w:szCs w:val="20"/>
                      <w:lang w:eastAsia="es-ES"/>
                    </w:rPr>
                  </w:pPr>
                  <w:r>
                    <w:rPr>
                      <w:rFonts w:cs="Calibri"/>
                      <w:color w:val="000000"/>
                      <w:sz w:val="20"/>
                      <w:szCs w:val="20"/>
                      <w:lang w:eastAsia="es-ES"/>
                    </w:rPr>
                    <w:t>µ</w:t>
                  </w:r>
                  <w:r w:rsidRPr="007C3062">
                    <w:rPr>
                      <w:rFonts w:cs="Calibri"/>
                      <w:color w:val="000000"/>
                      <w:sz w:val="20"/>
                      <w:szCs w:val="20"/>
                      <w:lang w:eastAsia="es-ES"/>
                    </w:rPr>
                    <w:t>g/</w:t>
                  </w:r>
                  <w:r>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&lt;5,0</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&lt;5,0</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10</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Tetracloroeteno</w:t>
                  </w:r>
                </w:p>
              </w:tc>
              <w:tc>
                <w:tcPr>
                  <w:tcW w:w="0" w:type="auto"/>
                </w:tcPr>
                <w:p w:rsidR="004716AB" w:rsidRDefault="004716AB" w:rsidP="00687BC8">
                  <w:pPr>
                    <w:jc w:val="center"/>
                  </w:pPr>
                  <w:r w:rsidRPr="007B0FE7">
                    <w:rPr>
                      <w:rFonts w:cs="Calibri"/>
                      <w:color w:val="000000"/>
                      <w:sz w:val="20"/>
                      <w:szCs w:val="20"/>
                      <w:lang w:eastAsia="es-ES"/>
                    </w:rPr>
                    <w:t>µ</w:t>
                  </w:r>
                  <w:r w:rsidRPr="007C3062">
                    <w:rPr>
                      <w:rFonts w:cs="Calibri"/>
                      <w:color w:val="000000"/>
                      <w:sz w:val="20"/>
                      <w:szCs w:val="20"/>
                      <w:lang w:eastAsia="es-ES"/>
                    </w:rPr>
                    <w:t>g/</w:t>
                  </w:r>
                  <w:r w:rsidRPr="007B0FE7">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&lt;5,0</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&lt;5,0</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40</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Tolueno</w:t>
                  </w:r>
                </w:p>
              </w:tc>
              <w:tc>
                <w:tcPr>
                  <w:tcW w:w="0" w:type="auto"/>
                </w:tcPr>
                <w:p w:rsidR="004716AB" w:rsidRDefault="004716AB" w:rsidP="00687BC8">
                  <w:pPr>
                    <w:jc w:val="center"/>
                  </w:pPr>
                  <w:r w:rsidRPr="007B0FE7">
                    <w:rPr>
                      <w:rFonts w:cs="Calibri"/>
                      <w:color w:val="000000"/>
                      <w:sz w:val="20"/>
                      <w:szCs w:val="20"/>
                      <w:lang w:eastAsia="es-ES"/>
                    </w:rPr>
                    <w:t>µ</w:t>
                  </w:r>
                  <w:r w:rsidRPr="007C3062">
                    <w:rPr>
                      <w:rFonts w:cs="Calibri"/>
                      <w:color w:val="000000"/>
                      <w:sz w:val="20"/>
                      <w:szCs w:val="20"/>
                      <w:lang w:eastAsia="es-ES"/>
                    </w:rPr>
                    <w:t>g/</w:t>
                  </w:r>
                  <w:r w:rsidRPr="007B0FE7">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&lt;5,0</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&lt;5,0</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700</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Xileno</w:t>
                  </w:r>
                </w:p>
              </w:tc>
              <w:tc>
                <w:tcPr>
                  <w:tcW w:w="0" w:type="auto"/>
                </w:tcPr>
                <w:p w:rsidR="004716AB" w:rsidRDefault="004716AB" w:rsidP="00687BC8">
                  <w:pPr>
                    <w:jc w:val="center"/>
                  </w:pPr>
                  <w:r w:rsidRPr="007B0FE7">
                    <w:rPr>
                      <w:rFonts w:cs="Calibri"/>
                      <w:color w:val="000000"/>
                      <w:sz w:val="20"/>
                      <w:szCs w:val="20"/>
                      <w:lang w:eastAsia="es-ES"/>
                    </w:rPr>
                    <w:t>µ</w:t>
                  </w:r>
                  <w:r w:rsidRPr="007C3062">
                    <w:rPr>
                      <w:rFonts w:cs="Calibri"/>
                      <w:color w:val="000000"/>
                      <w:sz w:val="20"/>
                      <w:szCs w:val="20"/>
                      <w:lang w:eastAsia="es-ES"/>
                    </w:rPr>
                    <w:t>g/</w:t>
                  </w:r>
                  <w:r w:rsidRPr="007B0FE7">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&lt;5,0</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&lt;5,0</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500</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2,4D</w:t>
                  </w:r>
                </w:p>
              </w:tc>
              <w:tc>
                <w:tcPr>
                  <w:tcW w:w="0" w:type="auto"/>
                </w:tcPr>
                <w:p w:rsidR="004716AB" w:rsidRDefault="004716AB" w:rsidP="00687BC8">
                  <w:pPr>
                    <w:jc w:val="center"/>
                  </w:pPr>
                  <w:r w:rsidRPr="007B0FE7">
                    <w:rPr>
                      <w:rFonts w:cs="Calibri"/>
                      <w:color w:val="000000"/>
                      <w:sz w:val="20"/>
                      <w:szCs w:val="20"/>
                      <w:lang w:eastAsia="es-ES"/>
                    </w:rPr>
                    <w:t>µ</w:t>
                  </w:r>
                  <w:r w:rsidRPr="007C3062">
                    <w:rPr>
                      <w:rFonts w:cs="Calibri"/>
                      <w:color w:val="000000"/>
                      <w:sz w:val="20"/>
                      <w:szCs w:val="20"/>
                      <w:lang w:eastAsia="es-ES"/>
                    </w:rPr>
                    <w:t>g/</w:t>
                  </w:r>
                  <w:r w:rsidRPr="007B0FE7">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&lt;2,0</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&lt;2,0</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30</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DDT+DDD+DDE</w:t>
                  </w:r>
                </w:p>
              </w:tc>
              <w:tc>
                <w:tcPr>
                  <w:tcW w:w="0" w:type="auto"/>
                </w:tcPr>
                <w:p w:rsidR="004716AB" w:rsidRDefault="004716AB" w:rsidP="00687BC8">
                  <w:pPr>
                    <w:jc w:val="center"/>
                  </w:pPr>
                  <w:r w:rsidRPr="007B0FE7">
                    <w:rPr>
                      <w:rFonts w:cs="Calibri"/>
                      <w:color w:val="000000"/>
                      <w:sz w:val="20"/>
                      <w:szCs w:val="20"/>
                      <w:lang w:eastAsia="es-ES"/>
                    </w:rPr>
                    <w:t>µ</w:t>
                  </w:r>
                  <w:r w:rsidRPr="007C3062">
                    <w:rPr>
                      <w:rFonts w:cs="Calibri"/>
                      <w:color w:val="000000"/>
                      <w:sz w:val="20"/>
                      <w:szCs w:val="20"/>
                      <w:lang w:eastAsia="es-ES"/>
                    </w:rPr>
                    <w:t>g/</w:t>
                  </w:r>
                  <w:r w:rsidRPr="007B0FE7">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&lt;0,08</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&lt;0,08</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Lindano</w:t>
                  </w:r>
                </w:p>
              </w:tc>
              <w:tc>
                <w:tcPr>
                  <w:tcW w:w="0" w:type="auto"/>
                </w:tcPr>
                <w:p w:rsidR="004716AB" w:rsidRDefault="004716AB" w:rsidP="00687BC8">
                  <w:pPr>
                    <w:jc w:val="center"/>
                  </w:pPr>
                  <w:r w:rsidRPr="007B0FE7">
                    <w:rPr>
                      <w:rFonts w:cs="Calibri"/>
                      <w:color w:val="000000"/>
                      <w:sz w:val="20"/>
                      <w:szCs w:val="20"/>
                      <w:lang w:eastAsia="es-ES"/>
                    </w:rPr>
                    <w:t>µ</w:t>
                  </w:r>
                  <w:r w:rsidRPr="007C3062">
                    <w:rPr>
                      <w:rFonts w:cs="Calibri"/>
                      <w:color w:val="000000"/>
                      <w:sz w:val="20"/>
                      <w:szCs w:val="20"/>
                      <w:lang w:eastAsia="es-ES"/>
                    </w:rPr>
                    <w:t>g/</w:t>
                  </w:r>
                  <w:r w:rsidRPr="007B0FE7">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&lt;0,02</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&lt;0,02</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w:t>
                  </w:r>
                </w:p>
              </w:tc>
            </w:tr>
            <w:tr w:rsidR="004716AB" w:rsidRPr="007C3062" w:rsidTr="004716AB">
              <w:trPr>
                <w:trHeight w:val="90"/>
                <w:jc w:val="center"/>
              </w:trPr>
              <w:tc>
                <w:tcPr>
                  <w:tcW w:w="0" w:type="auto"/>
                  <w:vAlign w:val="center"/>
                </w:tcPr>
                <w:p w:rsidR="004716AB" w:rsidRPr="007C3062" w:rsidRDefault="004716AB" w:rsidP="007C306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Metoxiclor</w:t>
                  </w:r>
                </w:p>
              </w:tc>
              <w:tc>
                <w:tcPr>
                  <w:tcW w:w="0" w:type="auto"/>
                </w:tcPr>
                <w:p w:rsidR="004716AB" w:rsidRDefault="004716AB" w:rsidP="00687BC8">
                  <w:pPr>
                    <w:jc w:val="center"/>
                  </w:pPr>
                  <w:r w:rsidRPr="007B0FE7">
                    <w:rPr>
                      <w:rFonts w:cs="Calibri"/>
                      <w:color w:val="000000"/>
                      <w:sz w:val="20"/>
                      <w:szCs w:val="20"/>
                      <w:lang w:eastAsia="es-ES"/>
                    </w:rPr>
                    <w:t>µ</w:t>
                  </w:r>
                  <w:r w:rsidRPr="007C3062">
                    <w:rPr>
                      <w:rFonts w:cs="Calibri"/>
                      <w:color w:val="000000"/>
                      <w:sz w:val="20"/>
                      <w:szCs w:val="20"/>
                      <w:lang w:eastAsia="es-ES"/>
                    </w:rPr>
                    <w:t>g/</w:t>
                  </w:r>
                  <w:r w:rsidRPr="007B0FE7">
                    <w:rPr>
                      <w:rFonts w:cs="Calibri"/>
                      <w:color w:val="000000"/>
                      <w:sz w:val="20"/>
                      <w:szCs w:val="20"/>
                      <w:lang w:eastAsia="es-ES"/>
                    </w:rPr>
                    <w:t>l</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&lt;0,20</w:t>
                  </w:r>
                </w:p>
              </w:tc>
              <w:tc>
                <w:tcPr>
                  <w:tcW w:w="0" w:type="auto"/>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&lt;0,20</w:t>
                  </w:r>
                </w:p>
              </w:tc>
              <w:tc>
                <w:tcPr>
                  <w:tcW w:w="2549" w:type="dxa"/>
                  <w:vAlign w:val="center"/>
                </w:tcPr>
                <w:p w:rsidR="004716AB" w:rsidRPr="007C3062" w:rsidRDefault="004716AB" w:rsidP="007C306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20</w:t>
                  </w:r>
                </w:p>
              </w:tc>
            </w:tr>
            <w:tr w:rsidR="00A15F2B" w:rsidRPr="007C3062" w:rsidTr="004716AB">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Pentaclorofenol</w:t>
                  </w:r>
                </w:p>
              </w:tc>
              <w:tc>
                <w:tcPr>
                  <w:tcW w:w="0" w:type="auto"/>
                </w:tcPr>
                <w:p w:rsidR="00A15F2B" w:rsidRDefault="00A15F2B" w:rsidP="00B85872">
                  <w:pPr>
                    <w:jc w:val="center"/>
                  </w:pPr>
                  <w:r w:rsidRPr="007B0FE7">
                    <w:rPr>
                      <w:rFonts w:cs="Calibri"/>
                      <w:color w:val="000000"/>
                      <w:sz w:val="20"/>
                      <w:szCs w:val="20"/>
                      <w:lang w:eastAsia="es-ES"/>
                    </w:rPr>
                    <w:t>µ</w:t>
                  </w:r>
                  <w:r w:rsidRPr="007C3062">
                    <w:rPr>
                      <w:rFonts w:cs="Calibri"/>
                      <w:color w:val="000000"/>
                      <w:sz w:val="20"/>
                      <w:szCs w:val="20"/>
                      <w:lang w:eastAsia="es-ES"/>
                    </w:rPr>
                    <w:t>g/</w:t>
                  </w:r>
                  <w:r w:rsidRPr="007B0FE7">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&lt;1,0</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&lt;1,0</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9</w:t>
                  </w:r>
                </w:p>
              </w:tc>
            </w:tr>
          </w:tbl>
          <w:p w:rsidR="00A15F2B" w:rsidRPr="00EF026E" w:rsidRDefault="00411A79" w:rsidP="0064721C">
            <w:pPr>
              <w:tabs>
                <w:tab w:val="left" w:pos="11688"/>
              </w:tabs>
              <w:ind w:left="1904" w:right="1884" w:firstLine="2"/>
              <w:rPr>
                <w:rFonts w:ascii="Calibri" w:eastAsia="Times New Roman" w:hAnsi="Calibri"/>
                <w:color w:val="000000"/>
                <w:sz w:val="20"/>
                <w:szCs w:val="20"/>
                <w:lang w:eastAsia="es-CL"/>
              </w:rPr>
            </w:pPr>
            <w:r w:rsidRPr="00A15F2B">
              <w:rPr>
                <w:rFonts w:ascii="Calibri" w:eastAsia="Times New Roman" w:hAnsi="Calibri"/>
                <w:color w:val="000000"/>
                <w:sz w:val="20"/>
                <w:szCs w:val="20"/>
                <w:lang w:eastAsia="es-CL"/>
              </w:rPr>
              <w:t xml:space="preserve">Fuente: </w:t>
            </w:r>
            <w:r w:rsidR="00B5123B" w:rsidRPr="00A15F2B">
              <w:rPr>
                <w:rFonts w:ascii="Calibri" w:eastAsia="Times New Roman" w:hAnsi="Calibri"/>
                <w:color w:val="000000"/>
                <w:sz w:val="20"/>
                <w:szCs w:val="20"/>
                <w:lang w:eastAsia="es-CL"/>
              </w:rPr>
              <w:t>Tabla 1 informe “</w:t>
            </w:r>
            <w:r w:rsidR="00B5123B" w:rsidRPr="00A15F2B">
              <w:rPr>
                <w:rFonts w:cstheme="minorHAnsi"/>
                <w:sz w:val="20"/>
                <w:szCs w:val="20"/>
              </w:rPr>
              <w:t>Análisis de agua pozo Abastecimiento Cerro Sombrero”, remitido por el titular a través del Sistema de Seguimiento Ambiental de la SMA</w:t>
            </w:r>
            <w:r w:rsidRPr="00A15F2B">
              <w:rPr>
                <w:rFonts w:ascii="Calibri" w:eastAsia="Times New Roman" w:hAnsi="Calibri"/>
                <w:color w:val="000000"/>
                <w:sz w:val="20"/>
                <w:szCs w:val="20"/>
                <w:lang w:eastAsia="es-CL"/>
              </w:rPr>
              <w:t>.</w:t>
            </w:r>
          </w:p>
        </w:tc>
      </w:tr>
      <w:tr w:rsidR="00B5123B" w:rsidRPr="00EF026E" w:rsidTr="00B85872">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11A79" w:rsidRPr="00EF026E" w:rsidRDefault="00411A79" w:rsidP="00B85872">
            <w:pPr>
              <w:pStyle w:val="Epgrafe"/>
              <w:rPr>
                <w:rFonts w:eastAsia="Times New Roman"/>
                <w:color w:val="000000"/>
                <w:szCs w:val="18"/>
                <w:lang w:eastAsia="es-CL"/>
              </w:rPr>
            </w:pPr>
            <w:bookmarkStart w:id="193" w:name="_Toc413859792"/>
            <w:r w:rsidRPr="00EF026E">
              <w:t xml:space="preserve">Tabla </w:t>
            </w:r>
            <w:r w:rsidRPr="00EF026E">
              <w:fldChar w:fldCharType="begin"/>
            </w:r>
            <w:r w:rsidRPr="00EF026E">
              <w:instrText xml:space="preserve"> SEQ Tabla \* ARABIC </w:instrText>
            </w:r>
            <w:r w:rsidRPr="00EF026E">
              <w:fldChar w:fldCharType="separate"/>
            </w:r>
            <w:r w:rsidR="00A15F2B">
              <w:rPr>
                <w:noProof/>
              </w:rPr>
              <w:t>3</w:t>
            </w:r>
            <w:r w:rsidRPr="00EF026E">
              <w:fldChar w:fldCharType="end"/>
            </w:r>
            <w:r w:rsidRPr="00EF026E">
              <w:rPr>
                <w:szCs w:val="18"/>
              </w:rPr>
              <w:t>.</w:t>
            </w:r>
            <w:bookmarkEnd w:id="193"/>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11A79" w:rsidRPr="00EF026E" w:rsidRDefault="00411A79" w:rsidP="00FE016D">
            <w:pPr>
              <w:jc w:val="left"/>
              <w:rPr>
                <w:rFonts w:ascii="Calibri" w:eastAsia="Times New Roman" w:hAnsi="Calibri"/>
                <w:b/>
                <w:color w:val="000000"/>
                <w:sz w:val="18"/>
                <w:szCs w:val="18"/>
                <w:lang w:eastAsia="es-CL"/>
              </w:rPr>
            </w:pPr>
            <w:r w:rsidRPr="00EF026E">
              <w:rPr>
                <w:rFonts w:ascii="Calibri" w:eastAsia="Times New Roman" w:hAnsi="Calibri"/>
                <w:b/>
                <w:color w:val="000000"/>
                <w:sz w:val="18"/>
                <w:szCs w:val="18"/>
                <w:lang w:eastAsia="es-CL"/>
              </w:rPr>
              <w:t xml:space="preserve">Fecha : </w:t>
            </w:r>
            <w:r>
              <w:rPr>
                <w:rFonts w:ascii="Calibri" w:eastAsia="Times New Roman" w:hAnsi="Calibri"/>
                <w:color w:val="000000"/>
                <w:sz w:val="18"/>
                <w:szCs w:val="18"/>
                <w:lang w:eastAsia="es-CL"/>
              </w:rPr>
              <w:t>0</w:t>
            </w:r>
            <w:r w:rsidR="00FE016D">
              <w:rPr>
                <w:rFonts w:ascii="Calibri" w:eastAsia="Times New Roman" w:hAnsi="Calibri"/>
                <w:color w:val="000000"/>
                <w:sz w:val="18"/>
                <w:szCs w:val="18"/>
                <w:lang w:eastAsia="es-CL"/>
              </w:rPr>
              <w:t>6</w:t>
            </w:r>
            <w:r>
              <w:rPr>
                <w:rFonts w:ascii="Calibri" w:eastAsia="Times New Roman" w:hAnsi="Calibri"/>
                <w:color w:val="000000"/>
                <w:sz w:val="18"/>
                <w:szCs w:val="18"/>
                <w:lang w:eastAsia="es-CL"/>
              </w:rPr>
              <w:t>-03-</w:t>
            </w:r>
            <w:r w:rsidRPr="00EF026E">
              <w:rPr>
                <w:rFonts w:ascii="Calibri" w:eastAsia="Times New Roman" w:hAnsi="Calibri"/>
                <w:color w:val="000000"/>
                <w:sz w:val="18"/>
                <w:szCs w:val="18"/>
                <w:lang w:eastAsia="es-CL"/>
              </w:rPr>
              <w:t>201</w:t>
            </w:r>
            <w:r>
              <w:rPr>
                <w:rFonts w:ascii="Calibri" w:eastAsia="Times New Roman" w:hAnsi="Calibri"/>
                <w:color w:val="000000"/>
                <w:sz w:val="18"/>
                <w:szCs w:val="18"/>
                <w:lang w:eastAsia="es-CL"/>
              </w:rPr>
              <w:t>5</w:t>
            </w:r>
            <w:r w:rsidRPr="00EF026E">
              <w:rPr>
                <w:rFonts w:ascii="Calibri" w:eastAsia="Times New Roman" w:hAnsi="Calibri"/>
                <w:color w:val="000000"/>
                <w:sz w:val="18"/>
                <w:szCs w:val="18"/>
                <w:lang w:eastAsia="es-CL"/>
              </w:rPr>
              <w:t xml:space="preserve"> (Fecha de elaboración)</w:t>
            </w:r>
          </w:p>
        </w:tc>
      </w:tr>
      <w:tr w:rsidR="00411A79" w:rsidRPr="00A83D8B" w:rsidTr="00B85872">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11A79" w:rsidRPr="00FE016D" w:rsidRDefault="00411A79" w:rsidP="0064721C">
            <w:pPr>
              <w:rPr>
                <w:rFonts w:ascii="Calibri" w:eastAsia="Times New Roman" w:hAnsi="Calibri"/>
                <w:color w:val="000000"/>
                <w:sz w:val="18"/>
                <w:szCs w:val="18"/>
                <w:highlight w:val="yellow"/>
                <w:lang w:eastAsia="es-CL"/>
              </w:rPr>
            </w:pPr>
            <w:r w:rsidRPr="0064721C">
              <w:rPr>
                <w:rFonts w:ascii="Calibri" w:eastAsia="Times New Roman" w:hAnsi="Calibri"/>
                <w:b/>
                <w:color w:val="000000"/>
                <w:sz w:val="18"/>
                <w:szCs w:val="18"/>
                <w:lang w:eastAsia="es-CL"/>
              </w:rPr>
              <w:t>Descripción de Medio de Prueba:</w:t>
            </w:r>
            <w:r w:rsidRPr="0064721C">
              <w:rPr>
                <w:rFonts w:ascii="Calibri" w:eastAsia="Times New Roman" w:hAnsi="Calibri"/>
                <w:color w:val="000000"/>
                <w:sz w:val="18"/>
                <w:szCs w:val="18"/>
                <w:lang w:eastAsia="es-CL"/>
              </w:rPr>
              <w:t xml:space="preserve"> </w:t>
            </w:r>
            <w:r w:rsidR="0064721C" w:rsidRPr="0064721C">
              <w:rPr>
                <w:rFonts w:ascii="Calibri" w:eastAsia="Times New Roman" w:hAnsi="Calibri"/>
                <w:color w:val="000000"/>
                <w:sz w:val="18"/>
                <w:szCs w:val="18"/>
                <w:lang w:eastAsia="es-CL"/>
              </w:rPr>
              <w:t>Resultados de monitoreos de calidad de agua en pozo de abastecimiento de la localidad de Cerro Sombrero, realizados (según se indica) antes y después de las operaciones de fracturación hidráulica de los pozos Chañarcillo Sur 2 y Sombrero Oeste 2</w:t>
            </w:r>
            <w:r w:rsidRPr="0064721C">
              <w:rPr>
                <w:rFonts w:ascii="Calibri" w:eastAsia="Times New Roman" w:hAnsi="Calibri"/>
                <w:color w:val="000000"/>
                <w:sz w:val="18"/>
                <w:szCs w:val="18"/>
                <w:lang w:eastAsia="es-CL"/>
              </w:rPr>
              <w:t>.</w:t>
            </w:r>
          </w:p>
        </w:tc>
      </w:tr>
      <w:tr w:rsidR="00411A79" w:rsidRPr="00F551C3" w:rsidTr="00A15F2B">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11A79" w:rsidRPr="00F551C3" w:rsidRDefault="00411A79" w:rsidP="00B85872">
            <w:pPr>
              <w:jc w:val="left"/>
              <w:rPr>
                <w:rFonts w:ascii="Calibri" w:eastAsia="Times New Roman" w:hAnsi="Calibri"/>
                <w:color w:val="000000"/>
                <w:lang w:eastAsia="es-CL"/>
              </w:rPr>
            </w:pPr>
          </w:p>
        </w:tc>
      </w:tr>
    </w:tbl>
    <w:p w:rsidR="00A15F2B" w:rsidRDefault="00A15F2B" w:rsidP="006A6520">
      <w:pPr>
        <w:jc w:val="left"/>
        <w:rPr>
          <w:rFonts w:cstheme="minorHAnsi"/>
          <w:b/>
          <w:sz w:val="20"/>
          <w:szCs w:val="24"/>
        </w:rPr>
      </w:pPr>
    </w:p>
    <w:tbl>
      <w:tblPr>
        <w:tblW w:w="13712" w:type="dxa"/>
        <w:jc w:val="center"/>
        <w:tblCellMar>
          <w:left w:w="70" w:type="dxa"/>
          <w:right w:w="70" w:type="dxa"/>
        </w:tblCellMar>
        <w:tblLook w:val="04A0" w:firstRow="1" w:lastRow="0" w:firstColumn="1" w:lastColumn="0" w:noHBand="0" w:noVBand="1"/>
      </w:tblPr>
      <w:tblGrid>
        <w:gridCol w:w="6401"/>
        <w:gridCol w:w="7311"/>
      </w:tblGrid>
      <w:tr w:rsidR="00A15F2B" w:rsidRPr="00EF026E" w:rsidTr="0064721C">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tcPr>
          <w:p w:rsidR="00A15F2B" w:rsidRPr="00EF026E" w:rsidRDefault="00A15F2B" w:rsidP="00B85872">
            <w:pPr>
              <w:jc w:val="center"/>
              <w:rPr>
                <w:rFonts w:eastAsia="Times New Roman"/>
                <w:b/>
                <w:bCs/>
                <w:color w:val="000000"/>
                <w:sz w:val="20"/>
                <w:szCs w:val="20"/>
                <w:lang w:eastAsia="es-CL"/>
              </w:rPr>
            </w:pPr>
            <w:r w:rsidRPr="00EF026E">
              <w:rPr>
                <w:rFonts w:eastAsia="Times New Roman"/>
                <w:b/>
                <w:bCs/>
                <w:color w:val="000000"/>
                <w:sz w:val="20"/>
                <w:szCs w:val="20"/>
                <w:lang w:eastAsia="es-CL"/>
              </w:rPr>
              <w:t>Registros</w:t>
            </w:r>
          </w:p>
        </w:tc>
      </w:tr>
      <w:tr w:rsidR="00A15F2B" w:rsidRPr="00EF026E" w:rsidTr="0064721C">
        <w:trPr>
          <w:trHeight w:val="1822"/>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A15F2B" w:rsidRDefault="00A15F2B" w:rsidP="00B85872">
            <w:pPr>
              <w:ind w:left="2965" w:right="2940" w:firstLine="2"/>
              <w:rPr>
                <w:rFonts w:ascii="Calibri" w:eastAsia="Times New Roman" w:hAnsi="Calibri"/>
                <w:color w:val="000000"/>
                <w:sz w:val="20"/>
                <w:szCs w:val="20"/>
                <w:lang w:eastAsia="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174"/>
              <w:gridCol w:w="1207"/>
              <w:gridCol w:w="2188"/>
              <w:gridCol w:w="2273"/>
              <w:gridCol w:w="2549"/>
            </w:tblGrid>
            <w:tr w:rsidR="00A15F2B" w:rsidRPr="007C3062" w:rsidTr="00B85872">
              <w:trPr>
                <w:trHeight w:val="275"/>
                <w:jc w:val="center"/>
              </w:trPr>
              <w:tc>
                <w:tcPr>
                  <w:tcW w:w="0" w:type="auto"/>
                  <w:shd w:val="clear" w:color="auto" w:fill="D9D9D9" w:themeFill="background1" w:themeFillShade="D9"/>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P</w:t>
                  </w:r>
                  <w:r>
                    <w:rPr>
                      <w:rFonts w:cs="Calibri"/>
                      <w:b/>
                      <w:bCs/>
                      <w:color w:val="000000"/>
                      <w:sz w:val="20"/>
                      <w:szCs w:val="20"/>
                      <w:lang w:eastAsia="es-ES"/>
                    </w:rPr>
                    <w:t>arámetro</w:t>
                  </w:r>
                </w:p>
              </w:tc>
              <w:tc>
                <w:tcPr>
                  <w:tcW w:w="0" w:type="auto"/>
                  <w:shd w:val="clear" w:color="auto" w:fill="D9D9D9" w:themeFill="background1" w:themeFillShade="D9"/>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U</w:t>
                  </w:r>
                  <w:r>
                    <w:rPr>
                      <w:rFonts w:cs="Calibri"/>
                      <w:b/>
                      <w:bCs/>
                      <w:color w:val="000000"/>
                      <w:sz w:val="20"/>
                      <w:szCs w:val="20"/>
                      <w:lang w:eastAsia="es-ES"/>
                    </w:rPr>
                    <w:t>nidad</w:t>
                  </w:r>
                </w:p>
              </w:tc>
              <w:tc>
                <w:tcPr>
                  <w:tcW w:w="0" w:type="auto"/>
                  <w:shd w:val="clear" w:color="auto" w:fill="D9D9D9" w:themeFill="background1" w:themeFillShade="D9"/>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M</w:t>
                  </w:r>
                  <w:r>
                    <w:rPr>
                      <w:rFonts w:cs="Calibri"/>
                      <w:b/>
                      <w:bCs/>
                      <w:color w:val="000000"/>
                      <w:sz w:val="20"/>
                      <w:szCs w:val="20"/>
                      <w:lang w:eastAsia="es-ES"/>
                    </w:rPr>
                    <w:t>onitoreo</w:t>
                  </w:r>
                  <w:r w:rsidRPr="007C3062">
                    <w:rPr>
                      <w:rFonts w:cs="Calibri"/>
                      <w:b/>
                      <w:bCs/>
                      <w:color w:val="000000"/>
                      <w:sz w:val="20"/>
                      <w:szCs w:val="20"/>
                      <w:lang w:eastAsia="es-ES"/>
                    </w:rPr>
                    <w:t xml:space="preserve"> P</w:t>
                  </w:r>
                  <w:r>
                    <w:rPr>
                      <w:rFonts w:cs="Calibri"/>
                      <w:b/>
                      <w:bCs/>
                      <w:color w:val="000000"/>
                      <w:sz w:val="20"/>
                      <w:szCs w:val="20"/>
                      <w:lang w:eastAsia="es-ES"/>
                    </w:rPr>
                    <w:t>re</w:t>
                  </w:r>
                  <w:r w:rsidRPr="007C3062">
                    <w:rPr>
                      <w:rFonts w:cs="Calibri"/>
                      <w:b/>
                      <w:bCs/>
                      <w:color w:val="000000"/>
                      <w:sz w:val="20"/>
                      <w:szCs w:val="20"/>
                      <w:lang w:eastAsia="es-ES"/>
                    </w:rPr>
                    <w:t>-F</w:t>
                  </w:r>
                  <w:r>
                    <w:rPr>
                      <w:rFonts w:cs="Calibri"/>
                      <w:b/>
                      <w:bCs/>
                      <w:color w:val="000000"/>
                      <w:sz w:val="20"/>
                      <w:szCs w:val="20"/>
                      <w:lang w:eastAsia="es-ES"/>
                    </w:rPr>
                    <w:t>ractura</w:t>
                  </w:r>
                </w:p>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(07/11/13)</w:t>
                  </w:r>
                </w:p>
              </w:tc>
              <w:tc>
                <w:tcPr>
                  <w:tcW w:w="0" w:type="auto"/>
                  <w:shd w:val="clear" w:color="auto" w:fill="D9D9D9" w:themeFill="background1" w:themeFillShade="D9"/>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M</w:t>
                  </w:r>
                  <w:r>
                    <w:rPr>
                      <w:rFonts w:cs="Calibri"/>
                      <w:b/>
                      <w:bCs/>
                      <w:color w:val="000000"/>
                      <w:sz w:val="20"/>
                      <w:szCs w:val="20"/>
                      <w:lang w:eastAsia="es-ES"/>
                    </w:rPr>
                    <w:t xml:space="preserve">onitoreo </w:t>
                  </w:r>
                  <w:r w:rsidRPr="007C3062">
                    <w:rPr>
                      <w:rFonts w:cs="Calibri"/>
                      <w:b/>
                      <w:bCs/>
                      <w:color w:val="000000"/>
                      <w:sz w:val="20"/>
                      <w:szCs w:val="20"/>
                      <w:lang w:eastAsia="es-ES"/>
                    </w:rPr>
                    <w:t>P</w:t>
                  </w:r>
                  <w:r>
                    <w:rPr>
                      <w:rFonts w:cs="Calibri"/>
                      <w:b/>
                      <w:bCs/>
                      <w:color w:val="000000"/>
                      <w:sz w:val="20"/>
                      <w:szCs w:val="20"/>
                      <w:lang w:eastAsia="es-ES"/>
                    </w:rPr>
                    <w:t>ost</w:t>
                  </w:r>
                  <w:r w:rsidRPr="007C3062">
                    <w:rPr>
                      <w:rFonts w:cs="Calibri"/>
                      <w:b/>
                      <w:bCs/>
                      <w:color w:val="000000"/>
                      <w:sz w:val="20"/>
                      <w:szCs w:val="20"/>
                      <w:lang w:eastAsia="es-ES"/>
                    </w:rPr>
                    <w:t>-F</w:t>
                  </w:r>
                  <w:r>
                    <w:rPr>
                      <w:rFonts w:cs="Calibri"/>
                      <w:b/>
                      <w:bCs/>
                      <w:color w:val="000000"/>
                      <w:sz w:val="20"/>
                      <w:szCs w:val="20"/>
                      <w:lang w:eastAsia="es-ES"/>
                    </w:rPr>
                    <w:t>ractura</w:t>
                  </w:r>
                </w:p>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b/>
                      <w:bCs/>
                      <w:color w:val="000000"/>
                      <w:sz w:val="20"/>
                      <w:szCs w:val="20"/>
                      <w:lang w:eastAsia="es-ES"/>
                    </w:rPr>
                    <w:t>(02/04/14)</w:t>
                  </w:r>
                </w:p>
              </w:tc>
              <w:tc>
                <w:tcPr>
                  <w:tcW w:w="2549" w:type="dxa"/>
                  <w:shd w:val="clear" w:color="auto" w:fill="D9D9D9" w:themeFill="background1" w:themeFillShade="D9"/>
                  <w:vAlign w:val="center"/>
                </w:tcPr>
                <w:p w:rsidR="00A15F2B" w:rsidRPr="0029663E" w:rsidRDefault="00A15F2B" w:rsidP="00B85872">
                  <w:pPr>
                    <w:autoSpaceDE w:val="0"/>
                    <w:autoSpaceDN w:val="0"/>
                    <w:adjustRightInd w:val="0"/>
                    <w:jc w:val="center"/>
                    <w:rPr>
                      <w:rFonts w:cs="Calibri"/>
                      <w:color w:val="000000"/>
                      <w:sz w:val="20"/>
                      <w:szCs w:val="20"/>
                      <w:lang w:eastAsia="es-ES"/>
                    </w:rPr>
                  </w:pPr>
                  <w:r w:rsidRPr="0029663E">
                    <w:rPr>
                      <w:rFonts w:cs="Calibri"/>
                      <w:b/>
                      <w:bCs/>
                      <w:color w:val="000000"/>
                      <w:sz w:val="20"/>
                      <w:szCs w:val="20"/>
                      <w:lang w:eastAsia="es-ES"/>
                    </w:rPr>
                    <w:t>Límites NCh409/1.Of2005  y D.S. MINSAL N°735/1969</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Monocloramidas</w:t>
                  </w:r>
                </w:p>
              </w:tc>
              <w:tc>
                <w:tcPr>
                  <w:tcW w:w="0" w:type="auto"/>
                </w:tcPr>
                <w:p w:rsidR="00A15F2B" w:rsidRDefault="00A15F2B" w:rsidP="00B85872">
                  <w:pPr>
                    <w:jc w:val="center"/>
                  </w:pPr>
                  <w:r w:rsidRPr="00AA6820">
                    <w:rPr>
                      <w:rFonts w:cs="Calibri"/>
                      <w:color w:val="000000"/>
                      <w:sz w:val="20"/>
                      <w:szCs w:val="20"/>
                      <w:lang w:eastAsia="es-ES"/>
                    </w:rPr>
                    <w:t>m</w:t>
                  </w:r>
                  <w:r w:rsidRPr="007C3062">
                    <w:rPr>
                      <w:rFonts w:cs="Calibri"/>
                      <w:color w:val="000000"/>
                      <w:sz w:val="20"/>
                      <w:szCs w:val="20"/>
                      <w:lang w:eastAsia="es-ES"/>
                    </w:rPr>
                    <w:t>g</w:t>
                  </w:r>
                  <w:r w:rsidRPr="00AA6820">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&lt;0,10</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&lt;0,10</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3</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Bromodiclorometano</w:t>
                  </w:r>
                </w:p>
              </w:tc>
              <w:tc>
                <w:tcPr>
                  <w:tcW w:w="0" w:type="auto"/>
                </w:tcPr>
                <w:p w:rsidR="00A15F2B" w:rsidRDefault="00A15F2B" w:rsidP="00B85872">
                  <w:pPr>
                    <w:jc w:val="center"/>
                  </w:pPr>
                  <w:r w:rsidRPr="00AA6820">
                    <w:rPr>
                      <w:rFonts w:cs="Calibri"/>
                      <w:color w:val="000000"/>
                      <w:sz w:val="20"/>
                      <w:szCs w:val="20"/>
                      <w:lang w:eastAsia="es-ES"/>
                    </w:rPr>
                    <w:t>m</w:t>
                  </w:r>
                  <w:r w:rsidRPr="007C3062">
                    <w:rPr>
                      <w:rFonts w:cs="Calibri"/>
                      <w:color w:val="000000"/>
                      <w:sz w:val="20"/>
                      <w:szCs w:val="20"/>
                      <w:lang w:eastAsia="es-ES"/>
                    </w:rPr>
                    <w:t>g</w:t>
                  </w:r>
                  <w:r w:rsidRPr="00AA6820">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0,06</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Dibromoclorometano</w:t>
                  </w:r>
                </w:p>
              </w:tc>
              <w:tc>
                <w:tcPr>
                  <w:tcW w:w="0" w:type="auto"/>
                </w:tcPr>
                <w:p w:rsidR="00A15F2B" w:rsidRDefault="00A15F2B" w:rsidP="00B85872">
                  <w:pPr>
                    <w:jc w:val="center"/>
                  </w:pPr>
                  <w:r w:rsidRPr="00AA6820">
                    <w:rPr>
                      <w:rFonts w:cs="Calibri"/>
                      <w:color w:val="000000"/>
                      <w:sz w:val="20"/>
                      <w:szCs w:val="20"/>
                      <w:lang w:eastAsia="es-ES"/>
                    </w:rPr>
                    <w:t>m</w:t>
                  </w:r>
                  <w:r w:rsidRPr="007C3062">
                    <w:rPr>
                      <w:rFonts w:cs="Calibri"/>
                      <w:color w:val="000000"/>
                      <w:sz w:val="20"/>
                      <w:szCs w:val="20"/>
                      <w:lang w:eastAsia="es-ES"/>
                    </w:rPr>
                    <w:t>g</w:t>
                  </w:r>
                  <w:r w:rsidRPr="00AA6820">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0,1</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Tribromometano</w:t>
                  </w:r>
                </w:p>
              </w:tc>
              <w:tc>
                <w:tcPr>
                  <w:tcW w:w="0" w:type="auto"/>
                </w:tcPr>
                <w:p w:rsidR="00A15F2B" w:rsidRDefault="00A15F2B" w:rsidP="00B85872">
                  <w:pPr>
                    <w:jc w:val="center"/>
                  </w:pPr>
                  <w:r w:rsidRPr="00AA6820">
                    <w:rPr>
                      <w:rFonts w:cs="Calibri"/>
                      <w:color w:val="000000"/>
                      <w:sz w:val="20"/>
                      <w:szCs w:val="20"/>
                      <w:lang w:eastAsia="es-ES"/>
                    </w:rPr>
                    <w:t>m</w:t>
                  </w:r>
                  <w:r w:rsidRPr="007C3062">
                    <w:rPr>
                      <w:rFonts w:cs="Calibri"/>
                      <w:color w:val="000000"/>
                      <w:sz w:val="20"/>
                      <w:szCs w:val="20"/>
                      <w:lang w:eastAsia="es-ES"/>
                    </w:rPr>
                    <w:t>g</w:t>
                  </w:r>
                  <w:r w:rsidRPr="00AA6820">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0,1</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Triclorometano</w:t>
                  </w:r>
                </w:p>
              </w:tc>
              <w:tc>
                <w:tcPr>
                  <w:tcW w:w="0" w:type="auto"/>
                </w:tcPr>
                <w:p w:rsidR="00A15F2B" w:rsidRDefault="00A15F2B" w:rsidP="00B85872">
                  <w:pPr>
                    <w:jc w:val="center"/>
                  </w:pPr>
                  <w:r w:rsidRPr="00AA6820">
                    <w:rPr>
                      <w:rFonts w:cs="Calibri"/>
                      <w:color w:val="000000"/>
                      <w:sz w:val="20"/>
                      <w:szCs w:val="20"/>
                      <w:lang w:eastAsia="es-ES"/>
                    </w:rPr>
                    <w:t>m</w:t>
                  </w:r>
                  <w:r w:rsidRPr="007C3062">
                    <w:rPr>
                      <w:rFonts w:cs="Calibri"/>
                      <w:color w:val="000000"/>
                      <w:sz w:val="20"/>
                      <w:szCs w:val="20"/>
                      <w:lang w:eastAsia="es-ES"/>
                    </w:rPr>
                    <w:t>g</w:t>
                  </w:r>
                  <w:r w:rsidRPr="00AA6820">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&lt;0,005</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0,2</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Trihalometanos</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0,00</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0,00</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Amoniaco</w:t>
                  </w:r>
                </w:p>
              </w:tc>
              <w:tc>
                <w:tcPr>
                  <w:tcW w:w="0" w:type="auto"/>
                </w:tcPr>
                <w:p w:rsidR="00A15F2B" w:rsidRDefault="00A15F2B" w:rsidP="00B85872">
                  <w:pPr>
                    <w:jc w:val="center"/>
                  </w:pPr>
                  <w:r w:rsidRPr="00785D61">
                    <w:rPr>
                      <w:rFonts w:cs="Calibri"/>
                      <w:color w:val="000000"/>
                      <w:sz w:val="20"/>
                      <w:szCs w:val="20"/>
                      <w:lang w:eastAsia="es-ES"/>
                    </w:rPr>
                    <w:t>m</w:t>
                  </w:r>
                  <w:r w:rsidRPr="007C3062">
                    <w:rPr>
                      <w:rFonts w:cs="Calibri"/>
                      <w:color w:val="000000"/>
                      <w:sz w:val="20"/>
                      <w:szCs w:val="20"/>
                      <w:lang w:eastAsia="es-ES"/>
                    </w:rPr>
                    <w:t>g</w:t>
                  </w:r>
                  <w:r w:rsidRPr="00785D61">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&lt;0,10</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&lt;0,10</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1,5</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Cloruros</w:t>
                  </w:r>
                </w:p>
              </w:tc>
              <w:tc>
                <w:tcPr>
                  <w:tcW w:w="0" w:type="auto"/>
                </w:tcPr>
                <w:p w:rsidR="00A15F2B" w:rsidRDefault="00A15F2B" w:rsidP="00B85872">
                  <w:pPr>
                    <w:jc w:val="center"/>
                  </w:pPr>
                  <w:r w:rsidRPr="00785D61">
                    <w:rPr>
                      <w:rFonts w:cs="Calibri"/>
                      <w:color w:val="000000"/>
                      <w:sz w:val="20"/>
                      <w:szCs w:val="20"/>
                      <w:lang w:eastAsia="es-ES"/>
                    </w:rPr>
                    <w:t>m</w:t>
                  </w:r>
                  <w:r w:rsidRPr="007C3062">
                    <w:rPr>
                      <w:rFonts w:cs="Calibri"/>
                      <w:color w:val="000000"/>
                      <w:sz w:val="20"/>
                      <w:szCs w:val="20"/>
                      <w:lang w:eastAsia="es-ES"/>
                    </w:rPr>
                    <w:t>g</w:t>
                  </w:r>
                  <w:r w:rsidRPr="00785D61">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82,5</w:t>
                  </w:r>
                </w:p>
              </w:tc>
              <w:tc>
                <w:tcPr>
                  <w:tcW w:w="0" w:type="auto"/>
                  <w:tcBorders>
                    <w:bottom w:val="single" w:sz="8" w:space="0" w:color="auto"/>
                  </w:tcBorders>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28,1</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400</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pH Laboratorio</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Unidad</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7,80 (21,2°C)</w:t>
                  </w:r>
                </w:p>
              </w:tc>
              <w:tc>
                <w:tcPr>
                  <w:tcW w:w="0" w:type="auto"/>
                  <w:tcBorders>
                    <w:bottom w:val="single" w:sz="8" w:space="0" w:color="auto"/>
                  </w:tcBorders>
                  <w:shd w:val="clear" w:color="auto" w:fill="FFFF00"/>
                  <w:vAlign w:val="center"/>
                </w:tcPr>
                <w:p w:rsidR="00A15F2B" w:rsidRPr="007C3062" w:rsidRDefault="00A15F2B" w:rsidP="00B85872">
                  <w:pPr>
                    <w:autoSpaceDE w:val="0"/>
                    <w:autoSpaceDN w:val="0"/>
                    <w:adjustRightInd w:val="0"/>
                    <w:jc w:val="center"/>
                    <w:rPr>
                      <w:rFonts w:cs="Calibri"/>
                      <w:b/>
                      <w:color w:val="000000"/>
                      <w:sz w:val="20"/>
                      <w:szCs w:val="20"/>
                      <w:lang w:eastAsia="es-ES"/>
                    </w:rPr>
                  </w:pPr>
                  <w:r w:rsidRPr="007C3062">
                    <w:rPr>
                      <w:rFonts w:cs="Calibri"/>
                      <w:b/>
                      <w:color w:val="000000"/>
                      <w:sz w:val="20"/>
                      <w:szCs w:val="20"/>
                      <w:lang w:eastAsia="es-ES"/>
                    </w:rPr>
                    <w:t>7,99(19,8°C)</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6,5-8,5</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Sulfato</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585EA0">
                    <w:rPr>
                      <w:rFonts w:cs="Calibri"/>
                      <w:color w:val="000000"/>
                      <w:sz w:val="20"/>
                      <w:szCs w:val="20"/>
                      <w:lang w:eastAsia="es-ES"/>
                    </w:rPr>
                    <w:t>m</w:t>
                  </w:r>
                  <w:r w:rsidRPr="007C3062">
                    <w:rPr>
                      <w:rFonts w:cs="Calibri"/>
                      <w:color w:val="000000"/>
                      <w:sz w:val="20"/>
                      <w:szCs w:val="20"/>
                      <w:lang w:eastAsia="es-ES"/>
                    </w:rPr>
                    <w:t>g</w:t>
                  </w:r>
                  <w:r w:rsidRPr="00585EA0">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23,0</w:t>
                  </w:r>
                </w:p>
              </w:tc>
              <w:tc>
                <w:tcPr>
                  <w:tcW w:w="0" w:type="auto"/>
                  <w:shd w:val="clear" w:color="auto" w:fill="FFFF00"/>
                  <w:vAlign w:val="center"/>
                </w:tcPr>
                <w:p w:rsidR="00A15F2B" w:rsidRPr="007C3062" w:rsidRDefault="00A15F2B" w:rsidP="00B85872">
                  <w:pPr>
                    <w:autoSpaceDE w:val="0"/>
                    <w:autoSpaceDN w:val="0"/>
                    <w:adjustRightInd w:val="0"/>
                    <w:jc w:val="center"/>
                    <w:rPr>
                      <w:rFonts w:cs="Calibri"/>
                      <w:b/>
                      <w:color w:val="000000"/>
                      <w:sz w:val="20"/>
                      <w:szCs w:val="20"/>
                      <w:lang w:eastAsia="es-ES"/>
                    </w:rPr>
                  </w:pPr>
                  <w:r w:rsidRPr="007C3062">
                    <w:rPr>
                      <w:rFonts w:cs="Calibri"/>
                      <w:b/>
                      <w:color w:val="000000"/>
                      <w:sz w:val="20"/>
                      <w:szCs w:val="20"/>
                      <w:lang w:eastAsia="es-ES"/>
                    </w:rPr>
                    <w:t>31,2</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500</w:t>
                  </w:r>
                </w:p>
              </w:tc>
            </w:tr>
            <w:tr w:rsidR="00A15F2B" w:rsidRPr="007C3062" w:rsidTr="00B85872">
              <w:trPr>
                <w:trHeight w:val="20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Compuestos fenólicos</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B0FE7">
                    <w:rPr>
                      <w:rFonts w:cs="Calibri"/>
                      <w:color w:val="000000"/>
                      <w:sz w:val="20"/>
                      <w:szCs w:val="20"/>
                      <w:lang w:eastAsia="es-ES"/>
                    </w:rPr>
                    <w:t>µ</w:t>
                  </w:r>
                  <w:r w:rsidRPr="007C3062">
                    <w:rPr>
                      <w:rFonts w:cs="Calibri"/>
                      <w:color w:val="000000"/>
                      <w:sz w:val="20"/>
                      <w:szCs w:val="20"/>
                      <w:lang w:eastAsia="es-ES"/>
                    </w:rPr>
                    <w:t>g/</w:t>
                  </w:r>
                  <w:r w:rsidRPr="007B0FE7">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&lt;2,000</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&lt;2,000</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Color verdadero</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Pt-Co</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&lt;5,0(pH=7,80)</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&lt;5,0(pH=7,99)</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20</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Olor</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Inodoro</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Inodoro</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Inodora</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Sabor</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n.d.</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n.d.</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Insípida</w:t>
                  </w:r>
                </w:p>
              </w:tc>
            </w:tr>
            <w:tr w:rsidR="00A15F2B" w:rsidRPr="007C3062" w:rsidTr="00B85872">
              <w:trPr>
                <w:trHeight w:val="199"/>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Sólidos disueltos totales</w:t>
                  </w:r>
                </w:p>
              </w:tc>
              <w:tc>
                <w:tcPr>
                  <w:tcW w:w="0" w:type="auto"/>
                </w:tcPr>
                <w:p w:rsidR="00A15F2B" w:rsidRDefault="00A15F2B" w:rsidP="00B85872">
                  <w:pPr>
                    <w:jc w:val="center"/>
                  </w:pPr>
                  <w:r w:rsidRPr="00F068E6">
                    <w:rPr>
                      <w:rFonts w:cs="Calibri"/>
                      <w:color w:val="000000"/>
                      <w:sz w:val="20"/>
                      <w:szCs w:val="20"/>
                      <w:lang w:eastAsia="es-ES"/>
                    </w:rPr>
                    <w:t>m</w:t>
                  </w:r>
                  <w:r w:rsidRPr="007C3062">
                    <w:rPr>
                      <w:rFonts w:cs="Calibri"/>
                      <w:color w:val="000000"/>
                      <w:sz w:val="20"/>
                      <w:szCs w:val="20"/>
                      <w:lang w:eastAsia="es-ES"/>
                    </w:rPr>
                    <w:t>g</w:t>
                  </w:r>
                  <w:r w:rsidRPr="00F068E6">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492</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386</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1500</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Calcio</w:t>
                  </w:r>
                </w:p>
              </w:tc>
              <w:tc>
                <w:tcPr>
                  <w:tcW w:w="0" w:type="auto"/>
                </w:tcPr>
                <w:p w:rsidR="00A15F2B" w:rsidRDefault="00A15F2B" w:rsidP="00B85872">
                  <w:pPr>
                    <w:jc w:val="center"/>
                  </w:pPr>
                  <w:r w:rsidRPr="00F068E6">
                    <w:rPr>
                      <w:rFonts w:cs="Calibri"/>
                      <w:color w:val="000000"/>
                      <w:sz w:val="20"/>
                      <w:szCs w:val="20"/>
                      <w:lang w:eastAsia="es-ES"/>
                    </w:rPr>
                    <w:t>m</w:t>
                  </w:r>
                  <w:r w:rsidRPr="007C3062">
                    <w:rPr>
                      <w:rFonts w:cs="Calibri"/>
                      <w:color w:val="000000"/>
                      <w:sz w:val="20"/>
                      <w:szCs w:val="20"/>
                      <w:lang w:eastAsia="es-ES"/>
                    </w:rPr>
                    <w:t>g</w:t>
                  </w:r>
                  <w:r w:rsidRPr="00F068E6">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55,5</w:t>
                  </w:r>
                </w:p>
              </w:tc>
              <w:tc>
                <w:tcPr>
                  <w:tcW w:w="0" w:type="auto"/>
                  <w:tcBorders>
                    <w:bottom w:val="single" w:sz="8" w:space="0" w:color="auto"/>
                  </w:tcBorders>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31,0</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Referencia</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Potasio</w:t>
                  </w:r>
                </w:p>
              </w:tc>
              <w:tc>
                <w:tcPr>
                  <w:tcW w:w="0" w:type="auto"/>
                </w:tcPr>
                <w:p w:rsidR="00A15F2B" w:rsidRDefault="00A15F2B" w:rsidP="00B85872">
                  <w:pPr>
                    <w:jc w:val="center"/>
                  </w:pPr>
                  <w:r w:rsidRPr="00F068E6">
                    <w:rPr>
                      <w:rFonts w:cs="Calibri"/>
                      <w:color w:val="000000"/>
                      <w:sz w:val="20"/>
                      <w:szCs w:val="20"/>
                      <w:lang w:eastAsia="es-ES"/>
                    </w:rPr>
                    <w:t>m</w:t>
                  </w:r>
                  <w:r w:rsidRPr="007C3062">
                    <w:rPr>
                      <w:rFonts w:cs="Calibri"/>
                      <w:color w:val="000000"/>
                      <w:sz w:val="20"/>
                      <w:szCs w:val="20"/>
                      <w:lang w:eastAsia="es-ES"/>
                    </w:rPr>
                    <w:t>g</w:t>
                  </w:r>
                  <w:r w:rsidRPr="00F068E6">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12,3</w:t>
                  </w:r>
                </w:p>
              </w:tc>
              <w:tc>
                <w:tcPr>
                  <w:tcW w:w="0" w:type="auto"/>
                  <w:shd w:val="clear" w:color="auto" w:fill="FFFF00"/>
                  <w:vAlign w:val="center"/>
                </w:tcPr>
                <w:p w:rsidR="00A15F2B" w:rsidRPr="007C3062" w:rsidRDefault="00A15F2B" w:rsidP="00B85872">
                  <w:pPr>
                    <w:autoSpaceDE w:val="0"/>
                    <w:autoSpaceDN w:val="0"/>
                    <w:adjustRightInd w:val="0"/>
                    <w:jc w:val="center"/>
                    <w:rPr>
                      <w:rFonts w:cs="Calibri"/>
                      <w:b/>
                      <w:color w:val="000000"/>
                      <w:sz w:val="20"/>
                      <w:szCs w:val="20"/>
                      <w:highlight w:val="yellow"/>
                      <w:lang w:eastAsia="es-ES"/>
                    </w:rPr>
                  </w:pPr>
                  <w:r w:rsidRPr="007C3062">
                    <w:rPr>
                      <w:rFonts w:cs="Calibri"/>
                      <w:b/>
                      <w:color w:val="000000"/>
                      <w:sz w:val="20"/>
                      <w:szCs w:val="20"/>
                      <w:highlight w:val="yellow"/>
                      <w:lang w:eastAsia="es-ES"/>
                    </w:rPr>
                    <w:t>27,6</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Referencia</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Sodio</w:t>
                  </w:r>
                </w:p>
              </w:tc>
              <w:tc>
                <w:tcPr>
                  <w:tcW w:w="0" w:type="auto"/>
                </w:tcPr>
                <w:p w:rsidR="00A15F2B" w:rsidRDefault="00A15F2B" w:rsidP="00B85872">
                  <w:pPr>
                    <w:jc w:val="center"/>
                  </w:pPr>
                  <w:r w:rsidRPr="00F068E6">
                    <w:rPr>
                      <w:rFonts w:cs="Calibri"/>
                      <w:color w:val="000000"/>
                      <w:sz w:val="20"/>
                      <w:szCs w:val="20"/>
                      <w:lang w:eastAsia="es-ES"/>
                    </w:rPr>
                    <w:t>m</w:t>
                  </w:r>
                  <w:r w:rsidRPr="007C3062">
                    <w:rPr>
                      <w:rFonts w:cs="Calibri"/>
                      <w:color w:val="000000"/>
                      <w:sz w:val="20"/>
                      <w:szCs w:val="20"/>
                      <w:lang w:eastAsia="es-ES"/>
                    </w:rPr>
                    <w:t>g</w:t>
                  </w:r>
                  <w:r w:rsidRPr="00F068E6">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62,4</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52,9</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Referencia</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Alcalinidad</w:t>
                  </w:r>
                </w:p>
              </w:tc>
              <w:tc>
                <w:tcPr>
                  <w:tcW w:w="0" w:type="auto"/>
                </w:tcPr>
                <w:p w:rsidR="00A15F2B" w:rsidRDefault="00A15F2B" w:rsidP="00B85872">
                  <w:pPr>
                    <w:jc w:val="center"/>
                  </w:pPr>
                  <w:r w:rsidRPr="00F068E6">
                    <w:rPr>
                      <w:rFonts w:cs="Calibri"/>
                      <w:color w:val="000000"/>
                      <w:sz w:val="20"/>
                      <w:szCs w:val="20"/>
                      <w:lang w:eastAsia="es-ES"/>
                    </w:rPr>
                    <w:t>m</w:t>
                  </w:r>
                  <w:r w:rsidRPr="007C3062">
                    <w:rPr>
                      <w:rFonts w:cs="Calibri"/>
                      <w:color w:val="000000"/>
                      <w:sz w:val="20"/>
                      <w:szCs w:val="20"/>
                      <w:lang w:eastAsia="es-ES"/>
                    </w:rPr>
                    <w:t>g</w:t>
                  </w:r>
                  <w:r w:rsidRPr="00F068E6">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203</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138</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Referencia</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Conductividad</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Pr>
                      <w:rFonts w:cs="Calibri"/>
                      <w:color w:val="000000"/>
                      <w:sz w:val="20"/>
                      <w:szCs w:val="20"/>
                      <w:lang w:eastAsia="es-ES"/>
                    </w:rPr>
                    <w:t>µ</w:t>
                  </w:r>
                  <w:r w:rsidRPr="007C3062">
                    <w:rPr>
                      <w:rFonts w:cs="Calibri"/>
                      <w:color w:val="000000"/>
                      <w:sz w:val="20"/>
                      <w:szCs w:val="20"/>
                      <w:lang w:eastAsia="es-ES"/>
                    </w:rPr>
                    <w:t>s/cm</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658</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507</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Referencia</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Dureza Teórica</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F068E6">
                    <w:rPr>
                      <w:rFonts w:cs="Calibri"/>
                      <w:color w:val="000000"/>
                      <w:sz w:val="20"/>
                      <w:szCs w:val="20"/>
                      <w:lang w:eastAsia="es-ES"/>
                    </w:rPr>
                    <w:t>m</w:t>
                  </w:r>
                  <w:r w:rsidRPr="007C3062">
                    <w:rPr>
                      <w:rFonts w:cs="Calibri"/>
                      <w:color w:val="000000"/>
                      <w:sz w:val="20"/>
                      <w:szCs w:val="20"/>
                      <w:lang w:eastAsia="es-ES"/>
                    </w:rPr>
                    <w:t>g</w:t>
                  </w:r>
                  <w:r w:rsidRPr="00F068E6">
                    <w:rPr>
                      <w:rFonts w:cs="Calibri"/>
                      <w:color w:val="000000"/>
                      <w:sz w:val="20"/>
                      <w:szCs w:val="20"/>
                      <w:lang w:eastAsia="es-ES"/>
                    </w:rPr>
                    <w:t>/l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208</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101</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Referencia</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Coliformes Totales</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NMP/100ml</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&lt;1,8</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&lt;1,8</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&lt;1,8</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Escherichia Coli</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Ausencia</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Ausencia</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Ausencia</w:t>
                  </w:r>
                </w:p>
              </w:tc>
            </w:tr>
            <w:tr w:rsidR="00A15F2B" w:rsidRPr="007C3062" w:rsidTr="00B85872">
              <w:trPr>
                <w:trHeight w:val="90"/>
                <w:jc w:val="center"/>
              </w:trPr>
              <w:tc>
                <w:tcPr>
                  <w:tcW w:w="0" w:type="auto"/>
                  <w:vAlign w:val="center"/>
                </w:tcPr>
                <w:p w:rsidR="00A15F2B" w:rsidRPr="007C3062" w:rsidRDefault="00A15F2B" w:rsidP="00B85872">
                  <w:pPr>
                    <w:autoSpaceDE w:val="0"/>
                    <w:autoSpaceDN w:val="0"/>
                    <w:adjustRightInd w:val="0"/>
                    <w:jc w:val="left"/>
                    <w:rPr>
                      <w:rFonts w:cs="Calibri"/>
                      <w:color w:val="000000"/>
                      <w:sz w:val="20"/>
                      <w:szCs w:val="20"/>
                      <w:lang w:eastAsia="es-ES"/>
                    </w:rPr>
                  </w:pPr>
                  <w:r w:rsidRPr="007C3062">
                    <w:rPr>
                      <w:rFonts w:cs="Calibri"/>
                      <w:bCs/>
                      <w:color w:val="000000"/>
                      <w:sz w:val="20"/>
                      <w:szCs w:val="20"/>
                      <w:lang w:eastAsia="es-ES"/>
                    </w:rPr>
                    <w:t>Turbiedad</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UNT</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2,0</w:t>
                  </w:r>
                </w:p>
              </w:tc>
              <w:tc>
                <w:tcPr>
                  <w:tcW w:w="0" w:type="auto"/>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2,0</w:t>
                  </w:r>
                </w:p>
              </w:tc>
              <w:tc>
                <w:tcPr>
                  <w:tcW w:w="2549" w:type="dxa"/>
                  <w:vAlign w:val="center"/>
                </w:tcPr>
                <w:p w:rsidR="00A15F2B" w:rsidRPr="007C3062" w:rsidRDefault="00A15F2B" w:rsidP="00B85872">
                  <w:pPr>
                    <w:autoSpaceDE w:val="0"/>
                    <w:autoSpaceDN w:val="0"/>
                    <w:adjustRightInd w:val="0"/>
                    <w:jc w:val="center"/>
                    <w:rPr>
                      <w:rFonts w:cs="Calibri"/>
                      <w:color w:val="000000"/>
                      <w:sz w:val="20"/>
                      <w:szCs w:val="20"/>
                      <w:lang w:eastAsia="es-ES"/>
                    </w:rPr>
                  </w:pPr>
                  <w:r w:rsidRPr="007C3062">
                    <w:rPr>
                      <w:rFonts w:cs="Calibri"/>
                      <w:color w:val="000000"/>
                      <w:sz w:val="20"/>
                      <w:szCs w:val="20"/>
                      <w:lang w:eastAsia="es-ES"/>
                    </w:rPr>
                    <w:t>2,0</w:t>
                  </w:r>
                </w:p>
              </w:tc>
            </w:tr>
          </w:tbl>
          <w:p w:rsidR="00A15F2B" w:rsidRPr="00EF026E" w:rsidRDefault="00A15F2B" w:rsidP="00A15F2B">
            <w:pPr>
              <w:ind w:left="1610" w:right="1590" w:firstLine="2"/>
              <w:rPr>
                <w:rFonts w:ascii="Calibri" w:eastAsia="Times New Roman" w:hAnsi="Calibri"/>
                <w:color w:val="000000"/>
                <w:sz w:val="20"/>
                <w:szCs w:val="20"/>
                <w:lang w:eastAsia="es-CL"/>
              </w:rPr>
            </w:pPr>
            <w:r w:rsidRPr="00EF026E">
              <w:rPr>
                <w:rFonts w:ascii="Calibri" w:eastAsia="Times New Roman" w:hAnsi="Calibri"/>
                <w:color w:val="000000"/>
                <w:sz w:val="20"/>
                <w:szCs w:val="20"/>
                <w:lang w:eastAsia="es-CL"/>
              </w:rPr>
              <w:t xml:space="preserve">Fuente: </w:t>
            </w:r>
            <w:r>
              <w:rPr>
                <w:rFonts w:ascii="Calibri" w:eastAsia="Times New Roman" w:hAnsi="Calibri"/>
                <w:color w:val="000000"/>
                <w:sz w:val="20"/>
                <w:szCs w:val="20"/>
                <w:lang w:eastAsia="es-CL"/>
              </w:rPr>
              <w:t>Modificado de Tabla 1 informe “</w:t>
            </w:r>
            <w:r>
              <w:rPr>
                <w:rFonts w:cstheme="minorHAnsi"/>
                <w:sz w:val="20"/>
                <w:szCs w:val="20"/>
              </w:rPr>
              <w:t>Análisis de agua pozo Abastecimiento Cerro Sombrero”, remitido por el titular a través del Sistema de Seguimiento Ambiental de la SMA</w:t>
            </w:r>
            <w:r w:rsidRPr="00EF026E">
              <w:rPr>
                <w:rFonts w:ascii="Calibri" w:eastAsia="Times New Roman" w:hAnsi="Calibri"/>
                <w:color w:val="000000"/>
                <w:sz w:val="20"/>
                <w:szCs w:val="20"/>
                <w:lang w:eastAsia="es-CL"/>
              </w:rPr>
              <w:t>.</w:t>
            </w:r>
          </w:p>
        </w:tc>
      </w:tr>
      <w:tr w:rsidR="00A15F2B" w:rsidRPr="00EF026E" w:rsidTr="0064721C">
        <w:trPr>
          <w:trHeight w:val="300"/>
          <w:jc w:val="center"/>
        </w:trPr>
        <w:tc>
          <w:tcPr>
            <w:tcW w:w="2279" w:type="pct"/>
            <w:tcBorders>
              <w:top w:val="single" w:sz="4" w:space="0" w:color="auto"/>
              <w:left w:val="single" w:sz="4" w:space="0" w:color="auto"/>
              <w:bottom w:val="single" w:sz="4" w:space="0" w:color="000000"/>
              <w:right w:val="single" w:sz="4" w:space="0" w:color="000000"/>
            </w:tcBorders>
            <w:noWrap/>
            <w:vAlign w:val="center"/>
            <w:hideMark/>
          </w:tcPr>
          <w:p w:rsidR="00A15F2B" w:rsidRPr="00EF026E" w:rsidRDefault="00A15F2B" w:rsidP="00B85872">
            <w:pPr>
              <w:pStyle w:val="Epgrafe"/>
              <w:rPr>
                <w:rFonts w:eastAsia="Times New Roman"/>
                <w:color w:val="000000"/>
                <w:szCs w:val="18"/>
                <w:lang w:eastAsia="es-CL"/>
              </w:rPr>
            </w:pPr>
            <w:bookmarkStart w:id="194" w:name="_Toc413859793"/>
            <w:r w:rsidRPr="00EF026E">
              <w:t xml:space="preserve">Tabla </w:t>
            </w:r>
            <w:r w:rsidRPr="00EF026E">
              <w:fldChar w:fldCharType="begin"/>
            </w:r>
            <w:r w:rsidRPr="00EF026E">
              <w:instrText xml:space="preserve"> SEQ Tabla \* ARABIC </w:instrText>
            </w:r>
            <w:r w:rsidRPr="00EF026E">
              <w:fldChar w:fldCharType="separate"/>
            </w:r>
            <w:r>
              <w:rPr>
                <w:noProof/>
              </w:rPr>
              <w:t>4</w:t>
            </w:r>
            <w:r w:rsidRPr="00EF026E">
              <w:fldChar w:fldCharType="end"/>
            </w:r>
            <w:r w:rsidRPr="00EF026E">
              <w:rPr>
                <w:szCs w:val="18"/>
              </w:rPr>
              <w:t>.</w:t>
            </w:r>
            <w:bookmarkEnd w:id="194"/>
          </w:p>
        </w:tc>
        <w:tc>
          <w:tcPr>
            <w:tcW w:w="2721" w:type="pct"/>
            <w:tcBorders>
              <w:top w:val="single" w:sz="4" w:space="0" w:color="auto"/>
              <w:left w:val="single" w:sz="4" w:space="0" w:color="auto"/>
              <w:bottom w:val="single" w:sz="4" w:space="0" w:color="000000"/>
              <w:right w:val="single" w:sz="4" w:space="0" w:color="000000"/>
            </w:tcBorders>
            <w:noWrap/>
            <w:vAlign w:val="center"/>
            <w:hideMark/>
          </w:tcPr>
          <w:p w:rsidR="00A15F2B" w:rsidRPr="00EF026E" w:rsidRDefault="00A15F2B" w:rsidP="00B85872">
            <w:pPr>
              <w:jc w:val="left"/>
              <w:rPr>
                <w:rFonts w:ascii="Calibri" w:eastAsia="Times New Roman" w:hAnsi="Calibri"/>
                <w:b/>
                <w:color w:val="000000"/>
                <w:sz w:val="18"/>
                <w:szCs w:val="18"/>
                <w:lang w:eastAsia="es-CL"/>
              </w:rPr>
            </w:pPr>
            <w:r w:rsidRPr="00EF026E">
              <w:rPr>
                <w:rFonts w:ascii="Calibri" w:eastAsia="Times New Roman" w:hAnsi="Calibri"/>
                <w:b/>
                <w:color w:val="000000"/>
                <w:sz w:val="18"/>
                <w:szCs w:val="18"/>
                <w:lang w:eastAsia="es-CL"/>
              </w:rPr>
              <w:t xml:space="preserve">Fecha : </w:t>
            </w:r>
            <w:r>
              <w:rPr>
                <w:rFonts w:ascii="Calibri" w:eastAsia="Times New Roman" w:hAnsi="Calibri"/>
                <w:color w:val="000000"/>
                <w:sz w:val="18"/>
                <w:szCs w:val="18"/>
                <w:lang w:eastAsia="es-CL"/>
              </w:rPr>
              <w:t>06-03-</w:t>
            </w:r>
            <w:r w:rsidRPr="00EF026E">
              <w:rPr>
                <w:rFonts w:ascii="Calibri" w:eastAsia="Times New Roman" w:hAnsi="Calibri"/>
                <w:color w:val="000000"/>
                <w:sz w:val="18"/>
                <w:szCs w:val="18"/>
                <w:lang w:eastAsia="es-CL"/>
              </w:rPr>
              <w:t>201</w:t>
            </w:r>
            <w:r>
              <w:rPr>
                <w:rFonts w:ascii="Calibri" w:eastAsia="Times New Roman" w:hAnsi="Calibri"/>
                <w:color w:val="000000"/>
                <w:sz w:val="18"/>
                <w:szCs w:val="18"/>
                <w:lang w:eastAsia="es-CL"/>
              </w:rPr>
              <w:t>5</w:t>
            </w:r>
            <w:r w:rsidRPr="00EF026E">
              <w:rPr>
                <w:rFonts w:ascii="Calibri" w:eastAsia="Times New Roman" w:hAnsi="Calibri"/>
                <w:color w:val="000000"/>
                <w:sz w:val="18"/>
                <w:szCs w:val="18"/>
                <w:lang w:eastAsia="es-CL"/>
              </w:rPr>
              <w:t xml:space="preserve"> (Fecha de elaboración)</w:t>
            </w:r>
          </w:p>
        </w:tc>
      </w:tr>
      <w:tr w:rsidR="0064721C" w:rsidRPr="00A83D8B" w:rsidTr="0064721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64721C" w:rsidRPr="00FE016D" w:rsidRDefault="0064721C" w:rsidP="00B85872">
            <w:pPr>
              <w:rPr>
                <w:rFonts w:ascii="Calibri" w:eastAsia="Times New Roman" w:hAnsi="Calibri"/>
                <w:color w:val="000000"/>
                <w:sz w:val="18"/>
                <w:szCs w:val="18"/>
                <w:highlight w:val="yellow"/>
                <w:lang w:eastAsia="es-CL"/>
              </w:rPr>
            </w:pPr>
            <w:r w:rsidRPr="0064721C">
              <w:rPr>
                <w:rFonts w:ascii="Calibri" w:eastAsia="Times New Roman" w:hAnsi="Calibri"/>
                <w:b/>
                <w:color w:val="000000"/>
                <w:sz w:val="18"/>
                <w:szCs w:val="18"/>
                <w:lang w:eastAsia="es-CL"/>
              </w:rPr>
              <w:t>Descripción de Medio de Prueba:</w:t>
            </w:r>
            <w:r w:rsidRPr="0064721C">
              <w:rPr>
                <w:rFonts w:ascii="Calibri" w:eastAsia="Times New Roman" w:hAnsi="Calibri"/>
                <w:color w:val="000000"/>
                <w:sz w:val="18"/>
                <w:szCs w:val="18"/>
                <w:lang w:eastAsia="es-CL"/>
              </w:rPr>
              <w:t xml:space="preserve"> Resultados de monitoreos de calidad de agua en pozo de abastecimiento de la localidad de Cerro Sombrero, realizados (según se indica) antes y después de las operaciones de fracturación hidráulica de los pozos Chañarcillo Sur 2 y Sombrero Oeste 2</w:t>
            </w:r>
            <w:r>
              <w:rPr>
                <w:rFonts w:ascii="Calibri" w:eastAsia="Times New Roman" w:hAnsi="Calibri"/>
                <w:color w:val="000000"/>
                <w:sz w:val="18"/>
                <w:szCs w:val="18"/>
                <w:lang w:eastAsia="es-CL"/>
              </w:rPr>
              <w:t xml:space="preserve"> (Continuación)</w:t>
            </w:r>
            <w:r w:rsidRPr="0064721C">
              <w:rPr>
                <w:rFonts w:ascii="Calibri" w:eastAsia="Times New Roman" w:hAnsi="Calibri"/>
                <w:color w:val="000000"/>
                <w:sz w:val="18"/>
                <w:szCs w:val="18"/>
                <w:lang w:eastAsia="es-CL"/>
              </w:rPr>
              <w:t>.</w:t>
            </w:r>
          </w:p>
        </w:tc>
      </w:tr>
      <w:tr w:rsidR="00A15F2B" w:rsidRPr="00F551C3" w:rsidTr="0064721C">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15F2B" w:rsidRPr="00F551C3" w:rsidRDefault="00A15F2B" w:rsidP="00B85872">
            <w:pPr>
              <w:jc w:val="left"/>
              <w:rPr>
                <w:rFonts w:ascii="Calibri" w:eastAsia="Times New Roman" w:hAnsi="Calibri"/>
                <w:color w:val="000000"/>
                <w:lang w:eastAsia="es-CL"/>
              </w:rPr>
            </w:pPr>
          </w:p>
        </w:tc>
      </w:tr>
    </w:tbl>
    <w:p w:rsidR="00A15F2B" w:rsidRDefault="00A15F2B" w:rsidP="006A6520">
      <w:pPr>
        <w:jc w:val="left"/>
        <w:rPr>
          <w:rFonts w:cstheme="minorHAnsi"/>
          <w:b/>
          <w:sz w:val="20"/>
          <w:szCs w:val="24"/>
        </w:rPr>
      </w:pPr>
    </w:p>
    <w:p w:rsidR="003E5774" w:rsidRDefault="003E5774" w:rsidP="006A652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4C5230" w:rsidRPr="007E2B92" w:rsidTr="00D92C27">
        <w:trPr>
          <w:trHeight w:val="142"/>
        </w:trPr>
        <w:tc>
          <w:tcPr>
            <w:tcW w:w="1389" w:type="pct"/>
          </w:tcPr>
          <w:p w:rsidR="004C5230" w:rsidRPr="007E2B92" w:rsidRDefault="004C5230" w:rsidP="00B11D81">
            <w:pPr>
              <w:rPr>
                <w:highlight w:val="yellow"/>
              </w:rPr>
            </w:pPr>
            <w:r w:rsidRPr="00085629">
              <w:rPr>
                <w:rFonts w:eastAsia="Times New Roman"/>
                <w:b/>
                <w:bCs/>
                <w:color w:val="000000"/>
                <w:lang w:eastAsia="es-CL"/>
              </w:rPr>
              <w:t>Número de hecho constatado</w:t>
            </w:r>
            <w:r w:rsidRPr="00085629">
              <w:rPr>
                <w:rFonts w:eastAsia="Times New Roman"/>
                <w:color w:val="000000"/>
                <w:lang w:eastAsia="es-CL"/>
              </w:rPr>
              <w:t xml:space="preserve">: </w:t>
            </w:r>
            <w:r w:rsidR="00023A06" w:rsidRPr="00023A06">
              <w:rPr>
                <w:b/>
              </w:rPr>
              <w:t>1</w:t>
            </w:r>
            <w:r w:rsidR="00B11D81">
              <w:rPr>
                <w:b/>
              </w:rPr>
              <w:t>6</w:t>
            </w:r>
          </w:p>
        </w:tc>
        <w:tc>
          <w:tcPr>
            <w:tcW w:w="3611" w:type="pct"/>
          </w:tcPr>
          <w:p w:rsidR="004C5230" w:rsidRPr="00E05F2A" w:rsidRDefault="004C5230" w:rsidP="00CE35D9">
            <w:r w:rsidRPr="00E05F2A">
              <w:rPr>
                <w:rFonts w:eastAsia="Times New Roman"/>
                <w:b/>
                <w:bCs/>
                <w:color w:val="000000"/>
                <w:lang w:eastAsia="es-CL"/>
              </w:rPr>
              <w:t>Estación N°</w:t>
            </w:r>
            <w:r w:rsidRPr="00E05F2A">
              <w:rPr>
                <w:rFonts w:eastAsia="Times New Roman"/>
                <w:color w:val="000000"/>
                <w:lang w:eastAsia="es-CL"/>
              </w:rPr>
              <w:t xml:space="preserve">: </w:t>
            </w:r>
            <w:r w:rsidR="00CE35D9" w:rsidRPr="00E05F2A">
              <w:rPr>
                <w:rFonts w:eastAsia="Times New Roman"/>
                <w:color w:val="000000"/>
                <w:lang w:eastAsia="es-CL"/>
              </w:rPr>
              <w:t>10</w:t>
            </w:r>
          </w:p>
        </w:tc>
      </w:tr>
      <w:tr w:rsidR="004C5230" w:rsidRPr="007E2B92" w:rsidTr="00D92C27">
        <w:trPr>
          <w:trHeight w:val="319"/>
        </w:trPr>
        <w:tc>
          <w:tcPr>
            <w:tcW w:w="5000" w:type="pct"/>
            <w:gridSpan w:val="2"/>
            <w:tcBorders>
              <w:bottom w:val="single" w:sz="4" w:space="0" w:color="auto"/>
            </w:tcBorders>
          </w:tcPr>
          <w:p w:rsidR="004C5230" w:rsidRPr="00C74EEE" w:rsidRDefault="004C5230" w:rsidP="00D92C27">
            <w:pPr>
              <w:rPr>
                <w:color w:val="FF0000"/>
              </w:rPr>
            </w:pPr>
            <w:r w:rsidRPr="00C74EEE">
              <w:rPr>
                <w:b/>
              </w:rPr>
              <w:t>Exigencia (s):</w:t>
            </w:r>
          </w:p>
          <w:p w:rsidR="004C5230" w:rsidRPr="00C74EEE" w:rsidRDefault="004C5230" w:rsidP="00D92C27">
            <w:pPr>
              <w:rPr>
                <w:b/>
              </w:rPr>
            </w:pPr>
            <w:r w:rsidRPr="00C74EEE">
              <w:rPr>
                <w:b/>
              </w:rPr>
              <w:t>Considerando 3.</w:t>
            </w:r>
            <w:r w:rsidR="00C74EEE" w:rsidRPr="00C74EEE">
              <w:rPr>
                <w:b/>
              </w:rPr>
              <w:t>9.</w:t>
            </w:r>
            <w:r w:rsidRPr="00C74EEE">
              <w:rPr>
                <w:b/>
              </w:rPr>
              <w:t>2 RCA N°1</w:t>
            </w:r>
            <w:r w:rsidR="00C74EEE" w:rsidRPr="00C74EEE">
              <w:rPr>
                <w:b/>
              </w:rPr>
              <w:t>8</w:t>
            </w:r>
            <w:r w:rsidRPr="00C74EEE">
              <w:rPr>
                <w:b/>
              </w:rPr>
              <w:t>8/201</w:t>
            </w:r>
            <w:r w:rsidR="00C74EEE" w:rsidRPr="00C74EEE">
              <w:rPr>
                <w:b/>
              </w:rPr>
              <w:t>3</w:t>
            </w:r>
          </w:p>
          <w:p w:rsidR="00DD2E58" w:rsidRDefault="00DD2E58" w:rsidP="00C74EEE">
            <w:pPr>
              <w:rPr>
                <w:spacing w:val="1"/>
                <w:lang w:val="es-ES_tradnl" w:eastAsia="es-ES_tradnl"/>
              </w:rPr>
            </w:pPr>
            <w:r>
              <w:rPr>
                <w:spacing w:val="1"/>
                <w:lang w:val="es-ES_tradnl" w:eastAsia="es-ES_tradnl"/>
              </w:rPr>
              <w:t>Intervención de la Cubierta Vegetal en Caminos</w:t>
            </w:r>
          </w:p>
          <w:p w:rsidR="00C74EEE" w:rsidRPr="00C74EEE" w:rsidRDefault="00C74EEE" w:rsidP="00C74EEE">
            <w:pPr>
              <w:rPr>
                <w:spacing w:val="1"/>
                <w:lang w:val="es-ES_tradnl" w:eastAsia="es-ES_tradnl"/>
              </w:rPr>
            </w:pPr>
            <w:r w:rsidRPr="00C74EEE">
              <w:rPr>
                <w:spacing w:val="1"/>
                <w:lang w:val="es-ES_tradnl" w:eastAsia="es-ES_tradnl"/>
              </w:rPr>
              <w:t>[…] Se deberá, además, tomar las precauciones correspondientes, realizando las obras necesarias para el normal escurrimiento de los flujos de agua:</w:t>
            </w:r>
          </w:p>
          <w:p w:rsidR="00C74EEE" w:rsidRPr="00C74EEE" w:rsidRDefault="00C74EEE" w:rsidP="00C74EEE">
            <w:pPr>
              <w:rPr>
                <w:spacing w:val="1"/>
                <w:lang w:val="es-ES_tradnl" w:eastAsia="es-ES_tradnl"/>
              </w:rPr>
            </w:pPr>
            <w:r w:rsidRPr="00C74EEE">
              <w:rPr>
                <w:spacing w:val="1"/>
                <w:lang w:val="es-ES_tradnl" w:eastAsia="es-ES_tradnl"/>
              </w:rPr>
              <w:t>- Donde se presenten características específicas, dadas las condiciones topográficas de los trazados de caminos de acceso, se realizará la construcción de cunetas y obras de drenaje longitudinales, o canaletas con dirección al valle con el fin de no interrumpir los escurrimientos superficiales difusos que eventualmente ocurrirán en el sector, evitando de esta manera los apozamientos y la generación de cárcavas.</w:t>
            </w:r>
          </w:p>
          <w:p w:rsidR="00C74EEE" w:rsidRPr="00C74EEE" w:rsidRDefault="00C74EEE" w:rsidP="007709C9">
            <w:pPr>
              <w:rPr>
                <w:spacing w:val="1"/>
                <w:lang w:eastAsia="es-ES_tradnl"/>
              </w:rPr>
            </w:pPr>
            <w:r w:rsidRPr="00C74EEE">
              <w:rPr>
                <w:spacing w:val="1"/>
                <w:lang w:val="es-ES_tradnl" w:eastAsia="es-ES_tradnl"/>
              </w:rPr>
              <w:t>- Para el sector del camino que presente sitios de apozamientos potencialmente más húmedos, los cuales en estaciones más lluviosas generan pequeños escurrimientos de agua superficiales, que terminan su flujo en un valle más ancho y extenso, se realizará la construcción de canaletas transversales a ras de suelo, sobre todo el lugar de apozamientos.</w:t>
            </w:r>
          </w:p>
        </w:tc>
      </w:tr>
      <w:tr w:rsidR="004C5230" w:rsidRPr="007E2B92" w:rsidTr="00D92C27">
        <w:trPr>
          <w:trHeight w:val="142"/>
        </w:trPr>
        <w:tc>
          <w:tcPr>
            <w:tcW w:w="5000" w:type="pct"/>
            <w:gridSpan w:val="2"/>
            <w:tcBorders>
              <w:bottom w:val="single" w:sz="4" w:space="0" w:color="auto"/>
            </w:tcBorders>
          </w:tcPr>
          <w:p w:rsidR="004C5230" w:rsidRPr="00015C01" w:rsidRDefault="004C5230" w:rsidP="00D92C27">
            <w:pPr>
              <w:rPr>
                <w:rFonts w:eastAsia="Times New Roman"/>
                <w:bCs/>
                <w:color w:val="000000"/>
                <w:lang w:eastAsia="es-CL"/>
              </w:rPr>
            </w:pPr>
            <w:r w:rsidRPr="00015C01">
              <w:rPr>
                <w:rFonts w:eastAsia="Times New Roman"/>
                <w:b/>
                <w:bCs/>
                <w:color w:val="000000"/>
                <w:lang w:eastAsia="es-CL"/>
              </w:rPr>
              <w:t xml:space="preserve">Documentación entregada: </w:t>
            </w:r>
            <w:r w:rsidRPr="00015C01">
              <w:rPr>
                <w:rFonts w:eastAsia="Times New Roman"/>
                <w:bCs/>
                <w:color w:val="000000"/>
                <w:lang w:eastAsia="es-CL"/>
              </w:rPr>
              <w:t>No aplica.</w:t>
            </w:r>
          </w:p>
        </w:tc>
      </w:tr>
      <w:tr w:rsidR="004C5230" w:rsidRPr="0025129B" w:rsidTr="00D92C27">
        <w:trPr>
          <w:trHeight w:val="627"/>
        </w:trPr>
        <w:tc>
          <w:tcPr>
            <w:tcW w:w="5000" w:type="pct"/>
            <w:gridSpan w:val="2"/>
          </w:tcPr>
          <w:p w:rsidR="004C5230" w:rsidRPr="002E6C3D" w:rsidRDefault="004C5230" w:rsidP="00D92C27">
            <w:pPr>
              <w:jc w:val="left"/>
              <w:rPr>
                <w:b/>
              </w:rPr>
            </w:pPr>
            <w:r w:rsidRPr="002E6C3D">
              <w:rPr>
                <w:b/>
              </w:rPr>
              <w:t>Hecho (s):</w:t>
            </w:r>
          </w:p>
          <w:p w:rsidR="00602B92" w:rsidRPr="00EF2DCC" w:rsidRDefault="004C5230" w:rsidP="00543DF5">
            <w:pPr>
              <w:pStyle w:val="Prrafodelista"/>
              <w:numPr>
                <w:ilvl w:val="0"/>
                <w:numId w:val="22"/>
              </w:numPr>
              <w:ind w:left="284" w:hanging="284"/>
              <w:rPr>
                <w:rFonts w:ascii="Calibri" w:eastAsia="Times New Roman" w:hAnsi="Calibri"/>
                <w:color w:val="000000"/>
                <w:lang w:eastAsia="es-CL"/>
              </w:rPr>
            </w:pPr>
            <w:r w:rsidRPr="002E6C3D">
              <w:rPr>
                <w:rFonts w:cstheme="minorHAnsi"/>
                <w:lang w:val="es-ES" w:eastAsia="es-ES"/>
              </w:rPr>
              <w:t xml:space="preserve">Durante la actividad de inspección ambiental realizada </w:t>
            </w:r>
            <w:r w:rsidR="008D402C" w:rsidRPr="002E6C3D">
              <w:rPr>
                <w:rFonts w:cstheme="minorHAnsi"/>
                <w:lang w:val="es-ES" w:eastAsia="es-ES"/>
              </w:rPr>
              <w:t>entre los días 23 y 24 d</w:t>
            </w:r>
            <w:r w:rsidRPr="002E6C3D">
              <w:rPr>
                <w:rFonts w:cstheme="minorHAnsi"/>
                <w:lang w:val="es-ES" w:eastAsia="es-ES"/>
              </w:rPr>
              <w:t xml:space="preserve">e septiembre de 2014 se </w:t>
            </w:r>
            <w:r w:rsidR="008D402C" w:rsidRPr="002E6C3D">
              <w:rPr>
                <w:rFonts w:cstheme="minorHAnsi"/>
                <w:lang w:val="es-ES" w:eastAsia="es-ES"/>
              </w:rPr>
              <w:t xml:space="preserve">advirtió que en una sección del camino de acceso a la plataforma del pozo Carmelita 2 (Ex A), específicamente en un tramo situado entre el pozo </w:t>
            </w:r>
            <w:r w:rsidR="00FD5C68" w:rsidRPr="002E6C3D">
              <w:rPr>
                <w:rFonts w:cstheme="minorHAnsi"/>
                <w:lang w:val="es-ES" w:eastAsia="es-ES"/>
              </w:rPr>
              <w:t>Retamo ZG-1</w:t>
            </w:r>
            <w:r w:rsidR="00FD5C68">
              <w:rPr>
                <w:rFonts w:cstheme="minorHAnsi"/>
                <w:lang w:val="es-ES" w:eastAsia="es-ES"/>
              </w:rPr>
              <w:t xml:space="preserve"> </w:t>
            </w:r>
            <w:r w:rsidR="008D402C" w:rsidRPr="002E6C3D">
              <w:rPr>
                <w:rFonts w:cstheme="minorHAnsi"/>
                <w:lang w:val="es-ES" w:eastAsia="es-ES"/>
              </w:rPr>
              <w:t xml:space="preserve">y el pozo </w:t>
            </w:r>
            <w:r w:rsidR="00FD5C68" w:rsidRPr="002E6C3D">
              <w:rPr>
                <w:rFonts w:cstheme="minorHAnsi"/>
                <w:lang w:val="es-ES" w:eastAsia="es-ES"/>
              </w:rPr>
              <w:t>Carmelita 1 (Ex B)</w:t>
            </w:r>
            <w:r w:rsidR="00283FD2">
              <w:rPr>
                <w:rFonts w:cstheme="minorHAnsi"/>
                <w:lang w:val="es-ES" w:eastAsia="es-ES"/>
              </w:rPr>
              <w:t>,</w:t>
            </w:r>
            <w:r w:rsidR="00FD5C68" w:rsidRPr="002E6C3D">
              <w:rPr>
                <w:rFonts w:cstheme="minorHAnsi"/>
                <w:lang w:val="es-ES" w:eastAsia="es-ES"/>
              </w:rPr>
              <w:t xml:space="preserve"> </w:t>
            </w:r>
            <w:r w:rsidR="008D402C" w:rsidRPr="002E6C3D">
              <w:rPr>
                <w:rFonts w:cstheme="minorHAnsi"/>
                <w:lang w:val="es-ES" w:eastAsia="es-ES"/>
              </w:rPr>
              <w:t>se ha alterado el libre y normal escurrimiento de las aguas entre ambos lados del mismo. Al respecto, cabe mencionar que según se observó, no se han construido obras que permitan garantizar la escorrentía en dicho punto, generándose por tanto el apozamiento del agua principalmente en uno de los costados del camino</w:t>
            </w:r>
            <w:r w:rsidR="00EB7BF2" w:rsidRPr="002E6C3D">
              <w:rPr>
                <w:rFonts w:cstheme="minorHAnsi"/>
                <w:lang w:val="es-ES" w:eastAsia="es-ES"/>
              </w:rPr>
              <w:t xml:space="preserve"> (Ver Fotografía 28)</w:t>
            </w:r>
            <w:r w:rsidR="008D402C" w:rsidRPr="002E6C3D">
              <w:rPr>
                <w:rFonts w:cstheme="minorHAnsi"/>
                <w:lang w:val="es-ES" w:eastAsia="es-ES"/>
              </w:rPr>
              <w:t>.</w:t>
            </w:r>
          </w:p>
          <w:p w:rsidR="00EF2DCC" w:rsidRPr="002E6C3D" w:rsidRDefault="00EF2DCC" w:rsidP="00543DF5">
            <w:pPr>
              <w:pStyle w:val="Prrafodelista"/>
              <w:numPr>
                <w:ilvl w:val="0"/>
                <w:numId w:val="22"/>
              </w:numPr>
              <w:ind w:left="284" w:hanging="284"/>
              <w:rPr>
                <w:rFonts w:ascii="Calibri" w:eastAsia="Times New Roman" w:hAnsi="Calibri"/>
                <w:color w:val="000000"/>
                <w:lang w:eastAsia="es-CL"/>
              </w:rPr>
            </w:pPr>
            <w:r>
              <w:rPr>
                <w:rFonts w:cstheme="minorHAnsi"/>
                <w:lang w:val="es-ES" w:eastAsia="es-ES"/>
              </w:rPr>
              <w:t xml:space="preserve">Por otra parte, conforme a lo indicado en el documento “Informe Ambiental Perforación de pozo exploratorio Carmelita B”, remitido por el titular a través del Sistema de Seguimiento Ambiental de la SMA, se </w:t>
            </w:r>
            <w:r w:rsidR="00494024">
              <w:rPr>
                <w:rFonts w:cstheme="minorHAnsi"/>
                <w:lang w:val="es-ES" w:eastAsia="es-ES"/>
              </w:rPr>
              <w:t xml:space="preserve">verificó </w:t>
            </w:r>
            <w:r>
              <w:rPr>
                <w:rFonts w:cstheme="minorHAnsi"/>
                <w:lang w:val="es-ES" w:eastAsia="es-ES"/>
              </w:rPr>
              <w:t xml:space="preserve">que el </w:t>
            </w:r>
            <w:r w:rsidR="00A03E81">
              <w:rPr>
                <w:rFonts w:cstheme="minorHAnsi"/>
                <w:lang w:val="es-ES" w:eastAsia="es-ES"/>
              </w:rPr>
              <w:t xml:space="preserve">lugar </w:t>
            </w:r>
            <w:r>
              <w:rPr>
                <w:rFonts w:cstheme="minorHAnsi"/>
                <w:lang w:val="es-ES" w:eastAsia="es-ES"/>
              </w:rPr>
              <w:t xml:space="preserve">específico donde se genera la alteración del escurrimiento de las aguas </w:t>
            </w:r>
            <w:r w:rsidR="00494024">
              <w:rPr>
                <w:rFonts w:cstheme="minorHAnsi"/>
                <w:lang w:val="es-ES" w:eastAsia="es-ES"/>
              </w:rPr>
              <w:t xml:space="preserve">mencionado en el literal precedente, </w:t>
            </w:r>
            <w:r>
              <w:rPr>
                <w:rFonts w:cstheme="minorHAnsi"/>
                <w:lang w:val="es-ES" w:eastAsia="es-ES"/>
              </w:rPr>
              <w:t xml:space="preserve">se encuentra ubicado </w:t>
            </w:r>
            <w:r w:rsidR="00A03E81">
              <w:rPr>
                <w:rFonts w:cstheme="minorHAnsi"/>
                <w:lang w:val="es-ES" w:eastAsia="es-ES"/>
              </w:rPr>
              <w:t xml:space="preserve">dentro </w:t>
            </w:r>
            <w:r>
              <w:rPr>
                <w:rFonts w:cstheme="minorHAnsi"/>
                <w:lang w:val="es-ES" w:eastAsia="es-ES"/>
              </w:rPr>
              <w:t xml:space="preserve">del camino de acceso </w:t>
            </w:r>
            <w:r w:rsidR="00494024">
              <w:rPr>
                <w:rFonts w:cstheme="minorHAnsi"/>
                <w:lang w:val="es-ES" w:eastAsia="es-ES"/>
              </w:rPr>
              <w:t xml:space="preserve">evaluado para </w:t>
            </w:r>
            <w:r>
              <w:rPr>
                <w:rFonts w:cstheme="minorHAnsi"/>
                <w:lang w:val="es-ES" w:eastAsia="es-ES"/>
              </w:rPr>
              <w:t>la plataforma del pozo Carmelita 1 (Ex B), el cual posteriormente se extendi</w:t>
            </w:r>
            <w:r w:rsidR="00494024">
              <w:rPr>
                <w:rFonts w:cstheme="minorHAnsi"/>
                <w:lang w:val="es-ES" w:eastAsia="es-ES"/>
              </w:rPr>
              <w:t>ó</w:t>
            </w:r>
            <w:r w:rsidR="00A03E81">
              <w:rPr>
                <w:rFonts w:cstheme="minorHAnsi"/>
                <w:lang w:val="es-ES" w:eastAsia="es-ES"/>
              </w:rPr>
              <w:t xml:space="preserve"> hasta el pozo Carmelita 2 (Ex A)</w:t>
            </w:r>
            <w:r>
              <w:rPr>
                <w:rFonts w:cstheme="minorHAnsi"/>
                <w:lang w:val="es-ES" w:eastAsia="es-ES"/>
              </w:rPr>
              <w:t xml:space="preserve"> en virtud del proyecto aprobado mediante RCA N°147/2012</w:t>
            </w:r>
            <w:r w:rsidR="00A03E81">
              <w:rPr>
                <w:rFonts w:cstheme="minorHAnsi"/>
                <w:lang w:val="es-ES" w:eastAsia="es-ES"/>
              </w:rPr>
              <w:t xml:space="preserve"> (Ver Tabla 5 y Figura 7)</w:t>
            </w:r>
            <w:r>
              <w:rPr>
                <w:rFonts w:cstheme="minorHAnsi"/>
                <w:lang w:val="es-ES" w:eastAsia="es-ES"/>
              </w:rPr>
              <w:t>.</w:t>
            </w:r>
          </w:p>
        </w:tc>
      </w:tr>
    </w:tbl>
    <w:p w:rsidR="00141365" w:rsidRDefault="00141365" w:rsidP="006A6520">
      <w:pPr>
        <w:jc w:val="left"/>
        <w:rPr>
          <w:rFonts w:cstheme="minorHAnsi"/>
          <w:b/>
          <w:sz w:val="20"/>
          <w:szCs w:val="24"/>
        </w:rPr>
      </w:pPr>
    </w:p>
    <w:p w:rsidR="004C5230" w:rsidRDefault="004C5230"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A77147" w:rsidRDefault="00A77147" w:rsidP="006A6520">
      <w:pPr>
        <w:jc w:val="left"/>
        <w:rPr>
          <w:rFonts w:cstheme="minorHAnsi"/>
          <w:b/>
          <w:sz w:val="20"/>
          <w:szCs w:val="24"/>
        </w:rPr>
      </w:pPr>
    </w:p>
    <w:p w:rsidR="007709C9" w:rsidRDefault="007709C9" w:rsidP="006A6520">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A77147" w:rsidRPr="00BB0F5F" w:rsidTr="00B54E2A">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A77147" w:rsidRPr="00BB0F5F" w:rsidRDefault="00A77147" w:rsidP="00B54E2A">
            <w:pPr>
              <w:jc w:val="center"/>
              <w:rPr>
                <w:noProof/>
                <w:lang w:eastAsia="es-CL"/>
              </w:rPr>
            </w:pPr>
            <w:r w:rsidRPr="00BB0F5F">
              <w:rPr>
                <w:rFonts w:eastAsia="Times New Roman"/>
                <w:b/>
                <w:bCs/>
                <w:color w:val="000000"/>
                <w:sz w:val="20"/>
                <w:szCs w:val="20"/>
                <w:lang w:eastAsia="es-CL"/>
              </w:rPr>
              <w:t>Registros</w:t>
            </w:r>
          </w:p>
        </w:tc>
      </w:tr>
      <w:tr w:rsidR="00A77147" w:rsidRPr="00BB0F5F" w:rsidTr="00B54E2A">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rsidR="005D112F" w:rsidRDefault="00A77147" w:rsidP="00B54E2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BB0F5F">
              <w:rPr>
                <w:rFonts w:ascii="Calibri" w:eastAsia="Times New Roman" w:hAnsi="Calibri"/>
                <w:noProof/>
                <w:color w:val="000000"/>
                <w:sz w:val="20"/>
                <w:szCs w:val="20"/>
                <w:lang w:eastAsia="es-CL"/>
              </w:rPr>
              <mc:AlternateContent>
                <mc:Choice Requires="wps">
                  <w:drawing>
                    <wp:anchor distT="0" distB="0" distL="114300" distR="114300" simplePos="0" relativeHeight="252869632" behindDoc="0" locked="0" layoutInCell="1" allowOverlap="1" wp14:anchorId="5379EDC4" wp14:editId="07A35FFC">
                      <wp:simplePos x="0" y="0"/>
                      <wp:positionH relativeFrom="column">
                        <wp:posOffset>2823254</wp:posOffset>
                      </wp:positionH>
                      <wp:positionV relativeFrom="paragraph">
                        <wp:posOffset>3422030</wp:posOffset>
                      </wp:positionV>
                      <wp:extent cx="0" cy="0"/>
                      <wp:effectExtent l="0" t="0" r="0" b="0"/>
                      <wp:wrapNone/>
                      <wp:docPr id="390" name="390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90 Conector recto de flecha" o:spid="_x0000_s1026" type="#_x0000_t32" style="position:absolute;margin-left:222.3pt;margin-top:269.45pt;width:0;height:0;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CAHB3fzQEAAPsDAAAOAAAA&#10;AAAAAAAAAAAAAC4CAABkcnMvZTJvRG9jLnhtbFBLAQItABQABgAIAAAAIQC6E2oS3AAAAAsBAAAP&#10;AAAAAAAAAAAAAAAAACcEAABkcnMvZG93bnJldi54bWxQSwUGAAAAAAQABADzAAAAMAUAAAAA&#10;" strokecolor="#4579b8 [3044]">
                      <v:stroke endarrow="open"/>
                    </v:shape>
                  </w:pict>
                </mc:Fallback>
              </mc:AlternateContent>
            </w:r>
            <w:r w:rsidRPr="00BB0F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D112F" w:rsidRDefault="005D112F" w:rsidP="00B54E2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D112F" w:rsidRDefault="005D112F" w:rsidP="00B54E2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D112F" w:rsidRDefault="005D112F" w:rsidP="00B54E2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D112F" w:rsidRDefault="005D112F" w:rsidP="00B54E2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5D112F" w:rsidRDefault="005D112F" w:rsidP="00B54E2A">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F87863" w:rsidRDefault="00F87863" w:rsidP="00B54E2A">
            <w:pPr>
              <w:jc w:val="center"/>
              <w:rPr>
                <w:rFonts w:ascii="Calibri" w:eastAsia="Times New Roman" w:hAnsi="Calibri"/>
                <w:color w:val="000000"/>
                <w:sz w:val="20"/>
                <w:szCs w:val="20"/>
                <w:lang w:eastAsia="es-CL"/>
              </w:rPr>
            </w:pPr>
          </w:p>
          <w:p w:rsidR="00F87863" w:rsidRDefault="00F87863" w:rsidP="00B54E2A">
            <w:pPr>
              <w:jc w:val="center"/>
              <w:rPr>
                <w:rFonts w:ascii="Calibri" w:eastAsia="Times New Roman" w:hAnsi="Calibri"/>
                <w:color w:val="000000"/>
                <w:sz w:val="20"/>
                <w:szCs w:val="20"/>
                <w:lang w:eastAsia="es-CL"/>
              </w:rPr>
            </w:pPr>
          </w:p>
          <w:p w:rsidR="00A77147" w:rsidRPr="00BB0F5F" w:rsidRDefault="005D112F" w:rsidP="00B54E2A">
            <w:pPr>
              <w:jc w:val="center"/>
              <w:rPr>
                <w:rFonts w:ascii="Calibri" w:eastAsia="Times New Roman" w:hAnsi="Calibri"/>
                <w:color w:val="000000"/>
                <w:sz w:val="20"/>
                <w:szCs w:val="20"/>
                <w:lang w:eastAsia="es-CL"/>
              </w:rPr>
            </w:pP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extent cx="8463516" cy="2911090"/>
                  <wp:effectExtent l="0" t="0" r="0" b="3810"/>
                  <wp:docPr id="406" name="Imagen 406" descr="C:\Users\andy.morrison\Desktop\SMA_DSC00608_3 Composi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SMA_DSC00608_3 Composición.jpg"/>
                          <pic:cNvPicPr>
                            <a:picLocks noChangeAspect="1" noChangeArrowheads="1"/>
                          </pic:cNvPicPr>
                        </pic:nvPicPr>
                        <pic:blipFill rotWithShape="1">
                          <a:blip r:embed="rId94">
                            <a:extLst>
                              <a:ext uri="{BEBA8EAE-BF5A-486C-A8C5-ECC9F3942E4B}">
                                <a14:imgProps xmlns:a14="http://schemas.microsoft.com/office/drawing/2010/main">
                                  <a14:imgLayer r:embed="rId95">
                                    <a14:imgEffect>
                                      <a14:sharpenSoften amount="25000"/>
                                    </a14:imgEffect>
                                  </a14:imgLayer>
                                </a14:imgProps>
                              </a:ext>
                              <a:ext uri="{28A0092B-C50C-407E-A947-70E740481C1C}">
                                <a14:useLocalDpi xmlns:a14="http://schemas.microsoft.com/office/drawing/2010/main" val="0"/>
                              </a:ext>
                            </a:extLst>
                          </a:blip>
                          <a:srcRect l="781" t="14412" r="1249" b="9412"/>
                          <a:stretch/>
                        </pic:blipFill>
                        <pic:spPr bwMode="auto">
                          <a:xfrm>
                            <a:off x="0" y="0"/>
                            <a:ext cx="8466019" cy="29119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7147" w:rsidRPr="00BB0F5F" w:rsidTr="00B54E2A">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rsidR="00A77147" w:rsidRPr="00BB0F5F" w:rsidRDefault="00A77147" w:rsidP="00B54E2A">
            <w:pPr>
              <w:pStyle w:val="Epgrafe"/>
              <w:rPr>
                <w:rFonts w:ascii="Calibri" w:eastAsia="Times New Roman" w:hAnsi="Calibri"/>
                <w:color w:val="000000"/>
                <w:lang w:eastAsia="es-CL"/>
              </w:rPr>
            </w:pPr>
            <w:bookmarkStart w:id="195" w:name="_Toc413859794"/>
            <w:r w:rsidRPr="00BB0F5F">
              <w:t xml:space="preserve">Fotografía </w:t>
            </w:r>
            <w:r w:rsidRPr="00BB0F5F">
              <w:fldChar w:fldCharType="begin"/>
            </w:r>
            <w:r w:rsidRPr="00BB0F5F">
              <w:instrText xml:space="preserve"> SEQ Fotografía \* ARABIC </w:instrText>
            </w:r>
            <w:r w:rsidRPr="00BB0F5F">
              <w:fldChar w:fldCharType="separate"/>
            </w:r>
            <w:r w:rsidR="00F334CE">
              <w:rPr>
                <w:noProof/>
              </w:rPr>
              <w:t>28</w:t>
            </w:r>
            <w:r w:rsidRPr="00BB0F5F">
              <w:fldChar w:fldCharType="end"/>
            </w:r>
            <w:r w:rsidRPr="00BB0F5F">
              <w:rPr>
                <w:szCs w:val="18"/>
              </w:rPr>
              <w:t>.</w:t>
            </w:r>
            <w:bookmarkEnd w:id="195"/>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A77147" w:rsidRPr="00BB0F5F" w:rsidRDefault="00A77147" w:rsidP="00B54E2A">
            <w:pPr>
              <w:jc w:val="left"/>
              <w:rPr>
                <w:rFonts w:eastAsia="Times New Roman"/>
                <w:b/>
                <w:color w:val="000000"/>
                <w:sz w:val="18"/>
                <w:szCs w:val="18"/>
                <w:lang w:eastAsia="es-CL"/>
              </w:rPr>
            </w:pPr>
            <w:r w:rsidRPr="00BB0F5F">
              <w:rPr>
                <w:rFonts w:eastAsia="Times New Roman"/>
                <w:b/>
                <w:color w:val="000000"/>
                <w:sz w:val="18"/>
                <w:szCs w:val="18"/>
                <w:lang w:eastAsia="es-CL"/>
              </w:rPr>
              <w:t>Fecha :</w:t>
            </w:r>
            <w:r w:rsidRPr="00BB0F5F">
              <w:rPr>
                <w:rFonts w:eastAsia="Times New Roman"/>
                <w:color w:val="000000"/>
                <w:sz w:val="18"/>
                <w:szCs w:val="18"/>
                <w:lang w:eastAsia="es-CL"/>
              </w:rPr>
              <w:t xml:space="preserve"> 24-09-2</w:t>
            </w:r>
            <w:r w:rsidRPr="00BB0F5F">
              <w:rPr>
                <w:rFonts w:eastAsia="Times New Roman"/>
                <w:sz w:val="18"/>
                <w:szCs w:val="18"/>
                <w:lang w:eastAsia="es-CL"/>
              </w:rPr>
              <w:t>014</w:t>
            </w:r>
          </w:p>
        </w:tc>
      </w:tr>
      <w:tr w:rsidR="00A77147" w:rsidRPr="00BB0F5F" w:rsidTr="00B54E2A">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rsidR="00A77147" w:rsidRPr="00BB0F5F" w:rsidRDefault="00A77147" w:rsidP="00B54E2A">
            <w:pPr>
              <w:jc w:val="left"/>
              <w:rPr>
                <w:rFonts w:eastAsia="Times New Roman"/>
                <w:b/>
                <w:color w:val="000000"/>
                <w:sz w:val="18"/>
                <w:szCs w:val="18"/>
                <w:lang w:eastAsia="es-CL"/>
              </w:rPr>
            </w:pPr>
            <w:r w:rsidRPr="00BB0F5F">
              <w:rPr>
                <w:rFonts w:eastAsia="Times New Roman"/>
                <w:b/>
                <w:color w:val="000000"/>
                <w:sz w:val="18"/>
                <w:szCs w:val="18"/>
                <w:lang w:eastAsia="es-CL"/>
              </w:rPr>
              <w:t>Coordenadas DATUM WGS84 HUSO 19</w:t>
            </w:r>
          </w:p>
        </w:tc>
        <w:tc>
          <w:tcPr>
            <w:tcW w:w="1112" w:type="pct"/>
            <w:tcBorders>
              <w:top w:val="single" w:sz="4" w:space="0" w:color="auto"/>
              <w:left w:val="single" w:sz="4" w:space="0" w:color="auto"/>
              <w:bottom w:val="single" w:sz="4" w:space="0" w:color="000000"/>
              <w:right w:val="single" w:sz="4" w:space="0" w:color="000000"/>
            </w:tcBorders>
            <w:vAlign w:val="center"/>
          </w:tcPr>
          <w:p w:rsidR="00A77147" w:rsidRPr="003A2BD3" w:rsidRDefault="00A77147" w:rsidP="00B54E2A">
            <w:pPr>
              <w:jc w:val="left"/>
              <w:rPr>
                <w:rFonts w:eastAsia="Times New Roman"/>
                <w:color w:val="000000"/>
                <w:sz w:val="18"/>
                <w:szCs w:val="18"/>
                <w:lang w:eastAsia="es-CL"/>
              </w:rPr>
            </w:pPr>
            <w:r w:rsidRPr="003A2BD3">
              <w:rPr>
                <w:rFonts w:eastAsia="Times New Roman"/>
                <w:b/>
                <w:color w:val="000000"/>
                <w:sz w:val="18"/>
                <w:szCs w:val="18"/>
                <w:lang w:eastAsia="es-CL"/>
              </w:rPr>
              <w:t>Coordenada Norte:</w:t>
            </w:r>
            <w:r w:rsidRPr="003A2BD3">
              <w:rPr>
                <w:rFonts w:eastAsia="Times New Roman"/>
                <w:color w:val="000000"/>
                <w:sz w:val="18"/>
                <w:szCs w:val="18"/>
                <w:lang w:eastAsia="es-CL"/>
              </w:rPr>
              <w:t xml:space="preserve"> </w:t>
            </w:r>
          </w:p>
          <w:p w:rsidR="00A77147" w:rsidRPr="003A2BD3" w:rsidRDefault="00A77147" w:rsidP="003A2BD3">
            <w:pPr>
              <w:jc w:val="left"/>
              <w:rPr>
                <w:rFonts w:ascii="Calibri" w:eastAsia="Times New Roman" w:hAnsi="Calibri"/>
                <w:color w:val="000000"/>
                <w:sz w:val="18"/>
                <w:szCs w:val="18"/>
                <w:lang w:eastAsia="es-CL"/>
              </w:rPr>
            </w:pPr>
            <w:r w:rsidRPr="003A2BD3">
              <w:rPr>
                <w:rFonts w:ascii="Calibri" w:eastAsia="Times New Roman" w:hAnsi="Calibri"/>
                <w:color w:val="000000"/>
                <w:sz w:val="18"/>
                <w:szCs w:val="18"/>
                <w:lang w:eastAsia="es-CL"/>
              </w:rPr>
              <w:t>4.1</w:t>
            </w:r>
            <w:r w:rsidR="003A2BD3" w:rsidRPr="003A2BD3">
              <w:rPr>
                <w:rFonts w:ascii="Calibri" w:eastAsia="Times New Roman" w:hAnsi="Calibri"/>
                <w:color w:val="000000"/>
                <w:sz w:val="18"/>
                <w:szCs w:val="18"/>
                <w:lang w:eastAsia="es-CL"/>
              </w:rPr>
              <w:t>50</w:t>
            </w:r>
            <w:r w:rsidRPr="003A2BD3">
              <w:rPr>
                <w:rFonts w:ascii="Calibri" w:eastAsia="Times New Roman" w:hAnsi="Calibri"/>
                <w:color w:val="000000"/>
                <w:sz w:val="18"/>
                <w:szCs w:val="18"/>
                <w:lang w:eastAsia="es-CL"/>
              </w:rPr>
              <w:t>.</w:t>
            </w:r>
            <w:r w:rsidR="003A2BD3" w:rsidRPr="003A2BD3">
              <w:rPr>
                <w:rFonts w:ascii="Calibri" w:eastAsia="Times New Roman" w:hAnsi="Calibri"/>
                <w:color w:val="000000"/>
                <w:sz w:val="18"/>
                <w:szCs w:val="18"/>
                <w:lang w:eastAsia="es-CL"/>
              </w:rPr>
              <w:t>768</w:t>
            </w:r>
          </w:p>
        </w:tc>
        <w:tc>
          <w:tcPr>
            <w:tcW w:w="2777" w:type="pct"/>
            <w:tcBorders>
              <w:top w:val="single" w:sz="4" w:space="0" w:color="auto"/>
              <w:left w:val="single" w:sz="4" w:space="0" w:color="auto"/>
              <w:bottom w:val="single" w:sz="4" w:space="0" w:color="000000"/>
              <w:right w:val="single" w:sz="4" w:space="0" w:color="000000"/>
            </w:tcBorders>
            <w:noWrap/>
            <w:vAlign w:val="center"/>
          </w:tcPr>
          <w:p w:rsidR="00A77147" w:rsidRPr="003A2BD3" w:rsidRDefault="00A77147" w:rsidP="00B54E2A">
            <w:pPr>
              <w:jc w:val="left"/>
              <w:rPr>
                <w:rFonts w:eastAsia="Times New Roman"/>
                <w:color w:val="000000"/>
                <w:sz w:val="18"/>
                <w:szCs w:val="18"/>
                <w:lang w:eastAsia="es-CL"/>
              </w:rPr>
            </w:pPr>
            <w:r w:rsidRPr="003A2BD3">
              <w:rPr>
                <w:rFonts w:eastAsia="Times New Roman"/>
                <w:b/>
                <w:color w:val="000000"/>
                <w:sz w:val="18"/>
                <w:szCs w:val="18"/>
                <w:lang w:eastAsia="es-CL"/>
              </w:rPr>
              <w:t>Coordenada Este:</w:t>
            </w:r>
            <w:r w:rsidRPr="003A2BD3">
              <w:rPr>
                <w:rFonts w:eastAsia="Times New Roman"/>
                <w:color w:val="000000"/>
                <w:sz w:val="18"/>
                <w:szCs w:val="18"/>
                <w:lang w:eastAsia="es-CL"/>
              </w:rPr>
              <w:t xml:space="preserve"> </w:t>
            </w:r>
          </w:p>
          <w:p w:rsidR="00A77147" w:rsidRPr="003A2BD3" w:rsidRDefault="00A77147" w:rsidP="003A2BD3">
            <w:pPr>
              <w:jc w:val="left"/>
              <w:rPr>
                <w:rFonts w:ascii="Calibri" w:eastAsia="Times New Roman" w:hAnsi="Calibri"/>
                <w:color w:val="000000"/>
                <w:sz w:val="18"/>
                <w:szCs w:val="18"/>
                <w:lang w:eastAsia="es-CL"/>
              </w:rPr>
            </w:pPr>
            <w:r w:rsidRPr="003A2BD3">
              <w:rPr>
                <w:rFonts w:eastAsia="Times New Roman"/>
                <w:color w:val="000000"/>
                <w:sz w:val="18"/>
                <w:szCs w:val="18"/>
                <w:lang w:eastAsia="es-CL"/>
              </w:rPr>
              <w:t>4</w:t>
            </w:r>
            <w:r w:rsidR="003A2BD3" w:rsidRPr="003A2BD3">
              <w:rPr>
                <w:rFonts w:eastAsia="Times New Roman"/>
                <w:color w:val="000000"/>
                <w:sz w:val="18"/>
                <w:szCs w:val="18"/>
                <w:lang w:eastAsia="es-CL"/>
              </w:rPr>
              <w:t>53</w:t>
            </w:r>
            <w:r w:rsidRPr="003A2BD3">
              <w:rPr>
                <w:rFonts w:eastAsia="Times New Roman"/>
                <w:color w:val="000000"/>
                <w:sz w:val="18"/>
                <w:szCs w:val="18"/>
                <w:lang w:eastAsia="es-CL"/>
              </w:rPr>
              <w:t>.</w:t>
            </w:r>
            <w:r w:rsidR="003A2BD3" w:rsidRPr="003A2BD3">
              <w:rPr>
                <w:rFonts w:eastAsia="Times New Roman"/>
                <w:color w:val="000000"/>
                <w:sz w:val="18"/>
                <w:szCs w:val="18"/>
                <w:lang w:eastAsia="es-CL"/>
              </w:rPr>
              <w:t>592</w:t>
            </w:r>
          </w:p>
        </w:tc>
      </w:tr>
      <w:tr w:rsidR="00A77147" w:rsidRPr="00A83D8B" w:rsidTr="00B54E2A">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rsidR="00A77147" w:rsidRPr="004942AF" w:rsidRDefault="00A77147" w:rsidP="00A139FE">
            <w:pPr>
              <w:rPr>
                <w:rFonts w:ascii="Calibri" w:eastAsia="Times New Roman" w:hAnsi="Calibri"/>
                <w:color w:val="000000"/>
                <w:sz w:val="18"/>
                <w:szCs w:val="18"/>
                <w:lang w:eastAsia="es-CL"/>
              </w:rPr>
            </w:pPr>
            <w:r w:rsidRPr="004942AF">
              <w:rPr>
                <w:rFonts w:eastAsia="Times New Roman"/>
                <w:b/>
                <w:color w:val="000000"/>
                <w:sz w:val="18"/>
                <w:szCs w:val="18"/>
                <w:lang w:eastAsia="es-CL"/>
              </w:rPr>
              <w:t>Descripción Medio de Prueba:</w:t>
            </w:r>
            <w:r w:rsidRPr="004942AF">
              <w:rPr>
                <w:rFonts w:eastAsia="Times New Roman"/>
                <w:color w:val="000000"/>
                <w:sz w:val="18"/>
                <w:szCs w:val="18"/>
                <w:lang w:eastAsia="es-CL"/>
              </w:rPr>
              <w:t xml:space="preserve"> Vista </w:t>
            </w:r>
            <w:r w:rsidR="00A139FE" w:rsidRPr="004942AF">
              <w:rPr>
                <w:rFonts w:eastAsia="Times New Roman"/>
                <w:color w:val="000000"/>
                <w:sz w:val="18"/>
                <w:szCs w:val="18"/>
                <w:lang w:eastAsia="es-CL"/>
              </w:rPr>
              <w:t xml:space="preserve">panorámica de tramo de camino </w:t>
            </w:r>
            <w:r w:rsidR="00FD5C68" w:rsidRPr="004942AF">
              <w:rPr>
                <w:rFonts w:eastAsia="Times New Roman"/>
                <w:color w:val="000000"/>
                <w:sz w:val="18"/>
                <w:szCs w:val="18"/>
                <w:lang w:eastAsia="es-CL"/>
              </w:rPr>
              <w:t xml:space="preserve">situado entre el pozo Carmelita 1 (Ex B) y el pozo Retamo ZG-1, </w:t>
            </w:r>
            <w:r w:rsidR="004942AF" w:rsidRPr="004942AF">
              <w:rPr>
                <w:rFonts w:eastAsia="Times New Roman"/>
                <w:color w:val="000000"/>
                <w:sz w:val="18"/>
                <w:szCs w:val="18"/>
                <w:lang w:eastAsia="es-CL"/>
              </w:rPr>
              <w:t xml:space="preserve">donde </w:t>
            </w:r>
            <w:r w:rsidR="00FD5C68" w:rsidRPr="004942AF">
              <w:rPr>
                <w:rFonts w:eastAsia="Times New Roman"/>
                <w:color w:val="000000"/>
                <w:sz w:val="18"/>
                <w:szCs w:val="18"/>
                <w:lang w:eastAsia="es-CL"/>
              </w:rPr>
              <w:t>se ha alterado el libre y normal escurrimiento de las aguas</w:t>
            </w:r>
            <w:r w:rsidR="004942AF" w:rsidRPr="004942AF">
              <w:rPr>
                <w:rFonts w:eastAsia="Times New Roman"/>
                <w:color w:val="000000"/>
                <w:sz w:val="18"/>
                <w:szCs w:val="18"/>
                <w:lang w:eastAsia="es-CL"/>
              </w:rPr>
              <w:t>. Se observa inexistencia de obras que garanticen la escorrentía entre ambos lados del mismo.</w:t>
            </w:r>
          </w:p>
        </w:tc>
      </w:tr>
      <w:tr w:rsidR="00A77147" w:rsidRPr="00F551C3" w:rsidTr="00B54E2A">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rsidR="00A77147" w:rsidRPr="00F551C3" w:rsidRDefault="00A77147" w:rsidP="00B54E2A">
            <w:pPr>
              <w:jc w:val="left"/>
              <w:rPr>
                <w:rFonts w:ascii="Calibri" w:eastAsia="Times New Roman" w:hAnsi="Calibri"/>
                <w:color w:val="000000"/>
                <w:lang w:eastAsia="es-CL"/>
              </w:rPr>
            </w:pPr>
          </w:p>
        </w:tc>
      </w:tr>
    </w:tbl>
    <w:p w:rsidR="00A77147" w:rsidRDefault="00A77147" w:rsidP="006A6520">
      <w:pPr>
        <w:jc w:val="left"/>
        <w:rPr>
          <w:rFonts w:cstheme="minorHAnsi"/>
          <w:b/>
          <w:sz w:val="20"/>
          <w:szCs w:val="24"/>
        </w:rPr>
      </w:pPr>
    </w:p>
    <w:p w:rsidR="003C6913" w:rsidRDefault="003C6913" w:rsidP="006A6520">
      <w:pPr>
        <w:jc w:val="left"/>
        <w:rPr>
          <w:rFonts w:cstheme="minorHAnsi"/>
          <w:b/>
          <w:sz w:val="20"/>
          <w:szCs w:val="24"/>
        </w:rPr>
      </w:pPr>
    </w:p>
    <w:p w:rsidR="005C5F4A" w:rsidRDefault="005C5F4A" w:rsidP="006A6520">
      <w:pPr>
        <w:jc w:val="left"/>
        <w:rPr>
          <w:rFonts w:cstheme="minorHAnsi"/>
          <w:b/>
          <w:sz w:val="20"/>
          <w:szCs w:val="24"/>
        </w:rPr>
      </w:pPr>
    </w:p>
    <w:tbl>
      <w:tblPr>
        <w:tblW w:w="0" w:type="auto"/>
        <w:jc w:val="center"/>
        <w:tblLayout w:type="fixed"/>
        <w:tblCellMar>
          <w:left w:w="70" w:type="dxa"/>
          <w:right w:w="70" w:type="dxa"/>
        </w:tblCellMar>
        <w:tblLook w:val="04A0" w:firstRow="1" w:lastRow="0" w:firstColumn="1" w:lastColumn="0" w:noHBand="0" w:noVBand="1"/>
      </w:tblPr>
      <w:tblGrid>
        <w:gridCol w:w="1932"/>
        <w:gridCol w:w="4554"/>
        <w:gridCol w:w="2244"/>
        <w:gridCol w:w="5053"/>
      </w:tblGrid>
      <w:tr w:rsidR="003C6913" w:rsidRPr="003907EE" w:rsidTr="00B54E2A">
        <w:trPr>
          <w:trHeight w:val="300"/>
          <w:jc w:val="center"/>
        </w:trPr>
        <w:tc>
          <w:tcPr>
            <w:tcW w:w="1378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6913" w:rsidRPr="003907EE" w:rsidRDefault="003C6913" w:rsidP="00B54E2A">
            <w:pPr>
              <w:jc w:val="center"/>
              <w:rPr>
                <w:rFonts w:eastAsia="Times New Roman"/>
                <w:b/>
                <w:bCs/>
                <w:color w:val="000000"/>
                <w:sz w:val="20"/>
                <w:szCs w:val="20"/>
                <w:lang w:eastAsia="es-CL"/>
              </w:rPr>
            </w:pPr>
            <w:r w:rsidRPr="003907EE">
              <w:rPr>
                <w:rFonts w:eastAsia="Times New Roman"/>
                <w:b/>
                <w:bCs/>
                <w:color w:val="000000"/>
                <w:sz w:val="20"/>
                <w:szCs w:val="20"/>
                <w:lang w:eastAsia="es-CL"/>
              </w:rPr>
              <w:t>Registros</w:t>
            </w:r>
          </w:p>
        </w:tc>
      </w:tr>
      <w:tr w:rsidR="003C6913" w:rsidRPr="003907EE" w:rsidTr="00B54E2A">
        <w:trPr>
          <w:trHeight w:val="6311"/>
          <w:jc w:val="center"/>
        </w:trPr>
        <w:tc>
          <w:tcPr>
            <w:tcW w:w="6486" w:type="dxa"/>
            <w:gridSpan w:val="2"/>
            <w:tcBorders>
              <w:top w:val="nil"/>
              <w:left w:val="single" w:sz="4" w:space="0" w:color="auto"/>
              <w:right w:val="single" w:sz="4" w:space="0" w:color="auto"/>
            </w:tcBorders>
            <w:shd w:val="clear" w:color="auto" w:fill="auto"/>
            <w:noWrap/>
            <w:vAlign w:val="center"/>
            <w:hideMark/>
          </w:tcPr>
          <w:p w:rsidR="003C6913" w:rsidRPr="003907EE" w:rsidRDefault="003C6913" w:rsidP="00B54E2A"/>
          <w:tbl>
            <w:tblPr>
              <w:tblW w:w="6334" w:type="dxa"/>
              <w:jc w:val="center"/>
              <w:tblLayout w:type="fixed"/>
              <w:tblCellMar>
                <w:left w:w="70" w:type="dxa"/>
                <w:right w:w="70" w:type="dxa"/>
              </w:tblCellMar>
              <w:tblLook w:val="04A0" w:firstRow="1" w:lastRow="0" w:firstColumn="1" w:lastColumn="0" w:noHBand="0" w:noVBand="1"/>
            </w:tblPr>
            <w:tblGrid>
              <w:gridCol w:w="638"/>
              <w:gridCol w:w="953"/>
              <w:gridCol w:w="850"/>
              <w:gridCol w:w="3893"/>
            </w:tblGrid>
            <w:tr w:rsidR="003C6913" w:rsidRPr="003907EE" w:rsidTr="00B54E2A">
              <w:trPr>
                <w:trHeight w:val="300"/>
                <w:jc w:val="center"/>
              </w:trPr>
              <w:tc>
                <w:tcPr>
                  <w:tcW w:w="63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C6913" w:rsidRPr="003907EE" w:rsidRDefault="003C6913" w:rsidP="00B54E2A">
                  <w:pPr>
                    <w:jc w:val="center"/>
                    <w:rPr>
                      <w:rFonts w:eastAsia="Times New Roman"/>
                      <w:b/>
                      <w:bCs/>
                      <w:color w:val="000000"/>
                      <w:sz w:val="20"/>
                      <w:szCs w:val="20"/>
                      <w:lang w:eastAsia="es-CL"/>
                    </w:rPr>
                  </w:pPr>
                  <w:r w:rsidRPr="003907EE">
                    <w:rPr>
                      <w:rFonts w:eastAsia="Times New Roman"/>
                      <w:b/>
                      <w:bCs/>
                      <w:color w:val="000000"/>
                      <w:sz w:val="20"/>
                      <w:szCs w:val="20"/>
                      <w:lang w:eastAsia="es-CL"/>
                    </w:rPr>
                    <w:t>Punto</w:t>
                  </w:r>
                </w:p>
              </w:tc>
              <w:tc>
                <w:tcPr>
                  <w:tcW w:w="953" w:type="dxa"/>
                  <w:tcBorders>
                    <w:top w:val="single" w:sz="4" w:space="0" w:color="auto"/>
                    <w:left w:val="nil"/>
                    <w:bottom w:val="single" w:sz="4" w:space="0" w:color="auto"/>
                    <w:right w:val="single" w:sz="4" w:space="0" w:color="auto"/>
                  </w:tcBorders>
                  <w:shd w:val="clear" w:color="000000" w:fill="BFBFBF"/>
                  <w:noWrap/>
                  <w:vAlign w:val="center"/>
                  <w:hideMark/>
                </w:tcPr>
                <w:p w:rsidR="003C6913" w:rsidRPr="003907EE" w:rsidRDefault="003C6913" w:rsidP="00B54E2A">
                  <w:pPr>
                    <w:jc w:val="center"/>
                    <w:rPr>
                      <w:rFonts w:eastAsia="Times New Roman"/>
                      <w:b/>
                      <w:bCs/>
                      <w:color w:val="000000"/>
                      <w:sz w:val="20"/>
                      <w:szCs w:val="20"/>
                      <w:lang w:eastAsia="es-CL"/>
                    </w:rPr>
                  </w:pPr>
                  <w:r w:rsidRPr="003907EE">
                    <w:rPr>
                      <w:rFonts w:eastAsia="Times New Roman"/>
                      <w:b/>
                      <w:bCs/>
                      <w:color w:val="000000"/>
                      <w:sz w:val="20"/>
                      <w:szCs w:val="20"/>
                      <w:lang w:eastAsia="es-CL"/>
                    </w:rPr>
                    <w:t>Coord. Norte</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rsidR="003C6913" w:rsidRPr="003907EE" w:rsidRDefault="003C6913" w:rsidP="00B54E2A">
                  <w:pPr>
                    <w:jc w:val="center"/>
                    <w:rPr>
                      <w:rFonts w:eastAsia="Times New Roman"/>
                      <w:b/>
                      <w:bCs/>
                      <w:color w:val="000000"/>
                      <w:sz w:val="20"/>
                      <w:szCs w:val="20"/>
                      <w:lang w:eastAsia="es-CL"/>
                    </w:rPr>
                  </w:pPr>
                  <w:r w:rsidRPr="003907EE">
                    <w:rPr>
                      <w:rFonts w:eastAsia="Times New Roman"/>
                      <w:b/>
                      <w:bCs/>
                      <w:color w:val="000000"/>
                      <w:sz w:val="20"/>
                      <w:szCs w:val="20"/>
                      <w:lang w:eastAsia="es-CL"/>
                    </w:rPr>
                    <w:t>Coord. Este</w:t>
                  </w:r>
                </w:p>
              </w:tc>
              <w:tc>
                <w:tcPr>
                  <w:tcW w:w="3893" w:type="dxa"/>
                  <w:tcBorders>
                    <w:top w:val="single" w:sz="4" w:space="0" w:color="auto"/>
                    <w:left w:val="nil"/>
                    <w:bottom w:val="single" w:sz="4" w:space="0" w:color="auto"/>
                    <w:right w:val="single" w:sz="4" w:space="0" w:color="auto"/>
                  </w:tcBorders>
                  <w:shd w:val="clear" w:color="000000" w:fill="BFBFBF"/>
                  <w:noWrap/>
                  <w:vAlign w:val="center"/>
                  <w:hideMark/>
                </w:tcPr>
                <w:p w:rsidR="003C6913" w:rsidRPr="003907EE" w:rsidRDefault="0080066F" w:rsidP="0080066F">
                  <w:pPr>
                    <w:jc w:val="center"/>
                    <w:rPr>
                      <w:rFonts w:eastAsia="Times New Roman"/>
                      <w:b/>
                      <w:bCs/>
                      <w:color w:val="000000"/>
                      <w:sz w:val="20"/>
                      <w:szCs w:val="20"/>
                      <w:lang w:eastAsia="es-CL"/>
                    </w:rPr>
                  </w:pPr>
                  <w:r w:rsidRPr="003907EE">
                    <w:rPr>
                      <w:rFonts w:eastAsia="Times New Roman"/>
                      <w:b/>
                      <w:bCs/>
                      <w:color w:val="000000"/>
                      <w:sz w:val="20"/>
                      <w:szCs w:val="20"/>
                      <w:lang w:eastAsia="es-CL"/>
                    </w:rPr>
                    <w:t>Descripción</w:t>
                  </w:r>
                </w:p>
              </w:tc>
            </w:tr>
            <w:tr w:rsidR="003C6913" w:rsidRPr="003907EE" w:rsidTr="00B54E2A">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3C6913" w:rsidRPr="003907EE" w:rsidRDefault="0080066F" w:rsidP="00B54E2A">
                  <w:pPr>
                    <w:jc w:val="center"/>
                    <w:rPr>
                      <w:rFonts w:eastAsia="Times New Roman"/>
                      <w:color w:val="000000"/>
                      <w:sz w:val="20"/>
                      <w:szCs w:val="20"/>
                      <w:lang w:eastAsia="es-CL"/>
                    </w:rPr>
                  </w:pPr>
                  <w:r w:rsidRPr="003907EE">
                    <w:rPr>
                      <w:rFonts w:eastAsia="Times New Roman"/>
                      <w:color w:val="000000"/>
                      <w:sz w:val="20"/>
                      <w:szCs w:val="20"/>
                      <w:lang w:eastAsia="es-CL"/>
                    </w:rPr>
                    <w:t>1</w:t>
                  </w:r>
                </w:p>
              </w:tc>
              <w:tc>
                <w:tcPr>
                  <w:tcW w:w="953" w:type="dxa"/>
                  <w:tcBorders>
                    <w:top w:val="nil"/>
                    <w:left w:val="nil"/>
                    <w:bottom w:val="single" w:sz="4" w:space="0" w:color="auto"/>
                    <w:right w:val="single" w:sz="4" w:space="0" w:color="auto"/>
                  </w:tcBorders>
                  <w:shd w:val="clear" w:color="auto" w:fill="auto"/>
                  <w:noWrap/>
                  <w:vAlign w:val="center"/>
                </w:tcPr>
                <w:p w:rsidR="003C6913" w:rsidRPr="003907EE" w:rsidRDefault="003C6913" w:rsidP="00F02A1E">
                  <w:pPr>
                    <w:jc w:val="center"/>
                    <w:rPr>
                      <w:rFonts w:eastAsia="Times New Roman"/>
                      <w:color w:val="000000"/>
                      <w:sz w:val="20"/>
                      <w:szCs w:val="20"/>
                      <w:lang w:eastAsia="es-CL"/>
                    </w:rPr>
                  </w:pPr>
                  <w:r w:rsidRPr="003907EE">
                    <w:rPr>
                      <w:rFonts w:eastAsia="Times New Roman"/>
                      <w:color w:val="000000"/>
                      <w:sz w:val="20"/>
                      <w:szCs w:val="20"/>
                      <w:lang w:eastAsia="es-CL"/>
                    </w:rPr>
                    <w:t>4.</w:t>
                  </w:r>
                  <w:r w:rsidR="00F02A1E" w:rsidRPr="003907EE">
                    <w:rPr>
                      <w:rFonts w:eastAsia="Times New Roman"/>
                      <w:color w:val="000000"/>
                      <w:sz w:val="20"/>
                      <w:szCs w:val="20"/>
                      <w:lang w:eastAsia="es-CL"/>
                    </w:rPr>
                    <w:t>150</w:t>
                  </w:r>
                  <w:r w:rsidRPr="003907EE">
                    <w:rPr>
                      <w:rFonts w:eastAsia="Times New Roman"/>
                      <w:color w:val="000000"/>
                      <w:sz w:val="20"/>
                      <w:szCs w:val="20"/>
                      <w:lang w:eastAsia="es-CL"/>
                    </w:rPr>
                    <w:t>.</w:t>
                  </w:r>
                  <w:r w:rsidR="00F02A1E" w:rsidRPr="003907EE">
                    <w:rPr>
                      <w:rFonts w:eastAsia="Times New Roman"/>
                      <w:color w:val="000000"/>
                      <w:sz w:val="20"/>
                      <w:szCs w:val="20"/>
                      <w:lang w:eastAsia="es-CL"/>
                    </w:rPr>
                    <w:t>736</w:t>
                  </w:r>
                </w:p>
              </w:tc>
              <w:tc>
                <w:tcPr>
                  <w:tcW w:w="850" w:type="dxa"/>
                  <w:tcBorders>
                    <w:top w:val="nil"/>
                    <w:left w:val="nil"/>
                    <w:bottom w:val="single" w:sz="4" w:space="0" w:color="auto"/>
                    <w:right w:val="single" w:sz="4" w:space="0" w:color="auto"/>
                  </w:tcBorders>
                  <w:shd w:val="clear" w:color="auto" w:fill="auto"/>
                  <w:noWrap/>
                  <w:vAlign w:val="center"/>
                  <w:hideMark/>
                </w:tcPr>
                <w:p w:rsidR="003C6913" w:rsidRPr="003907EE" w:rsidRDefault="003C6913" w:rsidP="00F02A1E">
                  <w:pPr>
                    <w:jc w:val="center"/>
                    <w:rPr>
                      <w:rFonts w:eastAsia="Times New Roman"/>
                      <w:color w:val="000000"/>
                      <w:sz w:val="20"/>
                      <w:szCs w:val="20"/>
                      <w:lang w:eastAsia="es-CL"/>
                    </w:rPr>
                  </w:pPr>
                  <w:r w:rsidRPr="003907EE">
                    <w:rPr>
                      <w:rFonts w:eastAsia="Times New Roman"/>
                      <w:color w:val="000000"/>
                      <w:sz w:val="20"/>
                      <w:szCs w:val="20"/>
                      <w:lang w:eastAsia="es-CL"/>
                    </w:rPr>
                    <w:t>4</w:t>
                  </w:r>
                  <w:r w:rsidR="00F02A1E" w:rsidRPr="003907EE">
                    <w:rPr>
                      <w:rFonts w:eastAsia="Times New Roman"/>
                      <w:color w:val="000000"/>
                      <w:sz w:val="20"/>
                      <w:szCs w:val="20"/>
                      <w:lang w:eastAsia="es-CL"/>
                    </w:rPr>
                    <w:t>53</w:t>
                  </w:r>
                  <w:r w:rsidRPr="003907EE">
                    <w:rPr>
                      <w:rFonts w:eastAsia="Times New Roman"/>
                      <w:color w:val="000000"/>
                      <w:sz w:val="20"/>
                      <w:szCs w:val="20"/>
                      <w:lang w:eastAsia="es-CL"/>
                    </w:rPr>
                    <w:t>.</w:t>
                  </w:r>
                  <w:r w:rsidR="00F02A1E" w:rsidRPr="003907EE">
                    <w:rPr>
                      <w:rFonts w:eastAsia="Times New Roman"/>
                      <w:color w:val="000000"/>
                      <w:sz w:val="20"/>
                      <w:szCs w:val="20"/>
                      <w:lang w:eastAsia="es-CL"/>
                    </w:rPr>
                    <w:t>318</w:t>
                  </w:r>
                </w:p>
              </w:tc>
              <w:tc>
                <w:tcPr>
                  <w:tcW w:w="3893" w:type="dxa"/>
                  <w:tcBorders>
                    <w:top w:val="nil"/>
                    <w:left w:val="nil"/>
                    <w:bottom w:val="single" w:sz="4" w:space="0" w:color="auto"/>
                    <w:right w:val="single" w:sz="4" w:space="0" w:color="auto"/>
                  </w:tcBorders>
                  <w:shd w:val="clear" w:color="auto" w:fill="auto"/>
                  <w:noWrap/>
                  <w:vAlign w:val="center"/>
                </w:tcPr>
                <w:p w:rsidR="003C6913" w:rsidRPr="003907EE" w:rsidRDefault="0080066F" w:rsidP="00B54E2A">
                  <w:pPr>
                    <w:rPr>
                      <w:rFonts w:eastAsia="Times New Roman"/>
                      <w:color w:val="000000"/>
                      <w:sz w:val="20"/>
                      <w:szCs w:val="20"/>
                      <w:lang w:eastAsia="es-CL"/>
                    </w:rPr>
                  </w:pPr>
                  <w:r w:rsidRPr="003907EE">
                    <w:rPr>
                      <w:rFonts w:eastAsia="Times New Roman"/>
                      <w:color w:val="000000"/>
                      <w:sz w:val="20"/>
                      <w:szCs w:val="20"/>
                      <w:lang w:eastAsia="es-CL"/>
                    </w:rPr>
                    <w:t>Punto inicio camino acceso a pozo Carmelita 1 (Ex B)</w:t>
                  </w:r>
                  <w:r w:rsidR="003C6913" w:rsidRPr="003907EE">
                    <w:rPr>
                      <w:rFonts w:eastAsia="Times New Roman"/>
                      <w:color w:val="000000"/>
                      <w:sz w:val="20"/>
                      <w:szCs w:val="20"/>
                      <w:lang w:eastAsia="es-CL"/>
                    </w:rPr>
                    <w:t>.</w:t>
                  </w:r>
                </w:p>
              </w:tc>
            </w:tr>
            <w:tr w:rsidR="003C6913" w:rsidRPr="003907EE" w:rsidTr="00B54E2A">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rsidR="003C6913" w:rsidRPr="003907EE" w:rsidRDefault="0080066F" w:rsidP="0080066F">
                  <w:pPr>
                    <w:jc w:val="center"/>
                    <w:rPr>
                      <w:rFonts w:eastAsia="Times New Roman"/>
                      <w:color w:val="000000"/>
                      <w:sz w:val="20"/>
                      <w:szCs w:val="20"/>
                      <w:lang w:eastAsia="es-CL"/>
                    </w:rPr>
                  </w:pPr>
                  <w:r w:rsidRPr="003907EE">
                    <w:rPr>
                      <w:rFonts w:eastAsia="Times New Roman"/>
                      <w:color w:val="000000"/>
                      <w:sz w:val="20"/>
                      <w:szCs w:val="20"/>
                      <w:lang w:eastAsia="es-CL"/>
                    </w:rPr>
                    <w:t>2</w:t>
                  </w:r>
                </w:p>
              </w:tc>
              <w:tc>
                <w:tcPr>
                  <w:tcW w:w="953" w:type="dxa"/>
                  <w:tcBorders>
                    <w:top w:val="nil"/>
                    <w:left w:val="nil"/>
                    <w:bottom w:val="single" w:sz="4" w:space="0" w:color="auto"/>
                    <w:right w:val="single" w:sz="4" w:space="0" w:color="auto"/>
                  </w:tcBorders>
                  <w:shd w:val="clear" w:color="auto" w:fill="auto"/>
                  <w:noWrap/>
                  <w:vAlign w:val="center"/>
                  <w:hideMark/>
                </w:tcPr>
                <w:p w:rsidR="003C6913" w:rsidRPr="003907EE" w:rsidRDefault="003C6913" w:rsidP="00102C04">
                  <w:pPr>
                    <w:jc w:val="center"/>
                    <w:rPr>
                      <w:rFonts w:eastAsia="Times New Roman"/>
                      <w:color w:val="000000"/>
                      <w:sz w:val="20"/>
                      <w:szCs w:val="20"/>
                      <w:lang w:eastAsia="es-CL"/>
                    </w:rPr>
                  </w:pPr>
                  <w:r w:rsidRPr="003907EE">
                    <w:rPr>
                      <w:rFonts w:eastAsia="Times New Roman"/>
                      <w:color w:val="000000"/>
                      <w:sz w:val="20"/>
                      <w:szCs w:val="20"/>
                      <w:lang w:eastAsia="es-CL"/>
                    </w:rPr>
                    <w:t>4.</w:t>
                  </w:r>
                  <w:r w:rsidR="00102C04" w:rsidRPr="003907EE">
                    <w:rPr>
                      <w:rFonts w:eastAsia="Times New Roman"/>
                      <w:color w:val="000000"/>
                      <w:sz w:val="20"/>
                      <w:szCs w:val="20"/>
                      <w:lang w:eastAsia="es-CL"/>
                    </w:rPr>
                    <w:t>150</w:t>
                  </w:r>
                  <w:r w:rsidRPr="003907EE">
                    <w:rPr>
                      <w:rFonts w:eastAsia="Times New Roman"/>
                      <w:color w:val="000000"/>
                      <w:sz w:val="20"/>
                      <w:szCs w:val="20"/>
                      <w:lang w:eastAsia="es-CL"/>
                    </w:rPr>
                    <w:t>.</w:t>
                  </w:r>
                  <w:r w:rsidR="00102C04" w:rsidRPr="003907EE">
                    <w:rPr>
                      <w:rFonts w:eastAsia="Times New Roman"/>
                      <w:color w:val="000000"/>
                      <w:sz w:val="20"/>
                      <w:szCs w:val="20"/>
                      <w:lang w:eastAsia="es-CL"/>
                    </w:rPr>
                    <w:t>768</w:t>
                  </w:r>
                </w:p>
              </w:tc>
              <w:tc>
                <w:tcPr>
                  <w:tcW w:w="850" w:type="dxa"/>
                  <w:tcBorders>
                    <w:top w:val="nil"/>
                    <w:left w:val="nil"/>
                    <w:bottom w:val="single" w:sz="4" w:space="0" w:color="auto"/>
                    <w:right w:val="single" w:sz="4" w:space="0" w:color="auto"/>
                  </w:tcBorders>
                  <w:shd w:val="clear" w:color="auto" w:fill="auto"/>
                  <w:noWrap/>
                  <w:vAlign w:val="center"/>
                  <w:hideMark/>
                </w:tcPr>
                <w:p w:rsidR="003C6913" w:rsidRPr="003907EE" w:rsidRDefault="003C6913" w:rsidP="00102C04">
                  <w:pPr>
                    <w:jc w:val="center"/>
                    <w:rPr>
                      <w:rFonts w:eastAsia="Times New Roman"/>
                      <w:color w:val="000000"/>
                      <w:sz w:val="20"/>
                      <w:szCs w:val="20"/>
                      <w:lang w:eastAsia="es-CL"/>
                    </w:rPr>
                  </w:pPr>
                  <w:r w:rsidRPr="003907EE">
                    <w:rPr>
                      <w:rFonts w:eastAsia="Times New Roman"/>
                      <w:color w:val="000000"/>
                      <w:sz w:val="20"/>
                      <w:szCs w:val="20"/>
                      <w:lang w:eastAsia="es-CL"/>
                    </w:rPr>
                    <w:t>4</w:t>
                  </w:r>
                  <w:r w:rsidR="00102C04" w:rsidRPr="003907EE">
                    <w:rPr>
                      <w:rFonts w:eastAsia="Times New Roman"/>
                      <w:color w:val="000000"/>
                      <w:sz w:val="20"/>
                      <w:szCs w:val="20"/>
                      <w:lang w:eastAsia="es-CL"/>
                    </w:rPr>
                    <w:t>53</w:t>
                  </w:r>
                  <w:r w:rsidRPr="003907EE">
                    <w:rPr>
                      <w:rFonts w:eastAsia="Times New Roman"/>
                      <w:color w:val="000000"/>
                      <w:sz w:val="20"/>
                      <w:szCs w:val="20"/>
                      <w:lang w:eastAsia="es-CL"/>
                    </w:rPr>
                    <w:t>.</w:t>
                  </w:r>
                  <w:r w:rsidR="00102C04" w:rsidRPr="003907EE">
                    <w:rPr>
                      <w:rFonts w:eastAsia="Times New Roman"/>
                      <w:color w:val="000000"/>
                      <w:sz w:val="20"/>
                      <w:szCs w:val="20"/>
                      <w:lang w:eastAsia="es-CL"/>
                    </w:rPr>
                    <w:t>592</w:t>
                  </w:r>
                </w:p>
              </w:tc>
              <w:tc>
                <w:tcPr>
                  <w:tcW w:w="3893" w:type="dxa"/>
                  <w:tcBorders>
                    <w:top w:val="nil"/>
                    <w:left w:val="nil"/>
                    <w:bottom w:val="single" w:sz="4" w:space="0" w:color="auto"/>
                    <w:right w:val="single" w:sz="4" w:space="0" w:color="auto"/>
                  </w:tcBorders>
                  <w:shd w:val="clear" w:color="auto" w:fill="auto"/>
                  <w:noWrap/>
                  <w:vAlign w:val="center"/>
                </w:tcPr>
                <w:p w:rsidR="003C6913" w:rsidRPr="003907EE" w:rsidRDefault="00696917" w:rsidP="00696917">
                  <w:pPr>
                    <w:rPr>
                      <w:rFonts w:eastAsia="Times New Roman"/>
                      <w:color w:val="000000"/>
                      <w:sz w:val="20"/>
                      <w:szCs w:val="20"/>
                      <w:lang w:eastAsia="es-CL"/>
                    </w:rPr>
                  </w:pPr>
                  <w:r w:rsidRPr="003907EE">
                    <w:rPr>
                      <w:rFonts w:eastAsia="Times New Roman"/>
                      <w:color w:val="000000"/>
                      <w:sz w:val="20"/>
                      <w:szCs w:val="20"/>
                      <w:lang w:eastAsia="es-CL"/>
                    </w:rPr>
                    <w:t xml:space="preserve">Lugar </w:t>
                  </w:r>
                  <w:r w:rsidR="0080066F" w:rsidRPr="003907EE">
                    <w:rPr>
                      <w:rFonts w:eastAsia="Times New Roman"/>
                      <w:color w:val="000000"/>
                      <w:sz w:val="20"/>
                      <w:szCs w:val="20"/>
                      <w:lang w:eastAsia="es-CL"/>
                    </w:rPr>
                    <w:t>donde se detectó alteración al libre y normal escurrimiento de las aguas.</w:t>
                  </w:r>
                </w:p>
              </w:tc>
            </w:tr>
            <w:tr w:rsidR="0080066F" w:rsidRPr="003907EE" w:rsidTr="00B54E2A">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rsidR="0080066F" w:rsidRPr="003907EE" w:rsidRDefault="0080066F" w:rsidP="00B54E2A">
                  <w:pPr>
                    <w:jc w:val="center"/>
                    <w:rPr>
                      <w:rFonts w:eastAsia="Times New Roman"/>
                      <w:color w:val="000000"/>
                      <w:sz w:val="20"/>
                      <w:szCs w:val="20"/>
                      <w:lang w:eastAsia="es-CL"/>
                    </w:rPr>
                  </w:pPr>
                  <w:r w:rsidRPr="003907EE">
                    <w:rPr>
                      <w:rFonts w:eastAsia="Times New Roman"/>
                      <w:color w:val="000000"/>
                      <w:sz w:val="20"/>
                      <w:szCs w:val="20"/>
                      <w:lang w:eastAsia="es-CL"/>
                    </w:rPr>
                    <w:t>3</w:t>
                  </w:r>
                </w:p>
              </w:tc>
              <w:tc>
                <w:tcPr>
                  <w:tcW w:w="953" w:type="dxa"/>
                  <w:tcBorders>
                    <w:top w:val="nil"/>
                    <w:left w:val="nil"/>
                    <w:bottom w:val="single" w:sz="4" w:space="0" w:color="auto"/>
                    <w:right w:val="single" w:sz="4" w:space="0" w:color="auto"/>
                  </w:tcBorders>
                  <w:shd w:val="clear" w:color="auto" w:fill="auto"/>
                  <w:noWrap/>
                  <w:vAlign w:val="center"/>
                  <w:hideMark/>
                </w:tcPr>
                <w:p w:rsidR="0080066F" w:rsidRPr="003907EE" w:rsidRDefault="0080066F" w:rsidP="00D9464B">
                  <w:pPr>
                    <w:jc w:val="center"/>
                    <w:rPr>
                      <w:rFonts w:eastAsia="Times New Roman"/>
                      <w:color w:val="000000"/>
                      <w:sz w:val="20"/>
                      <w:szCs w:val="20"/>
                      <w:lang w:eastAsia="es-CL"/>
                    </w:rPr>
                  </w:pPr>
                  <w:r w:rsidRPr="003907EE">
                    <w:rPr>
                      <w:rFonts w:eastAsia="Times New Roman"/>
                      <w:color w:val="000000"/>
                      <w:sz w:val="20"/>
                      <w:szCs w:val="20"/>
                      <w:lang w:eastAsia="es-CL"/>
                    </w:rPr>
                    <w:t>4.</w:t>
                  </w:r>
                  <w:r w:rsidR="00D9464B" w:rsidRPr="003907EE">
                    <w:rPr>
                      <w:rFonts w:eastAsia="Times New Roman"/>
                      <w:color w:val="000000"/>
                      <w:sz w:val="20"/>
                      <w:szCs w:val="20"/>
                      <w:lang w:eastAsia="es-CL"/>
                    </w:rPr>
                    <w:t>150</w:t>
                  </w:r>
                  <w:r w:rsidRPr="003907EE">
                    <w:rPr>
                      <w:rFonts w:eastAsia="Times New Roman"/>
                      <w:color w:val="000000"/>
                      <w:sz w:val="20"/>
                      <w:szCs w:val="20"/>
                      <w:lang w:eastAsia="es-CL"/>
                    </w:rPr>
                    <w:t>.</w:t>
                  </w:r>
                  <w:r w:rsidR="00D9464B" w:rsidRPr="003907EE">
                    <w:rPr>
                      <w:rFonts w:eastAsia="Times New Roman"/>
                      <w:color w:val="000000"/>
                      <w:sz w:val="20"/>
                      <w:szCs w:val="20"/>
                      <w:lang w:eastAsia="es-CL"/>
                    </w:rPr>
                    <w:t>587</w:t>
                  </w:r>
                </w:p>
              </w:tc>
              <w:tc>
                <w:tcPr>
                  <w:tcW w:w="850" w:type="dxa"/>
                  <w:tcBorders>
                    <w:top w:val="nil"/>
                    <w:left w:val="nil"/>
                    <w:bottom w:val="single" w:sz="4" w:space="0" w:color="auto"/>
                    <w:right w:val="single" w:sz="4" w:space="0" w:color="auto"/>
                  </w:tcBorders>
                  <w:shd w:val="clear" w:color="auto" w:fill="auto"/>
                  <w:noWrap/>
                  <w:vAlign w:val="center"/>
                  <w:hideMark/>
                </w:tcPr>
                <w:p w:rsidR="0080066F" w:rsidRPr="003907EE" w:rsidRDefault="0080066F" w:rsidP="00D9464B">
                  <w:pPr>
                    <w:jc w:val="center"/>
                    <w:rPr>
                      <w:rFonts w:eastAsia="Times New Roman"/>
                      <w:color w:val="000000"/>
                      <w:sz w:val="20"/>
                      <w:szCs w:val="20"/>
                      <w:lang w:eastAsia="es-CL"/>
                    </w:rPr>
                  </w:pPr>
                  <w:r w:rsidRPr="003907EE">
                    <w:rPr>
                      <w:rFonts w:eastAsia="Times New Roman"/>
                      <w:color w:val="000000"/>
                      <w:sz w:val="20"/>
                      <w:szCs w:val="20"/>
                      <w:lang w:eastAsia="es-CL"/>
                    </w:rPr>
                    <w:t>4</w:t>
                  </w:r>
                  <w:r w:rsidR="00D9464B" w:rsidRPr="003907EE">
                    <w:rPr>
                      <w:rFonts w:eastAsia="Times New Roman"/>
                      <w:color w:val="000000"/>
                      <w:sz w:val="20"/>
                      <w:szCs w:val="20"/>
                      <w:lang w:eastAsia="es-CL"/>
                    </w:rPr>
                    <w:t>53</w:t>
                  </w:r>
                  <w:r w:rsidRPr="003907EE">
                    <w:rPr>
                      <w:rFonts w:eastAsia="Times New Roman"/>
                      <w:color w:val="000000"/>
                      <w:sz w:val="20"/>
                      <w:szCs w:val="20"/>
                      <w:lang w:eastAsia="es-CL"/>
                    </w:rPr>
                    <w:t>.</w:t>
                  </w:r>
                  <w:r w:rsidR="00D9464B" w:rsidRPr="003907EE">
                    <w:rPr>
                      <w:rFonts w:eastAsia="Times New Roman"/>
                      <w:color w:val="000000"/>
                      <w:sz w:val="20"/>
                      <w:szCs w:val="20"/>
                      <w:lang w:eastAsia="es-CL"/>
                    </w:rPr>
                    <w:t>881</w:t>
                  </w:r>
                </w:p>
              </w:tc>
              <w:tc>
                <w:tcPr>
                  <w:tcW w:w="3893" w:type="dxa"/>
                  <w:tcBorders>
                    <w:top w:val="nil"/>
                    <w:left w:val="nil"/>
                    <w:bottom w:val="single" w:sz="4" w:space="0" w:color="auto"/>
                    <w:right w:val="single" w:sz="4" w:space="0" w:color="auto"/>
                  </w:tcBorders>
                  <w:shd w:val="clear" w:color="auto" w:fill="auto"/>
                  <w:noWrap/>
                  <w:vAlign w:val="center"/>
                </w:tcPr>
                <w:p w:rsidR="0080066F" w:rsidRPr="003907EE" w:rsidRDefault="0080066F" w:rsidP="004A00F4">
                  <w:pPr>
                    <w:rPr>
                      <w:rFonts w:eastAsia="Times New Roman"/>
                      <w:color w:val="000000"/>
                      <w:sz w:val="20"/>
                      <w:szCs w:val="20"/>
                      <w:lang w:eastAsia="es-CL"/>
                    </w:rPr>
                  </w:pPr>
                  <w:r w:rsidRPr="003907EE">
                    <w:rPr>
                      <w:rFonts w:eastAsia="Times New Roman"/>
                      <w:color w:val="000000"/>
                      <w:sz w:val="20"/>
                      <w:szCs w:val="20"/>
                      <w:lang w:eastAsia="es-CL"/>
                    </w:rPr>
                    <w:t>Punto término camino acceso a pozo Carmelita 1 (Ex B)</w:t>
                  </w:r>
                  <w:r w:rsidR="004A00F4">
                    <w:rPr>
                      <w:rFonts w:eastAsia="Times New Roman"/>
                      <w:color w:val="000000"/>
                      <w:sz w:val="20"/>
                      <w:szCs w:val="20"/>
                      <w:lang w:eastAsia="es-CL"/>
                    </w:rPr>
                    <w:t>.</w:t>
                  </w:r>
                </w:p>
              </w:tc>
            </w:tr>
            <w:tr w:rsidR="000C1ED8" w:rsidRPr="003907EE" w:rsidTr="00B54E2A">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tcPr>
                <w:p w:rsidR="000C1ED8" w:rsidRPr="003907EE" w:rsidRDefault="000C1ED8" w:rsidP="00B54E2A">
                  <w:pPr>
                    <w:jc w:val="center"/>
                    <w:rPr>
                      <w:rFonts w:eastAsia="Times New Roman"/>
                      <w:color w:val="000000"/>
                      <w:sz w:val="20"/>
                      <w:szCs w:val="20"/>
                      <w:lang w:eastAsia="es-CL"/>
                    </w:rPr>
                  </w:pPr>
                  <w:r>
                    <w:rPr>
                      <w:rFonts w:eastAsia="Times New Roman"/>
                      <w:color w:val="000000"/>
                      <w:sz w:val="20"/>
                      <w:szCs w:val="20"/>
                      <w:lang w:eastAsia="es-CL"/>
                    </w:rPr>
                    <w:t>4</w:t>
                  </w:r>
                </w:p>
              </w:tc>
              <w:tc>
                <w:tcPr>
                  <w:tcW w:w="953" w:type="dxa"/>
                  <w:tcBorders>
                    <w:top w:val="nil"/>
                    <w:left w:val="nil"/>
                    <w:bottom w:val="single" w:sz="4" w:space="0" w:color="auto"/>
                    <w:right w:val="single" w:sz="4" w:space="0" w:color="auto"/>
                  </w:tcBorders>
                  <w:shd w:val="clear" w:color="auto" w:fill="auto"/>
                  <w:noWrap/>
                  <w:vAlign w:val="center"/>
                </w:tcPr>
                <w:p w:rsidR="000C1ED8" w:rsidRPr="003907EE" w:rsidRDefault="000C1ED8" w:rsidP="000C1ED8">
                  <w:pPr>
                    <w:jc w:val="center"/>
                    <w:rPr>
                      <w:rFonts w:eastAsia="Times New Roman"/>
                      <w:color w:val="000000"/>
                      <w:sz w:val="20"/>
                      <w:szCs w:val="20"/>
                      <w:lang w:eastAsia="es-CL"/>
                    </w:rPr>
                  </w:pPr>
                  <w:r w:rsidRPr="003907EE">
                    <w:rPr>
                      <w:rFonts w:eastAsia="Times New Roman"/>
                      <w:color w:val="000000"/>
                      <w:sz w:val="20"/>
                      <w:szCs w:val="20"/>
                      <w:lang w:eastAsia="es-CL"/>
                    </w:rPr>
                    <w:t>4.150.58</w:t>
                  </w:r>
                  <w:r>
                    <w:rPr>
                      <w:rFonts w:eastAsia="Times New Roman"/>
                      <w:color w:val="000000"/>
                      <w:sz w:val="20"/>
                      <w:szCs w:val="20"/>
                      <w:lang w:eastAsia="es-CL"/>
                    </w:rPr>
                    <w:t>5</w:t>
                  </w:r>
                </w:p>
              </w:tc>
              <w:tc>
                <w:tcPr>
                  <w:tcW w:w="850" w:type="dxa"/>
                  <w:tcBorders>
                    <w:top w:val="nil"/>
                    <w:left w:val="nil"/>
                    <w:bottom w:val="single" w:sz="4" w:space="0" w:color="auto"/>
                    <w:right w:val="single" w:sz="4" w:space="0" w:color="auto"/>
                  </w:tcBorders>
                  <w:shd w:val="clear" w:color="auto" w:fill="auto"/>
                  <w:noWrap/>
                  <w:vAlign w:val="center"/>
                </w:tcPr>
                <w:p w:rsidR="000C1ED8" w:rsidRPr="003907EE" w:rsidRDefault="000C1ED8" w:rsidP="000C1ED8">
                  <w:pPr>
                    <w:jc w:val="center"/>
                    <w:rPr>
                      <w:rFonts w:eastAsia="Times New Roman"/>
                      <w:color w:val="000000"/>
                      <w:sz w:val="20"/>
                      <w:szCs w:val="20"/>
                      <w:lang w:eastAsia="es-CL"/>
                    </w:rPr>
                  </w:pPr>
                  <w:r w:rsidRPr="003907EE">
                    <w:rPr>
                      <w:rFonts w:eastAsia="Times New Roman"/>
                      <w:color w:val="000000"/>
                      <w:sz w:val="20"/>
                      <w:szCs w:val="20"/>
                      <w:lang w:eastAsia="es-CL"/>
                    </w:rPr>
                    <w:t>453.8</w:t>
                  </w:r>
                  <w:r>
                    <w:rPr>
                      <w:rFonts w:eastAsia="Times New Roman"/>
                      <w:color w:val="000000"/>
                      <w:sz w:val="20"/>
                      <w:szCs w:val="20"/>
                      <w:lang w:eastAsia="es-CL"/>
                    </w:rPr>
                    <w:t>43</w:t>
                  </w:r>
                </w:p>
              </w:tc>
              <w:tc>
                <w:tcPr>
                  <w:tcW w:w="3893" w:type="dxa"/>
                  <w:tcBorders>
                    <w:top w:val="nil"/>
                    <w:left w:val="nil"/>
                    <w:bottom w:val="single" w:sz="4" w:space="0" w:color="auto"/>
                    <w:right w:val="single" w:sz="4" w:space="0" w:color="auto"/>
                  </w:tcBorders>
                  <w:shd w:val="clear" w:color="auto" w:fill="auto"/>
                  <w:noWrap/>
                  <w:vAlign w:val="center"/>
                </w:tcPr>
                <w:p w:rsidR="000C1ED8" w:rsidRPr="003907EE" w:rsidRDefault="000C1ED8" w:rsidP="0080066F">
                  <w:pPr>
                    <w:rPr>
                      <w:rFonts w:eastAsia="Times New Roman"/>
                      <w:color w:val="000000"/>
                      <w:sz w:val="20"/>
                      <w:szCs w:val="20"/>
                      <w:lang w:eastAsia="es-CL"/>
                    </w:rPr>
                  </w:pPr>
                  <w:r>
                    <w:rPr>
                      <w:rFonts w:eastAsia="Times New Roman"/>
                      <w:color w:val="000000"/>
                      <w:sz w:val="20"/>
                      <w:szCs w:val="20"/>
                      <w:lang w:eastAsia="es-CL"/>
                    </w:rPr>
                    <w:t xml:space="preserve">Punto </w:t>
                  </w:r>
                  <w:r w:rsidRPr="003907EE">
                    <w:rPr>
                      <w:rFonts w:eastAsia="Times New Roman"/>
                      <w:color w:val="000000"/>
                      <w:sz w:val="20"/>
                      <w:szCs w:val="20"/>
                      <w:lang w:eastAsia="es-CL"/>
                    </w:rPr>
                    <w:t>inicio de camino de acceso a pozo Carmelita 2 (Ex A).</w:t>
                  </w:r>
                </w:p>
              </w:tc>
            </w:tr>
            <w:tr w:rsidR="000C1ED8" w:rsidRPr="003907EE" w:rsidTr="00B54E2A">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0C1ED8" w:rsidRPr="003907EE" w:rsidRDefault="000C1ED8" w:rsidP="004A00F4">
                  <w:pPr>
                    <w:jc w:val="center"/>
                    <w:rPr>
                      <w:rFonts w:eastAsia="Times New Roman"/>
                      <w:color w:val="000000"/>
                      <w:sz w:val="20"/>
                      <w:szCs w:val="20"/>
                      <w:lang w:eastAsia="es-CL"/>
                    </w:rPr>
                  </w:pPr>
                  <w:r>
                    <w:rPr>
                      <w:rFonts w:eastAsia="Times New Roman"/>
                      <w:color w:val="000000"/>
                      <w:sz w:val="20"/>
                      <w:szCs w:val="20"/>
                      <w:lang w:eastAsia="es-CL"/>
                    </w:rPr>
                    <w:t>5</w:t>
                  </w:r>
                </w:p>
              </w:tc>
              <w:tc>
                <w:tcPr>
                  <w:tcW w:w="953" w:type="dxa"/>
                  <w:tcBorders>
                    <w:top w:val="nil"/>
                    <w:left w:val="nil"/>
                    <w:bottom w:val="single" w:sz="4" w:space="0" w:color="auto"/>
                    <w:right w:val="single" w:sz="4" w:space="0" w:color="auto"/>
                  </w:tcBorders>
                  <w:shd w:val="clear" w:color="auto" w:fill="auto"/>
                  <w:noWrap/>
                  <w:vAlign w:val="center"/>
                  <w:hideMark/>
                </w:tcPr>
                <w:p w:rsidR="000C1ED8" w:rsidRPr="003907EE" w:rsidRDefault="000C1ED8" w:rsidP="006D52EB">
                  <w:pPr>
                    <w:jc w:val="center"/>
                    <w:rPr>
                      <w:rFonts w:eastAsia="Times New Roman"/>
                      <w:color w:val="000000"/>
                      <w:sz w:val="20"/>
                      <w:szCs w:val="20"/>
                      <w:lang w:eastAsia="es-CL"/>
                    </w:rPr>
                  </w:pPr>
                  <w:r w:rsidRPr="003907EE">
                    <w:rPr>
                      <w:rFonts w:eastAsia="Times New Roman"/>
                      <w:color w:val="000000"/>
                      <w:sz w:val="20"/>
                      <w:szCs w:val="20"/>
                      <w:lang w:eastAsia="es-CL"/>
                    </w:rPr>
                    <w:t>4.149.172</w:t>
                  </w:r>
                </w:p>
              </w:tc>
              <w:tc>
                <w:tcPr>
                  <w:tcW w:w="850" w:type="dxa"/>
                  <w:tcBorders>
                    <w:top w:val="nil"/>
                    <w:left w:val="nil"/>
                    <w:bottom w:val="single" w:sz="4" w:space="0" w:color="auto"/>
                    <w:right w:val="single" w:sz="4" w:space="0" w:color="auto"/>
                  </w:tcBorders>
                  <w:shd w:val="clear" w:color="auto" w:fill="auto"/>
                  <w:noWrap/>
                  <w:vAlign w:val="center"/>
                  <w:hideMark/>
                </w:tcPr>
                <w:p w:rsidR="000C1ED8" w:rsidRPr="003907EE" w:rsidRDefault="000C1ED8" w:rsidP="006D52EB">
                  <w:pPr>
                    <w:jc w:val="center"/>
                    <w:rPr>
                      <w:rFonts w:eastAsia="Times New Roman"/>
                      <w:color w:val="000000"/>
                      <w:sz w:val="20"/>
                      <w:szCs w:val="20"/>
                      <w:lang w:eastAsia="es-CL"/>
                    </w:rPr>
                  </w:pPr>
                  <w:r w:rsidRPr="003907EE">
                    <w:rPr>
                      <w:rFonts w:eastAsia="Times New Roman"/>
                      <w:color w:val="000000"/>
                      <w:sz w:val="20"/>
                      <w:szCs w:val="20"/>
                      <w:lang w:eastAsia="es-CL"/>
                    </w:rPr>
                    <w:t>454.573</w:t>
                  </w:r>
                </w:p>
              </w:tc>
              <w:tc>
                <w:tcPr>
                  <w:tcW w:w="3893" w:type="dxa"/>
                  <w:tcBorders>
                    <w:top w:val="nil"/>
                    <w:left w:val="nil"/>
                    <w:bottom w:val="single" w:sz="4" w:space="0" w:color="auto"/>
                    <w:right w:val="single" w:sz="4" w:space="0" w:color="auto"/>
                  </w:tcBorders>
                  <w:shd w:val="clear" w:color="auto" w:fill="auto"/>
                  <w:noWrap/>
                  <w:vAlign w:val="center"/>
                </w:tcPr>
                <w:p w:rsidR="000C1ED8" w:rsidRPr="003907EE" w:rsidRDefault="000C1ED8" w:rsidP="0080066F">
                  <w:pPr>
                    <w:rPr>
                      <w:rFonts w:eastAsia="Times New Roman"/>
                      <w:color w:val="000000"/>
                      <w:sz w:val="20"/>
                      <w:szCs w:val="20"/>
                      <w:lang w:eastAsia="es-CL"/>
                    </w:rPr>
                  </w:pPr>
                  <w:r w:rsidRPr="003907EE">
                    <w:rPr>
                      <w:rFonts w:eastAsia="Times New Roman"/>
                      <w:color w:val="000000"/>
                      <w:sz w:val="20"/>
                      <w:szCs w:val="20"/>
                      <w:lang w:eastAsia="es-CL"/>
                    </w:rPr>
                    <w:t>Punto término camino acceso a pozo Carmelita 2 (Ex A).</w:t>
                  </w:r>
                </w:p>
              </w:tc>
            </w:tr>
          </w:tbl>
          <w:p w:rsidR="003C6913" w:rsidRPr="003907EE" w:rsidRDefault="003C6913" w:rsidP="00B54E2A">
            <w:pPr>
              <w:rPr>
                <w:rFonts w:ascii="Calibri" w:eastAsia="Times New Roman" w:hAnsi="Calibri"/>
                <w:color w:val="000000"/>
                <w:sz w:val="20"/>
                <w:szCs w:val="20"/>
                <w:lang w:eastAsia="es-CL"/>
              </w:rPr>
            </w:pPr>
            <w:r w:rsidRPr="003907EE">
              <w:rPr>
                <w:rFonts w:ascii="Calibri" w:eastAsia="Times New Roman" w:hAnsi="Calibri"/>
                <w:color w:val="000000"/>
                <w:sz w:val="20"/>
                <w:szCs w:val="20"/>
                <w:lang w:eastAsia="es-CL"/>
              </w:rPr>
              <w:t xml:space="preserve">Fuente: </w:t>
            </w:r>
          </w:p>
          <w:p w:rsidR="003C6913" w:rsidRPr="003907EE" w:rsidRDefault="003C6913" w:rsidP="00543DF5">
            <w:pPr>
              <w:pStyle w:val="Prrafodelista"/>
              <w:numPr>
                <w:ilvl w:val="0"/>
                <w:numId w:val="34"/>
              </w:numPr>
              <w:ind w:left="178" w:hanging="178"/>
              <w:rPr>
                <w:rFonts w:eastAsia="Times New Roman"/>
                <w:color w:val="000000"/>
                <w:sz w:val="20"/>
                <w:szCs w:val="20"/>
                <w:lang w:eastAsia="es-CL"/>
              </w:rPr>
            </w:pPr>
            <w:r w:rsidRPr="003907EE">
              <w:rPr>
                <w:rFonts w:ascii="Calibri" w:eastAsia="Times New Roman" w:hAnsi="Calibri"/>
                <w:color w:val="000000"/>
                <w:sz w:val="20"/>
                <w:szCs w:val="20"/>
                <w:lang w:eastAsia="es-CL"/>
              </w:rPr>
              <w:t xml:space="preserve">Informe </w:t>
            </w:r>
            <w:r w:rsidR="00F82093" w:rsidRPr="003907EE">
              <w:rPr>
                <w:rFonts w:ascii="Calibri" w:eastAsia="Times New Roman" w:hAnsi="Calibri"/>
                <w:color w:val="000000"/>
                <w:sz w:val="20"/>
                <w:szCs w:val="20"/>
                <w:lang w:eastAsia="es-CL"/>
              </w:rPr>
              <w:t>Ambiental “Perforación de Pozo Exploratorio Carmelita B”</w:t>
            </w:r>
            <w:r w:rsidRPr="003907EE">
              <w:rPr>
                <w:rFonts w:ascii="Calibri" w:eastAsia="Times New Roman" w:hAnsi="Calibri"/>
                <w:color w:val="000000"/>
                <w:sz w:val="20"/>
                <w:szCs w:val="20"/>
                <w:lang w:eastAsia="es-CL"/>
              </w:rPr>
              <w:t>, vinculado al proyecto “</w:t>
            </w:r>
            <w:r w:rsidR="00F82093" w:rsidRPr="003907EE">
              <w:rPr>
                <w:rFonts w:ascii="Calibri" w:eastAsia="Times New Roman" w:hAnsi="Calibri"/>
                <w:color w:val="000000"/>
                <w:sz w:val="20"/>
                <w:szCs w:val="20"/>
                <w:lang w:eastAsia="es-CL"/>
              </w:rPr>
              <w:t>Genérica Sub-Bloques Punta Baja, Lautaro y Maule Oeste en Bloque Arenal</w:t>
            </w:r>
            <w:r w:rsidRPr="003907EE">
              <w:rPr>
                <w:rFonts w:ascii="Calibri" w:eastAsia="Times New Roman" w:hAnsi="Calibri"/>
                <w:color w:val="000000"/>
                <w:sz w:val="20"/>
                <w:szCs w:val="20"/>
                <w:lang w:eastAsia="es-CL"/>
              </w:rPr>
              <w:t xml:space="preserve">”, según información disponible en el </w:t>
            </w:r>
            <w:r w:rsidR="00F82093" w:rsidRPr="003907EE">
              <w:rPr>
                <w:rFonts w:ascii="Calibri" w:eastAsia="Times New Roman" w:hAnsi="Calibri"/>
                <w:color w:val="000000"/>
                <w:sz w:val="20"/>
                <w:szCs w:val="20"/>
                <w:lang w:eastAsia="es-CL"/>
              </w:rPr>
              <w:t>Sistema de Seguimiento Ambiental de la SMA</w:t>
            </w:r>
            <w:r w:rsidRPr="003907EE">
              <w:rPr>
                <w:rFonts w:ascii="Calibri" w:eastAsia="Times New Roman" w:hAnsi="Calibri"/>
                <w:color w:val="000000"/>
                <w:sz w:val="20"/>
                <w:szCs w:val="20"/>
                <w:lang w:eastAsia="es-CL"/>
              </w:rPr>
              <w:t>.</w:t>
            </w:r>
          </w:p>
          <w:p w:rsidR="00F82093" w:rsidRPr="003907EE" w:rsidRDefault="00F82093" w:rsidP="00543DF5">
            <w:pPr>
              <w:pStyle w:val="Prrafodelista"/>
              <w:numPr>
                <w:ilvl w:val="0"/>
                <w:numId w:val="34"/>
              </w:numPr>
              <w:ind w:left="178" w:hanging="178"/>
              <w:rPr>
                <w:rFonts w:eastAsia="Times New Roman"/>
                <w:color w:val="000000"/>
                <w:sz w:val="20"/>
                <w:szCs w:val="20"/>
                <w:lang w:eastAsia="es-CL"/>
              </w:rPr>
            </w:pPr>
            <w:r w:rsidRPr="003907EE">
              <w:rPr>
                <w:rFonts w:ascii="Calibri" w:eastAsia="Times New Roman" w:hAnsi="Calibri"/>
                <w:color w:val="000000"/>
                <w:sz w:val="20"/>
                <w:szCs w:val="20"/>
                <w:lang w:eastAsia="es-CL"/>
              </w:rPr>
              <w:t>Informe Ambiental “Perforación de Pozo Exploratorio Carmelita A”, vinculado al proyecto “Genérica Sub-Bloques de Arenal Ñuble – Lautaro Oeste – Rosal – Loncomilla – Maule – Itata”, según información disponible en el Sistema de Seguimiento Ambiental de la SMA.</w:t>
            </w:r>
          </w:p>
        </w:tc>
        <w:tc>
          <w:tcPr>
            <w:tcW w:w="7297" w:type="dxa"/>
            <w:gridSpan w:val="2"/>
            <w:tcBorders>
              <w:top w:val="nil"/>
              <w:left w:val="single" w:sz="4" w:space="0" w:color="auto"/>
              <w:right w:val="single" w:sz="4" w:space="0" w:color="auto"/>
            </w:tcBorders>
            <w:shd w:val="clear" w:color="auto" w:fill="auto"/>
            <w:noWrap/>
            <w:vAlign w:val="center"/>
            <w:hideMark/>
          </w:tcPr>
          <w:p w:rsidR="003C6913" w:rsidRPr="003907EE" w:rsidRDefault="003C6913" w:rsidP="00B54E2A">
            <w:pPr>
              <w:jc w:val="center"/>
              <w:rPr>
                <w:rFonts w:eastAsia="Times New Roman"/>
                <w:color w:val="000000"/>
                <w:sz w:val="20"/>
                <w:szCs w:val="20"/>
                <w:lang w:eastAsia="es-CL"/>
              </w:rPr>
            </w:pPr>
          </w:p>
          <w:p w:rsidR="003C6913" w:rsidRPr="003907EE" w:rsidRDefault="003C6913" w:rsidP="00B54E2A">
            <w:pPr>
              <w:jc w:val="center"/>
              <w:rPr>
                <w:rFonts w:eastAsia="Times New Roman"/>
                <w:color w:val="000000"/>
                <w:sz w:val="20"/>
                <w:szCs w:val="20"/>
                <w:lang w:eastAsia="es-CL"/>
              </w:rPr>
            </w:pPr>
          </w:p>
          <w:p w:rsidR="003C6913" w:rsidRPr="003907EE" w:rsidRDefault="004A00F4" w:rsidP="0080066F">
            <w:pPr>
              <w:jc w:val="center"/>
              <w:rPr>
                <w:rFonts w:eastAsia="Times New Roman"/>
                <w:color w:val="000000"/>
                <w:sz w:val="20"/>
                <w:szCs w:val="20"/>
                <w:lang w:eastAsia="es-CL"/>
              </w:rPr>
            </w:pPr>
            <w:r w:rsidRPr="003907EE">
              <w:rPr>
                <w:rFonts w:eastAsia="Times New Roman"/>
                <w:noProof/>
                <w:color w:val="000000"/>
                <w:sz w:val="20"/>
                <w:szCs w:val="20"/>
                <w:lang w:eastAsia="es-CL"/>
              </w:rPr>
              <mc:AlternateContent>
                <mc:Choice Requires="wps">
                  <w:drawing>
                    <wp:anchor distT="0" distB="0" distL="114300" distR="114300" simplePos="0" relativeHeight="252888064" behindDoc="0" locked="0" layoutInCell="1" allowOverlap="1" wp14:anchorId="2710B92A" wp14:editId="479C5899">
                      <wp:simplePos x="0" y="0"/>
                      <wp:positionH relativeFrom="column">
                        <wp:posOffset>3145790</wp:posOffset>
                      </wp:positionH>
                      <wp:positionV relativeFrom="paragraph">
                        <wp:posOffset>866140</wp:posOffset>
                      </wp:positionV>
                      <wp:extent cx="222885" cy="222885"/>
                      <wp:effectExtent l="0" t="0" r="24765" b="24765"/>
                      <wp:wrapNone/>
                      <wp:docPr id="422" name="422 Elipse"/>
                      <wp:cNvGraphicFramePr/>
                      <a:graphic xmlns:a="http://schemas.openxmlformats.org/drawingml/2006/main">
                        <a:graphicData uri="http://schemas.microsoft.com/office/word/2010/wordprocessingShape">
                          <wps:wsp>
                            <wps:cNvSpPr/>
                            <wps:spPr>
                              <a:xfrm>
                                <a:off x="0" y="0"/>
                                <a:ext cx="222885" cy="22288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22 Elipse" o:spid="_x0000_s1026" style="position:absolute;margin-left:247.7pt;margin-top:68.2pt;width:17.55pt;height:17.5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" filled="f" strokecolor="white [3212]" strokeweight="2pt"/>
                  </w:pict>
                </mc:Fallback>
              </mc:AlternateContent>
            </w:r>
            <w:r w:rsidRPr="003907EE">
              <w:rPr>
                <w:rFonts w:eastAsia="Times New Roman"/>
                <w:noProof/>
                <w:color w:val="000000"/>
                <w:sz w:val="20"/>
                <w:szCs w:val="20"/>
                <w:lang w:eastAsia="es-CL"/>
              </w:rPr>
              <mc:AlternateContent>
                <mc:Choice Requires="wps">
                  <w:drawing>
                    <wp:anchor distT="0" distB="0" distL="114300" distR="114300" simplePos="0" relativeHeight="252880896" behindDoc="0" locked="0" layoutInCell="1" allowOverlap="1" wp14:anchorId="4048C054" wp14:editId="42072484">
                      <wp:simplePos x="0" y="0"/>
                      <wp:positionH relativeFrom="column">
                        <wp:posOffset>3081020</wp:posOffset>
                      </wp:positionH>
                      <wp:positionV relativeFrom="paragraph">
                        <wp:posOffset>813435</wp:posOffset>
                      </wp:positionV>
                      <wp:extent cx="350520" cy="361315"/>
                      <wp:effectExtent l="0" t="0" r="0" b="0"/>
                      <wp:wrapNone/>
                      <wp:docPr id="4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1315"/>
                              </a:xfrm>
                              <a:prstGeom prst="rect">
                                <a:avLst/>
                              </a:prstGeom>
                              <a:noFill/>
                              <a:ln w="25400">
                                <a:noFill/>
                                <a:miter lim="800000"/>
                                <a:headEnd/>
                                <a:tailEnd/>
                              </a:ln>
                            </wps:spPr>
                            <wps:txbx>
                              <w:txbxContent>
                                <w:p w:rsidR="000F512C" w:rsidRPr="0080066F" w:rsidRDefault="000F512C" w:rsidP="0080066F">
                                  <w:pPr>
                                    <w:jc w:val="center"/>
                                    <w:rPr>
                                      <w:b/>
                                      <w:color w:val="FFFFFF" w:themeColor="background1"/>
                                      <w:sz w:val="28"/>
                                    </w:rPr>
                                  </w:pPr>
                                  <w:r>
                                    <w:rPr>
                                      <w:b/>
                                      <w:color w:val="FFFFFF" w:themeColor="background1"/>
                                      <w:sz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242.6pt;margin-top:64.05pt;width:27.6pt;height:28.4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" filled="f" stroked="f" strokeweight="2pt">
                      <v:textbox>
                        <w:txbxContent>
                          <w:p w:rsidR="000F512C" w:rsidRPr="0080066F" w:rsidRDefault="000F512C" w:rsidP="0080066F">
                            <w:pPr>
                              <w:jc w:val="center"/>
                              <w:rPr>
                                <w:b/>
                                <w:color w:val="FFFFFF" w:themeColor="background1"/>
                                <w:sz w:val="28"/>
                              </w:rPr>
                            </w:pPr>
                            <w:r>
                              <w:rPr>
                                <w:b/>
                                <w:color w:val="FFFFFF" w:themeColor="background1"/>
                                <w:sz w:val="28"/>
                              </w:rPr>
                              <w:t>3</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2896256" behindDoc="0" locked="0" layoutInCell="1" allowOverlap="1" wp14:anchorId="2B00A873" wp14:editId="534B1D8A">
                      <wp:simplePos x="0" y="0"/>
                      <wp:positionH relativeFrom="column">
                        <wp:posOffset>3065780</wp:posOffset>
                      </wp:positionH>
                      <wp:positionV relativeFrom="paragraph">
                        <wp:posOffset>1048385</wp:posOffset>
                      </wp:positionV>
                      <wp:extent cx="127000" cy="106045"/>
                      <wp:effectExtent l="0" t="0" r="25400" b="27305"/>
                      <wp:wrapNone/>
                      <wp:docPr id="429" name="429 Conector recto"/>
                      <wp:cNvGraphicFramePr/>
                      <a:graphic xmlns:a="http://schemas.openxmlformats.org/drawingml/2006/main">
                        <a:graphicData uri="http://schemas.microsoft.com/office/word/2010/wordprocessingShape">
                          <wps:wsp>
                            <wps:cNvCnPr/>
                            <wps:spPr>
                              <a:xfrm flipH="1">
                                <a:off x="0" y="0"/>
                                <a:ext cx="127000" cy="106045"/>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29 Conector recto" o:spid="_x0000_s1026" style="position:absolute;flip:x;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82.55pt" to="251.4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" strokecolor="white [3212]" strokeweight="1.75pt"/>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2894208" behindDoc="0" locked="0" layoutInCell="1" allowOverlap="1" wp14:anchorId="03B92834" wp14:editId="71480A09">
                      <wp:simplePos x="0" y="0"/>
                      <wp:positionH relativeFrom="column">
                        <wp:posOffset>2959735</wp:posOffset>
                      </wp:positionH>
                      <wp:positionV relativeFrom="paragraph">
                        <wp:posOffset>1240155</wp:posOffset>
                      </wp:positionV>
                      <wp:extent cx="31750" cy="201930"/>
                      <wp:effectExtent l="0" t="0" r="25400" b="26670"/>
                      <wp:wrapNone/>
                      <wp:docPr id="428" name="428 Conector recto"/>
                      <wp:cNvGraphicFramePr/>
                      <a:graphic xmlns:a="http://schemas.openxmlformats.org/drawingml/2006/main">
                        <a:graphicData uri="http://schemas.microsoft.com/office/word/2010/wordprocessingShape">
                          <wps:wsp>
                            <wps:cNvCnPr/>
                            <wps:spPr>
                              <a:xfrm flipH="1">
                                <a:off x="0" y="0"/>
                                <a:ext cx="31750" cy="201930"/>
                              </a:xfrm>
                              <a:prstGeom prst="line">
                                <a:avLst/>
                              </a:prstGeom>
                              <a:ln w="222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28 Conector recto" o:spid="_x0000_s1026" style="position:absolute;flip:x;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05pt,97.65pt" to="235.55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" strokecolor="white [3212]" strokeweight="1.75pt"/>
                  </w:pict>
                </mc:Fallback>
              </mc:AlternateContent>
            </w:r>
            <w:r w:rsidRPr="003907EE">
              <w:rPr>
                <w:rFonts w:eastAsia="Times New Roman"/>
                <w:noProof/>
                <w:color w:val="000000"/>
                <w:sz w:val="20"/>
                <w:szCs w:val="20"/>
                <w:lang w:eastAsia="es-CL"/>
              </w:rPr>
              <mc:AlternateContent>
                <mc:Choice Requires="wps">
                  <w:drawing>
                    <wp:anchor distT="0" distB="0" distL="114300" distR="114300" simplePos="0" relativeHeight="252882944" behindDoc="0" locked="0" layoutInCell="1" allowOverlap="1" wp14:anchorId="73B5EF7B" wp14:editId="25B13766">
                      <wp:simplePos x="0" y="0"/>
                      <wp:positionH relativeFrom="column">
                        <wp:posOffset>3695700</wp:posOffset>
                      </wp:positionH>
                      <wp:positionV relativeFrom="paragraph">
                        <wp:posOffset>2432050</wp:posOffset>
                      </wp:positionV>
                      <wp:extent cx="350520" cy="361315"/>
                      <wp:effectExtent l="0" t="0" r="0" b="0"/>
                      <wp:wrapNone/>
                      <wp:docPr id="4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1315"/>
                              </a:xfrm>
                              <a:prstGeom prst="rect">
                                <a:avLst/>
                              </a:prstGeom>
                              <a:noFill/>
                              <a:ln w="25400">
                                <a:noFill/>
                                <a:miter lim="800000"/>
                                <a:headEnd/>
                                <a:tailEnd/>
                              </a:ln>
                            </wps:spPr>
                            <wps:txbx>
                              <w:txbxContent>
                                <w:p w:rsidR="000F512C" w:rsidRPr="0080066F" w:rsidRDefault="000F512C" w:rsidP="0080066F">
                                  <w:pPr>
                                    <w:jc w:val="center"/>
                                    <w:rPr>
                                      <w:b/>
                                      <w:color w:val="FFFFFF" w:themeColor="background1"/>
                                      <w:sz w:val="28"/>
                                    </w:rPr>
                                  </w:pPr>
                                  <w:r>
                                    <w:rPr>
                                      <w:b/>
                                      <w:color w:val="FFFFFF" w:themeColor="background1"/>
                                      <w:sz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91pt;margin-top:191.5pt;width:27.6pt;height:28.4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" filled="f" stroked="f" strokeweight="2pt">
                      <v:textbox>
                        <w:txbxContent>
                          <w:p w:rsidR="000F512C" w:rsidRPr="0080066F" w:rsidRDefault="000F512C" w:rsidP="0080066F">
                            <w:pPr>
                              <w:jc w:val="center"/>
                              <w:rPr>
                                <w:b/>
                                <w:color w:val="FFFFFF" w:themeColor="background1"/>
                                <w:sz w:val="28"/>
                              </w:rPr>
                            </w:pPr>
                            <w:r>
                              <w:rPr>
                                <w:b/>
                                <w:color w:val="FFFFFF" w:themeColor="background1"/>
                                <w:sz w:val="28"/>
                              </w:rPr>
                              <w:t>5</w:t>
                            </w:r>
                          </w:p>
                        </w:txbxContent>
                      </v:textbox>
                    </v:shape>
                  </w:pict>
                </mc:Fallback>
              </mc:AlternateContent>
            </w:r>
            <w:r w:rsidRPr="003907EE">
              <w:rPr>
                <w:rFonts w:eastAsia="Times New Roman"/>
                <w:noProof/>
                <w:color w:val="000000"/>
                <w:sz w:val="20"/>
                <w:szCs w:val="20"/>
                <w:lang w:eastAsia="es-CL"/>
              </w:rPr>
              <mc:AlternateContent>
                <mc:Choice Requires="wps">
                  <w:drawing>
                    <wp:anchor distT="0" distB="0" distL="114300" distR="114300" simplePos="0" relativeHeight="252890112" behindDoc="0" locked="0" layoutInCell="1" allowOverlap="1" wp14:anchorId="1AA70552" wp14:editId="1483D649">
                      <wp:simplePos x="0" y="0"/>
                      <wp:positionH relativeFrom="column">
                        <wp:posOffset>3749675</wp:posOffset>
                      </wp:positionH>
                      <wp:positionV relativeFrom="paragraph">
                        <wp:posOffset>2474595</wp:posOffset>
                      </wp:positionV>
                      <wp:extent cx="222885" cy="222885"/>
                      <wp:effectExtent l="0" t="0" r="24765" b="24765"/>
                      <wp:wrapNone/>
                      <wp:docPr id="423" name="423 Elipse"/>
                      <wp:cNvGraphicFramePr/>
                      <a:graphic xmlns:a="http://schemas.openxmlformats.org/drawingml/2006/main">
                        <a:graphicData uri="http://schemas.microsoft.com/office/word/2010/wordprocessingShape">
                          <wps:wsp>
                            <wps:cNvSpPr/>
                            <wps:spPr>
                              <a:xfrm>
                                <a:off x="0" y="0"/>
                                <a:ext cx="222885" cy="22288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23 Elipse" o:spid="_x0000_s1026" style="position:absolute;margin-left:295.25pt;margin-top:194.85pt;width:17.55pt;height:17.5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" filled="f" strokecolor="white [3212]" strokeweight="2pt"/>
                  </w:pict>
                </mc:Fallback>
              </mc:AlternateContent>
            </w:r>
            <w:r w:rsidRPr="004A00F4">
              <w:rPr>
                <w:rFonts w:eastAsia="Times New Roman"/>
                <w:noProof/>
                <w:color w:val="000000"/>
                <w:sz w:val="20"/>
                <w:szCs w:val="20"/>
                <w:lang w:eastAsia="es-CL"/>
              </w:rPr>
              <mc:AlternateContent>
                <mc:Choice Requires="wps">
                  <w:drawing>
                    <wp:anchor distT="0" distB="0" distL="114300" distR="114300" simplePos="0" relativeHeight="252892160" behindDoc="0" locked="0" layoutInCell="1" allowOverlap="1" wp14:anchorId="20C06A8A" wp14:editId="10C3F692">
                      <wp:simplePos x="0" y="0"/>
                      <wp:positionH relativeFrom="column">
                        <wp:posOffset>2789555</wp:posOffset>
                      </wp:positionH>
                      <wp:positionV relativeFrom="paragraph">
                        <wp:posOffset>1378585</wp:posOffset>
                      </wp:positionV>
                      <wp:extent cx="350520" cy="361315"/>
                      <wp:effectExtent l="0" t="0" r="0" b="0"/>
                      <wp:wrapNone/>
                      <wp:docPr id="4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1315"/>
                              </a:xfrm>
                              <a:prstGeom prst="rect">
                                <a:avLst/>
                              </a:prstGeom>
                              <a:noFill/>
                              <a:ln w="25400">
                                <a:noFill/>
                                <a:miter lim="800000"/>
                                <a:headEnd/>
                                <a:tailEnd/>
                              </a:ln>
                            </wps:spPr>
                            <wps:txbx>
                              <w:txbxContent>
                                <w:p w:rsidR="000F512C" w:rsidRPr="0080066F" w:rsidRDefault="000F512C" w:rsidP="004A00F4">
                                  <w:pPr>
                                    <w:jc w:val="center"/>
                                    <w:rPr>
                                      <w:b/>
                                      <w:color w:val="FFFFFF" w:themeColor="background1"/>
                                      <w:sz w:val="28"/>
                                    </w:rPr>
                                  </w:pPr>
                                  <w:r>
                                    <w:rPr>
                                      <w:b/>
                                      <w:color w:val="FFFFFF" w:themeColor="background1"/>
                                      <w:sz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219.65pt;margin-top:108.55pt;width:27.6pt;height:28.4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" filled="f" stroked="f" strokeweight="2pt">
                      <v:textbox>
                        <w:txbxContent>
                          <w:p w:rsidR="000F512C" w:rsidRPr="0080066F" w:rsidRDefault="000F512C" w:rsidP="004A00F4">
                            <w:pPr>
                              <w:jc w:val="center"/>
                              <w:rPr>
                                <w:b/>
                                <w:color w:val="FFFFFF" w:themeColor="background1"/>
                                <w:sz w:val="28"/>
                              </w:rPr>
                            </w:pPr>
                            <w:r>
                              <w:rPr>
                                <w:b/>
                                <w:color w:val="FFFFFF" w:themeColor="background1"/>
                                <w:sz w:val="28"/>
                              </w:rPr>
                              <w:t>4</w:t>
                            </w:r>
                          </w:p>
                        </w:txbxContent>
                      </v:textbox>
                    </v:shape>
                  </w:pict>
                </mc:Fallback>
              </mc:AlternateContent>
            </w:r>
            <w:r w:rsidRPr="004A00F4">
              <w:rPr>
                <w:rFonts w:eastAsia="Times New Roman"/>
                <w:noProof/>
                <w:color w:val="000000"/>
                <w:sz w:val="20"/>
                <w:szCs w:val="20"/>
                <w:lang w:eastAsia="es-CL"/>
              </w:rPr>
              <mc:AlternateContent>
                <mc:Choice Requires="wps">
                  <w:drawing>
                    <wp:anchor distT="0" distB="0" distL="114300" distR="114300" simplePos="0" relativeHeight="252893184" behindDoc="0" locked="0" layoutInCell="1" allowOverlap="1" wp14:anchorId="48D6E8A0" wp14:editId="77A714B1">
                      <wp:simplePos x="0" y="0"/>
                      <wp:positionH relativeFrom="column">
                        <wp:posOffset>2847975</wp:posOffset>
                      </wp:positionH>
                      <wp:positionV relativeFrom="paragraph">
                        <wp:posOffset>1435100</wp:posOffset>
                      </wp:positionV>
                      <wp:extent cx="222885" cy="222885"/>
                      <wp:effectExtent l="0" t="0" r="24765" b="24765"/>
                      <wp:wrapNone/>
                      <wp:docPr id="427" name="427 Elipse"/>
                      <wp:cNvGraphicFramePr/>
                      <a:graphic xmlns:a="http://schemas.openxmlformats.org/drawingml/2006/main">
                        <a:graphicData uri="http://schemas.microsoft.com/office/word/2010/wordprocessingShape">
                          <wps:wsp>
                            <wps:cNvSpPr/>
                            <wps:spPr>
                              <a:xfrm>
                                <a:off x="0" y="0"/>
                                <a:ext cx="222885" cy="22288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27 Elipse" o:spid="_x0000_s1026" style="position:absolute;margin-left:224.25pt;margin-top:113pt;width:17.55pt;height:17.5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" filled="f" strokecolor="white [3212]" strokeweight="2pt"/>
                  </w:pict>
                </mc:Fallback>
              </mc:AlternateContent>
            </w:r>
            <w:r w:rsidRPr="003907EE">
              <w:rPr>
                <w:rFonts w:eastAsia="Times New Roman"/>
                <w:noProof/>
                <w:color w:val="000000"/>
                <w:sz w:val="20"/>
                <w:szCs w:val="20"/>
                <w:lang w:eastAsia="es-CL"/>
              </w:rPr>
              <mc:AlternateContent>
                <mc:Choice Requires="wps">
                  <w:drawing>
                    <wp:anchor distT="0" distB="0" distL="114300" distR="114300" simplePos="0" relativeHeight="252878848" behindDoc="0" locked="0" layoutInCell="1" allowOverlap="1" wp14:anchorId="5FD1D0F2" wp14:editId="0F49BD7E">
                      <wp:simplePos x="0" y="0"/>
                      <wp:positionH relativeFrom="column">
                        <wp:posOffset>2519680</wp:posOffset>
                      </wp:positionH>
                      <wp:positionV relativeFrom="paragraph">
                        <wp:posOffset>1029970</wp:posOffset>
                      </wp:positionV>
                      <wp:extent cx="350520" cy="361315"/>
                      <wp:effectExtent l="0" t="0" r="0" b="0"/>
                      <wp:wrapNone/>
                      <wp:docPr id="4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1315"/>
                              </a:xfrm>
                              <a:prstGeom prst="rect">
                                <a:avLst/>
                              </a:prstGeom>
                              <a:noFill/>
                              <a:ln w="25400">
                                <a:noFill/>
                                <a:miter lim="800000"/>
                                <a:headEnd/>
                                <a:tailEnd/>
                              </a:ln>
                            </wps:spPr>
                            <wps:txbx>
                              <w:txbxContent>
                                <w:p w:rsidR="000F512C" w:rsidRPr="0080066F" w:rsidRDefault="000F512C" w:rsidP="0080066F">
                                  <w:pPr>
                                    <w:jc w:val="center"/>
                                    <w:rPr>
                                      <w:b/>
                                      <w:color w:val="FFFFFF" w:themeColor="background1"/>
                                      <w:sz w:val="28"/>
                                    </w:rPr>
                                  </w:pPr>
                                  <w:r>
                                    <w:rPr>
                                      <w:b/>
                                      <w:color w:val="FFFFFF" w:themeColor="background1"/>
                                      <w:sz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198.4pt;margin-top:81.1pt;width:27.6pt;height:28.4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" filled="f" stroked="f" strokeweight="2pt">
                      <v:textbox>
                        <w:txbxContent>
                          <w:p w:rsidR="000F512C" w:rsidRPr="0080066F" w:rsidRDefault="000F512C" w:rsidP="0080066F">
                            <w:pPr>
                              <w:jc w:val="center"/>
                              <w:rPr>
                                <w:b/>
                                <w:color w:val="FFFFFF" w:themeColor="background1"/>
                                <w:sz w:val="28"/>
                              </w:rPr>
                            </w:pPr>
                            <w:r>
                              <w:rPr>
                                <w:b/>
                                <w:color w:val="FFFFFF" w:themeColor="background1"/>
                                <w:sz w:val="28"/>
                              </w:rPr>
                              <w:t>2</w:t>
                            </w:r>
                          </w:p>
                        </w:txbxContent>
                      </v:textbox>
                    </v:shape>
                  </w:pict>
                </mc:Fallback>
              </mc:AlternateContent>
            </w:r>
            <w:r w:rsidRPr="003907EE">
              <w:rPr>
                <w:rFonts w:eastAsia="Times New Roman"/>
                <w:noProof/>
                <w:color w:val="000000"/>
                <w:sz w:val="20"/>
                <w:szCs w:val="20"/>
                <w:lang w:eastAsia="es-CL"/>
              </w:rPr>
              <mc:AlternateContent>
                <mc:Choice Requires="wps">
                  <w:drawing>
                    <wp:anchor distT="0" distB="0" distL="114300" distR="114300" simplePos="0" relativeHeight="252886016" behindDoc="0" locked="0" layoutInCell="1" allowOverlap="1" wp14:anchorId="1AF73BA1" wp14:editId="19B75373">
                      <wp:simplePos x="0" y="0"/>
                      <wp:positionH relativeFrom="column">
                        <wp:posOffset>2581275</wp:posOffset>
                      </wp:positionH>
                      <wp:positionV relativeFrom="paragraph">
                        <wp:posOffset>1089660</wp:posOffset>
                      </wp:positionV>
                      <wp:extent cx="222885" cy="222885"/>
                      <wp:effectExtent l="0" t="0" r="24765" b="24765"/>
                      <wp:wrapNone/>
                      <wp:docPr id="421" name="421 Elipse"/>
                      <wp:cNvGraphicFramePr/>
                      <a:graphic xmlns:a="http://schemas.openxmlformats.org/drawingml/2006/main">
                        <a:graphicData uri="http://schemas.microsoft.com/office/word/2010/wordprocessingShape">
                          <wps:wsp>
                            <wps:cNvSpPr/>
                            <wps:spPr>
                              <a:xfrm>
                                <a:off x="0" y="0"/>
                                <a:ext cx="222885" cy="22288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21 Elipse" o:spid="_x0000_s1026" style="position:absolute;margin-left:203.25pt;margin-top:85.8pt;width:17.55pt;height:17.5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" filled="f" strokecolor="white [3212]" strokeweight="2pt"/>
                  </w:pict>
                </mc:Fallback>
              </mc:AlternateContent>
            </w:r>
            <w:r w:rsidRPr="003907EE">
              <w:rPr>
                <w:rFonts w:eastAsia="Times New Roman"/>
                <w:noProof/>
                <w:color w:val="000000"/>
                <w:sz w:val="20"/>
                <w:szCs w:val="20"/>
                <w:lang w:eastAsia="es-CL"/>
              </w:rPr>
              <mc:AlternateContent>
                <mc:Choice Requires="wps">
                  <w:drawing>
                    <wp:anchor distT="0" distB="0" distL="114300" distR="114300" simplePos="0" relativeHeight="252876800" behindDoc="0" locked="0" layoutInCell="1" allowOverlap="1" wp14:anchorId="497E267A" wp14:editId="0796EE71">
                      <wp:simplePos x="0" y="0"/>
                      <wp:positionH relativeFrom="column">
                        <wp:posOffset>2211705</wp:posOffset>
                      </wp:positionH>
                      <wp:positionV relativeFrom="paragraph">
                        <wp:posOffset>662940</wp:posOffset>
                      </wp:positionV>
                      <wp:extent cx="350520" cy="361315"/>
                      <wp:effectExtent l="0" t="0" r="0" b="0"/>
                      <wp:wrapNone/>
                      <wp:docPr id="4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61315"/>
                              </a:xfrm>
                              <a:prstGeom prst="rect">
                                <a:avLst/>
                              </a:prstGeom>
                              <a:noFill/>
                              <a:ln w="25400">
                                <a:noFill/>
                                <a:miter lim="800000"/>
                                <a:headEnd/>
                                <a:tailEnd/>
                              </a:ln>
                            </wps:spPr>
                            <wps:txbx>
                              <w:txbxContent>
                                <w:p w:rsidR="000F512C" w:rsidRPr="0080066F" w:rsidRDefault="000F512C" w:rsidP="003C6913">
                                  <w:pPr>
                                    <w:jc w:val="center"/>
                                    <w:rPr>
                                      <w:b/>
                                      <w:color w:val="FFFFFF" w:themeColor="background1"/>
                                      <w:sz w:val="28"/>
                                    </w:rPr>
                                  </w:pPr>
                                  <w:r w:rsidRPr="0080066F">
                                    <w:rPr>
                                      <w:b/>
                                      <w:color w:val="FFFFFF" w:themeColor="background1"/>
                                      <w:sz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74.15pt;margin-top:52.2pt;width:27.6pt;height:28.4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" filled="f" stroked="f" strokeweight="2pt">
                      <v:textbox>
                        <w:txbxContent>
                          <w:p w:rsidR="000F512C" w:rsidRPr="0080066F" w:rsidRDefault="000F512C" w:rsidP="003C6913">
                            <w:pPr>
                              <w:jc w:val="center"/>
                              <w:rPr>
                                <w:b/>
                                <w:color w:val="FFFFFF" w:themeColor="background1"/>
                                <w:sz w:val="28"/>
                              </w:rPr>
                            </w:pPr>
                            <w:r w:rsidRPr="0080066F">
                              <w:rPr>
                                <w:b/>
                                <w:color w:val="FFFFFF" w:themeColor="background1"/>
                                <w:sz w:val="28"/>
                              </w:rPr>
                              <w:t>1</w:t>
                            </w:r>
                          </w:p>
                        </w:txbxContent>
                      </v:textbox>
                    </v:shape>
                  </w:pict>
                </mc:Fallback>
              </mc:AlternateContent>
            </w:r>
            <w:r w:rsidRPr="003907EE">
              <w:rPr>
                <w:rFonts w:eastAsia="Times New Roman"/>
                <w:noProof/>
                <w:color w:val="000000"/>
                <w:sz w:val="20"/>
                <w:szCs w:val="20"/>
                <w:lang w:eastAsia="es-CL"/>
              </w:rPr>
              <mc:AlternateContent>
                <mc:Choice Requires="wps">
                  <w:drawing>
                    <wp:anchor distT="0" distB="0" distL="114300" distR="114300" simplePos="0" relativeHeight="252883968" behindDoc="0" locked="0" layoutInCell="1" allowOverlap="1" wp14:anchorId="4446098A" wp14:editId="4DE8DE94">
                      <wp:simplePos x="0" y="0"/>
                      <wp:positionH relativeFrom="column">
                        <wp:posOffset>2277745</wp:posOffset>
                      </wp:positionH>
                      <wp:positionV relativeFrom="paragraph">
                        <wp:posOffset>723265</wp:posOffset>
                      </wp:positionV>
                      <wp:extent cx="222885" cy="222885"/>
                      <wp:effectExtent l="0" t="0" r="24765" b="24765"/>
                      <wp:wrapNone/>
                      <wp:docPr id="420" name="420 Elipse"/>
                      <wp:cNvGraphicFramePr/>
                      <a:graphic xmlns:a="http://schemas.openxmlformats.org/drawingml/2006/main">
                        <a:graphicData uri="http://schemas.microsoft.com/office/word/2010/wordprocessingShape">
                          <wps:wsp>
                            <wps:cNvSpPr/>
                            <wps:spPr>
                              <a:xfrm>
                                <a:off x="0" y="0"/>
                                <a:ext cx="222885" cy="222885"/>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420 Elipse" o:spid="_x0000_s1026" style="position:absolute;margin-left:179.35pt;margin-top:56.95pt;width:17.55pt;height:17.5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" filled="f" strokecolor="white [3212]" strokeweight="2pt"/>
                  </w:pict>
                </mc:Fallback>
              </mc:AlternateContent>
            </w:r>
            <w:r w:rsidR="0080066F" w:rsidRPr="003907EE">
              <w:rPr>
                <w:rFonts w:eastAsia="Times New Roman"/>
                <w:noProof/>
                <w:color w:val="000000"/>
                <w:sz w:val="20"/>
                <w:szCs w:val="20"/>
                <w:lang w:eastAsia="es-CL"/>
              </w:rPr>
              <mc:AlternateContent>
                <mc:Choice Requires="wps">
                  <w:drawing>
                    <wp:anchor distT="0" distB="0" distL="114300" distR="114300" simplePos="0" relativeHeight="252871680" behindDoc="0" locked="0" layoutInCell="1" allowOverlap="1" wp14:anchorId="79AFBFBC" wp14:editId="665B85AE">
                      <wp:simplePos x="0" y="0"/>
                      <wp:positionH relativeFrom="column">
                        <wp:posOffset>3955415</wp:posOffset>
                      </wp:positionH>
                      <wp:positionV relativeFrom="paragraph">
                        <wp:posOffset>438785</wp:posOffset>
                      </wp:positionV>
                      <wp:extent cx="222885" cy="382270"/>
                      <wp:effectExtent l="19050" t="19050" r="24765" b="17780"/>
                      <wp:wrapNone/>
                      <wp:docPr id="411" name="411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411 Flecha arriba" o:spid="_x0000_s1026" type="#_x0000_t68" style="position:absolute;margin-left:311.45pt;margin-top:34.55pt;width:17.55pt;height:30.1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" adj="6297" fillcolor="white [3212]" strokecolor="black [3213]" strokeweight="2pt"/>
                  </w:pict>
                </mc:Fallback>
              </mc:AlternateContent>
            </w:r>
            <w:r w:rsidR="0080066F" w:rsidRPr="003907EE">
              <w:rPr>
                <w:rFonts w:eastAsia="Times New Roman"/>
                <w:noProof/>
                <w:color w:val="000000"/>
                <w:sz w:val="20"/>
                <w:szCs w:val="20"/>
                <w:lang w:eastAsia="es-CL"/>
              </w:rPr>
              <mc:AlternateContent>
                <mc:Choice Requires="wps">
                  <w:drawing>
                    <wp:anchor distT="0" distB="0" distL="114300" distR="114300" simplePos="0" relativeHeight="252872704" behindDoc="0" locked="0" layoutInCell="1" allowOverlap="1" wp14:anchorId="6024641D" wp14:editId="6F2188B2">
                      <wp:simplePos x="0" y="0"/>
                      <wp:positionH relativeFrom="column">
                        <wp:posOffset>3912235</wp:posOffset>
                      </wp:positionH>
                      <wp:positionV relativeFrom="paragraph">
                        <wp:posOffset>172085</wp:posOffset>
                      </wp:positionV>
                      <wp:extent cx="307975" cy="1403985"/>
                      <wp:effectExtent l="0" t="0" r="0" b="6350"/>
                      <wp:wrapNone/>
                      <wp:docPr id="4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0F512C" w:rsidRPr="0080066F" w:rsidRDefault="000F512C" w:rsidP="003C6913">
                                  <w:pPr>
                                    <w:rPr>
                                      <w:b/>
                                      <w:color w:val="FFFFFF" w:themeColor="background1"/>
                                      <w:sz w:val="28"/>
                                    </w:rPr>
                                  </w:pPr>
                                  <w:r w:rsidRPr="0080066F">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308.05pt;margin-top:13.55pt;width:24.25pt;height:110.5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" filled="f" stroked="f">
                      <v:textbox style="mso-fit-shape-to-text:t">
                        <w:txbxContent>
                          <w:p w:rsidR="000F512C" w:rsidRPr="0080066F" w:rsidRDefault="000F512C" w:rsidP="003C6913">
                            <w:pPr>
                              <w:rPr>
                                <w:b/>
                                <w:color w:val="FFFFFF" w:themeColor="background1"/>
                                <w:sz w:val="28"/>
                              </w:rPr>
                            </w:pPr>
                            <w:r w:rsidRPr="0080066F">
                              <w:rPr>
                                <w:b/>
                                <w:color w:val="FFFFFF" w:themeColor="background1"/>
                                <w:sz w:val="28"/>
                              </w:rPr>
                              <w:t>N</w:t>
                            </w:r>
                          </w:p>
                        </w:txbxContent>
                      </v:textbox>
                    </v:shape>
                  </w:pict>
                </mc:Fallback>
              </mc:AlternateContent>
            </w:r>
            <w:r>
              <w:rPr>
                <w:noProof/>
                <w:lang w:eastAsia="es-CL"/>
              </w:rPr>
              <w:drawing>
                <wp:inline distT="0" distB="0" distL="0" distR="0" wp14:anchorId="7485FE89" wp14:editId="5382C0EF">
                  <wp:extent cx="4505790" cy="3423684"/>
                  <wp:effectExtent l="0" t="0" r="0" b="5715"/>
                  <wp:docPr id="425" name="Imagen 425" descr="C:\Users\andy.morrison\Desktop\Camino Carmelit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y.morrison\Desktop\Camino Carmelita_2.jpg"/>
                          <pic:cNvPicPr>
                            <a:picLocks noChangeAspect="1" noChangeArrowheads="1"/>
                          </pic:cNvPicPr>
                        </pic:nvPicPr>
                        <pic:blipFill rotWithShape="1">
                          <a:blip r:embed="rId96">
                            <a:extLst>
                              <a:ext uri="{28A0092B-C50C-407E-A947-70E740481C1C}">
                                <a14:useLocalDpi xmlns:a14="http://schemas.microsoft.com/office/drawing/2010/main" val="0"/>
                              </a:ext>
                            </a:extLst>
                          </a:blip>
                          <a:srcRect l="18116" r="18306"/>
                          <a:stretch/>
                        </pic:blipFill>
                        <pic:spPr bwMode="auto">
                          <a:xfrm>
                            <a:off x="0" y="0"/>
                            <a:ext cx="4530528" cy="3442481"/>
                          </a:xfrm>
                          <a:prstGeom prst="rect">
                            <a:avLst/>
                          </a:prstGeom>
                          <a:noFill/>
                          <a:ln>
                            <a:noFill/>
                          </a:ln>
                          <a:extLst>
                            <a:ext uri="{53640926-AAD7-44D8-BBD7-CCE9431645EC}">
                              <a14:shadowObscured xmlns:a14="http://schemas.microsoft.com/office/drawing/2010/main"/>
                            </a:ext>
                          </a:extLst>
                        </pic:spPr>
                      </pic:pic>
                    </a:graphicData>
                  </a:graphic>
                </wp:inline>
              </w:drawing>
            </w:r>
            <w:r w:rsidR="0080066F" w:rsidRPr="003907EE">
              <w:rPr>
                <w:noProof/>
                <w:lang w:eastAsia="es-CL"/>
              </w:rPr>
              <w:t xml:space="preserve"> </w:t>
            </w:r>
          </w:p>
          <w:p w:rsidR="003C6913" w:rsidRPr="003907EE" w:rsidRDefault="003C6913" w:rsidP="00B54E2A">
            <w:pPr>
              <w:jc w:val="center"/>
              <w:rPr>
                <w:rFonts w:eastAsia="Times New Roman"/>
                <w:color w:val="000000"/>
                <w:sz w:val="20"/>
                <w:szCs w:val="20"/>
                <w:lang w:eastAsia="es-CL"/>
              </w:rPr>
            </w:pPr>
          </w:p>
          <w:p w:rsidR="003C6913" w:rsidRPr="003907EE" w:rsidRDefault="003C6913" w:rsidP="00B54E2A">
            <w:pPr>
              <w:jc w:val="center"/>
              <w:rPr>
                <w:rFonts w:eastAsia="Times New Roman"/>
                <w:color w:val="000000"/>
                <w:sz w:val="20"/>
                <w:szCs w:val="20"/>
                <w:lang w:eastAsia="es-CL"/>
              </w:rPr>
            </w:pPr>
          </w:p>
        </w:tc>
      </w:tr>
      <w:tr w:rsidR="003C6913" w:rsidRPr="003907EE" w:rsidTr="00B54E2A">
        <w:trPr>
          <w:trHeight w:val="300"/>
          <w:jc w:val="center"/>
        </w:trPr>
        <w:tc>
          <w:tcPr>
            <w:tcW w:w="1932" w:type="dxa"/>
            <w:tcBorders>
              <w:top w:val="single" w:sz="4" w:space="0" w:color="auto"/>
              <w:left w:val="single" w:sz="4" w:space="0" w:color="auto"/>
              <w:bottom w:val="single" w:sz="4" w:space="0" w:color="auto"/>
              <w:right w:val="nil"/>
            </w:tcBorders>
            <w:shd w:val="clear" w:color="auto" w:fill="auto"/>
            <w:noWrap/>
            <w:vAlign w:val="center"/>
            <w:hideMark/>
          </w:tcPr>
          <w:p w:rsidR="003C6913" w:rsidRPr="003907EE" w:rsidRDefault="003C6913" w:rsidP="00B54E2A">
            <w:pPr>
              <w:pStyle w:val="Epgrafe"/>
              <w:rPr>
                <w:rFonts w:eastAsia="Times New Roman"/>
                <w:color w:val="000000"/>
                <w:szCs w:val="18"/>
                <w:lang w:eastAsia="es-CL"/>
              </w:rPr>
            </w:pPr>
            <w:bookmarkStart w:id="196" w:name="_Toc356602981"/>
            <w:bookmarkStart w:id="197" w:name="_Toc358129273"/>
            <w:bookmarkStart w:id="198" w:name="_Toc363839849"/>
            <w:bookmarkStart w:id="199" w:name="_Toc386754841"/>
            <w:bookmarkStart w:id="200" w:name="_Toc387430306"/>
            <w:bookmarkStart w:id="201" w:name="_Toc389497314"/>
            <w:bookmarkStart w:id="202" w:name="_Toc389497671"/>
            <w:bookmarkStart w:id="203" w:name="_Toc391375189"/>
            <w:bookmarkStart w:id="204" w:name="_Toc392254997"/>
            <w:bookmarkStart w:id="205" w:name="_Toc398567270"/>
            <w:bookmarkStart w:id="206" w:name="_Toc406154236"/>
            <w:bookmarkStart w:id="207" w:name="_Toc406154614"/>
            <w:bookmarkStart w:id="208" w:name="_Toc411328137"/>
            <w:bookmarkStart w:id="209" w:name="_Toc413859795"/>
            <w:r w:rsidRPr="003907EE">
              <w:t xml:space="preserve">Tabla </w:t>
            </w:r>
            <w:r w:rsidRPr="003907EE">
              <w:fldChar w:fldCharType="begin"/>
            </w:r>
            <w:r w:rsidRPr="003907EE">
              <w:instrText xml:space="preserve"> SEQ Tabla \* ARABIC </w:instrText>
            </w:r>
            <w:r w:rsidRPr="003907EE">
              <w:fldChar w:fldCharType="separate"/>
            </w:r>
            <w:r w:rsidRPr="003907EE">
              <w:rPr>
                <w:noProof/>
              </w:rPr>
              <w:t>5</w:t>
            </w:r>
            <w:r w:rsidRPr="003907EE">
              <w:fldChar w:fldCharType="end"/>
            </w:r>
            <w:r w:rsidRPr="003907EE">
              <w:rPr>
                <w:szCs w:val="18"/>
              </w:rPr>
              <w: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tc>
        <w:tc>
          <w:tcPr>
            <w:tcW w:w="4554"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6913" w:rsidRPr="003907EE" w:rsidRDefault="003C6913" w:rsidP="00F4629B">
            <w:pPr>
              <w:jc w:val="left"/>
              <w:rPr>
                <w:rFonts w:eastAsia="Times New Roman"/>
                <w:b/>
                <w:color w:val="000000"/>
                <w:sz w:val="18"/>
                <w:szCs w:val="18"/>
                <w:lang w:eastAsia="es-CL"/>
              </w:rPr>
            </w:pPr>
            <w:r w:rsidRPr="003907EE">
              <w:rPr>
                <w:rFonts w:eastAsia="Times New Roman"/>
                <w:b/>
                <w:color w:val="000000"/>
                <w:sz w:val="18"/>
                <w:szCs w:val="18"/>
                <w:lang w:eastAsia="es-CL"/>
              </w:rPr>
              <w:t xml:space="preserve">Fecha : </w:t>
            </w:r>
            <w:r w:rsidRPr="003907EE">
              <w:rPr>
                <w:rFonts w:eastAsia="Times New Roman"/>
                <w:color w:val="000000"/>
                <w:sz w:val="18"/>
                <w:szCs w:val="18"/>
                <w:lang w:eastAsia="es-CL"/>
              </w:rPr>
              <w:t>0</w:t>
            </w:r>
            <w:r w:rsidR="00F4629B" w:rsidRPr="003907EE">
              <w:rPr>
                <w:rFonts w:eastAsia="Times New Roman"/>
                <w:color w:val="000000"/>
                <w:sz w:val="18"/>
                <w:szCs w:val="18"/>
                <w:lang w:eastAsia="es-CL"/>
              </w:rPr>
              <w:t>9</w:t>
            </w:r>
            <w:r w:rsidRPr="003907EE">
              <w:rPr>
                <w:rFonts w:eastAsia="Times New Roman"/>
                <w:color w:val="000000"/>
                <w:sz w:val="18"/>
                <w:szCs w:val="18"/>
                <w:lang w:eastAsia="es-CL"/>
              </w:rPr>
              <w:t>-0</w:t>
            </w:r>
            <w:r w:rsidR="00F4629B" w:rsidRPr="003907EE">
              <w:rPr>
                <w:rFonts w:eastAsia="Times New Roman"/>
                <w:color w:val="000000"/>
                <w:sz w:val="18"/>
                <w:szCs w:val="18"/>
                <w:lang w:eastAsia="es-CL"/>
              </w:rPr>
              <w:t>3</w:t>
            </w:r>
            <w:r w:rsidRPr="003907EE">
              <w:rPr>
                <w:rFonts w:eastAsia="Times New Roman"/>
                <w:color w:val="000000"/>
                <w:sz w:val="18"/>
                <w:szCs w:val="18"/>
                <w:lang w:eastAsia="es-CL"/>
              </w:rPr>
              <w:t>-2015 (Fecha de elaboración)</w:t>
            </w:r>
          </w:p>
        </w:tc>
        <w:tc>
          <w:tcPr>
            <w:tcW w:w="2244" w:type="dxa"/>
            <w:tcBorders>
              <w:top w:val="single" w:sz="4" w:space="0" w:color="auto"/>
              <w:left w:val="nil"/>
              <w:bottom w:val="single" w:sz="4" w:space="0" w:color="auto"/>
              <w:right w:val="nil"/>
            </w:tcBorders>
            <w:shd w:val="clear" w:color="auto" w:fill="auto"/>
            <w:noWrap/>
            <w:vAlign w:val="center"/>
            <w:hideMark/>
          </w:tcPr>
          <w:p w:rsidR="003C6913" w:rsidRPr="003907EE" w:rsidRDefault="003C6913" w:rsidP="00F4629B">
            <w:pPr>
              <w:pStyle w:val="Epgrafe"/>
              <w:rPr>
                <w:szCs w:val="18"/>
              </w:rPr>
            </w:pPr>
            <w:bookmarkStart w:id="210" w:name="_Toc356602982"/>
            <w:bookmarkStart w:id="211" w:name="_Toc358129274"/>
            <w:bookmarkStart w:id="212" w:name="_Toc363839850"/>
            <w:bookmarkStart w:id="213" w:name="_Toc386754842"/>
            <w:bookmarkStart w:id="214" w:name="_Toc387430307"/>
            <w:bookmarkStart w:id="215" w:name="_Toc389497315"/>
            <w:bookmarkStart w:id="216" w:name="_Toc389497672"/>
            <w:bookmarkStart w:id="217" w:name="_Toc391375190"/>
            <w:bookmarkStart w:id="218" w:name="_Toc392254998"/>
            <w:bookmarkStart w:id="219" w:name="_Toc398567271"/>
            <w:bookmarkStart w:id="220" w:name="_Toc406154237"/>
            <w:bookmarkStart w:id="221" w:name="_Toc406154615"/>
            <w:bookmarkStart w:id="222" w:name="_Toc411328138"/>
            <w:bookmarkStart w:id="223" w:name="_Toc413859796"/>
            <w:r w:rsidRPr="003907EE">
              <w:t xml:space="preserve">Figura </w:t>
            </w:r>
            <w:r w:rsidR="00F4629B" w:rsidRPr="003907EE">
              <w:t>7</w:t>
            </w:r>
            <w:r w:rsidRPr="003907EE">
              <w:rPr>
                <w:szCs w:val="18"/>
              </w:rPr>
              <w:t>.</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tc>
        <w:tc>
          <w:tcPr>
            <w:tcW w:w="5053"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C6913" w:rsidRPr="003907EE" w:rsidRDefault="003C6913" w:rsidP="00F4629B">
            <w:pPr>
              <w:jc w:val="left"/>
              <w:rPr>
                <w:rFonts w:eastAsia="Times New Roman"/>
                <w:b/>
                <w:color w:val="000000"/>
                <w:sz w:val="18"/>
                <w:szCs w:val="18"/>
                <w:lang w:eastAsia="es-CL"/>
              </w:rPr>
            </w:pPr>
            <w:r w:rsidRPr="003907EE">
              <w:rPr>
                <w:rFonts w:eastAsia="Times New Roman"/>
                <w:b/>
                <w:color w:val="000000"/>
                <w:sz w:val="18"/>
                <w:szCs w:val="18"/>
                <w:lang w:eastAsia="es-CL"/>
              </w:rPr>
              <w:t>Fecha :</w:t>
            </w:r>
            <w:r w:rsidRPr="003907EE">
              <w:rPr>
                <w:rFonts w:eastAsia="Times New Roman"/>
                <w:sz w:val="18"/>
                <w:szCs w:val="18"/>
                <w:lang w:eastAsia="es-CL"/>
              </w:rPr>
              <w:t xml:space="preserve"> 0</w:t>
            </w:r>
            <w:r w:rsidR="00F4629B" w:rsidRPr="003907EE">
              <w:rPr>
                <w:rFonts w:eastAsia="Times New Roman"/>
                <w:sz w:val="18"/>
                <w:szCs w:val="18"/>
                <w:lang w:eastAsia="es-CL"/>
              </w:rPr>
              <w:t>9</w:t>
            </w:r>
            <w:r w:rsidRPr="003907EE">
              <w:rPr>
                <w:rFonts w:eastAsia="Times New Roman"/>
                <w:sz w:val="18"/>
                <w:szCs w:val="18"/>
                <w:lang w:eastAsia="es-CL"/>
              </w:rPr>
              <w:t>-0</w:t>
            </w:r>
            <w:r w:rsidR="00F4629B" w:rsidRPr="003907EE">
              <w:rPr>
                <w:rFonts w:eastAsia="Times New Roman"/>
                <w:sz w:val="18"/>
                <w:szCs w:val="18"/>
                <w:lang w:eastAsia="es-CL"/>
              </w:rPr>
              <w:t>3</w:t>
            </w:r>
            <w:r w:rsidRPr="003907EE">
              <w:rPr>
                <w:rFonts w:eastAsia="Times New Roman"/>
                <w:sz w:val="18"/>
                <w:szCs w:val="18"/>
                <w:lang w:eastAsia="es-CL"/>
              </w:rPr>
              <w:t>-2015 (Fecha de elaboración)</w:t>
            </w:r>
          </w:p>
        </w:tc>
      </w:tr>
      <w:tr w:rsidR="003C6913" w:rsidRPr="00557733" w:rsidTr="00B54E2A">
        <w:trPr>
          <w:trHeight w:val="300"/>
          <w:jc w:val="center"/>
        </w:trPr>
        <w:tc>
          <w:tcPr>
            <w:tcW w:w="648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3C6913" w:rsidRPr="003907EE" w:rsidRDefault="003C6913" w:rsidP="00696917">
            <w:pPr>
              <w:rPr>
                <w:rFonts w:eastAsia="Times New Roman"/>
                <w:color w:val="000000"/>
                <w:sz w:val="18"/>
                <w:szCs w:val="18"/>
                <w:lang w:eastAsia="es-CL"/>
              </w:rPr>
            </w:pPr>
            <w:r w:rsidRPr="003907EE">
              <w:rPr>
                <w:rFonts w:eastAsia="Times New Roman"/>
                <w:b/>
                <w:color w:val="000000"/>
                <w:sz w:val="18"/>
                <w:szCs w:val="18"/>
                <w:lang w:eastAsia="es-CL"/>
              </w:rPr>
              <w:t>Descripción Medio de Prueba:</w:t>
            </w:r>
            <w:r w:rsidRPr="003907EE">
              <w:rPr>
                <w:rFonts w:eastAsia="Times New Roman"/>
                <w:color w:val="000000"/>
                <w:sz w:val="18"/>
                <w:szCs w:val="18"/>
                <w:lang w:eastAsia="es-CL"/>
              </w:rPr>
              <w:t xml:space="preserve"> Detalle de coordenadas UTM, referidas a Datum WGS 84 Huso 19, de ubicación de los </w:t>
            </w:r>
            <w:r w:rsidR="00B97B0C" w:rsidRPr="003907EE">
              <w:rPr>
                <w:rFonts w:eastAsia="Times New Roman"/>
                <w:color w:val="000000"/>
                <w:sz w:val="18"/>
                <w:szCs w:val="18"/>
                <w:lang w:eastAsia="es-CL"/>
              </w:rPr>
              <w:t xml:space="preserve">puntos de inicio y término de los caminos de acceso a las plataformas de los pozos Carmelita 1 (Ex B) y Carmelita 2 (Ex A), así como </w:t>
            </w:r>
            <w:r w:rsidR="00696917" w:rsidRPr="003907EE">
              <w:rPr>
                <w:rFonts w:eastAsia="Times New Roman"/>
                <w:color w:val="000000"/>
                <w:sz w:val="18"/>
                <w:szCs w:val="18"/>
                <w:lang w:eastAsia="es-CL"/>
              </w:rPr>
              <w:t xml:space="preserve">lugar </w:t>
            </w:r>
            <w:r w:rsidR="00B97B0C" w:rsidRPr="003907EE">
              <w:rPr>
                <w:rFonts w:eastAsia="Times New Roman"/>
                <w:color w:val="000000"/>
                <w:sz w:val="18"/>
                <w:szCs w:val="18"/>
                <w:lang w:eastAsia="es-CL"/>
              </w:rPr>
              <w:t>donde se detectó alteración al libre y normal escurrimiento de las aguas</w:t>
            </w:r>
            <w:r w:rsidRPr="003907EE">
              <w:rPr>
                <w:rFonts w:eastAsia="Times New Roman"/>
                <w:color w:val="000000"/>
                <w:sz w:val="18"/>
                <w:szCs w:val="18"/>
                <w:lang w:eastAsia="es-CL"/>
              </w:rPr>
              <w:t>.</w:t>
            </w:r>
          </w:p>
        </w:tc>
        <w:tc>
          <w:tcPr>
            <w:tcW w:w="7297"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3C6913" w:rsidRPr="001E0516" w:rsidRDefault="003C6913" w:rsidP="006008BC">
            <w:pPr>
              <w:rPr>
                <w:rFonts w:ascii="Calibri" w:eastAsia="Times New Roman" w:hAnsi="Calibri"/>
                <w:color w:val="000000"/>
                <w:sz w:val="18"/>
                <w:szCs w:val="18"/>
                <w:lang w:eastAsia="es-CL"/>
              </w:rPr>
            </w:pPr>
            <w:r w:rsidRPr="003907EE">
              <w:rPr>
                <w:rFonts w:eastAsia="Times New Roman"/>
                <w:b/>
                <w:color w:val="000000"/>
                <w:sz w:val="18"/>
                <w:szCs w:val="18"/>
                <w:lang w:eastAsia="es-CL"/>
              </w:rPr>
              <w:t>Descripción Medio de Prueba:</w:t>
            </w:r>
            <w:r w:rsidRPr="003907EE">
              <w:rPr>
                <w:rFonts w:eastAsia="Times New Roman"/>
                <w:color w:val="000000"/>
                <w:sz w:val="18"/>
                <w:szCs w:val="18"/>
                <w:lang w:eastAsia="es-CL"/>
              </w:rPr>
              <w:t xml:space="preserve"> </w:t>
            </w:r>
            <w:r w:rsidRPr="003907EE">
              <w:rPr>
                <w:rFonts w:ascii="Calibri" w:eastAsia="Times New Roman" w:hAnsi="Calibri"/>
                <w:color w:val="000000"/>
                <w:sz w:val="18"/>
                <w:szCs w:val="18"/>
                <w:lang w:eastAsia="es-CL"/>
              </w:rPr>
              <w:t xml:space="preserve">Ubicación de </w:t>
            </w:r>
            <w:r w:rsidR="001E0516" w:rsidRPr="003907EE">
              <w:rPr>
                <w:rFonts w:ascii="Calibri" w:eastAsia="Times New Roman" w:hAnsi="Calibri"/>
                <w:color w:val="000000"/>
                <w:sz w:val="18"/>
                <w:szCs w:val="18"/>
                <w:lang w:eastAsia="es-CL"/>
              </w:rPr>
              <w:t xml:space="preserve">puntos de inicio y término </w:t>
            </w:r>
            <w:r w:rsidR="001E0516" w:rsidRPr="003907EE">
              <w:rPr>
                <w:rFonts w:eastAsia="Times New Roman"/>
                <w:color w:val="000000"/>
                <w:sz w:val="18"/>
                <w:szCs w:val="18"/>
                <w:lang w:eastAsia="es-CL"/>
              </w:rPr>
              <w:t>de los caminos de acceso a las plataformas de los pozos Carmelita 1 (Ex B) y Carmelita 2 (Ex A)</w:t>
            </w:r>
            <w:r w:rsidR="006008BC">
              <w:rPr>
                <w:rFonts w:eastAsia="Times New Roman"/>
                <w:color w:val="000000"/>
                <w:sz w:val="18"/>
                <w:szCs w:val="18"/>
                <w:lang w:eastAsia="es-CL"/>
              </w:rPr>
              <w:t xml:space="preserve"> respecto de</w:t>
            </w:r>
            <w:r w:rsidR="001E0516" w:rsidRPr="003907EE">
              <w:rPr>
                <w:rFonts w:eastAsia="Times New Roman"/>
                <w:color w:val="000000"/>
                <w:sz w:val="18"/>
                <w:szCs w:val="18"/>
                <w:lang w:eastAsia="es-CL"/>
              </w:rPr>
              <w:t xml:space="preserve"> lugar donde se detectó alteración al libre y normal escurrimiento de las aguas</w:t>
            </w:r>
            <w:r w:rsidR="00E31254">
              <w:rPr>
                <w:rFonts w:ascii="Calibri" w:eastAsia="Times New Roman" w:hAnsi="Calibri"/>
                <w:color w:val="000000"/>
                <w:sz w:val="18"/>
                <w:szCs w:val="18"/>
                <w:lang w:eastAsia="es-CL"/>
              </w:rPr>
              <w:t>.</w:t>
            </w:r>
          </w:p>
        </w:tc>
      </w:tr>
      <w:tr w:rsidR="003C6913" w:rsidRPr="00F551C3" w:rsidTr="00B54E2A">
        <w:trPr>
          <w:trHeight w:val="627"/>
          <w:jc w:val="center"/>
        </w:trPr>
        <w:tc>
          <w:tcPr>
            <w:tcW w:w="6486" w:type="dxa"/>
            <w:gridSpan w:val="2"/>
            <w:vMerge/>
            <w:tcBorders>
              <w:top w:val="single" w:sz="4" w:space="0" w:color="auto"/>
              <w:left w:val="single" w:sz="4" w:space="0" w:color="auto"/>
              <w:bottom w:val="single" w:sz="4" w:space="0" w:color="000000"/>
              <w:right w:val="single" w:sz="4" w:space="0" w:color="000000"/>
            </w:tcBorders>
            <w:vAlign w:val="center"/>
            <w:hideMark/>
          </w:tcPr>
          <w:p w:rsidR="003C6913" w:rsidRPr="00F551C3" w:rsidRDefault="003C6913" w:rsidP="00B54E2A">
            <w:pPr>
              <w:jc w:val="left"/>
              <w:rPr>
                <w:rFonts w:ascii="Calibri" w:eastAsia="Times New Roman" w:hAnsi="Calibri"/>
                <w:color w:val="000000"/>
                <w:sz w:val="20"/>
                <w:szCs w:val="20"/>
                <w:lang w:eastAsia="es-CL"/>
              </w:rPr>
            </w:pPr>
          </w:p>
        </w:tc>
        <w:tc>
          <w:tcPr>
            <w:tcW w:w="7297" w:type="dxa"/>
            <w:gridSpan w:val="2"/>
            <w:vMerge/>
            <w:tcBorders>
              <w:top w:val="single" w:sz="4" w:space="0" w:color="auto"/>
              <w:left w:val="single" w:sz="4" w:space="0" w:color="auto"/>
              <w:bottom w:val="single" w:sz="4" w:space="0" w:color="000000"/>
              <w:right w:val="single" w:sz="4" w:space="0" w:color="000000"/>
            </w:tcBorders>
            <w:vAlign w:val="center"/>
            <w:hideMark/>
          </w:tcPr>
          <w:p w:rsidR="003C6913" w:rsidRPr="00F551C3" w:rsidRDefault="003C6913" w:rsidP="00B54E2A">
            <w:pPr>
              <w:jc w:val="left"/>
              <w:rPr>
                <w:rFonts w:ascii="Calibri" w:eastAsia="Times New Roman" w:hAnsi="Calibri"/>
                <w:color w:val="000000"/>
                <w:sz w:val="20"/>
                <w:szCs w:val="20"/>
                <w:lang w:eastAsia="es-CL"/>
              </w:rPr>
            </w:pPr>
          </w:p>
        </w:tc>
      </w:tr>
    </w:tbl>
    <w:p w:rsidR="003C6913" w:rsidRDefault="003C6913" w:rsidP="006A6520">
      <w:pPr>
        <w:jc w:val="left"/>
        <w:rPr>
          <w:rFonts w:cstheme="minorHAnsi"/>
          <w:b/>
          <w:sz w:val="20"/>
          <w:szCs w:val="24"/>
        </w:rPr>
      </w:pPr>
    </w:p>
    <w:p w:rsidR="003C6913" w:rsidRDefault="003C6913" w:rsidP="006A6520">
      <w:pPr>
        <w:jc w:val="left"/>
        <w:rPr>
          <w:rFonts w:cstheme="minorHAnsi"/>
          <w:b/>
          <w:sz w:val="20"/>
          <w:szCs w:val="24"/>
        </w:rPr>
      </w:pPr>
    </w:p>
    <w:p w:rsidR="0080066F" w:rsidRDefault="0080066F" w:rsidP="006A6520">
      <w:pPr>
        <w:jc w:val="left"/>
        <w:rPr>
          <w:rFonts w:cstheme="minorHAnsi"/>
          <w:b/>
          <w:sz w:val="20"/>
          <w:szCs w:val="24"/>
        </w:rPr>
      </w:pPr>
    </w:p>
    <w:p w:rsidR="0080066F" w:rsidRDefault="0080066F" w:rsidP="006A6520">
      <w:pPr>
        <w:jc w:val="left"/>
        <w:rPr>
          <w:rFonts w:cstheme="minorHAnsi"/>
          <w:b/>
          <w:sz w:val="20"/>
          <w:szCs w:val="24"/>
        </w:rPr>
      </w:pPr>
    </w:p>
    <w:p w:rsidR="002E6C3D" w:rsidRPr="001C154A" w:rsidRDefault="002E6C3D" w:rsidP="006A652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6A6520" w:rsidRPr="00842E08" w:rsidTr="00112809">
        <w:trPr>
          <w:trHeight w:val="142"/>
        </w:trPr>
        <w:tc>
          <w:tcPr>
            <w:tcW w:w="1389" w:type="pct"/>
          </w:tcPr>
          <w:p w:rsidR="006A6520" w:rsidRPr="00842E08" w:rsidRDefault="006A6520" w:rsidP="00B11D81">
            <w:pPr>
              <w:rPr>
                <w:highlight w:val="yellow"/>
              </w:rPr>
            </w:pPr>
            <w:r w:rsidRPr="007D4672">
              <w:rPr>
                <w:rFonts w:eastAsia="Times New Roman"/>
                <w:b/>
                <w:bCs/>
                <w:color w:val="000000"/>
                <w:lang w:eastAsia="es-CL"/>
              </w:rPr>
              <w:t>Número de hecho constatado</w:t>
            </w:r>
            <w:r w:rsidRPr="007D4672">
              <w:rPr>
                <w:rFonts w:eastAsia="Times New Roman"/>
                <w:color w:val="000000"/>
                <w:lang w:eastAsia="es-CL"/>
              </w:rPr>
              <w:t xml:space="preserve">: </w:t>
            </w:r>
            <w:r w:rsidR="00023A06" w:rsidRPr="00023A06">
              <w:rPr>
                <w:b/>
              </w:rPr>
              <w:t>1</w:t>
            </w:r>
            <w:r w:rsidR="00B11D81">
              <w:rPr>
                <w:b/>
              </w:rPr>
              <w:t>7</w:t>
            </w:r>
          </w:p>
        </w:tc>
        <w:tc>
          <w:tcPr>
            <w:tcW w:w="3611" w:type="pct"/>
          </w:tcPr>
          <w:p w:rsidR="006A6520" w:rsidRPr="00B35EDE" w:rsidRDefault="006A6520" w:rsidP="007D4672">
            <w:r w:rsidRPr="00B35EDE">
              <w:rPr>
                <w:rFonts w:eastAsia="Times New Roman"/>
                <w:b/>
                <w:bCs/>
                <w:color w:val="000000"/>
                <w:lang w:eastAsia="es-CL"/>
              </w:rPr>
              <w:t>Estación N°</w:t>
            </w:r>
            <w:r w:rsidRPr="00B35EDE">
              <w:rPr>
                <w:rFonts w:eastAsia="Times New Roman"/>
                <w:color w:val="000000"/>
                <w:lang w:eastAsia="es-CL"/>
              </w:rPr>
              <w:t xml:space="preserve">: </w:t>
            </w:r>
            <w:r w:rsidR="007D4672" w:rsidRPr="00B35EDE">
              <w:rPr>
                <w:rFonts w:eastAsia="Times New Roman"/>
                <w:color w:val="000000"/>
                <w:lang w:eastAsia="es-CL"/>
              </w:rPr>
              <w:t>No aplica</w:t>
            </w:r>
          </w:p>
        </w:tc>
      </w:tr>
      <w:tr w:rsidR="006A6520" w:rsidRPr="00842E08" w:rsidTr="00112809">
        <w:trPr>
          <w:trHeight w:val="319"/>
        </w:trPr>
        <w:tc>
          <w:tcPr>
            <w:tcW w:w="5000" w:type="pct"/>
            <w:gridSpan w:val="2"/>
            <w:tcBorders>
              <w:bottom w:val="single" w:sz="4" w:space="0" w:color="auto"/>
            </w:tcBorders>
          </w:tcPr>
          <w:p w:rsidR="006A6520" w:rsidRPr="007D4672" w:rsidRDefault="006A6520" w:rsidP="00112809">
            <w:pPr>
              <w:rPr>
                <w:color w:val="FF0000"/>
              </w:rPr>
            </w:pPr>
            <w:r w:rsidRPr="007D4672">
              <w:rPr>
                <w:b/>
              </w:rPr>
              <w:t>Exigencia (s):</w:t>
            </w:r>
          </w:p>
          <w:p w:rsidR="00746D06" w:rsidRPr="007D4672" w:rsidRDefault="00746D06" w:rsidP="00746D06">
            <w:pPr>
              <w:rPr>
                <w:b/>
              </w:rPr>
            </w:pPr>
            <w:r w:rsidRPr="007D4672">
              <w:rPr>
                <w:b/>
              </w:rPr>
              <w:t>Considerando 3.11 RCA N°</w:t>
            </w:r>
            <w:r>
              <w:rPr>
                <w:b/>
              </w:rPr>
              <w:t>62</w:t>
            </w:r>
            <w:r w:rsidRPr="007D4672">
              <w:rPr>
                <w:b/>
              </w:rPr>
              <w:t>/2012</w:t>
            </w:r>
          </w:p>
          <w:p w:rsidR="00E72F01" w:rsidRPr="007D4672" w:rsidRDefault="00E72F01" w:rsidP="00E72F01">
            <w:pPr>
              <w:rPr>
                <w:b/>
              </w:rPr>
            </w:pPr>
            <w:r w:rsidRPr="007D4672">
              <w:rPr>
                <w:b/>
              </w:rPr>
              <w:t>Considerando 3.</w:t>
            </w:r>
            <w:r w:rsidR="001B5718" w:rsidRPr="007D4672">
              <w:rPr>
                <w:b/>
              </w:rPr>
              <w:t>11</w:t>
            </w:r>
            <w:r w:rsidRPr="007D4672">
              <w:rPr>
                <w:b/>
              </w:rPr>
              <w:t xml:space="preserve"> RCA N°</w:t>
            </w:r>
            <w:r w:rsidR="001B5718" w:rsidRPr="007D4672">
              <w:rPr>
                <w:b/>
              </w:rPr>
              <w:t>147</w:t>
            </w:r>
            <w:r w:rsidRPr="007D4672">
              <w:rPr>
                <w:b/>
              </w:rPr>
              <w:t>/201</w:t>
            </w:r>
            <w:r w:rsidR="001B5718" w:rsidRPr="007D4672">
              <w:rPr>
                <w:b/>
              </w:rPr>
              <w:t>2</w:t>
            </w:r>
          </w:p>
          <w:p w:rsidR="001B5718" w:rsidRPr="001B5718" w:rsidRDefault="001B5718" w:rsidP="001B5718">
            <w:pPr>
              <w:rPr>
                <w:spacing w:val="1"/>
                <w:lang w:val="es-ES_tradnl" w:eastAsia="es-ES_tradnl"/>
              </w:rPr>
            </w:pPr>
            <w:r w:rsidRPr="001B5718">
              <w:rPr>
                <w:spacing w:val="1"/>
                <w:lang w:val="es-ES_tradnl" w:eastAsia="es-ES_tradnl"/>
              </w:rPr>
              <w:t>Informes Posteriores</w:t>
            </w:r>
          </w:p>
          <w:p w:rsidR="001B5718" w:rsidRPr="001B5718" w:rsidRDefault="001B5718" w:rsidP="001B5718">
            <w:pPr>
              <w:rPr>
                <w:spacing w:val="1"/>
                <w:lang w:val="es-ES_tradnl" w:eastAsia="es-ES_tradnl"/>
              </w:rPr>
            </w:pPr>
            <w:r w:rsidRPr="001B5718">
              <w:rPr>
                <w:spacing w:val="1"/>
                <w:lang w:val="es-ES_tradnl" w:eastAsia="es-ES_tradnl"/>
              </w:rPr>
              <w:t>a) </w:t>
            </w:r>
            <w:r w:rsidRPr="007D4672">
              <w:rPr>
                <w:spacing w:val="1"/>
                <w:lang w:val="es-ES_tradnl" w:eastAsia="es-ES_tradnl"/>
              </w:rPr>
              <w:t>E</w:t>
            </w:r>
            <w:r w:rsidRPr="001B5718">
              <w:rPr>
                <w:spacing w:val="1"/>
                <w:lang w:val="es-ES_tradnl" w:eastAsia="es-ES_tradnl"/>
              </w:rPr>
              <w:t>n cada oportunidad que se defina un punto para la perforación, se realizarán inspecciones correspondientes que respalden el cumplimiento de los compromisos. En tal sentido, el titular entregará a la Autoridad Ambiental los informes correspondientes a Flora, Fauna, Arqueología e Hidrología de cada área de emplazamiento de camino y plataforma.</w:t>
            </w:r>
          </w:p>
          <w:p w:rsidR="001B5718" w:rsidRPr="001B5718" w:rsidRDefault="001B5718" w:rsidP="001B5718">
            <w:pPr>
              <w:rPr>
                <w:spacing w:val="1"/>
                <w:lang w:val="es-ES_tradnl" w:eastAsia="es-ES_tradnl"/>
              </w:rPr>
            </w:pPr>
            <w:r w:rsidRPr="001B5718">
              <w:rPr>
                <w:spacing w:val="1"/>
                <w:lang w:val="es-ES_tradnl" w:eastAsia="es-ES_tradnl"/>
              </w:rPr>
              <w:t>b) </w:t>
            </w:r>
            <w:r w:rsidRPr="007D4672">
              <w:rPr>
                <w:spacing w:val="1"/>
                <w:lang w:val="es-ES_tradnl" w:eastAsia="es-ES_tradnl"/>
              </w:rPr>
              <w:t>E</w:t>
            </w:r>
            <w:r w:rsidRPr="001B5718">
              <w:rPr>
                <w:spacing w:val="1"/>
                <w:lang w:val="es-ES_tradnl" w:eastAsia="es-ES_tradnl"/>
              </w:rPr>
              <w:t>l titular deberá acreditar mediante informe el cumplimiento de las condiciones respecto al emplazamiento de las plataformas de perforación, pozos y caminos, asociados a informar específicamente lo siguiente:</w:t>
            </w:r>
          </w:p>
          <w:p w:rsidR="001B5718" w:rsidRPr="001B5718" w:rsidRDefault="001B5718" w:rsidP="001B5718">
            <w:pPr>
              <w:rPr>
                <w:spacing w:val="1"/>
                <w:lang w:val="es-ES_tradnl" w:eastAsia="es-ES_tradnl"/>
              </w:rPr>
            </w:pPr>
            <w:r w:rsidRPr="001B5718">
              <w:rPr>
                <w:spacing w:val="1"/>
                <w:lang w:val="es-ES_tradnl" w:eastAsia="es-ES_tradnl"/>
              </w:rPr>
              <w:t>- Recursos y Áreas Protegidas</w:t>
            </w:r>
          </w:p>
          <w:p w:rsidR="001B5718" w:rsidRPr="001B5718" w:rsidRDefault="001B5718" w:rsidP="001B5718">
            <w:pPr>
              <w:rPr>
                <w:spacing w:val="1"/>
                <w:lang w:val="es-ES_tradnl" w:eastAsia="es-ES_tradnl"/>
              </w:rPr>
            </w:pPr>
            <w:r w:rsidRPr="001B5718">
              <w:rPr>
                <w:spacing w:val="1"/>
                <w:lang w:val="es-ES_tradnl" w:eastAsia="es-ES_tradnl"/>
              </w:rPr>
              <w:t>- Valor Paisajístico y Turístico</w:t>
            </w:r>
          </w:p>
          <w:p w:rsidR="001B5718" w:rsidRPr="001B5718" w:rsidRDefault="001B5718" w:rsidP="001B5718">
            <w:pPr>
              <w:rPr>
                <w:spacing w:val="1"/>
                <w:lang w:val="es-ES_tradnl" w:eastAsia="es-ES_tradnl"/>
              </w:rPr>
            </w:pPr>
            <w:r w:rsidRPr="001B5718">
              <w:rPr>
                <w:spacing w:val="1"/>
                <w:lang w:val="es-ES_tradnl" w:eastAsia="es-ES_tradnl"/>
              </w:rPr>
              <w:t>- Vegas y Humedales.</w:t>
            </w:r>
          </w:p>
          <w:p w:rsidR="001B5718" w:rsidRPr="001B5718" w:rsidRDefault="001B5718" w:rsidP="001B5718">
            <w:pPr>
              <w:rPr>
                <w:spacing w:val="1"/>
                <w:lang w:val="es-ES_tradnl" w:eastAsia="es-ES_tradnl"/>
              </w:rPr>
            </w:pPr>
            <w:r w:rsidRPr="001B5718">
              <w:rPr>
                <w:spacing w:val="1"/>
                <w:lang w:val="es-ES_tradnl" w:eastAsia="es-ES_tradnl"/>
              </w:rPr>
              <w:t>- Dimensión geográfica, consistente en la distribución de los grupos humanos en el territorio y la estructura espacial de sus relaciones, considerando la densidad y distribución espacial de la población; el tamaño de los predios y tenencia de la tierra; y los flujos de comunicación y transporte.</w:t>
            </w:r>
          </w:p>
          <w:p w:rsidR="001B5718" w:rsidRPr="001B5718" w:rsidRDefault="001B5718" w:rsidP="001B5718">
            <w:pPr>
              <w:rPr>
                <w:spacing w:val="1"/>
                <w:lang w:val="es-ES_tradnl" w:eastAsia="es-ES_tradnl"/>
              </w:rPr>
            </w:pPr>
            <w:r w:rsidRPr="001B5718">
              <w:rPr>
                <w:spacing w:val="1"/>
                <w:lang w:val="es-ES_tradnl" w:eastAsia="es-ES_tradnl"/>
              </w:rPr>
              <w:t>- Dimensión de bienestar social básico, relativo al acceso del grupo humano a bienes, equipamiento y servicios, tales como vivienda, transporte, energía, salud, educación y sanitarios.</w:t>
            </w:r>
          </w:p>
          <w:p w:rsidR="001B5718" w:rsidRPr="001B5718" w:rsidRDefault="001B5718" w:rsidP="001B5718">
            <w:pPr>
              <w:rPr>
                <w:spacing w:val="1"/>
                <w:lang w:val="es-ES_tradnl" w:eastAsia="es-ES_tradnl"/>
              </w:rPr>
            </w:pPr>
            <w:r w:rsidRPr="001B5718">
              <w:rPr>
                <w:spacing w:val="1"/>
                <w:lang w:val="es-ES_tradnl" w:eastAsia="es-ES_tradnl"/>
              </w:rPr>
              <w:t>c) Estos informes, incluirán, además</w:t>
            </w:r>
          </w:p>
          <w:p w:rsidR="001B5718" w:rsidRPr="001B5718" w:rsidRDefault="001B5718" w:rsidP="001B5718">
            <w:pPr>
              <w:rPr>
                <w:spacing w:val="1"/>
                <w:lang w:val="es-ES_tradnl" w:eastAsia="es-ES_tradnl"/>
              </w:rPr>
            </w:pPr>
            <w:r w:rsidRPr="001B5718">
              <w:rPr>
                <w:spacing w:val="1"/>
                <w:lang w:val="es-ES_tradnl" w:eastAsia="es-ES_tradnl"/>
              </w:rPr>
              <w:t>- Fecha estimada de inicio de construcción de camino, planchada, perforación y fin de la perforación</w:t>
            </w:r>
          </w:p>
          <w:p w:rsidR="001B5718" w:rsidRPr="001B5718" w:rsidRDefault="001B5718" w:rsidP="001B5718">
            <w:pPr>
              <w:rPr>
                <w:spacing w:val="1"/>
                <w:lang w:val="es-ES_tradnl" w:eastAsia="es-ES_tradnl"/>
              </w:rPr>
            </w:pPr>
            <w:r w:rsidRPr="001B5718">
              <w:rPr>
                <w:spacing w:val="1"/>
                <w:lang w:val="es-ES_tradnl" w:eastAsia="es-ES_tradnl"/>
              </w:rPr>
              <w:t>- Identificación de la cantera y empresa que provee los áridos como insumos para la construcción de camino de acceso, planchada y otros. (Este punto podrá ser presentado con posterioridad a la etapa de construcción, pero necesariamente debe ser presentado previo a la etapa de operación)</w:t>
            </w:r>
          </w:p>
          <w:p w:rsidR="001B5718" w:rsidRPr="001B5718" w:rsidRDefault="001B5718" w:rsidP="001B5718">
            <w:pPr>
              <w:rPr>
                <w:spacing w:val="1"/>
                <w:lang w:val="es-ES_tradnl" w:eastAsia="es-ES_tradnl"/>
              </w:rPr>
            </w:pPr>
            <w:r w:rsidRPr="001B5718">
              <w:rPr>
                <w:spacing w:val="1"/>
                <w:lang w:val="es-ES_tradnl" w:eastAsia="es-ES_tradnl"/>
              </w:rPr>
              <w:t>- Georeferenciación de la plataforma de perforación, del pozo, inicio y fin del camino (HUSO19 - WGS84)</w:t>
            </w:r>
          </w:p>
          <w:p w:rsidR="001B5718" w:rsidRPr="001B5718" w:rsidRDefault="001B5718" w:rsidP="001B5718">
            <w:pPr>
              <w:rPr>
                <w:spacing w:val="1"/>
                <w:lang w:val="es-ES_tradnl" w:eastAsia="es-ES_tradnl"/>
              </w:rPr>
            </w:pPr>
            <w:r w:rsidRPr="001B5718">
              <w:rPr>
                <w:spacing w:val="1"/>
                <w:lang w:val="es-ES_tradnl" w:eastAsia="es-ES_tradnl"/>
              </w:rPr>
              <w:t>d) A objeto de salvaguardar la no alteración de los recursos hídricos, en cuanto a su cantidad y calidad, el titular declarara que las planchadas no serán ubicadas:</w:t>
            </w:r>
          </w:p>
          <w:p w:rsidR="001B5718" w:rsidRPr="001B5718" w:rsidRDefault="001B5718" w:rsidP="001B5718">
            <w:pPr>
              <w:rPr>
                <w:spacing w:val="1"/>
                <w:lang w:val="es-ES_tradnl" w:eastAsia="es-ES_tradnl"/>
              </w:rPr>
            </w:pPr>
            <w:r w:rsidRPr="001B5718">
              <w:rPr>
                <w:spacing w:val="1"/>
                <w:lang w:val="es-ES_tradnl" w:eastAsia="es-ES_tradnl"/>
              </w:rPr>
              <w:t>- Sobre un cauce con escurrimiento efímero, intermitente y/o permanente</w:t>
            </w:r>
          </w:p>
          <w:p w:rsidR="001B5718" w:rsidRPr="001B5718" w:rsidRDefault="001B5718" w:rsidP="001B5718">
            <w:pPr>
              <w:rPr>
                <w:spacing w:val="1"/>
                <w:lang w:val="es-ES_tradnl" w:eastAsia="es-ES_tradnl"/>
              </w:rPr>
            </w:pPr>
            <w:r w:rsidRPr="001B5718">
              <w:rPr>
                <w:spacing w:val="1"/>
                <w:lang w:val="es-ES_tradnl" w:eastAsia="es-ES_tradnl"/>
              </w:rPr>
              <w:t>- Sobre lagos, ni lagunas que sean de origen natural. Para estos efectos no se considerarán como lagunas las pozas o charcas</w:t>
            </w:r>
          </w:p>
          <w:p w:rsidR="001B5718" w:rsidRPr="001B5718" w:rsidRDefault="001B5718" w:rsidP="001B5718">
            <w:pPr>
              <w:rPr>
                <w:spacing w:val="1"/>
                <w:lang w:val="es-ES_tradnl" w:eastAsia="es-ES_tradnl"/>
              </w:rPr>
            </w:pPr>
            <w:r w:rsidRPr="001B5718">
              <w:rPr>
                <w:spacing w:val="1"/>
                <w:lang w:val="es-ES_tradnl" w:eastAsia="es-ES_tradnl"/>
              </w:rPr>
              <w:t>- En áreas con riesgo de inundación para crecidas donde existan trazas de crecidas</w:t>
            </w:r>
          </w:p>
          <w:p w:rsidR="001B5718" w:rsidRPr="001B5718" w:rsidRDefault="001B5718" w:rsidP="001B5718">
            <w:pPr>
              <w:rPr>
                <w:spacing w:val="1"/>
                <w:lang w:val="es-ES_tradnl" w:eastAsia="es-ES_tradnl"/>
              </w:rPr>
            </w:pPr>
            <w:r w:rsidRPr="001B5718">
              <w:rPr>
                <w:spacing w:val="1"/>
                <w:lang w:val="es-ES_tradnl" w:eastAsia="es-ES_tradnl"/>
              </w:rPr>
              <w:t>- A menos de 4 veces del ancho del cauce, medidos desde el borde exterior de un meandro activo.</w:t>
            </w:r>
          </w:p>
          <w:p w:rsidR="001B5718" w:rsidRPr="001B5718" w:rsidRDefault="001B5718" w:rsidP="001B5718">
            <w:pPr>
              <w:rPr>
                <w:spacing w:val="1"/>
                <w:lang w:val="es-ES_tradnl" w:eastAsia="es-ES_tradnl"/>
              </w:rPr>
            </w:pPr>
            <w:r w:rsidRPr="001B5718">
              <w:rPr>
                <w:spacing w:val="1"/>
                <w:lang w:val="es-ES_tradnl" w:eastAsia="es-ES_tradnl"/>
              </w:rPr>
              <w:t>e) Los informes Hidrológicos deben incluir:</w:t>
            </w:r>
          </w:p>
          <w:p w:rsidR="001B5718" w:rsidRPr="001B5718" w:rsidRDefault="001B5718" w:rsidP="001B5718">
            <w:pPr>
              <w:rPr>
                <w:spacing w:val="1"/>
                <w:lang w:val="es-ES_tradnl" w:eastAsia="es-ES_tradnl"/>
              </w:rPr>
            </w:pPr>
            <w:r w:rsidRPr="001B5718">
              <w:rPr>
                <w:spacing w:val="1"/>
                <w:lang w:val="es-ES_tradnl" w:eastAsia="es-ES_tradnl"/>
              </w:rPr>
              <w:t>- Identificación de la red de drenaje: Esta se efectuará con la precisión necesaria para verificar el cumplimiento de los compromisos, sin que ello signifique la realización de levantamientos topográficos especiales, sino la realización de una inspección de detalle, realizada por un especialista en hidrología, de los terrenos directamente involucrados.</w:t>
            </w:r>
          </w:p>
          <w:p w:rsidR="001B5718" w:rsidRPr="001B5718" w:rsidRDefault="001B5718" w:rsidP="001B5718">
            <w:pPr>
              <w:rPr>
                <w:spacing w:val="1"/>
                <w:lang w:val="es-ES_tradnl" w:eastAsia="es-ES_tradnl"/>
              </w:rPr>
            </w:pPr>
            <w:r w:rsidRPr="001B5718">
              <w:rPr>
                <w:spacing w:val="1"/>
                <w:lang w:val="es-ES_tradnl" w:eastAsia="es-ES_tradnl"/>
              </w:rPr>
              <w:t>- Cartografía: La escala de la cartografía local dependerá de la información de dominio público existente sobre el área y de la necesaria para fundamentar el cumplimiento de los compromisos asumidos.</w:t>
            </w:r>
          </w:p>
          <w:p w:rsidR="001B5718" w:rsidRPr="001B5718" w:rsidRDefault="001B5718" w:rsidP="001B5718">
            <w:pPr>
              <w:rPr>
                <w:spacing w:val="1"/>
                <w:lang w:val="es-ES_tradnl" w:eastAsia="es-ES_tradnl"/>
              </w:rPr>
            </w:pPr>
            <w:r w:rsidRPr="001B5718">
              <w:rPr>
                <w:spacing w:val="1"/>
                <w:lang w:val="es-ES_tradnl" w:eastAsia="es-ES_tradnl"/>
              </w:rPr>
              <w:t xml:space="preserve">- Caracterización de Cauces: La caracterización de detalle de los cauces cercanos que se presentará, será la necesaria para precisar sus características hidromorfológicas conceptuales, con la finalidad de establecer qué tipo de cauces se encuentran presentes en las inmediaciones de las obras, cuál es su comportamiento hidrológico y mecánico fluvial de tipo conceptual, cuáles son los principales procesos mecánico fluviales y morfológicos presentes en ellos y todo tipo de información conceptual de geomorfología fluvial, hidrología e hidráulica fluvial, necesaria para verificar el cumplimiento de los compromisos asumidos por el </w:t>
            </w:r>
            <w:r w:rsidRPr="001B5718">
              <w:rPr>
                <w:spacing w:val="1"/>
                <w:lang w:val="es-ES_tradnl" w:eastAsia="es-ES_tradnl"/>
              </w:rPr>
              <w:lastRenderedPageBreak/>
              <w:t>titular, sin que ello represente la realización de estudios hidrológicos, mecánico fluviales y/o de morfología fluvial especiales.</w:t>
            </w:r>
          </w:p>
          <w:p w:rsidR="00746D06" w:rsidRPr="001B5718" w:rsidRDefault="001B5718" w:rsidP="007709C9">
            <w:pPr>
              <w:rPr>
                <w:spacing w:val="1"/>
                <w:highlight w:val="yellow"/>
                <w:lang w:eastAsia="es-ES_tradnl"/>
              </w:rPr>
            </w:pPr>
            <w:r w:rsidRPr="001B5718">
              <w:rPr>
                <w:spacing w:val="1"/>
                <w:lang w:val="es-ES_tradnl" w:eastAsia="es-ES_tradnl"/>
              </w:rPr>
              <w:t>- Medidas: El detalle de las medidas adoptadas a objeto que las obras asociadas a los caminos respeten las condiciones de escorrentía superficial, y el detalle de las medidas para evitar la incorporación de aguas de escorrentía a la zona de emplazamiento de la planchada y el pozo, que se presentarán serán de tipo conceptual, para que la autoridad se forme una idea clara de cómo ellas podrían interactuar con la escorrentía local de tipo difuso, sin que ello signifique el establecimiento de dimensiones, ubicaciones precisas y de otras características de diseño similares.</w:t>
            </w:r>
            <w:r w:rsidR="007D4672" w:rsidRPr="007D4672">
              <w:rPr>
                <w:spacing w:val="1"/>
                <w:lang w:val="es-ES_tradnl" w:eastAsia="es-ES_tradnl"/>
              </w:rPr>
              <w:t xml:space="preserve"> […]</w:t>
            </w:r>
          </w:p>
        </w:tc>
      </w:tr>
      <w:tr w:rsidR="005702D4" w:rsidRPr="00842E08" w:rsidTr="00112809">
        <w:trPr>
          <w:trHeight w:val="142"/>
        </w:trPr>
        <w:tc>
          <w:tcPr>
            <w:tcW w:w="5000" w:type="pct"/>
            <w:gridSpan w:val="2"/>
            <w:tcBorders>
              <w:bottom w:val="single" w:sz="4" w:space="0" w:color="auto"/>
            </w:tcBorders>
          </w:tcPr>
          <w:p w:rsidR="005702D4" w:rsidRPr="00F91054" w:rsidRDefault="005702D4" w:rsidP="008078C6">
            <w:pPr>
              <w:rPr>
                <w:rFonts w:eastAsia="Times New Roman"/>
                <w:b/>
                <w:bCs/>
                <w:color w:val="000000"/>
                <w:lang w:eastAsia="es-CL"/>
              </w:rPr>
            </w:pPr>
            <w:r w:rsidRPr="00F91054">
              <w:rPr>
                <w:rFonts w:eastAsia="Times New Roman"/>
                <w:b/>
                <w:bCs/>
                <w:color w:val="000000"/>
                <w:lang w:eastAsia="es-CL"/>
              </w:rPr>
              <w:lastRenderedPageBreak/>
              <w:t>Documentación entregada:</w:t>
            </w:r>
          </w:p>
          <w:p w:rsidR="00F91054" w:rsidRPr="00F91054" w:rsidRDefault="00F91054" w:rsidP="00C24774">
            <w:pPr>
              <w:pStyle w:val="Prrafodelista"/>
              <w:numPr>
                <w:ilvl w:val="0"/>
                <w:numId w:val="4"/>
              </w:numPr>
              <w:ind w:left="142" w:hanging="142"/>
              <w:rPr>
                <w:rFonts w:eastAsia="Times New Roman"/>
                <w:b/>
                <w:bCs/>
                <w:color w:val="000000"/>
                <w:lang w:eastAsia="es-CL"/>
              </w:rPr>
            </w:pPr>
            <w:r w:rsidRPr="00F91054">
              <w:rPr>
                <w:rFonts w:cstheme="minorHAnsi"/>
              </w:rPr>
              <w:t>Documento “Informe Ambiental Araucano A”, remitido a través del Sistema de Seguimiento Ambiental de la SMA con fecha 18/02/14 (Ver Punto 4.4.1 del presente informe).</w:t>
            </w:r>
          </w:p>
          <w:p w:rsidR="005702D4" w:rsidRPr="00F91054" w:rsidRDefault="005702D4" w:rsidP="00C24774">
            <w:pPr>
              <w:pStyle w:val="Prrafodelista"/>
              <w:numPr>
                <w:ilvl w:val="0"/>
                <w:numId w:val="4"/>
              </w:numPr>
              <w:ind w:left="142" w:hanging="142"/>
              <w:rPr>
                <w:rFonts w:eastAsia="Times New Roman"/>
                <w:b/>
                <w:bCs/>
                <w:color w:val="000000"/>
                <w:lang w:eastAsia="es-CL"/>
              </w:rPr>
            </w:pPr>
            <w:r w:rsidRPr="00F91054">
              <w:rPr>
                <w:rFonts w:cstheme="minorHAnsi"/>
              </w:rPr>
              <w:t>Documento “</w:t>
            </w:r>
            <w:r w:rsidR="00F91054" w:rsidRPr="00F91054">
              <w:rPr>
                <w:rFonts w:cstheme="minorHAnsi"/>
              </w:rPr>
              <w:t>Informe Ambiental Carmelita A</w:t>
            </w:r>
            <w:r w:rsidRPr="00F91054">
              <w:rPr>
                <w:rFonts w:cstheme="minorHAnsi"/>
              </w:rPr>
              <w:t>”, remitido a través del Sistema de Seguimiento Ambiental de la SMA con fecha 2</w:t>
            </w:r>
            <w:r w:rsidR="00F91054" w:rsidRPr="00F91054">
              <w:rPr>
                <w:rFonts w:cstheme="minorHAnsi"/>
              </w:rPr>
              <w:t>0</w:t>
            </w:r>
            <w:r w:rsidRPr="00F91054">
              <w:rPr>
                <w:rFonts w:cstheme="minorHAnsi"/>
              </w:rPr>
              <w:t>/</w:t>
            </w:r>
            <w:r w:rsidR="00F91054" w:rsidRPr="00F91054">
              <w:rPr>
                <w:rFonts w:cstheme="minorHAnsi"/>
              </w:rPr>
              <w:t>03</w:t>
            </w:r>
            <w:r w:rsidRPr="00F91054">
              <w:rPr>
                <w:rFonts w:cstheme="minorHAnsi"/>
              </w:rPr>
              <w:t>/1</w:t>
            </w:r>
            <w:r w:rsidR="00F91054" w:rsidRPr="00F91054">
              <w:rPr>
                <w:rFonts w:cstheme="minorHAnsi"/>
              </w:rPr>
              <w:t>4</w:t>
            </w:r>
            <w:r w:rsidRPr="00F91054">
              <w:rPr>
                <w:rFonts w:cstheme="minorHAnsi"/>
              </w:rPr>
              <w:t xml:space="preserve"> (Ver Punto 4.4.1 del presente informe).</w:t>
            </w:r>
          </w:p>
        </w:tc>
      </w:tr>
      <w:tr w:rsidR="006A6520" w:rsidRPr="0025129B" w:rsidTr="00112809">
        <w:trPr>
          <w:trHeight w:val="627"/>
        </w:trPr>
        <w:tc>
          <w:tcPr>
            <w:tcW w:w="5000" w:type="pct"/>
            <w:gridSpan w:val="2"/>
          </w:tcPr>
          <w:p w:rsidR="00280DC2" w:rsidRPr="003738A1" w:rsidRDefault="00280DC2" w:rsidP="00280DC2">
            <w:pPr>
              <w:jc w:val="left"/>
              <w:rPr>
                <w:b/>
              </w:rPr>
            </w:pPr>
            <w:r w:rsidRPr="003738A1">
              <w:rPr>
                <w:b/>
              </w:rPr>
              <w:t>Resultado (s) examen de Información:</w:t>
            </w:r>
          </w:p>
          <w:p w:rsidR="003738A1" w:rsidRPr="003738A1" w:rsidRDefault="00280DC2" w:rsidP="00543DF5">
            <w:pPr>
              <w:pStyle w:val="Prrafodelista"/>
              <w:numPr>
                <w:ilvl w:val="0"/>
                <w:numId w:val="16"/>
              </w:numPr>
              <w:ind w:left="284" w:hanging="284"/>
              <w:rPr>
                <w:rFonts w:ascii="Calibri" w:eastAsia="Times New Roman" w:hAnsi="Calibri"/>
                <w:color w:val="000000"/>
                <w:lang w:eastAsia="es-CL"/>
              </w:rPr>
            </w:pPr>
            <w:r w:rsidRPr="003738A1">
              <w:t xml:space="preserve">Del examen de información efectuado por </w:t>
            </w:r>
            <w:r w:rsidR="003E66B1" w:rsidRPr="003738A1">
              <w:t>la Dirección General de Aguas de la Región de Magallanes y La Antártica Chilena</w:t>
            </w:r>
            <w:r w:rsidRPr="003738A1">
              <w:t xml:space="preserve"> conforme a Ord. </w:t>
            </w:r>
            <w:r w:rsidR="003E66B1" w:rsidRPr="003738A1">
              <w:rPr>
                <w:rFonts w:cstheme="minorHAnsi"/>
              </w:rPr>
              <w:t>N°</w:t>
            </w:r>
            <w:r w:rsidR="001B2855" w:rsidRPr="003738A1">
              <w:rPr>
                <w:rFonts w:cstheme="minorHAnsi"/>
              </w:rPr>
              <w:t>498</w:t>
            </w:r>
            <w:r w:rsidR="003E66B1" w:rsidRPr="003738A1">
              <w:rPr>
                <w:rFonts w:cstheme="minorHAnsi"/>
              </w:rPr>
              <w:t xml:space="preserve"> de fecha </w:t>
            </w:r>
            <w:r w:rsidR="001B2855" w:rsidRPr="003738A1">
              <w:rPr>
                <w:rFonts w:cstheme="minorHAnsi"/>
              </w:rPr>
              <w:t>29</w:t>
            </w:r>
            <w:r w:rsidR="003E66B1" w:rsidRPr="003738A1">
              <w:rPr>
                <w:rFonts w:cstheme="minorHAnsi"/>
              </w:rPr>
              <w:t>/</w:t>
            </w:r>
            <w:r w:rsidR="001B2855" w:rsidRPr="003738A1">
              <w:rPr>
                <w:rFonts w:cstheme="minorHAnsi"/>
              </w:rPr>
              <w:t>12</w:t>
            </w:r>
            <w:r w:rsidR="003E66B1" w:rsidRPr="003738A1">
              <w:rPr>
                <w:rFonts w:cstheme="minorHAnsi"/>
              </w:rPr>
              <w:t>/14</w:t>
            </w:r>
            <w:r w:rsidRPr="003738A1">
              <w:t xml:space="preserve"> (Ver Anexo </w:t>
            </w:r>
            <w:r w:rsidR="001B2855" w:rsidRPr="003738A1">
              <w:t>1</w:t>
            </w:r>
            <w:r w:rsidR="00FB74E5">
              <w:t>2</w:t>
            </w:r>
            <w:r w:rsidRPr="003738A1">
              <w:t xml:space="preserve">), es posible indicar </w:t>
            </w:r>
            <w:r w:rsidR="003738A1" w:rsidRPr="003738A1">
              <w:t>lo siguiente:</w:t>
            </w:r>
          </w:p>
          <w:p w:rsidR="003738A1" w:rsidRPr="003738A1" w:rsidRDefault="003738A1" w:rsidP="00543DF5">
            <w:pPr>
              <w:pStyle w:val="Prrafodelista"/>
              <w:numPr>
                <w:ilvl w:val="0"/>
                <w:numId w:val="36"/>
              </w:numPr>
              <w:ind w:left="426" w:hanging="142"/>
              <w:rPr>
                <w:rFonts w:ascii="Calibri" w:eastAsia="Times New Roman" w:hAnsi="Calibri"/>
                <w:color w:val="000000"/>
                <w:lang w:eastAsia="es-CL"/>
              </w:rPr>
            </w:pPr>
            <w:r w:rsidRPr="003738A1">
              <w:t>El titular ha cumplido con el envío de la información requerida.</w:t>
            </w:r>
          </w:p>
          <w:p w:rsidR="00280DC2" w:rsidRPr="003738A1" w:rsidRDefault="003738A1" w:rsidP="00543DF5">
            <w:pPr>
              <w:pStyle w:val="Prrafodelista"/>
              <w:numPr>
                <w:ilvl w:val="0"/>
                <w:numId w:val="36"/>
              </w:numPr>
              <w:ind w:left="426" w:hanging="142"/>
              <w:rPr>
                <w:rFonts w:ascii="Calibri" w:eastAsia="Times New Roman" w:hAnsi="Calibri"/>
                <w:color w:val="000000"/>
                <w:lang w:eastAsia="es-CL"/>
              </w:rPr>
            </w:pPr>
            <w:r w:rsidRPr="003738A1">
              <w:t>Respecto del contenido de la información remitida, el titular además cumple con l</w:t>
            </w:r>
            <w:r w:rsidR="00005D73">
              <w:t xml:space="preserve">o </w:t>
            </w:r>
            <w:r w:rsidRPr="003738A1">
              <w:t>solicitad</w:t>
            </w:r>
            <w:r w:rsidR="00005D73">
              <w:t>o</w:t>
            </w:r>
            <w:r w:rsidRPr="003738A1">
              <w:t xml:space="preserve">. Al respecto, los informes hidrológicos correspondientes a los pozos Araucano A y Carmelita A, contienen la información señalada en sus respectivas </w:t>
            </w:r>
            <w:r w:rsidR="0027742A">
              <w:t>R</w:t>
            </w:r>
            <w:r w:rsidRPr="003738A1">
              <w:t xml:space="preserve">esoluciones de </w:t>
            </w:r>
            <w:r w:rsidR="0027742A">
              <w:t>C</w:t>
            </w:r>
            <w:r w:rsidRPr="003738A1">
              <w:t xml:space="preserve">alificación </w:t>
            </w:r>
            <w:r w:rsidR="0027742A">
              <w:t>A</w:t>
            </w:r>
            <w:r w:rsidRPr="003738A1">
              <w:t>mbiental.</w:t>
            </w:r>
          </w:p>
        </w:tc>
      </w:tr>
    </w:tbl>
    <w:p w:rsidR="006A6520" w:rsidRDefault="006A6520" w:rsidP="006A6520">
      <w:pPr>
        <w:jc w:val="left"/>
      </w:pPr>
    </w:p>
    <w:p w:rsidR="007453E8" w:rsidRDefault="007453E8">
      <w:pPr>
        <w:jc w:val="left"/>
        <w:rPr>
          <w:rFonts w:cstheme="minorHAnsi"/>
          <w:b/>
          <w:sz w:val="14"/>
          <w:szCs w:val="24"/>
        </w:rPr>
      </w:pPr>
    </w:p>
    <w:p w:rsidR="002D6A08" w:rsidRDefault="002D6A08">
      <w:pPr>
        <w:jc w:val="left"/>
        <w:rPr>
          <w:rFonts w:cstheme="minorHAnsi"/>
          <w:b/>
          <w:sz w:val="14"/>
          <w:szCs w:val="24"/>
        </w:rPr>
      </w:pPr>
    </w:p>
    <w:p w:rsidR="002C22DB" w:rsidRDefault="002C22DB">
      <w:pPr>
        <w:jc w:val="left"/>
        <w:rPr>
          <w:rFonts w:cstheme="minorHAnsi"/>
          <w:b/>
          <w:sz w:val="14"/>
          <w:szCs w:val="24"/>
        </w:rPr>
      </w:pPr>
    </w:p>
    <w:p w:rsidR="002C22DB" w:rsidRDefault="002C22DB">
      <w:pPr>
        <w:jc w:val="left"/>
        <w:rPr>
          <w:rFonts w:cstheme="minorHAnsi"/>
          <w:b/>
          <w:sz w:val="14"/>
          <w:szCs w:val="24"/>
        </w:rPr>
      </w:pPr>
    </w:p>
    <w:p w:rsidR="002C22DB" w:rsidRDefault="002C22DB">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FB77D1" w:rsidRDefault="00FB77D1">
      <w:pPr>
        <w:jc w:val="left"/>
        <w:rPr>
          <w:rFonts w:cstheme="minorHAnsi"/>
          <w:b/>
          <w:sz w:val="14"/>
          <w:szCs w:val="24"/>
        </w:rPr>
      </w:pPr>
    </w:p>
    <w:p w:rsidR="007709C9" w:rsidRDefault="007709C9">
      <w:pPr>
        <w:jc w:val="left"/>
        <w:rPr>
          <w:rFonts w:cstheme="minorHAnsi"/>
          <w:b/>
          <w:sz w:val="14"/>
          <w:szCs w:val="24"/>
        </w:rPr>
      </w:pPr>
    </w:p>
    <w:p w:rsidR="00A00DC9" w:rsidRPr="009E3F4F" w:rsidRDefault="00A00DC9" w:rsidP="00A00DC9">
      <w:pPr>
        <w:pStyle w:val="Ttulo2"/>
      </w:pPr>
      <w:bookmarkStart w:id="224" w:name="_Toc413859797"/>
      <w:r w:rsidRPr="009E3F4F">
        <w:lastRenderedPageBreak/>
        <w:t>Afectación de Flora y/o Vegetación.</w:t>
      </w:r>
      <w:bookmarkEnd w:id="224"/>
    </w:p>
    <w:p w:rsidR="007453E8" w:rsidRPr="00C418A8" w:rsidRDefault="007453E8">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AE3D86" w:rsidRPr="00842E08" w:rsidTr="008078C6">
        <w:trPr>
          <w:trHeight w:val="142"/>
        </w:trPr>
        <w:tc>
          <w:tcPr>
            <w:tcW w:w="1389" w:type="pct"/>
          </w:tcPr>
          <w:p w:rsidR="00AE3D86" w:rsidRPr="009B0F24" w:rsidRDefault="00AE3D86" w:rsidP="00B11D81">
            <w:r w:rsidRPr="009B0F24">
              <w:rPr>
                <w:rFonts w:eastAsia="Times New Roman"/>
                <w:b/>
                <w:bCs/>
                <w:color w:val="000000"/>
                <w:lang w:eastAsia="es-CL"/>
              </w:rPr>
              <w:t>Número de hecho constatado</w:t>
            </w:r>
            <w:r w:rsidRPr="009B0F24">
              <w:rPr>
                <w:rFonts w:eastAsia="Times New Roman"/>
                <w:color w:val="000000"/>
                <w:lang w:eastAsia="es-CL"/>
              </w:rPr>
              <w:t xml:space="preserve">: </w:t>
            </w:r>
            <w:r w:rsidR="00DA46D3" w:rsidRPr="00DA46D3">
              <w:rPr>
                <w:rFonts w:eastAsia="Times New Roman"/>
                <w:b/>
                <w:color w:val="000000"/>
                <w:lang w:eastAsia="es-CL"/>
              </w:rPr>
              <w:t>1</w:t>
            </w:r>
            <w:r w:rsidR="00B11D81">
              <w:rPr>
                <w:rFonts w:eastAsia="Times New Roman"/>
                <w:b/>
                <w:color w:val="000000"/>
                <w:lang w:eastAsia="es-CL"/>
              </w:rPr>
              <w:t>8</w:t>
            </w:r>
          </w:p>
        </w:tc>
        <w:tc>
          <w:tcPr>
            <w:tcW w:w="3611" w:type="pct"/>
          </w:tcPr>
          <w:p w:rsidR="00AE3D86" w:rsidRPr="007707F1" w:rsidRDefault="00AE3D86" w:rsidP="00252F79">
            <w:r w:rsidRPr="007707F1">
              <w:rPr>
                <w:rFonts w:eastAsia="Times New Roman"/>
                <w:b/>
                <w:bCs/>
                <w:color w:val="000000"/>
                <w:lang w:eastAsia="es-CL"/>
              </w:rPr>
              <w:t>Estación N°</w:t>
            </w:r>
            <w:r w:rsidRPr="007707F1">
              <w:rPr>
                <w:rFonts w:eastAsia="Times New Roman"/>
                <w:color w:val="000000"/>
                <w:lang w:eastAsia="es-CL"/>
              </w:rPr>
              <w:t xml:space="preserve">: </w:t>
            </w:r>
            <w:r w:rsidR="00252F79" w:rsidRPr="007707F1">
              <w:rPr>
                <w:rFonts w:eastAsia="Times New Roman"/>
                <w:color w:val="000000"/>
                <w:lang w:eastAsia="es-CL"/>
              </w:rPr>
              <w:t>No aplica</w:t>
            </w:r>
          </w:p>
        </w:tc>
      </w:tr>
      <w:tr w:rsidR="00AE3D86" w:rsidRPr="00842E08" w:rsidTr="008078C6">
        <w:trPr>
          <w:trHeight w:val="319"/>
        </w:trPr>
        <w:tc>
          <w:tcPr>
            <w:tcW w:w="5000" w:type="pct"/>
            <w:gridSpan w:val="2"/>
            <w:tcBorders>
              <w:bottom w:val="single" w:sz="4" w:space="0" w:color="auto"/>
            </w:tcBorders>
          </w:tcPr>
          <w:p w:rsidR="00AE3D86" w:rsidRPr="003D198E" w:rsidRDefault="00AE3D86" w:rsidP="008078C6">
            <w:pPr>
              <w:rPr>
                <w:color w:val="FF0000"/>
              </w:rPr>
            </w:pPr>
            <w:r w:rsidRPr="003D198E">
              <w:rPr>
                <w:b/>
              </w:rPr>
              <w:t>Exigencia (s):</w:t>
            </w:r>
          </w:p>
          <w:p w:rsidR="003D198E" w:rsidRPr="003D198E" w:rsidRDefault="003D198E" w:rsidP="003D198E">
            <w:pPr>
              <w:rPr>
                <w:b/>
              </w:rPr>
            </w:pPr>
            <w:r w:rsidRPr="003D198E">
              <w:rPr>
                <w:b/>
              </w:rPr>
              <w:t>Considerando 3.11 RCA N°62/2012</w:t>
            </w:r>
          </w:p>
          <w:p w:rsidR="00883A68" w:rsidRPr="003D198E" w:rsidRDefault="00883A68" w:rsidP="00883A68">
            <w:pPr>
              <w:rPr>
                <w:b/>
              </w:rPr>
            </w:pPr>
            <w:r w:rsidRPr="003D198E">
              <w:rPr>
                <w:b/>
              </w:rPr>
              <w:t>Considerando 3.11 RCA N°147/2012</w:t>
            </w:r>
          </w:p>
          <w:p w:rsidR="00883A68" w:rsidRPr="001B5718" w:rsidRDefault="00883A68" w:rsidP="00883A68">
            <w:pPr>
              <w:rPr>
                <w:spacing w:val="1"/>
                <w:lang w:val="es-ES_tradnl" w:eastAsia="es-ES_tradnl"/>
              </w:rPr>
            </w:pPr>
            <w:r w:rsidRPr="001B5718">
              <w:rPr>
                <w:spacing w:val="1"/>
                <w:lang w:val="es-ES_tradnl" w:eastAsia="es-ES_tradnl"/>
              </w:rPr>
              <w:t>Informes Posteriores</w:t>
            </w:r>
          </w:p>
          <w:p w:rsidR="00883A68" w:rsidRPr="001B5718" w:rsidRDefault="00883A68" w:rsidP="00883A68">
            <w:pPr>
              <w:rPr>
                <w:spacing w:val="1"/>
                <w:lang w:val="es-ES_tradnl" w:eastAsia="es-ES_tradnl"/>
              </w:rPr>
            </w:pPr>
            <w:r w:rsidRPr="001B5718">
              <w:rPr>
                <w:spacing w:val="1"/>
                <w:lang w:val="es-ES_tradnl" w:eastAsia="es-ES_tradnl"/>
              </w:rPr>
              <w:t>a) </w:t>
            </w:r>
            <w:r w:rsidRPr="003D198E">
              <w:rPr>
                <w:spacing w:val="1"/>
                <w:lang w:val="es-ES_tradnl" w:eastAsia="es-ES_tradnl"/>
              </w:rPr>
              <w:t>E</w:t>
            </w:r>
            <w:r w:rsidRPr="001B5718">
              <w:rPr>
                <w:spacing w:val="1"/>
                <w:lang w:val="es-ES_tradnl" w:eastAsia="es-ES_tradnl"/>
              </w:rPr>
              <w:t>n cada oportunidad que se defina un punto para la perforación, se realizarán inspecciones correspondientes que respalden el cumplimiento de los compromisos. En tal sentido, el titular entregará a la Autoridad Ambiental los informes correspondientes a Flora, Fauna, Arqueología e Hidrología de cada área de emplazamiento de camino y plataforma.</w:t>
            </w:r>
          </w:p>
          <w:p w:rsidR="003D198E" w:rsidRPr="00383096" w:rsidRDefault="003D198E" w:rsidP="00883A68">
            <w:pPr>
              <w:rPr>
                <w:spacing w:val="1"/>
                <w:lang w:val="es-ES_tradnl" w:eastAsia="es-ES_tradnl"/>
              </w:rPr>
            </w:pPr>
          </w:p>
          <w:p w:rsidR="00383096" w:rsidRPr="003D198E" w:rsidRDefault="00383096" w:rsidP="00383096">
            <w:pPr>
              <w:rPr>
                <w:b/>
              </w:rPr>
            </w:pPr>
            <w:r w:rsidRPr="003D198E">
              <w:rPr>
                <w:b/>
              </w:rPr>
              <w:t>Considerando 3.</w:t>
            </w:r>
            <w:r>
              <w:rPr>
                <w:b/>
              </w:rPr>
              <w:t>5</w:t>
            </w:r>
            <w:r w:rsidRPr="003D198E">
              <w:rPr>
                <w:b/>
              </w:rPr>
              <w:t xml:space="preserve"> RCA N°147/2012</w:t>
            </w:r>
          </w:p>
          <w:p w:rsidR="00383096" w:rsidRPr="00383096" w:rsidRDefault="00383096" w:rsidP="00383096">
            <w:pPr>
              <w:rPr>
                <w:spacing w:val="1"/>
                <w:lang w:val="es-ES_tradnl" w:eastAsia="es-ES_tradnl"/>
              </w:rPr>
            </w:pPr>
            <w:r w:rsidRPr="00383096">
              <w:rPr>
                <w:spacing w:val="1"/>
                <w:lang w:val="es-ES_tradnl" w:eastAsia="es-ES_tradnl"/>
              </w:rPr>
              <w:t>Flora</w:t>
            </w:r>
          </w:p>
          <w:p w:rsidR="00383096" w:rsidRPr="00383096" w:rsidRDefault="00383096" w:rsidP="00383096">
            <w:pPr>
              <w:rPr>
                <w:spacing w:val="1"/>
                <w:lang w:val="es-ES_tradnl" w:eastAsia="es-ES_tradnl"/>
              </w:rPr>
            </w:pPr>
            <w:r w:rsidRPr="00383096">
              <w:rPr>
                <w:spacing w:val="1"/>
                <w:lang w:val="es-ES_tradnl" w:eastAsia="es-ES_tradnl"/>
              </w:rPr>
              <w:t>En los Sub-Bloques Maule, Ñuble, Itata, Rosal, Loncomilla y Lautaro Oeste se encontraron 7 comunidades vegetales pertenecientes a 3 formaciones vegetales (Matorral, Pastizal y Vega). Todas estas comunidades se distribuyen ampliamente en la provincia biótica de Estepa Patagónica.</w:t>
            </w:r>
          </w:p>
          <w:p w:rsidR="00383096" w:rsidRPr="00383096" w:rsidRDefault="00383096" w:rsidP="00383096">
            <w:pPr>
              <w:rPr>
                <w:spacing w:val="1"/>
                <w:lang w:val="es-ES_tradnl" w:eastAsia="es-ES_tradnl"/>
              </w:rPr>
            </w:pPr>
            <w:r w:rsidRPr="00383096">
              <w:rPr>
                <w:spacing w:val="1"/>
                <w:lang w:val="es-ES_tradnl" w:eastAsia="es-ES_tradnl"/>
              </w:rPr>
              <w:t>Las comunidades más ampliamente distribuidas en los Sub-Bloques Maule, Ñuble, Itata, Rosal, Loncomilla y Lautaro Oeste son la Estepa de Festuca gracillima, el Matorral de Chiliotrichum diffusum y el Brezal de Empetrum rubrum. La comunidad con rango más reducido es el Matorral psammófito de Senecio patagonicus, descrito en el sub bloque Ñuble.</w:t>
            </w:r>
          </w:p>
          <w:p w:rsidR="00383096" w:rsidRPr="00383096" w:rsidRDefault="00383096" w:rsidP="00383096">
            <w:pPr>
              <w:rPr>
                <w:spacing w:val="1"/>
                <w:lang w:val="es-ES_tradnl" w:eastAsia="es-ES_tradnl"/>
              </w:rPr>
            </w:pPr>
            <w:r w:rsidRPr="00383096">
              <w:rPr>
                <w:spacing w:val="1"/>
                <w:lang w:val="es-ES_tradnl" w:eastAsia="es-ES_tradnl"/>
              </w:rPr>
              <w:t>La flora evaluada en esta revisión alcanza los 59 taxa de plantas vasculares, donde dominan las hierbas perennes nativas.</w:t>
            </w:r>
          </w:p>
          <w:p w:rsidR="00383096" w:rsidRPr="00383096" w:rsidRDefault="00383096" w:rsidP="00383096">
            <w:pPr>
              <w:rPr>
                <w:spacing w:val="1"/>
                <w:lang w:val="es-ES_tradnl" w:eastAsia="es-ES_tradnl"/>
              </w:rPr>
            </w:pPr>
            <w:r w:rsidRPr="00383096">
              <w:rPr>
                <w:spacing w:val="1"/>
                <w:lang w:val="es-ES_tradnl" w:eastAsia="es-ES_tradnl"/>
              </w:rPr>
              <w:t>No se hallaron especies endémicas de Chile ni se encontraron planta</w:t>
            </w:r>
            <w:r w:rsidR="00F94482">
              <w:rPr>
                <w:spacing w:val="1"/>
                <w:lang w:val="es-ES_tradnl" w:eastAsia="es-ES_tradnl"/>
              </w:rPr>
              <w:t>s en categoría de conservación.</w:t>
            </w:r>
          </w:p>
          <w:p w:rsidR="003D198E" w:rsidRPr="00383096" w:rsidRDefault="003D198E" w:rsidP="00883A68">
            <w:pPr>
              <w:rPr>
                <w:spacing w:val="1"/>
                <w:highlight w:val="yellow"/>
                <w:lang w:eastAsia="es-ES_tradnl"/>
              </w:rPr>
            </w:pPr>
          </w:p>
          <w:p w:rsidR="00C73A37" w:rsidRPr="003D198E" w:rsidRDefault="00C73A37" w:rsidP="00C73A37">
            <w:pPr>
              <w:rPr>
                <w:b/>
              </w:rPr>
            </w:pPr>
            <w:r w:rsidRPr="003D198E">
              <w:rPr>
                <w:b/>
              </w:rPr>
              <w:t>Considerando 3.</w:t>
            </w:r>
            <w:r>
              <w:rPr>
                <w:b/>
              </w:rPr>
              <w:t>10.1</w:t>
            </w:r>
            <w:r w:rsidRPr="003D198E">
              <w:rPr>
                <w:b/>
              </w:rPr>
              <w:t xml:space="preserve"> RCA N°147/2012</w:t>
            </w:r>
          </w:p>
          <w:p w:rsidR="00C73A37" w:rsidRPr="00C73A37" w:rsidRDefault="00C73A37" w:rsidP="00C73A37">
            <w:pPr>
              <w:rPr>
                <w:spacing w:val="1"/>
                <w:lang w:val="es-ES_tradnl" w:eastAsia="es-ES_tradnl"/>
              </w:rPr>
            </w:pPr>
            <w:r w:rsidRPr="00C73A37">
              <w:rPr>
                <w:spacing w:val="1"/>
                <w:lang w:val="es-ES_tradnl" w:eastAsia="es-ES_tradnl"/>
              </w:rPr>
              <w:t>Intervención de Cubierta Vegetal en Plataformas</w:t>
            </w:r>
          </w:p>
          <w:p w:rsidR="00C73A37" w:rsidRPr="00C73A37" w:rsidRDefault="00C73A37" w:rsidP="00C73A37">
            <w:pPr>
              <w:rPr>
                <w:spacing w:val="1"/>
                <w:lang w:val="es-ES_tradnl" w:eastAsia="es-ES_tradnl"/>
              </w:rPr>
            </w:pPr>
            <w:r w:rsidRPr="00C73A37">
              <w:rPr>
                <w:spacing w:val="1"/>
                <w:lang w:val="es-ES_tradnl" w:eastAsia="es-ES_tradnl"/>
              </w:rPr>
              <w:t>Debido a que se deberá extraer la cubierta vegetal para la construcción de plataformas, y que, ENAP-Magallanes pretende disminuir las pérdidas del suelo y sus componentes vegetales; se propone la construcción de un reservorio artificial que permitirá mantener las características físicas, químicas y biológicas de la cubierta vegetal a través del tiempo, involucrando de éste modo, que los horizontes no deben ser mezclados durante su intervención y disposición.</w:t>
            </w:r>
          </w:p>
          <w:p w:rsidR="00C73A37" w:rsidRPr="00C73A37" w:rsidRDefault="00C73A37" w:rsidP="00C73A37">
            <w:pPr>
              <w:rPr>
                <w:spacing w:val="1"/>
                <w:lang w:val="es-ES_tradnl" w:eastAsia="es-ES_tradnl"/>
              </w:rPr>
            </w:pPr>
            <w:r w:rsidRPr="00C73A37">
              <w:rPr>
                <w:spacing w:val="1"/>
                <w:lang w:val="es-ES_tradnl" w:eastAsia="es-ES_tradnl"/>
              </w:rPr>
              <w:t>Los procedimientos agrológicos para la fase de construcción de una plataforma son los siguientes:</w:t>
            </w:r>
          </w:p>
          <w:p w:rsidR="00C73A37" w:rsidRPr="00C73A37" w:rsidRDefault="00C73A37" w:rsidP="00C73A37">
            <w:pPr>
              <w:rPr>
                <w:spacing w:val="1"/>
                <w:lang w:val="es-ES_tradnl" w:eastAsia="es-ES_tradnl"/>
              </w:rPr>
            </w:pPr>
            <w:r w:rsidRPr="00C73A37">
              <w:rPr>
                <w:spacing w:val="1"/>
                <w:lang w:val="es-ES_tradnl" w:eastAsia="es-ES_tradnl"/>
              </w:rPr>
              <w:t>1. Retirar el horizonte superficial del suelo (sin remover la vegetación de la superficie), el que es de color oscuro, para luego, disponerlo lateralmente. El horizonte de suelo vegetal puede presentar variaciones en su espesor, por lo que se debe tener cuidado en retirar sólo ésta primera capa de tierra.</w:t>
            </w:r>
          </w:p>
          <w:p w:rsidR="00C73A37" w:rsidRPr="00C73A37" w:rsidRDefault="00C73A37" w:rsidP="00C73A37">
            <w:pPr>
              <w:rPr>
                <w:spacing w:val="1"/>
                <w:lang w:val="es-ES_tradnl" w:eastAsia="es-ES_tradnl"/>
              </w:rPr>
            </w:pPr>
            <w:r w:rsidRPr="00C73A37">
              <w:rPr>
                <w:spacing w:val="1"/>
                <w:lang w:val="es-ES_tradnl" w:eastAsia="es-ES_tradnl"/>
              </w:rPr>
              <w:t>2. Retirar el excedente de tierra hasta llegar a la profundidad requerida para la instalación de la plataforma. Esta tierra, que es de un color normalmente más claro y posee más piedras, debe disponerse lateralmente al lado opuesto de donde se dispuso el horizonte superficial retirado inicialmente.</w:t>
            </w:r>
          </w:p>
          <w:p w:rsidR="00C73A37" w:rsidRPr="00C73A37" w:rsidRDefault="00C73A37" w:rsidP="00C73A37">
            <w:pPr>
              <w:rPr>
                <w:spacing w:val="1"/>
                <w:lang w:val="es-ES_tradnl" w:eastAsia="es-ES_tradnl"/>
              </w:rPr>
            </w:pPr>
            <w:r w:rsidRPr="00C73A37">
              <w:rPr>
                <w:spacing w:val="1"/>
                <w:lang w:val="es-ES_tradnl" w:eastAsia="es-ES_tradnl"/>
              </w:rPr>
              <w:t>La construcción del reservorio deberá realizarse en la orientación oeste que es el cuadrante de donde provienen los vientos dominantes, por lo tanto, las paredes serán construidas con los horizontes minerales (material parental), quedando éstos expuestos al barlovento, la disposición irá orientada a disminuir la superficie de intervención, por lo tanto, el reservorio tendrá una conformación rectangular, orientando el lado de menor longitud al cuadrante oeste, para posteriormente disponer los horizontes orgánicos extraídos.</w:t>
            </w:r>
          </w:p>
          <w:p w:rsidR="00C73A37" w:rsidRPr="00C73A37" w:rsidRDefault="00C73A37" w:rsidP="00C73A37">
            <w:pPr>
              <w:rPr>
                <w:spacing w:val="1"/>
                <w:lang w:val="es-ES_tradnl" w:eastAsia="es-ES_tradnl"/>
              </w:rPr>
            </w:pPr>
            <w:r w:rsidRPr="00C73A37">
              <w:rPr>
                <w:spacing w:val="1"/>
                <w:lang w:val="es-ES_tradnl" w:eastAsia="es-ES_tradnl"/>
              </w:rPr>
              <w:t xml:space="preserve">La profundidad de la cubierta vegetal a proteger estará determinada por las condiciones edafológicas del lugar de la intervención, para lo cual, será necesario la construcción de una calicata, permitiendo identificar la dimensión de los horizontes orgánicos, que son los capaces de sostener vida vegetal. De ser necesario el escarpe de una mayor profundidad debido a la diferencia de cotas como consecuencia de la topografía del lugar, se extraerá una mayor cantidad de horizonte </w:t>
            </w:r>
            <w:r w:rsidRPr="00C73A37">
              <w:rPr>
                <w:spacing w:val="1"/>
                <w:lang w:val="es-ES_tradnl" w:eastAsia="es-ES_tradnl"/>
              </w:rPr>
              <w:lastRenderedPageBreak/>
              <w:t>mineral, éste deberá ser dispuesto de la misma forma anteriormente señalada. Cabe mencionar que el aumento del material extraído permitirá crear otra pared de protección para el reservorio artificial en la orientación norte, siendo éste, el otro cuadrante de predominancia de los vientos. La construcción de la fosa antorcha deberá realizarse con los horizontes minerales.</w:t>
            </w:r>
          </w:p>
          <w:p w:rsidR="003D198E" w:rsidRPr="00C73A37" w:rsidRDefault="003D198E" w:rsidP="00883A68">
            <w:pPr>
              <w:rPr>
                <w:spacing w:val="1"/>
                <w:highlight w:val="yellow"/>
                <w:lang w:eastAsia="es-ES_tradnl"/>
              </w:rPr>
            </w:pPr>
          </w:p>
          <w:p w:rsidR="00013EEA" w:rsidRPr="003D198E" w:rsidRDefault="00013EEA" w:rsidP="00013EEA">
            <w:pPr>
              <w:rPr>
                <w:b/>
              </w:rPr>
            </w:pPr>
            <w:r w:rsidRPr="003D198E">
              <w:rPr>
                <w:b/>
              </w:rPr>
              <w:t>Considerando 3.</w:t>
            </w:r>
            <w:r>
              <w:rPr>
                <w:b/>
              </w:rPr>
              <w:t>10.2</w:t>
            </w:r>
            <w:r w:rsidRPr="003D198E">
              <w:rPr>
                <w:b/>
              </w:rPr>
              <w:t xml:space="preserve"> RCA N°147/2012</w:t>
            </w:r>
          </w:p>
          <w:p w:rsidR="005864CC" w:rsidRPr="005864CC" w:rsidRDefault="005864CC" w:rsidP="005864CC">
            <w:pPr>
              <w:rPr>
                <w:spacing w:val="1"/>
                <w:lang w:val="es-ES_tradnl" w:eastAsia="es-ES_tradnl"/>
              </w:rPr>
            </w:pPr>
            <w:r w:rsidRPr="005864CC">
              <w:rPr>
                <w:spacing w:val="1"/>
                <w:lang w:val="es-ES_tradnl" w:eastAsia="es-ES_tradnl"/>
              </w:rPr>
              <w:t>Intervención de Cubierta Vegetal en Caminos</w:t>
            </w:r>
          </w:p>
          <w:p w:rsidR="005864CC" w:rsidRPr="005864CC" w:rsidRDefault="005864CC" w:rsidP="005864CC">
            <w:pPr>
              <w:rPr>
                <w:spacing w:val="1"/>
                <w:lang w:val="es-ES_tradnl" w:eastAsia="es-ES_tradnl"/>
              </w:rPr>
            </w:pPr>
            <w:r w:rsidRPr="005864CC">
              <w:rPr>
                <w:spacing w:val="1"/>
                <w:lang w:val="es-ES_tradnl" w:eastAsia="es-ES_tradnl"/>
              </w:rPr>
              <w:t>ENAP-Magallanes pretende disminuir las superficies intervenidas al momento de la construcción de los caminos de acceso que se definan construir, por lo tanto, la construcción de éstos se realizará sin extracción de la cubierta vegetal, estabilizando mediante la incorporación de áridos (horizonte mineral) y así, permitiendo conservar los horizontes orgánicos bajo el camino.</w:t>
            </w:r>
          </w:p>
          <w:p w:rsidR="005864CC" w:rsidRPr="005864CC" w:rsidRDefault="005864CC" w:rsidP="005864CC">
            <w:pPr>
              <w:rPr>
                <w:spacing w:val="1"/>
                <w:lang w:val="es-ES_tradnl" w:eastAsia="es-ES_tradnl"/>
              </w:rPr>
            </w:pPr>
            <w:r w:rsidRPr="005864CC">
              <w:rPr>
                <w:spacing w:val="1"/>
                <w:lang w:val="es-ES_tradnl" w:eastAsia="es-ES_tradnl"/>
              </w:rPr>
              <w:t>Si debido a la topografía del lugar, fuese necesario el escarpe por diferencia de cota, se deberá realizar el acopio del material extraído a un costado del camino, diferenciando los horizontes orgánicos y minerales si la profundidad del escarpe intervine ambos horizontes. De ser así, la disposición del material deberá ser diferenciada disponiendo el horizonte mineral sobre el horizonte orgánico, generando una protección a las condiciones ambientales.</w:t>
            </w:r>
          </w:p>
          <w:p w:rsidR="005864CC" w:rsidRPr="005864CC" w:rsidRDefault="005864CC" w:rsidP="005864CC">
            <w:pPr>
              <w:rPr>
                <w:spacing w:val="1"/>
                <w:lang w:val="es-ES_tradnl" w:eastAsia="es-ES_tradnl"/>
              </w:rPr>
            </w:pPr>
            <w:r w:rsidRPr="005864CC">
              <w:rPr>
                <w:spacing w:val="1"/>
                <w:lang w:val="es-ES_tradnl" w:eastAsia="es-ES_tradnl"/>
              </w:rPr>
              <w:t>En cuanto a la construcción en vegas, esta debe hacerse durante el último tercio del periodo estival, o cuando dichas zonas se encuentran con el mínimo nivel de agua, lo cual permitirá minimizar los daños al sistema natural.</w:t>
            </w:r>
          </w:p>
          <w:p w:rsidR="005864CC" w:rsidRPr="005864CC" w:rsidRDefault="005864CC" w:rsidP="005864CC">
            <w:pPr>
              <w:rPr>
                <w:spacing w:val="1"/>
                <w:lang w:val="es-ES_tradnl" w:eastAsia="es-ES_tradnl"/>
              </w:rPr>
            </w:pPr>
            <w:r w:rsidRPr="005864CC">
              <w:rPr>
                <w:spacing w:val="1"/>
                <w:lang w:val="es-ES_tradnl" w:eastAsia="es-ES_tradnl"/>
              </w:rPr>
              <w:t>Se deberá, además, tomar las precauciones correspondientes, realizando las obras necesarias para el normal escurrimiento de los flujos de agua:</w:t>
            </w:r>
          </w:p>
          <w:p w:rsidR="005864CC" w:rsidRPr="005864CC" w:rsidRDefault="005864CC" w:rsidP="005864CC">
            <w:pPr>
              <w:rPr>
                <w:spacing w:val="1"/>
                <w:lang w:val="es-ES_tradnl" w:eastAsia="es-ES_tradnl"/>
              </w:rPr>
            </w:pPr>
            <w:r w:rsidRPr="005864CC">
              <w:rPr>
                <w:spacing w:val="1"/>
                <w:lang w:val="es-ES_tradnl" w:eastAsia="es-ES_tradnl"/>
              </w:rPr>
              <w:t>a) Donde se presenten características específicas, dadas las condiciones topográficas de los trazados de caminos de acceso, se realizará la construcción de cunetas y obras de drenaje longitudinales, o canaletas con dirección al valle con el fin de no interrumpir los escurrimientos superficiales difusos que eventualmente ocurrirán en el sector, evitando de esta manera los apozamientos y la generación de cárcavas.</w:t>
            </w:r>
          </w:p>
          <w:p w:rsidR="005864CC" w:rsidRPr="005864CC" w:rsidRDefault="005864CC" w:rsidP="005864CC">
            <w:pPr>
              <w:rPr>
                <w:spacing w:val="1"/>
                <w:lang w:val="es-ES_tradnl" w:eastAsia="es-ES_tradnl"/>
              </w:rPr>
            </w:pPr>
            <w:r w:rsidRPr="005864CC">
              <w:rPr>
                <w:spacing w:val="1"/>
                <w:lang w:val="es-ES_tradnl" w:eastAsia="es-ES_tradnl"/>
              </w:rPr>
              <w:t>b) Para el sector del camino que presente sitios de apozamientos potencialmente más húmedos, los cuales en estaciones más lluviosas generan pequeños escurrimientos de agua superficiales, que terminan su flujo en un valle más ancho y extenso, se realizará la construcción de canaletas transversales a ras de suelo, sobre todo el lugar de apozamientos</w:t>
            </w:r>
            <w:r>
              <w:rPr>
                <w:spacing w:val="1"/>
                <w:lang w:val="es-ES_tradnl" w:eastAsia="es-ES_tradnl"/>
              </w:rPr>
              <w:t>.</w:t>
            </w:r>
          </w:p>
          <w:p w:rsidR="003D198E" w:rsidRPr="005864CC" w:rsidRDefault="003D198E" w:rsidP="00883A68">
            <w:pPr>
              <w:rPr>
                <w:spacing w:val="1"/>
                <w:highlight w:val="yellow"/>
                <w:lang w:eastAsia="es-ES_tradnl"/>
              </w:rPr>
            </w:pPr>
          </w:p>
          <w:p w:rsidR="00FE74FA" w:rsidRPr="003D198E" w:rsidRDefault="00FE74FA" w:rsidP="00FE74FA">
            <w:pPr>
              <w:rPr>
                <w:b/>
              </w:rPr>
            </w:pPr>
            <w:r w:rsidRPr="003D198E">
              <w:rPr>
                <w:b/>
              </w:rPr>
              <w:t>Considerando 3.</w:t>
            </w:r>
            <w:r>
              <w:rPr>
                <w:b/>
              </w:rPr>
              <w:t>10.3</w:t>
            </w:r>
            <w:r w:rsidRPr="003D198E">
              <w:rPr>
                <w:b/>
              </w:rPr>
              <w:t xml:space="preserve"> RCA N°147/2012</w:t>
            </w:r>
          </w:p>
          <w:p w:rsidR="00FE74FA" w:rsidRPr="00FE74FA" w:rsidRDefault="00FE74FA" w:rsidP="00FE74FA">
            <w:pPr>
              <w:rPr>
                <w:spacing w:val="1"/>
                <w:lang w:val="es-ES_tradnl" w:eastAsia="es-ES_tradnl"/>
              </w:rPr>
            </w:pPr>
            <w:r w:rsidRPr="00FE74FA">
              <w:rPr>
                <w:spacing w:val="1"/>
                <w:lang w:val="es-ES_tradnl" w:eastAsia="es-ES_tradnl"/>
              </w:rPr>
              <w:t>Plan de Seguimiento</w:t>
            </w:r>
          </w:p>
          <w:p w:rsidR="00FE74FA" w:rsidRPr="00FE74FA" w:rsidRDefault="00FE74FA" w:rsidP="00FE74FA">
            <w:pPr>
              <w:rPr>
                <w:spacing w:val="1"/>
                <w:lang w:val="es-ES_tradnl" w:eastAsia="es-ES_tradnl"/>
              </w:rPr>
            </w:pPr>
            <w:r w:rsidRPr="00FE74FA">
              <w:rPr>
                <w:spacing w:val="1"/>
                <w:lang w:val="es-ES_tradnl" w:eastAsia="es-ES_tradnl"/>
              </w:rPr>
              <w:t>Para evaluar y verificar in situ el nivel de recuperación de la cubierta vegetal en las áreas intervenidas, se propone el siguiente Plan de Seguimiento Ambiental, el que a su vez, proporciona la información cualitativa y cuantitativa necesaria para prevenir la iniciación de posibles focos de erosión. Este plan de seguimiento pretende que en el plazo máximo de dos temporadas de crecimiento, se pueda recuperar la cubierta vegetal y la continuidad de paisaje. Si los resultados no fuesen los esperados, este plan contempla la siembra con semillas comerciales. Las actividades del plan de seguimiento se detallan a continuación:</w:t>
            </w:r>
          </w:p>
          <w:p w:rsidR="00FE74FA" w:rsidRPr="00FE74FA" w:rsidRDefault="00FE74FA" w:rsidP="00FE74FA">
            <w:pPr>
              <w:rPr>
                <w:spacing w:val="1"/>
                <w:lang w:val="es-ES_tradnl" w:eastAsia="es-ES_tradnl"/>
              </w:rPr>
            </w:pPr>
            <w:r w:rsidRPr="00FE74FA">
              <w:rPr>
                <w:spacing w:val="1"/>
                <w:lang w:val="es-ES_tradnl" w:eastAsia="es-ES_tradnl"/>
              </w:rPr>
              <w:t>En este plan se propone realizar dos muestreos estivales:</w:t>
            </w:r>
          </w:p>
          <w:p w:rsidR="00FE74FA" w:rsidRPr="00FE74FA" w:rsidRDefault="00FE74FA" w:rsidP="00FE74FA">
            <w:pPr>
              <w:rPr>
                <w:spacing w:val="1"/>
                <w:lang w:val="es-ES_tradnl" w:eastAsia="es-ES_tradnl"/>
              </w:rPr>
            </w:pPr>
            <w:r w:rsidRPr="00FE74FA">
              <w:rPr>
                <w:spacing w:val="1"/>
                <w:lang w:val="es-ES_tradnl" w:eastAsia="es-ES_tradnl"/>
              </w:rPr>
              <w:t>- El primer y segundo muestreo se llevarán a cabo luego de finalizar la respectiva temporada de crecimiento, el ultimo monitoreo será complementado con el informe, donde se reporte el crecimiento de la vegetación, vinculante con la temporada anterior.</w:t>
            </w:r>
          </w:p>
          <w:p w:rsidR="00FE74FA" w:rsidRPr="00FE74FA" w:rsidRDefault="00FE74FA" w:rsidP="00FE74FA">
            <w:pPr>
              <w:rPr>
                <w:spacing w:val="1"/>
                <w:lang w:val="es-ES_tradnl" w:eastAsia="es-ES_tradnl"/>
              </w:rPr>
            </w:pPr>
            <w:r w:rsidRPr="00FE74FA">
              <w:rPr>
                <w:spacing w:val="1"/>
                <w:lang w:val="es-ES_tradnl" w:eastAsia="es-ES_tradnl"/>
              </w:rPr>
              <w:t>- El segundo muestreo se realizará luego de finalizar la segunda temporada de crecimiento de los pastos. Este monitoreo será complementado con un informe donde se reporte el crecimiento de la vegetación, vinculando la temporada anterior.</w:t>
            </w:r>
          </w:p>
          <w:p w:rsidR="00FE74FA" w:rsidRPr="00FE74FA" w:rsidRDefault="00FE74FA" w:rsidP="00FE74FA">
            <w:pPr>
              <w:rPr>
                <w:spacing w:val="1"/>
                <w:lang w:val="es-ES_tradnl" w:eastAsia="es-ES_tradnl"/>
              </w:rPr>
            </w:pPr>
            <w:r w:rsidRPr="00FE74FA">
              <w:rPr>
                <w:spacing w:val="1"/>
                <w:lang w:val="es-ES_tradnl" w:eastAsia="es-ES_tradnl"/>
              </w:rPr>
              <w:t>En cada monitoreo se evaluará la cobertura vegetal alcanzada en términos de porcentaje (%), utilizando para ello el método de estimación ocular por cuadrante de Parker, donde se registrará la cobertura de plantas en forma visual.</w:t>
            </w:r>
          </w:p>
          <w:p w:rsidR="00FE74FA" w:rsidRPr="00FE74FA" w:rsidRDefault="00FE74FA" w:rsidP="00FE74FA">
            <w:pPr>
              <w:rPr>
                <w:spacing w:val="1"/>
                <w:lang w:val="es-ES_tradnl" w:eastAsia="es-ES_tradnl"/>
              </w:rPr>
            </w:pPr>
            <w:r w:rsidRPr="00FE74FA">
              <w:rPr>
                <w:spacing w:val="1"/>
                <w:lang w:val="es-ES_tradnl" w:eastAsia="es-ES_tradnl"/>
              </w:rPr>
              <w:t>En el caso de no presentar una recuperación igual o superior al 60% de cobertura vegetal, se procederá a la práctica agronómica de establecimiento artificial de una mezcla forrajera.</w:t>
            </w:r>
          </w:p>
          <w:p w:rsidR="00883A68" w:rsidRPr="00842E08" w:rsidRDefault="00FE74FA" w:rsidP="007709C9">
            <w:pPr>
              <w:rPr>
                <w:highlight w:val="yellow"/>
              </w:rPr>
            </w:pPr>
            <w:r w:rsidRPr="00FE74FA">
              <w:rPr>
                <w:spacing w:val="1"/>
                <w:lang w:val="es-ES_tradnl" w:eastAsia="es-ES_tradnl"/>
              </w:rPr>
              <w:t xml:space="preserve">Además, de ser necesario se incorporará una mezcla de fertilizantes agrícolas definidos para cada caso, a partir del análisis que efectúe un profesional agrónomo. </w:t>
            </w:r>
            <w:r w:rsidRPr="00FE74FA">
              <w:rPr>
                <w:spacing w:val="1"/>
                <w:lang w:val="es-ES_tradnl" w:eastAsia="es-ES_tradnl"/>
              </w:rPr>
              <w:lastRenderedPageBreak/>
              <w:t>Como última medida, se deberá compactar el área superficialmente con un rodillo agrícola.</w:t>
            </w:r>
          </w:p>
        </w:tc>
      </w:tr>
      <w:tr w:rsidR="00914158" w:rsidRPr="00842E08" w:rsidTr="008078C6">
        <w:trPr>
          <w:trHeight w:val="142"/>
        </w:trPr>
        <w:tc>
          <w:tcPr>
            <w:tcW w:w="5000" w:type="pct"/>
            <w:gridSpan w:val="2"/>
            <w:tcBorders>
              <w:bottom w:val="single" w:sz="4" w:space="0" w:color="auto"/>
            </w:tcBorders>
          </w:tcPr>
          <w:p w:rsidR="00914158" w:rsidRPr="00F91054" w:rsidRDefault="00914158" w:rsidP="002524D2">
            <w:pPr>
              <w:rPr>
                <w:rFonts w:eastAsia="Times New Roman"/>
                <w:b/>
                <w:bCs/>
                <w:color w:val="000000"/>
                <w:lang w:eastAsia="es-CL"/>
              </w:rPr>
            </w:pPr>
            <w:r w:rsidRPr="00F91054">
              <w:rPr>
                <w:rFonts w:eastAsia="Times New Roman"/>
                <w:b/>
                <w:bCs/>
                <w:color w:val="000000"/>
                <w:lang w:eastAsia="es-CL"/>
              </w:rPr>
              <w:lastRenderedPageBreak/>
              <w:t>Documentación entregada:</w:t>
            </w:r>
          </w:p>
          <w:p w:rsidR="00914158" w:rsidRPr="00F91054" w:rsidRDefault="00914158" w:rsidP="00C24774">
            <w:pPr>
              <w:pStyle w:val="Prrafodelista"/>
              <w:numPr>
                <w:ilvl w:val="0"/>
                <w:numId w:val="4"/>
              </w:numPr>
              <w:ind w:left="142" w:hanging="142"/>
              <w:rPr>
                <w:rFonts w:eastAsia="Times New Roman"/>
                <w:b/>
                <w:bCs/>
                <w:color w:val="000000"/>
                <w:lang w:eastAsia="es-CL"/>
              </w:rPr>
            </w:pPr>
            <w:r w:rsidRPr="00F91054">
              <w:rPr>
                <w:rFonts w:cstheme="minorHAnsi"/>
              </w:rPr>
              <w:t>Documento “Informe Ambiental Araucano A”, remitido a través del Sistema de Seguimiento Ambiental de la SMA con fecha 18/02/14 (Ver Punto 4.4.1 del presente informe).</w:t>
            </w:r>
          </w:p>
          <w:p w:rsidR="00914158" w:rsidRPr="00F91054" w:rsidRDefault="00914158" w:rsidP="00C24774">
            <w:pPr>
              <w:pStyle w:val="Prrafodelista"/>
              <w:numPr>
                <w:ilvl w:val="0"/>
                <w:numId w:val="4"/>
              </w:numPr>
              <w:ind w:left="142" w:hanging="142"/>
              <w:rPr>
                <w:rFonts w:eastAsia="Times New Roman"/>
                <w:b/>
                <w:bCs/>
                <w:color w:val="000000"/>
                <w:lang w:eastAsia="es-CL"/>
              </w:rPr>
            </w:pPr>
            <w:r w:rsidRPr="00F91054">
              <w:rPr>
                <w:rFonts w:cstheme="minorHAnsi"/>
              </w:rPr>
              <w:t>Documento “Informe Ambiental Carmelita A”, remitido a través del Sistema de Seguimiento Ambiental de la SMA con fecha 20/03/14 (Ver Punto 4.4.1 del presente informe).</w:t>
            </w:r>
          </w:p>
        </w:tc>
      </w:tr>
      <w:tr w:rsidR="00AE3D86" w:rsidRPr="0025129B" w:rsidTr="008078C6">
        <w:trPr>
          <w:trHeight w:val="627"/>
        </w:trPr>
        <w:tc>
          <w:tcPr>
            <w:tcW w:w="5000" w:type="pct"/>
            <w:gridSpan w:val="2"/>
          </w:tcPr>
          <w:p w:rsidR="0031713D" w:rsidRPr="00C05659" w:rsidRDefault="0031713D" w:rsidP="0031713D">
            <w:pPr>
              <w:jc w:val="left"/>
              <w:rPr>
                <w:b/>
              </w:rPr>
            </w:pPr>
            <w:r w:rsidRPr="00C05659">
              <w:rPr>
                <w:b/>
              </w:rPr>
              <w:t>Resultado (s) examen de Información:</w:t>
            </w:r>
          </w:p>
          <w:p w:rsidR="0031713D" w:rsidRPr="00C05659" w:rsidRDefault="0031713D" w:rsidP="00FB74E5">
            <w:pPr>
              <w:pStyle w:val="Prrafodelista"/>
              <w:numPr>
                <w:ilvl w:val="0"/>
                <w:numId w:val="12"/>
              </w:numPr>
              <w:ind w:left="284" w:hanging="284"/>
              <w:rPr>
                <w:rFonts w:ascii="Calibri" w:eastAsia="Times New Roman" w:hAnsi="Calibri"/>
                <w:color w:val="000000"/>
                <w:lang w:eastAsia="es-CL"/>
              </w:rPr>
            </w:pPr>
            <w:r w:rsidRPr="00C05659">
              <w:t xml:space="preserve">Del examen de información efectuado por el </w:t>
            </w:r>
            <w:r w:rsidR="004545C5" w:rsidRPr="00C05659">
              <w:t xml:space="preserve">Servicio Agrícola y Ganadero de la Región de Magallanes y La Antártica Chilena </w:t>
            </w:r>
            <w:r w:rsidRPr="00C05659">
              <w:t>conforme a Ord. N°</w:t>
            </w:r>
            <w:r w:rsidR="008F720E" w:rsidRPr="00C05659">
              <w:t>919</w:t>
            </w:r>
            <w:r w:rsidRPr="00C05659">
              <w:t xml:space="preserve"> de fecha </w:t>
            </w:r>
            <w:r w:rsidR="008F720E" w:rsidRPr="00C05659">
              <w:t>19</w:t>
            </w:r>
            <w:r w:rsidRPr="00C05659">
              <w:t>/</w:t>
            </w:r>
            <w:r w:rsidR="008F720E" w:rsidRPr="00C05659">
              <w:t>10</w:t>
            </w:r>
            <w:r w:rsidRPr="00C05659">
              <w:t xml:space="preserve">/14 (Ver Anexo </w:t>
            </w:r>
            <w:r w:rsidR="008F720E" w:rsidRPr="00C05659">
              <w:t>1</w:t>
            </w:r>
            <w:r w:rsidR="00FB74E5">
              <w:t>3</w:t>
            </w:r>
            <w:r w:rsidRPr="00C05659">
              <w:t xml:space="preserve">), es posible indicar </w:t>
            </w:r>
            <w:r w:rsidR="004545C5" w:rsidRPr="00C05659">
              <w:t xml:space="preserve">que </w:t>
            </w:r>
            <w:r w:rsidR="00E92F58" w:rsidRPr="00C05659">
              <w:t>el titular está dando cumplimiento satisfactorio a las obligaciones establecidas</w:t>
            </w:r>
            <w:r w:rsidR="00ED53C8" w:rsidRPr="00C05659">
              <w:t xml:space="preserve"> en la</w:t>
            </w:r>
            <w:r w:rsidR="00CF1412" w:rsidRPr="00C05659">
              <w:t>s</w:t>
            </w:r>
            <w:r w:rsidR="00ED53C8" w:rsidRPr="00C05659">
              <w:t xml:space="preserve"> RCA N°</w:t>
            </w:r>
            <w:r w:rsidR="00CF1412" w:rsidRPr="00C05659">
              <w:t>62/2012 y 147/2012, así como la normativa de competencia del SAG</w:t>
            </w:r>
            <w:r w:rsidR="00E92F58" w:rsidRPr="00C05659">
              <w:t>.</w:t>
            </w:r>
          </w:p>
        </w:tc>
      </w:tr>
    </w:tbl>
    <w:p w:rsidR="006D75C9" w:rsidRDefault="006D75C9" w:rsidP="006D75C9">
      <w:pPr>
        <w:jc w:val="left"/>
        <w:rPr>
          <w:rFonts w:cstheme="minorHAnsi"/>
          <w:b/>
          <w:sz w:val="14"/>
          <w:szCs w:val="24"/>
        </w:rPr>
      </w:pPr>
    </w:p>
    <w:p w:rsidR="005547E8" w:rsidRDefault="005547E8" w:rsidP="006D75C9">
      <w:pPr>
        <w:jc w:val="left"/>
        <w:rPr>
          <w:rFonts w:cstheme="minorHAnsi"/>
          <w:b/>
          <w:sz w:val="14"/>
          <w:szCs w:val="24"/>
        </w:rPr>
      </w:pPr>
    </w:p>
    <w:p w:rsidR="006D75C9" w:rsidRDefault="006D75C9" w:rsidP="006D75C9">
      <w:pPr>
        <w:jc w:val="left"/>
        <w:rPr>
          <w:rFonts w:cstheme="minorHAnsi"/>
          <w:b/>
          <w:sz w:val="14"/>
          <w:szCs w:val="24"/>
        </w:rPr>
      </w:pPr>
    </w:p>
    <w:p w:rsidR="002C22DB" w:rsidRDefault="002C22DB" w:rsidP="006D75C9">
      <w:pPr>
        <w:jc w:val="left"/>
        <w:rPr>
          <w:rFonts w:cstheme="minorHAnsi"/>
          <w:b/>
          <w:sz w:val="14"/>
          <w:szCs w:val="24"/>
        </w:rPr>
      </w:pPr>
    </w:p>
    <w:p w:rsidR="002C22DB" w:rsidRDefault="002C22DB" w:rsidP="006D75C9">
      <w:pPr>
        <w:jc w:val="left"/>
        <w:rPr>
          <w:rFonts w:cstheme="minorHAnsi"/>
          <w:b/>
          <w:sz w:val="14"/>
          <w:szCs w:val="24"/>
        </w:rPr>
      </w:pPr>
    </w:p>
    <w:p w:rsidR="002C22DB" w:rsidRDefault="002C22DB" w:rsidP="006D75C9">
      <w:pPr>
        <w:jc w:val="left"/>
        <w:rPr>
          <w:rFonts w:cstheme="minorHAnsi"/>
          <w:b/>
          <w:sz w:val="14"/>
          <w:szCs w:val="24"/>
        </w:rPr>
      </w:pPr>
    </w:p>
    <w:p w:rsidR="002C22DB" w:rsidRDefault="002C22DB" w:rsidP="006D75C9">
      <w:pPr>
        <w:jc w:val="left"/>
        <w:rPr>
          <w:rFonts w:cstheme="minorHAnsi"/>
          <w:b/>
          <w:sz w:val="14"/>
          <w:szCs w:val="24"/>
        </w:rPr>
      </w:pPr>
    </w:p>
    <w:p w:rsidR="002C22DB" w:rsidRDefault="002C22DB" w:rsidP="006D75C9">
      <w:pPr>
        <w:jc w:val="left"/>
        <w:rPr>
          <w:rFonts w:cstheme="minorHAnsi"/>
          <w:b/>
          <w:sz w:val="14"/>
          <w:szCs w:val="24"/>
        </w:rPr>
      </w:pPr>
    </w:p>
    <w:p w:rsidR="002C22DB" w:rsidRDefault="002C22DB" w:rsidP="006D75C9">
      <w:pPr>
        <w:jc w:val="left"/>
        <w:rPr>
          <w:rFonts w:cstheme="minorHAnsi"/>
          <w:b/>
          <w:sz w:val="14"/>
          <w:szCs w:val="24"/>
        </w:rPr>
      </w:pPr>
    </w:p>
    <w:p w:rsidR="002C22DB" w:rsidRDefault="002C22DB" w:rsidP="006D75C9">
      <w:pPr>
        <w:jc w:val="left"/>
        <w:rPr>
          <w:rFonts w:cstheme="minorHAnsi"/>
          <w:b/>
          <w:sz w:val="14"/>
          <w:szCs w:val="24"/>
        </w:rPr>
      </w:pPr>
    </w:p>
    <w:p w:rsidR="002C22DB" w:rsidRDefault="002C22DB" w:rsidP="006D75C9">
      <w:pPr>
        <w:jc w:val="left"/>
        <w:rPr>
          <w:rFonts w:cstheme="minorHAnsi"/>
          <w:b/>
          <w:sz w:val="14"/>
          <w:szCs w:val="24"/>
        </w:rPr>
      </w:pPr>
    </w:p>
    <w:p w:rsidR="002C22DB" w:rsidRDefault="002C22DB" w:rsidP="006D75C9">
      <w:pPr>
        <w:jc w:val="left"/>
        <w:rPr>
          <w:rFonts w:cstheme="minorHAnsi"/>
          <w:b/>
          <w:sz w:val="14"/>
          <w:szCs w:val="24"/>
        </w:rPr>
      </w:pPr>
    </w:p>
    <w:p w:rsidR="002C22DB" w:rsidRDefault="002C22DB"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9E3F4F" w:rsidRDefault="009E3F4F" w:rsidP="006D75C9">
      <w:pPr>
        <w:jc w:val="left"/>
        <w:rPr>
          <w:rFonts w:cstheme="minorHAnsi"/>
          <w:b/>
          <w:sz w:val="14"/>
          <w:szCs w:val="24"/>
        </w:rPr>
      </w:pPr>
    </w:p>
    <w:p w:rsidR="006D75C9" w:rsidRPr="00070E59" w:rsidRDefault="006D75C9" w:rsidP="006D75C9">
      <w:pPr>
        <w:pStyle w:val="Ttulo2"/>
      </w:pPr>
      <w:bookmarkStart w:id="225" w:name="_Toc413859798"/>
      <w:r w:rsidRPr="00070E59">
        <w:lastRenderedPageBreak/>
        <w:t>Pérdida o Alteración de hábitat para fauna.</w:t>
      </w:r>
      <w:bookmarkEnd w:id="225"/>
    </w:p>
    <w:p w:rsidR="006D75C9" w:rsidRPr="00C418A8" w:rsidRDefault="006D75C9" w:rsidP="006D75C9">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6D75C9" w:rsidRPr="001F3FBF" w:rsidTr="008078C6">
        <w:trPr>
          <w:trHeight w:val="142"/>
        </w:trPr>
        <w:tc>
          <w:tcPr>
            <w:tcW w:w="1389" w:type="pct"/>
          </w:tcPr>
          <w:p w:rsidR="006D75C9" w:rsidRPr="001F3FBF" w:rsidRDefault="006D75C9" w:rsidP="00B11D81">
            <w:pPr>
              <w:rPr>
                <w:highlight w:val="yellow"/>
              </w:rPr>
            </w:pPr>
            <w:r w:rsidRPr="00917C65">
              <w:rPr>
                <w:rFonts w:eastAsia="Times New Roman"/>
                <w:b/>
                <w:bCs/>
                <w:color w:val="000000"/>
                <w:lang w:eastAsia="es-CL"/>
              </w:rPr>
              <w:t>Número de hecho constatado</w:t>
            </w:r>
            <w:r w:rsidRPr="00917C65">
              <w:rPr>
                <w:rFonts w:eastAsia="Times New Roman"/>
                <w:color w:val="000000"/>
                <w:lang w:eastAsia="es-CL"/>
              </w:rPr>
              <w:t xml:space="preserve">: </w:t>
            </w:r>
            <w:r w:rsidR="00B11D81">
              <w:rPr>
                <w:b/>
              </w:rPr>
              <w:t>19</w:t>
            </w:r>
          </w:p>
        </w:tc>
        <w:tc>
          <w:tcPr>
            <w:tcW w:w="3611" w:type="pct"/>
          </w:tcPr>
          <w:p w:rsidR="006D75C9" w:rsidRPr="006C3A23" w:rsidRDefault="006D75C9" w:rsidP="00917C65">
            <w:r w:rsidRPr="006C3A23">
              <w:rPr>
                <w:rFonts w:eastAsia="Times New Roman"/>
                <w:b/>
                <w:bCs/>
                <w:color w:val="000000"/>
                <w:lang w:eastAsia="es-CL"/>
              </w:rPr>
              <w:t>Estación N°</w:t>
            </w:r>
            <w:r w:rsidRPr="006C3A23">
              <w:rPr>
                <w:rFonts w:eastAsia="Times New Roman"/>
                <w:color w:val="000000"/>
                <w:lang w:eastAsia="es-CL"/>
              </w:rPr>
              <w:t xml:space="preserve">: </w:t>
            </w:r>
            <w:r w:rsidR="00917C65" w:rsidRPr="006C3A23">
              <w:rPr>
                <w:rFonts w:eastAsia="Times New Roman"/>
                <w:color w:val="000000"/>
                <w:lang w:eastAsia="es-CL"/>
              </w:rPr>
              <w:t>No aplica</w:t>
            </w:r>
          </w:p>
        </w:tc>
      </w:tr>
      <w:tr w:rsidR="006D75C9" w:rsidRPr="001F3FBF" w:rsidTr="008078C6">
        <w:trPr>
          <w:trHeight w:val="319"/>
        </w:trPr>
        <w:tc>
          <w:tcPr>
            <w:tcW w:w="5000" w:type="pct"/>
            <w:gridSpan w:val="2"/>
            <w:tcBorders>
              <w:bottom w:val="single" w:sz="4" w:space="0" w:color="auto"/>
            </w:tcBorders>
          </w:tcPr>
          <w:p w:rsidR="006D75C9" w:rsidRPr="00070E59" w:rsidRDefault="006D75C9" w:rsidP="008078C6">
            <w:pPr>
              <w:rPr>
                <w:color w:val="FF0000"/>
              </w:rPr>
            </w:pPr>
            <w:r w:rsidRPr="00070E59">
              <w:rPr>
                <w:b/>
              </w:rPr>
              <w:t>Exigencia (s):</w:t>
            </w:r>
          </w:p>
          <w:p w:rsidR="0004116B" w:rsidRPr="003D198E" w:rsidRDefault="0004116B" w:rsidP="0004116B">
            <w:pPr>
              <w:rPr>
                <w:b/>
              </w:rPr>
            </w:pPr>
            <w:r w:rsidRPr="003D198E">
              <w:rPr>
                <w:b/>
              </w:rPr>
              <w:t>Considerando 3.11 RCA N°62/2012</w:t>
            </w:r>
          </w:p>
          <w:p w:rsidR="0004116B" w:rsidRPr="003D198E" w:rsidRDefault="0004116B" w:rsidP="0004116B">
            <w:pPr>
              <w:rPr>
                <w:b/>
              </w:rPr>
            </w:pPr>
            <w:r w:rsidRPr="003D198E">
              <w:rPr>
                <w:b/>
              </w:rPr>
              <w:t>Considerando 3.11 RCA N°147/2012</w:t>
            </w:r>
          </w:p>
          <w:p w:rsidR="0004116B" w:rsidRPr="001B5718" w:rsidRDefault="0004116B" w:rsidP="0004116B">
            <w:pPr>
              <w:rPr>
                <w:spacing w:val="1"/>
                <w:lang w:val="es-ES_tradnl" w:eastAsia="es-ES_tradnl"/>
              </w:rPr>
            </w:pPr>
            <w:r w:rsidRPr="001B5718">
              <w:rPr>
                <w:spacing w:val="1"/>
                <w:lang w:val="es-ES_tradnl" w:eastAsia="es-ES_tradnl"/>
              </w:rPr>
              <w:t>Informes Posteriores</w:t>
            </w:r>
          </w:p>
          <w:p w:rsidR="0004116B" w:rsidRPr="001B5718" w:rsidRDefault="0004116B" w:rsidP="0004116B">
            <w:pPr>
              <w:rPr>
                <w:spacing w:val="1"/>
                <w:lang w:val="es-ES_tradnl" w:eastAsia="es-ES_tradnl"/>
              </w:rPr>
            </w:pPr>
            <w:r w:rsidRPr="001B5718">
              <w:rPr>
                <w:spacing w:val="1"/>
                <w:lang w:val="es-ES_tradnl" w:eastAsia="es-ES_tradnl"/>
              </w:rPr>
              <w:t>a) </w:t>
            </w:r>
            <w:r w:rsidRPr="003D198E">
              <w:rPr>
                <w:spacing w:val="1"/>
                <w:lang w:val="es-ES_tradnl" w:eastAsia="es-ES_tradnl"/>
              </w:rPr>
              <w:t>E</w:t>
            </w:r>
            <w:r w:rsidRPr="001B5718">
              <w:rPr>
                <w:spacing w:val="1"/>
                <w:lang w:val="es-ES_tradnl" w:eastAsia="es-ES_tradnl"/>
              </w:rPr>
              <w:t>n cada oportunidad que se defina un punto para la perforación, se realizarán inspecciones correspondientes que respalden el cumplimiento de los compromisos. En tal sentido, el titular entregará a la Autoridad Ambiental los informes correspondientes a Flora, Fauna, Arqueología e Hidrología de cada área de emplazamiento de camino y plataforma.</w:t>
            </w:r>
          </w:p>
          <w:p w:rsidR="006D75C9" w:rsidRDefault="006D75C9" w:rsidP="008078C6">
            <w:pPr>
              <w:rPr>
                <w:b/>
                <w:highlight w:val="yellow"/>
                <w:lang w:val="es-ES_tradnl"/>
              </w:rPr>
            </w:pPr>
          </w:p>
          <w:p w:rsidR="003210E7" w:rsidRPr="003D198E" w:rsidRDefault="003210E7" w:rsidP="003210E7">
            <w:pPr>
              <w:rPr>
                <w:b/>
              </w:rPr>
            </w:pPr>
            <w:r w:rsidRPr="003D198E">
              <w:rPr>
                <w:b/>
              </w:rPr>
              <w:t>Considerando 3.</w:t>
            </w:r>
            <w:r>
              <w:rPr>
                <w:b/>
              </w:rPr>
              <w:t>6</w:t>
            </w:r>
            <w:r w:rsidRPr="003D198E">
              <w:rPr>
                <w:b/>
              </w:rPr>
              <w:t xml:space="preserve"> RCA N°147/2012</w:t>
            </w:r>
          </w:p>
          <w:p w:rsidR="003210E7" w:rsidRPr="003210E7" w:rsidRDefault="003210E7" w:rsidP="003210E7">
            <w:pPr>
              <w:rPr>
                <w:spacing w:val="1"/>
                <w:lang w:val="es-ES_tradnl" w:eastAsia="es-ES_tradnl"/>
              </w:rPr>
            </w:pPr>
            <w:r w:rsidRPr="003210E7">
              <w:rPr>
                <w:spacing w:val="1"/>
                <w:lang w:val="es-ES_tradnl" w:eastAsia="es-ES_tradnl"/>
              </w:rPr>
              <w:t>Fauna</w:t>
            </w:r>
          </w:p>
          <w:p w:rsidR="006D75C9" w:rsidRPr="001F3FBF" w:rsidRDefault="003210E7" w:rsidP="007709C9">
            <w:pPr>
              <w:rPr>
                <w:spacing w:val="1"/>
                <w:highlight w:val="yellow"/>
                <w:lang w:val="es-ES_tradnl" w:eastAsia="es-ES_tradnl"/>
              </w:rPr>
            </w:pPr>
            <w:r w:rsidRPr="003210E7">
              <w:rPr>
                <w:spacing w:val="1"/>
                <w:lang w:val="es-ES_tradnl" w:eastAsia="es-ES_tradnl"/>
              </w:rPr>
              <w:t>De acuerdo a información bibliográfica de fauna magallánica presente en el área de estudio, y de la evaluación a los 88 puntos de muestreo, es posible inferir que el desarrollo de actividades de construcción asociadas a la explotación de pozos, no generarían un impacto significativo sobre el componente faunístico evaluado, debido a la frecuencia, abundancia y alta movilidad de las especies registradas. Lo anterior, considerando que una vez definida la ubicación de cada pozo exploratorio, se elabore el estudio correspondiente que verifique lo estipulado en el informe detallado en la DIA, Anexo III.</w:t>
            </w:r>
          </w:p>
        </w:tc>
      </w:tr>
      <w:tr w:rsidR="00917C65" w:rsidRPr="001F3FBF" w:rsidTr="008078C6">
        <w:trPr>
          <w:trHeight w:val="142"/>
        </w:trPr>
        <w:tc>
          <w:tcPr>
            <w:tcW w:w="5000" w:type="pct"/>
            <w:gridSpan w:val="2"/>
            <w:tcBorders>
              <w:bottom w:val="single" w:sz="4" w:space="0" w:color="auto"/>
            </w:tcBorders>
          </w:tcPr>
          <w:p w:rsidR="00917C65" w:rsidRPr="00F91054" w:rsidRDefault="00917C65" w:rsidP="002524D2">
            <w:pPr>
              <w:rPr>
                <w:rFonts w:eastAsia="Times New Roman"/>
                <w:b/>
                <w:bCs/>
                <w:color w:val="000000"/>
                <w:lang w:eastAsia="es-CL"/>
              </w:rPr>
            </w:pPr>
            <w:r w:rsidRPr="00F91054">
              <w:rPr>
                <w:rFonts w:eastAsia="Times New Roman"/>
                <w:b/>
                <w:bCs/>
                <w:color w:val="000000"/>
                <w:lang w:eastAsia="es-CL"/>
              </w:rPr>
              <w:t>Documentación entregada:</w:t>
            </w:r>
          </w:p>
          <w:p w:rsidR="00917C65" w:rsidRPr="00F91054" w:rsidRDefault="00917C65" w:rsidP="00C24774">
            <w:pPr>
              <w:pStyle w:val="Prrafodelista"/>
              <w:numPr>
                <w:ilvl w:val="0"/>
                <w:numId w:val="4"/>
              </w:numPr>
              <w:ind w:left="142" w:hanging="142"/>
              <w:rPr>
                <w:rFonts w:eastAsia="Times New Roman"/>
                <w:b/>
                <w:bCs/>
                <w:color w:val="000000"/>
                <w:lang w:eastAsia="es-CL"/>
              </w:rPr>
            </w:pPr>
            <w:r w:rsidRPr="00F91054">
              <w:rPr>
                <w:rFonts w:cstheme="minorHAnsi"/>
              </w:rPr>
              <w:t>Documento “Informe Ambiental Araucano A”, remitido a través del Sistema de Seguimiento Ambiental de la SMA con fecha 18/02/14 (Ver Punto 4.4.1 del presente informe).</w:t>
            </w:r>
          </w:p>
          <w:p w:rsidR="00917C65" w:rsidRPr="00F91054" w:rsidRDefault="00917C65" w:rsidP="00C24774">
            <w:pPr>
              <w:pStyle w:val="Prrafodelista"/>
              <w:numPr>
                <w:ilvl w:val="0"/>
                <w:numId w:val="4"/>
              </w:numPr>
              <w:ind w:left="142" w:hanging="142"/>
              <w:rPr>
                <w:rFonts w:eastAsia="Times New Roman"/>
                <w:b/>
                <w:bCs/>
                <w:color w:val="000000"/>
                <w:lang w:eastAsia="es-CL"/>
              </w:rPr>
            </w:pPr>
            <w:r w:rsidRPr="00F91054">
              <w:rPr>
                <w:rFonts w:cstheme="minorHAnsi"/>
              </w:rPr>
              <w:t>Documento “Informe Ambiental Carmelita A”, remitido a través del Sistema de Seguimiento Ambiental de la SMA con fecha 20/03/14 (Ver Punto 4.4.1 del presente informe).</w:t>
            </w:r>
          </w:p>
        </w:tc>
      </w:tr>
      <w:tr w:rsidR="006C3A23" w:rsidRPr="0025129B" w:rsidTr="008078C6">
        <w:trPr>
          <w:trHeight w:val="627"/>
        </w:trPr>
        <w:tc>
          <w:tcPr>
            <w:tcW w:w="5000" w:type="pct"/>
            <w:gridSpan w:val="2"/>
          </w:tcPr>
          <w:p w:rsidR="006C3A23" w:rsidRPr="00C05659" w:rsidRDefault="006C3A23" w:rsidP="00B54E2A">
            <w:pPr>
              <w:jc w:val="left"/>
              <w:rPr>
                <w:b/>
              </w:rPr>
            </w:pPr>
            <w:r w:rsidRPr="00C05659">
              <w:rPr>
                <w:b/>
              </w:rPr>
              <w:t>Resultado (s) examen de Información:</w:t>
            </w:r>
          </w:p>
          <w:p w:rsidR="006C3A23" w:rsidRPr="00C05659" w:rsidRDefault="006C3A23" w:rsidP="00FB74E5">
            <w:pPr>
              <w:pStyle w:val="Prrafodelista"/>
              <w:numPr>
                <w:ilvl w:val="0"/>
                <w:numId w:val="37"/>
              </w:numPr>
              <w:ind w:left="284" w:hanging="284"/>
              <w:rPr>
                <w:rFonts w:ascii="Calibri" w:eastAsia="Times New Roman" w:hAnsi="Calibri"/>
                <w:color w:val="000000"/>
                <w:lang w:eastAsia="es-CL"/>
              </w:rPr>
            </w:pPr>
            <w:r w:rsidRPr="00C05659">
              <w:t>Del examen de información efectuado por el Servicio Agrícola y Ganadero de la Región de Magallanes y La Antártica Chilena conforme a Ord. N°919 de fecha 19/10/14 (Ver Anexo 1</w:t>
            </w:r>
            <w:r w:rsidR="00FB74E5">
              <w:t>3</w:t>
            </w:r>
            <w:r w:rsidRPr="00C05659">
              <w:t>), es posible indicar que el titular está dando cumplimiento satisfactorio a las obligaciones establecidas en las RCA N°62/2012 y 147/2012, así como la normativa de competencia del SAG.</w:t>
            </w:r>
          </w:p>
        </w:tc>
      </w:tr>
    </w:tbl>
    <w:p w:rsidR="006D75C9" w:rsidRDefault="006D75C9" w:rsidP="006D75C9">
      <w:pPr>
        <w:jc w:val="left"/>
        <w:rPr>
          <w:rFonts w:cstheme="minorHAnsi"/>
          <w:b/>
          <w:szCs w:val="24"/>
        </w:rPr>
      </w:pPr>
    </w:p>
    <w:p w:rsidR="002D6A08" w:rsidRDefault="002D6A08">
      <w:pPr>
        <w:jc w:val="left"/>
        <w:rPr>
          <w:rFonts w:cstheme="minorHAnsi"/>
          <w:b/>
          <w:szCs w:val="24"/>
        </w:rPr>
      </w:pPr>
    </w:p>
    <w:p w:rsidR="00070E59" w:rsidRDefault="00070E59">
      <w:pPr>
        <w:jc w:val="left"/>
        <w:rPr>
          <w:rFonts w:cstheme="minorHAnsi"/>
          <w:b/>
          <w:szCs w:val="24"/>
        </w:rPr>
      </w:pPr>
    </w:p>
    <w:p w:rsidR="00070E59" w:rsidRDefault="00070E59">
      <w:pPr>
        <w:jc w:val="left"/>
        <w:rPr>
          <w:rFonts w:cstheme="minorHAnsi"/>
          <w:b/>
          <w:szCs w:val="24"/>
        </w:rPr>
      </w:pPr>
    </w:p>
    <w:p w:rsidR="00070E59" w:rsidRDefault="00070E59">
      <w:pPr>
        <w:jc w:val="left"/>
        <w:rPr>
          <w:rFonts w:cstheme="minorHAnsi"/>
          <w:b/>
          <w:szCs w:val="24"/>
        </w:rPr>
      </w:pPr>
    </w:p>
    <w:p w:rsidR="00070E59" w:rsidRDefault="00070E59">
      <w:pPr>
        <w:jc w:val="left"/>
        <w:rPr>
          <w:rFonts w:cstheme="minorHAnsi"/>
          <w:b/>
          <w:szCs w:val="24"/>
        </w:rPr>
      </w:pPr>
    </w:p>
    <w:p w:rsidR="001D641C" w:rsidRDefault="001D641C">
      <w:pPr>
        <w:jc w:val="left"/>
        <w:rPr>
          <w:rFonts w:cstheme="minorHAnsi"/>
          <w:b/>
          <w:szCs w:val="24"/>
        </w:rPr>
      </w:pPr>
    </w:p>
    <w:p w:rsidR="001D641C" w:rsidRDefault="001D641C">
      <w:pPr>
        <w:jc w:val="left"/>
        <w:rPr>
          <w:rFonts w:cstheme="minorHAnsi"/>
          <w:b/>
          <w:szCs w:val="24"/>
        </w:rPr>
      </w:pPr>
    </w:p>
    <w:p w:rsidR="001D641C" w:rsidRDefault="001D641C">
      <w:pPr>
        <w:jc w:val="left"/>
        <w:rPr>
          <w:rFonts w:cstheme="minorHAnsi"/>
          <w:b/>
          <w:szCs w:val="24"/>
        </w:rPr>
      </w:pPr>
    </w:p>
    <w:p w:rsidR="001D641C" w:rsidRDefault="001D641C">
      <w:pPr>
        <w:jc w:val="left"/>
        <w:rPr>
          <w:rFonts w:cstheme="minorHAnsi"/>
          <w:b/>
          <w:szCs w:val="24"/>
        </w:rPr>
      </w:pPr>
    </w:p>
    <w:p w:rsidR="00070E59" w:rsidRDefault="00070E59">
      <w:pPr>
        <w:jc w:val="left"/>
        <w:rPr>
          <w:rFonts w:cstheme="minorHAnsi"/>
          <w:b/>
          <w:szCs w:val="24"/>
        </w:rPr>
      </w:pPr>
    </w:p>
    <w:p w:rsidR="007709C9" w:rsidRDefault="007709C9">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1D641C" w:rsidRPr="001F3FBF" w:rsidTr="002524D2">
        <w:trPr>
          <w:trHeight w:val="142"/>
        </w:trPr>
        <w:tc>
          <w:tcPr>
            <w:tcW w:w="1389" w:type="pct"/>
          </w:tcPr>
          <w:p w:rsidR="001D641C" w:rsidRPr="001F3FBF" w:rsidRDefault="001D641C" w:rsidP="00B11D81">
            <w:pPr>
              <w:rPr>
                <w:highlight w:val="yellow"/>
              </w:rPr>
            </w:pPr>
            <w:r w:rsidRPr="00917C65">
              <w:rPr>
                <w:rFonts w:eastAsia="Times New Roman"/>
                <w:b/>
                <w:bCs/>
                <w:color w:val="000000"/>
                <w:lang w:eastAsia="es-CL"/>
              </w:rPr>
              <w:t>Número de hecho constatado</w:t>
            </w:r>
            <w:r w:rsidRPr="00917C65">
              <w:rPr>
                <w:rFonts w:eastAsia="Times New Roman"/>
                <w:color w:val="000000"/>
                <w:lang w:eastAsia="es-CL"/>
              </w:rPr>
              <w:t xml:space="preserve">: </w:t>
            </w:r>
            <w:r w:rsidR="00DB00B4">
              <w:rPr>
                <w:b/>
              </w:rPr>
              <w:t>2</w:t>
            </w:r>
            <w:r w:rsidR="00B11D81">
              <w:rPr>
                <w:b/>
              </w:rPr>
              <w:t>0</w:t>
            </w:r>
          </w:p>
        </w:tc>
        <w:tc>
          <w:tcPr>
            <w:tcW w:w="3611" w:type="pct"/>
          </w:tcPr>
          <w:p w:rsidR="001D641C" w:rsidRPr="006C3A23" w:rsidRDefault="001D641C" w:rsidP="002524D2">
            <w:r w:rsidRPr="006C3A23">
              <w:rPr>
                <w:rFonts w:eastAsia="Times New Roman"/>
                <w:b/>
                <w:bCs/>
                <w:color w:val="000000"/>
                <w:lang w:eastAsia="es-CL"/>
              </w:rPr>
              <w:t>Estación N°</w:t>
            </w:r>
            <w:r w:rsidRPr="006C3A23">
              <w:rPr>
                <w:rFonts w:eastAsia="Times New Roman"/>
                <w:color w:val="000000"/>
                <w:lang w:eastAsia="es-CL"/>
              </w:rPr>
              <w:t>: No aplica</w:t>
            </w:r>
          </w:p>
        </w:tc>
      </w:tr>
      <w:tr w:rsidR="001D641C" w:rsidRPr="001F3FBF" w:rsidTr="002524D2">
        <w:trPr>
          <w:trHeight w:val="319"/>
        </w:trPr>
        <w:tc>
          <w:tcPr>
            <w:tcW w:w="5000" w:type="pct"/>
            <w:gridSpan w:val="2"/>
            <w:tcBorders>
              <w:bottom w:val="single" w:sz="4" w:space="0" w:color="auto"/>
            </w:tcBorders>
          </w:tcPr>
          <w:p w:rsidR="001D641C" w:rsidRPr="008B201E" w:rsidRDefault="001D641C" w:rsidP="002524D2">
            <w:pPr>
              <w:rPr>
                <w:color w:val="FF0000"/>
              </w:rPr>
            </w:pPr>
            <w:r w:rsidRPr="008B201E">
              <w:rPr>
                <w:b/>
              </w:rPr>
              <w:t>Exigencia (s):</w:t>
            </w:r>
          </w:p>
          <w:p w:rsidR="001D641C" w:rsidRPr="008B201E" w:rsidRDefault="001D641C" w:rsidP="002524D2">
            <w:pPr>
              <w:rPr>
                <w:b/>
              </w:rPr>
            </w:pPr>
            <w:r w:rsidRPr="008B201E">
              <w:rPr>
                <w:b/>
              </w:rPr>
              <w:t>Considerando</w:t>
            </w:r>
            <w:r w:rsidR="0026014E">
              <w:rPr>
                <w:b/>
              </w:rPr>
              <w:t>s</w:t>
            </w:r>
            <w:r w:rsidRPr="008B201E">
              <w:rPr>
                <w:b/>
              </w:rPr>
              <w:t xml:space="preserve"> 3.</w:t>
            </w:r>
            <w:r w:rsidR="00015902" w:rsidRPr="008B201E">
              <w:rPr>
                <w:b/>
              </w:rPr>
              <w:t>6</w:t>
            </w:r>
            <w:r w:rsidRPr="008B201E">
              <w:rPr>
                <w:b/>
              </w:rPr>
              <w:t xml:space="preserve"> </w:t>
            </w:r>
            <w:r w:rsidR="0026014E">
              <w:rPr>
                <w:b/>
              </w:rPr>
              <w:t xml:space="preserve">y 8.4 </w:t>
            </w:r>
            <w:r w:rsidRPr="008B201E">
              <w:rPr>
                <w:b/>
              </w:rPr>
              <w:t>RCA N°</w:t>
            </w:r>
            <w:r w:rsidR="00015902" w:rsidRPr="008B201E">
              <w:rPr>
                <w:b/>
              </w:rPr>
              <w:t>36</w:t>
            </w:r>
            <w:r w:rsidRPr="008B201E">
              <w:rPr>
                <w:b/>
              </w:rPr>
              <w:t>/201</w:t>
            </w:r>
            <w:r w:rsidR="00015902" w:rsidRPr="008B201E">
              <w:rPr>
                <w:b/>
              </w:rPr>
              <w:t>3</w:t>
            </w:r>
          </w:p>
          <w:p w:rsidR="001D641C" w:rsidRPr="008B201E" w:rsidRDefault="00015902" w:rsidP="007709C9">
            <w:pPr>
              <w:rPr>
                <w:spacing w:val="1"/>
                <w:lang w:val="es-ES_tradnl" w:eastAsia="es-ES_tradnl"/>
              </w:rPr>
            </w:pPr>
            <w:r w:rsidRPr="008B201E">
              <w:rPr>
                <w:spacing w:val="1"/>
                <w:lang w:val="es-ES_tradnl" w:eastAsia="es-ES_tradnl"/>
              </w:rPr>
              <w:t>[…] en relación a las madrigueras de zorro encontradas, se deberá proceder con cuidado cuando se realicen trabajos de remoción de suelo en el área, de modo que si está activa, se les permita a los animales salir de ella y moverse a otro sitio. Posteriormente se presentará un informe, que incluya fotografías, que den cuenta de la medida realizada. [...]</w:t>
            </w:r>
          </w:p>
        </w:tc>
      </w:tr>
      <w:tr w:rsidR="001D641C" w:rsidRPr="001F3FBF" w:rsidTr="002524D2">
        <w:trPr>
          <w:trHeight w:val="142"/>
        </w:trPr>
        <w:tc>
          <w:tcPr>
            <w:tcW w:w="5000" w:type="pct"/>
            <w:gridSpan w:val="2"/>
            <w:tcBorders>
              <w:bottom w:val="single" w:sz="4" w:space="0" w:color="auto"/>
            </w:tcBorders>
          </w:tcPr>
          <w:p w:rsidR="001D641C" w:rsidRPr="004365F5" w:rsidRDefault="001D641C" w:rsidP="002524D2">
            <w:pPr>
              <w:rPr>
                <w:rFonts w:eastAsia="Times New Roman"/>
                <w:b/>
                <w:bCs/>
                <w:color w:val="000000"/>
                <w:lang w:eastAsia="es-CL"/>
              </w:rPr>
            </w:pPr>
            <w:r w:rsidRPr="004365F5">
              <w:rPr>
                <w:rFonts w:eastAsia="Times New Roman"/>
                <w:b/>
                <w:bCs/>
                <w:color w:val="000000"/>
                <w:lang w:eastAsia="es-CL"/>
              </w:rPr>
              <w:t>Documentación entregada:</w:t>
            </w:r>
          </w:p>
          <w:p w:rsidR="001D641C" w:rsidRPr="004365F5" w:rsidRDefault="004365F5" w:rsidP="00C24774">
            <w:pPr>
              <w:pStyle w:val="Prrafodelista"/>
              <w:numPr>
                <w:ilvl w:val="0"/>
                <w:numId w:val="4"/>
              </w:numPr>
              <w:ind w:left="142" w:hanging="142"/>
              <w:rPr>
                <w:rFonts w:eastAsia="Times New Roman"/>
                <w:b/>
                <w:bCs/>
                <w:color w:val="000000"/>
                <w:lang w:eastAsia="es-CL"/>
              </w:rPr>
            </w:pPr>
            <w:r w:rsidRPr="004365F5">
              <w:rPr>
                <w:rFonts w:eastAsia="Times New Roman"/>
                <w:bCs/>
                <w:color w:val="000000"/>
                <w:lang w:eastAsia="es-CL"/>
              </w:rPr>
              <w:t>Informe “Monitoreo Zorro Gris Chañarcillo Sur PK-C” (Ver Anexo 3).</w:t>
            </w:r>
          </w:p>
        </w:tc>
      </w:tr>
      <w:tr w:rsidR="001D641C" w:rsidRPr="0025129B" w:rsidTr="002524D2">
        <w:trPr>
          <w:trHeight w:val="627"/>
        </w:trPr>
        <w:tc>
          <w:tcPr>
            <w:tcW w:w="5000" w:type="pct"/>
            <w:gridSpan w:val="2"/>
          </w:tcPr>
          <w:p w:rsidR="001D641C" w:rsidRPr="00542958" w:rsidRDefault="001D641C" w:rsidP="002524D2">
            <w:pPr>
              <w:jc w:val="left"/>
              <w:rPr>
                <w:b/>
              </w:rPr>
            </w:pPr>
            <w:r w:rsidRPr="00542958">
              <w:rPr>
                <w:b/>
              </w:rPr>
              <w:t>Resultado (s) examen de Información:</w:t>
            </w:r>
          </w:p>
          <w:p w:rsidR="005C39B1" w:rsidRPr="00542958" w:rsidRDefault="001D641C" w:rsidP="00543DF5">
            <w:pPr>
              <w:pStyle w:val="Prrafodelista"/>
              <w:numPr>
                <w:ilvl w:val="0"/>
                <w:numId w:val="17"/>
              </w:numPr>
              <w:ind w:left="284" w:hanging="284"/>
              <w:rPr>
                <w:rFonts w:ascii="Calibri" w:eastAsia="Times New Roman" w:hAnsi="Calibri"/>
                <w:color w:val="000000"/>
                <w:lang w:eastAsia="es-CL"/>
              </w:rPr>
            </w:pPr>
            <w:r w:rsidRPr="00542958">
              <w:t xml:space="preserve">Del examen de </w:t>
            </w:r>
            <w:r w:rsidR="00EB001C">
              <w:t xml:space="preserve">la </w:t>
            </w:r>
            <w:r w:rsidRPr="00542958">
              <w:t xml:space="preserve">información </w:t>
            </w:r>
            <w:r w:rsidR="005C39B1" w:rsidRPr="00542958">
              <w:t xml:space="preserve">remitida por el titular </w:t>
            </w:r>
            <w:r w:rsidR="00581242" w:rsidRPr="00542958">
              <w:t xml:space="preserve">resulta posible </w:t>
            </w:r>
            <w:r w:rsidR="005C39B1" w:rsidRPr="00542958">
              <w:t>constata</w:t>
            </w:r>
            <w:r w:rsidR="00581242" w:rsidRPr="00542958">
              <w:t>r</w:t>
            </w:r>
            <w:r w:rsidR="005C39B1" w:rsidRPr="00542958">
              <w:t xml:space="preserve"> lo siguiente:</w:t>
            </w:r>
          </w:p>
          <w:p w:rsidR="00761177" w:rsidRPr="006578F4" w:rsidRDefault="009E04CB" w:rsidP="00543DF5">
            <w:pPr>
              <w:pStyle w:val="Prrafodelista"/>
              <w:numPr>
                <w:ilvl w:val="0"/>
                <w:numId w:val="38"/>
              </w:numPr>
              <w:ind w:left="426" w:hanging="142"/>
              <w:rPr>
                <w:rFonts w:ascii="Calibri" w:eastAsia="Times New Roman" w:hAnsi="Calibri"/>
                <w:color w:val="000000"/>
                <w:lang w:eastAsia="es-CL"/>
              </w:rPr>
            </w:pPr>
            <w:r w:rsidRPr="00542958">
              <w:t>E</w:t>
            </w:r>
            <w:r w:rsidRPr="00542958">
              <w:rPr>
                <w:rFonts w:ascii="Calibri" w:eastAsia="Times New Roman" w:hAnsi="Calibri"/>
                <w:color w:val="000000"/>
                <w:lang w:eastAsia="es-CL"/>
              </w:rPr>
              <w:t xml:space="preserve">l </w:t>
            </w:r>
            <w:r w:rsidR="00761177" w:rsidRPr="00542958">
              <w:rPr>
                <w:rFonts w:cstheme="minorHAnsi"/>
              </w:rPr>
              <w:t>titular no remitió a través del Sistema de Seguimiento Ambiental</w:t>
            </w:r>
            <w:r w:rsidR="00761177" w:rsidRPr="00542958">
              <w:rPr>
                <w:rFonts w:cstheme="minorHAnsi"/>
                <w:lang w:val="es-ES" w:eastAsia="es-ES"/>
              </w:rPr>
              <w:t xml:space="preserve"> de la Superintendencia del Medio Ambiente el informe relativo a</w:t>
            </w:r>
            <w:r w:rsidR="000D1892" w:rsidRPr="00542958">
              <w:rPr>
                <w:rFonts w:cstheme="minorHAnsi"/>
                <w:lang w:val="es-ES" w:eastAsia="es-ES"/>
              </w:rPr>
              <w:t>l monitoreo de madriguera</w:t>
            </w:r>
            <w:r w:rsidR="00262C10" w:rsidRPr="00542958">
              <w:rPr>
                <w:rFonts w:cstheme="minorHAnsi"/>
                <w:lang w:val="es-ES" w:eastAsia="es-ES"/>
              </w:rPr>
              <w:t>s</w:t>
            </w:r>
            <w:r w:rsidR="000D1892" w:rsidRPr="00542958">
              <w:rPr>
                <w:rFonts w:cstheme="minorHAnsi"/>
                <w:lang w:val="es-ES" w:eastAsia="es-ES"/>
              </w:rPr>
              <w:t xml:space="preserve"> de zorro gris </w:t>
            </w:r>
            <w:r w:rsidR="0082397D" w:rsidRPr="00542958">
              <w:rPr>
                <w:rFonts w:cstheme="minorHAnsi"/>
                <w:lang w:val="es-ES" w:eastAsia="es-ES"/>
              </w:rPr>
              <w:t xml:space="preserve">efectuado </w:t>
            </w:r>
            <w:r w:rsidR="00761177" w:rsidRPr="00542958">
              <w:rPr>
                <w:rFonts w:cstheme="minorHAnsi"/>
                <w:lang w:val="es-ES" w:eastAsia="es-ES"/>
              </w:rPr>
              <w:t>durante los trabajos de remoción de suelo en el área de</w:t>
            </w:r>
            <w:r w:rsidR="00262C10" w:rsidRPr="00542958">
              <w:rPr>
                <w:rFonts w:cstheme="minorHAnsi"/>
                <w:lang w:val="es-ES" w:eastAsia="es-ES"/>
              </w:rPr>
              <w:t xml:space="preserve"> construcción de la plataforma del pozo Chañarcillo Sur 2</w:t>
            </w:r>
            <w:r w:rsidR="00761177" w:rsidRPr="00542958">
              <w:rPr>
                <w:rFonts w:cstheme="minorHAnsi"/>
                <w:lang w:val="es-ES" w:eastAsia="es-ES"/>
              </w:rPr>
              <w:t xml:space="preserve">, </w:t>
            </w:r>
            <w:r w:rsidR="00761177" w:rsidRPr="00542958">
              <w:rPr>
                <w:rFonts w:cstheme="minorHAnsi"/>
              </w:rPr>
              <w:t>conforme se instruyó mediante Resolución Exenta N°844 de fecha 14 de diciembre de 2012 de la Superintendencia del Medio Ambiente.</w:t>
            </w:r>
          </w:p>
          <w:p w:rsidR="005902DB" w:rsidRPr="005902DB" w:rsidRDefault="006578F4" w:rsidP="00543DF5">
            <w:pPr>
              <w:pStyle w:val="Prrafodelista"/>
              <w:numPr>
                <w:ilvl w:val="0"/>
                <w:numId w:val="38"/>
              </w:numPr>
              <w:ind w:left="426" w:hanging="142"/>
              <w:rPr>
                <w:rFonts w:ascii="Calibri" w:eastAsia="Times New Roman" w:hAnsi="Calibri"/>
                <w:color w:val="000000"/>
                <w:lang w:eastAsia="es-CL"/>
              </w:rPr>
            </w:pPr>
            <w:r>
              <w:rPr>
                <w:rFonts w:cstheme="minorHAnsi"/>
              </w:rPr>
              <w:t xml:space="preserve">Sin perjuicio de lo anterior, el documento remitido (sin firma de algún profesional responsable), </w:t>
            </w:r>
            <w:r w:rsidR="005902DB">
              <w:rPr>
                <w:rFonts w:cstheme="minorHAnsi"/>
              </w:rPr>
              <w:t xml:space="preserve">entrega información respecto de las características generales </w:t>
            </w:r>
            <w:r w:rsidR="00B607EA">
              <w:rPr>
                <w:rFonts w:cstheme="minorHAnsi"/>
              </w:rPr>
              <w:t>d</w:t>
            </w:r>
            <w:r w:rsidR="005902DB">
              <w:rPr>
                <w:rFonts w:cstheme="minorHAnsi"/>
              </w:rPr>
              <w:t xml:space="preserve">el monitoreo de fauna realizado </w:t>
            </w:r>
            <w:r>
              <w:rPr>
                <w:rFonts w:cstheme="minorHAnsi"/>
              </w:rPr>
              <w:t>durante la ejecución de las obras de con</w:t>
            </w:r>
            <w:r w:rsidR="00A83B13">
              <w:rPr>
                <w:rFonts w:cstheme="minorHAnsi"/>
              </w:rPr>
              <w:t>s</w:t>
            </w:r>
            <w:r>
              <w:rPr>
                <w:rFonts w:cstheme="minorHAnsi"/>
              </w:rPr>
              <w:t>trucción de la plataforma del pozo Chañarcillo Sur 2</w:t>
            </w:r>
            <w:r w:rsidR="005902DB">
              <w:rPr>
                <w:rFonts w:cstheme="minorHAnsi"/>
              </w:rPr>
              <w:t>, así como de los resultados obtenidos del mismo, incluyendo fotografías de las obras.</w:t>
            </w:r>
          </w:p>
          <w:p w:rsidR="006578F4" w:rsidRPr="00542958" w:rsidRDefault="007C4B21" w:rsidP="00543DF5">
            <w:pPr>
              <w:pStyle w:val="Prrafodelista"/>
              <w:numPr>
                <w:ilvl w:val="0"/>
                <w:numId w:val="38"/>
              </w:numPr>
              <w:ind w:left="426" w:hanging="142"/>
              <w:rPr>
                <w:rFonts w:ascii="Calibri" w:eastAsia="Times New Roman" w:hAnsi="Calibri"/>
                <w:color w:val="000000"/>
                <w:lang w:eastAsia="es-CL"/>
              </w:rPr>
            </w:pPr>
            <w:r>
              <w:rPr>
                <w:rFonts w:cstheme="minorHAnsi"/>
              </w:rPr>
              <w:t xml:space="preserve">De acuerdo a lo indicado por el titular, durante el desarrollo de las obras de construcción de la plataforma del pozo Chañarcillo Sur 2 no se habrían evidenciado perturbaciones a la fauna, dado que no se </w:t>
            </w:r>
            <w:r w:rsidR="005902DB">
              <w:rPr>
                <w:rFonts w:cstheme="minorHAnsi"/>
              </w:rPr>
              <w:t>observa</w:t>
            </w:r>
            <w:r>
              <w:rPr>
                <w:rFonts w:cstheme="minorHAnsi"/>
              </w:rPr>
              <w:t>ron</w:t>
            </w:r>
            <w:r w:rsidR="005902DB">
              <w:rPr>
                <w:rFonts w:cstheme="minorHAnsi"/>
              </w:rPr>
              <w:t xml:space="preserve"> ejemplares de </w:t>
            </w:r>
            <w:r>
              <w:rPr>
                <w:rFonts w:cstheme="minorHAnsi"/>
              </w:rPr>
              <w:t>Zorro Gris.</w:t>
            </w:r>
          </w:p>
        </w:tc>
      </w:tr>
    </w:tbl>
    <w:p w:rsidR="00070E59" w:rsidRDefault="00070E59">
      <w:pPr>
        <w:jc w:val="left"/>
        <w:rPr>
          <w:rFonts w:cstheme="minorHAnsi"/>
          <w:b/>
          <w:szCs w:val="24"/>
        </w:rPr>
      </w:pPr>
    </w:p>
    <w:p w:rsidR="00070E59" w:rsidRDefault="00070E59">
      <w:pPr>
        <w:jc w:val="left"/>
        <w:rPr>
          <w:rFonts w:cstheme="minorHAnsi"/>
          <w:b/>
          <w:szCs w:val="24"/>
        </w:rPr>
      </w:pPr>
    </w:p>
    <w:p w:rsidR="00070E59" w:rsidRDefault="00070E59">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FF0BE1" w:rsidRDefault="00FF0BE1">
      <w:pPr>
        <w:jc w:val="left"/>
        <w:rPr>
          <w:rFonts w:cstheme="minorHAnsi"/>
          <w:b/>
          <w:szCs w:val="24"/>
        </w:rPr>
      </w:pPr>
    </w:p>
    <w:p w:rsidR="007709C9" w:rsidRDefault="007709C9">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931B8C" w:rsidRPr="001F3FBF" w:rsidTr="002524D2">
        <w:trPr>
          <w:trHeight w:val="142"/>
        </w:trPr>
        <w:tc>
          <w:tcPr>
            <w:tcW w:w="1389" w:type="pct"/>
          </w:tcPr>
          <w:p w:rsidR="00931B8C" w:rsidRPr="001F3FBF" w:rsidRDefault="00931B8C" w:rsidP="00B11D81">
            <w:pPr>
              <w:rPr>
                <w:highlight w:val="yellow"/>
              </w:rPr>
            </w:pPr>
            <w:r w:rsidRPr="00917C65">
              <w:rPr>
                <w:rFonts w:eastAsia="Times New Roman"/>
                <w:b/>
                <w:bCs/>
                <w:color w:val="000000"/>
                <w:lang w:eastAsia="es-CL"/>
              </w:rPr>
              <w:t>Número de hecho constatado</w:t>
            </w:r>
            <w:r w:rsidRPr="00917C65">
              <w:rPr>
                <w:rFonts w:eastAsia="Times New Roman"/>
                <w:color w:val="000000"/>
                <w:lang w:eastAsia="es-CL"/>
              </w:rPr>
              <w:t xml:space="preserve">: </w:t>
            </w:r>
            <w:r w:rsidR="00DB00B4">
              <w:rPr>
                <w:b/>
              </w:rPr>
              <w:t>2</w:t>
            </w:r>
            <w:r w:rsidR="00B11D81">
              <w:rPr>
                <w:b/>
              </w:rPr>
              <w:t>1</w:t>
            </w:r>
          </w:p>
        </w:tc>
        <w:tc>
          <w:tcPr>
            <w:tcW w:w="3611" w:type="pct"/>
          </w:tcPr>
          <w:p w:rsidR="00931B8C" w:rsidRPr="00C924B0" w:rsidRDefault="00931B8C" w:rsidP="002524D2">
            <w:r w:rsidRPr="00C924B0">
              <w:rPr>
                <w:rFonts w:eastAsia="Times New Roman"/>
                <w:b/>
                <w:bCs/>
                <w:color w:val="000000"/>
                <w:lang w:eastAsia="es-CL"/>
              </w:rPr>
              <w:t>Estación N°</w:t>
            </w:r>
            <w:r w:rsidRPr="00C924B0">
              <w:rPr>
                <w:rFonts w:eastAsia="Times New Roman"/>
                <w:color w:val="000000"/>
                <w:lang w:eastAsia="es-CL"/>
              </w:rPr>
              <w:t>: No aplica</w:t>
            </w:r>
          </w:p>
        </w:tc>
      </w:tr>
      <w:tr w:rsidR="00931B8C" w:rsidRPr="001F3FBF" w:rsidTr="002524D2">
        <w:trPr>
          <w:trHeight w:val="319"/>
        </w:trPr>
        <w:tc>
          <w:tcPr>
            <w:tcW w:w="5000" w:type="pct"/>
            <w:gridSpan w:val="2"/>
            <w:tcBorders>
              <w:bottom w:val="single" w:sz="4" w:space="0" w:color="auto"/>
            </w:tcBorders>
          </w:tcPr>
          <w:p w:rsidR="00931B8C" w:rsidRPr="008B201E" w:rsidRDefault="00931B8C" w:rsidP="002524D2">
            <w:pPr>
              <w:rPr>
                <w:color w:val="FF0000"/>
              </w:rPr>
            </w:pPr>
            <w:r w:rsidRPr="008B201E">
              <w:rPr>
                <w:b/>
              </w:rPr>
              <w:t>Exigencia (s):</w:t>
            </w:r>
          </w:p>
          <w:p w:rsidR="00931B8C" w:rsidRPr="008B201E" w:rsidRDefault="00931B8C" w:rsidP="002524D2">
            <w:pPr>
              <w:rPr>
                <w:b/>
              </w:rPr>
            </w:pPr>
            <w:r w:rsidRPr="008B201E">
              <w:rPr>
                <w:b/>
              </w:rPr>
              <w:t>Considerando</w:t>
            </w:r>
            <w:r>
              <w:rPr>
                <w:b/>
              </w:rPr>
              <w:t>s</w:t>
            </w:r>
            <w:r w:rsidRPr="008B201E">
              <w:rPr>
                <w:b/>
              </w:rPr>
              <w:t xml:space="preserve"> </w:t>
            </w:r>
            <w:r>
              <w:rPr>
                <w:b/>
              </w:rPr>
              <w:t xml:space="preserve">7.2 </w:t>
            </w:r>
            <w:r w:rsidRPr="008B201E">
              <w:rPr>
                <w:b/>
              </w:rPr>
              <w:t>RCA N°</w:t>
            </w:r>
            <w:r>
              <w:rPr>
                <w:b/>
              </w:rPr>
              <w:t>9</w:t>
            </w:r>
            <w:r w:rsidRPr="008B201E">
              <w:rPr>
                <w:b/>
              </w:rPr>
              <w:t>6/201</w:t>
            </w:r>
            <w:r>
              <w:rPr>
                <w:b/>
              </w:rPr>
              <w:t>4</w:t>
            </w:r>
          </w:p>
          <w:p w:rsidR="00931B8C" w:rsidRPr="008B201E" w:rsidRDefault="00931B8C" w:rsidP="007709C9">
            <w:pPr>
              <w:rPr>
                <w:spacing w:val="1"/>
                <w:lang w:val="es-ES_tradnl" w:eastAsia="es-ES_tradnl"/>
              </w:rPr>
            </w:pPr>
            <w:r w:rsidRPr="00931B8C">
              <w:rPr>
                <w:spacing w:val="1"/>
                <w:lang w:val="es-ES_tradnl" w:eastAsia="es-ES_tradnl"/>
              </w:rPr>
              <w:t>El Titular se compromete a realizar una inducción a todo el personal sobre la especie Canquén Colorado, en especial su diferenciación respecto de los demás gansos silvestres y abordando aspectos como: su delicado estado de conservación, el respeto de su ambiente natural y protocolo en caso de avistamiento (distancia de acercamiento de al menos 100 m, registro de avistamiento), entre otros. Todo ello previo a realizar cualquier trabajo y dictado por un profesional competente.</w:t>
            </w:r>
          </w:p>
        </w:tc>
      </w:tr>
      <w:tr w:rsidR="00723E2F" w:rsidRPr="001F3FBF" w:rsidTr="002524D2">
        <w:trPr>
          <w:trHeight w:val="142"/>
        </w:trPr>
        <w:tc>
          <w:tcPr>
            <w:tcW w:w="5000" w:type="pct"/>
            <w:gridSpan w:val="2"/>
            <w:tcBorders>
              <w:bottom w:val="single" w:sz="4" w:space="0" w:color="auto"/>
            </w:tcBorders>
          </w:tcPr>
          <w:p w:rsidR="00723E2F" w:rsidRPr="00A229E9" w:rsidRDefault="00723E2F" w:rsidP="002524D2">
            <w:pPr>
              <w:rPr>
                <w:rFonts w:eastAsia="Times New Roman"/>
                <w:b/>
                <w:bCs/>
                <w:color w:val="000000"/>
                <w:lang w:eastAsia="es-CL"/>
              </w:rPr>
            </w:pPr>
            <w:r w:rsidRPr="00A229E9">
              <w:rPr>
                <w:rFonts w:eastAsia="Times New Roman"/>
                <w:b/>
                <w:bCs/>
                <w:color w:val="000000"/>
                <w:lang w:eastAsia="es-CL"/>
              </w:rPr>
              <w:t>Documentación entregada:</w:t>
            </w:r>
          </w:p>
          <w:p w:rsidR="00723E2F" w:rsidRPr="00723E2F" w:rsidRDefault="00723E2F" w:rsidP="00C24774">
            <w:pPr>
              <w:pStyle w:val="Prrafodelista"/>
              <w:numPr>
                <w:ilvl w:val="0"/>
                <w:numId w:val="4"/>
              </w:numPr>
              <w:ind w:left="142" w:hanging="142"/>
              <w:rPr>
                <w:rFonts w:eastAsia="Times New Roman"/>
                <w:b/>
                <w:bCs/>
                <w:color w:val="000000"/>
                <w:lang w:eastAsia="es-CL"/>
              </w:rPr>
            </w:pPr>
            <w:r w:rsidRPr="00A229E9">
              <w:rPr>
                <w:rFonts w:eastAsia="Times New Roman"/>
                <w:bCs/>
                <w:color w:val="000000"/>
                <w:lang w:eastAsia="es-CL"/>
              </w:rPr>
              <w:t>Informe de Respuesta Fiscalización Superintendencia del Medio Ambiente (Ver Anexo 3).</w:t>
            </w:r>
          </w:p>
          <w:p w:rsidR="00723E2F" w:rsidRPr="009E3EF4" w:rsidRDefault="009E3EF4" w:rsidP="00C24774">
            <w:pPr>
              <w:pStyle w:val="Prrafodelista"/>
              <w:numPr>
                <w:ilvl w:val="0"/>
                <w:numId w:val="4"/>
              </w:numPr>
              <w:ind w:left="142" w:hanging="142"/>
              <w:rPr>
                <w:rFonts w:eastAsia="Times New Roman"/>
                <w:b/>
                <w:bCs/>
                <w:color w:val="000000"/>
                <w:lang w:eastAsia="es-CL"/>
              </w:rPr>
            </w:pPr>
            <w:r>
              <w:rPr>
                <w:rFonts w:eastAsia="Times New Roman"/>
                <w:bCs/>
                <w:color w:val="000000"/>
                <w:lang w:eastAsia="es-CL"/>
              </w:rPr>
              <w:t xml:space="preserve">Copia Lista de control de asistencia a Charla de Medio Ambiente de fecha 25/04/14 efectuada a </w:t>
            </w:r>
            <w:r w:rsidR="00A00AF3">
              <w:rPr>
                <w:rFonts w:eastAsia="Times New Roman"/>
                <w:bCs/>
                <w:color w:val="000000"/>
                <w:lang w:eastAsia="es-CL"/>
              </w:rPr>
              <w:t xml:space="preserve">personal de </w:t>
            </w:r>
            <w:r>
              <w:rPr>
                <w:rFonts w:eastAsia="Times New Roman"/>
                <w:bCs/>
                <w:color w:val="000000"/>
                <w:lang w:eastAsia="es-CL"/>
              </w:rPr>
              <w:t>la</w:t>
            </w:r>
            <w:r w:rsidR="00A00AF3">
              <w:rPr>
                <w:rFonts w:eastAsia="Times New Roman"/>
                <w:bCs/>
                <w:color w:val="000000"/>
                <w:lang w:eastAsia="es-CL"/>
              </w:rPr>
              <w:t>s</w:t>
            </w:r>
            <w:r>
              <w:rPr>
                <w:rFonts w:eastAsia="Times New Roman"/>
                <w:bCs/>
                <w:color w:val="000000"/>
                <w:lang w:eastAsia="es-CL"/>
              </w:rPr>
              <w:t xml:space="preserve"> empresa</w:t>
            </w:r>
            <w:r w:rsidR="00A00AF3">
              <w:rPr>
                <w:rFonts w:eastAsia="Times New Roman"/>
                <w:bCs/>
                <w:color w:val="000000"/>
                <w:lang w:eastAsia="es-CL"/>
              </w:rPr>
              <w:t>s</w:t>
            </w:r>
            <w:r>
              <w:rPr>
                <w:rFonts w:eastAsia="Times New Roman"/>
                <w:bCs/>
                <w:color w:val="000000"/>
                <w:lang w:eastAsia="es-CL"/>
              </w:rPr>
              <w:t xml:space="preserve"> Weatherford</w:t>
            </w:r>
            <w:r w:rsidR="00A00AF3">
              <w:rPr>
                <w:rFonts w:eastAsia="Times New Roman"/>
                <w:bCs/>
                <w:color w:val="000000"/>
                <w:lang w:eastAsia="es-CL"/>
              </w:rPr>
              <w:t>, Mutual de Seguridad, ACHS, Cameron, MES y ENAP</w:t>
            </w:r>
            <w:r>
              <w:rPr>
                <w:rFonts w:eastAsia="Times New Roman"/>
                <w:bCs/>
                <w:color w:val="000000"/>
                <w:lang w:eastAsia="es-CL"/>
              </w:rPr>
              <w:t>, asociada a compromisos ambientales presentes en la RCA N°96/2014.</w:t>
            </w:r>
          </w:p>
          <w:p w:rsidR="009E3EF4" w:rsidRPr="00794C54" w:rsidRDefault="00794C54" w:rsidP="00C24774">
            <w:pPr>
              <w:pStyle w:val="Prrafodelista"/>
              <w:numPr>
                <w:ilvl w:val="0"/>
                <w:numId w:val="4"/>
              </w:numPr>
              <w:ind w:left="142" w:hanging="142"/>
              <w:rPr>
                <w:rFonts w:eastAsia="Times New Roman"/>
                <w:bCs/>
                <w:color w:val="000000"/>
                <w:lang w:eastAsia="es-CL"/>
              </w:rPr>
            </w:pPr>
            <w:r w:rsidRPr="00794C54">
              <w:rPr>
                <w:rFonts w:eastAsia="Times New Roman"/>
                <w:bCs/>
                <w:color w:val="000000"/>
                <w:lang w:eastAsia="es-CL"/>
              </w:rPr>
              <w:t xml:space="preserve">Informe </w:t>
            </w:r>
            <w:r>
              <w:rPr>
                <w:rFonts w:eastAsia="Times New Roman"/>
                <w:bCs/>
                <w:color w:val="000000"/>
                <w:lang w:eastAsia="es-CL"/>
              </w:rPr>
              <w:t>Control y Gestión Compromisos Ambientales - Compromisos Ambientales “Proceso de Fracturación Hidráulica en 12 pozos de hidrocarburos, Bloque Arenal” (RCA N° 096/2014).</w:t>
            </w:r>
          </w:p>
        </w:tc>
      </w:tr>
      <w:tr w:rsidR="00931B8C" w:rsidRPr="0025129B" w:rsidTr="002524D2">
        <w:trPr>
          <w:trHeight w:val="627"/>
        </w:trPr>
        <w:tc>
          <w:tcPr>
            <w:tcW w:w="5000" w:type="pct"/>
            <w:gridSpan w:val="2"/>
          </w:tcPr>
          <w:p w:rsidR="00931B8C" w:rsidRPr="00EF66B2" w:rsidRDefault="00931B8C" w:rsidP="002524D2">
            <w:pPr>
              <w:jc w:val="left"/>
              <w:rPr>
                <w:b/>
              </w:rPr>
            </w:pPr>
            <w:r w:rsidRPr="00EF66B2">
              <w:rPr>
                <w:b/>
              </w:rPr>
              <w:t>Resultado (s) examen de Información:</w:t>
            </w:r>
          </w:p>
          <w:p w:rsidR="00B54E2A" w:rsidRPr="00EF66B2" w:rsidRDefault="00931B8C" w:rsidP="00543DF5">
            <w:pPr>
              <w:pStyle w:val="Prrafodelista"/>
              <w:numPr>
                <w:ilvl w:val="0"/>
                <w:numId w:val="18"/>
              </w:numPr>
              <w:ind w:left="284" w:hanging="284"/>
              <w:rPr>
                <w:rFonts w:ascii="Calibri" w:eastAsia="Times New Roman" w:hAnsi="Calibri"/>
                <w:color w:val="000000"/>
                <w:lang w:eastAsia="es-CL"/>
              </w:rPr>
            </w:pPr>
            <w:r w:rsidRPr="00EF66B2">
              <w:t xml:space="preserve">Del examen de </w:t>
            </w:r>
            <w:r w:rsidR="00EB001C" w:rsidRPr="00EF66B2">
              <w:t xml:space="preserve">la </w:t>
            </w:r>
            <w:r w:rsidRPr="00EF66B2">
              <w:t xml:space="preserve">información </w:t>
            </w:r>
            <w:r w:rsidR="00EB001C" w:rsidRPr="00EF66B2">
              <w:t>remitida por el titular se acredita la realización de una charla de inducción de una duración total de 15 minutos</w:t>
            </w:r>
            <w:r w:rsidR="00480D14" w:rsidRPr="00EF66B2">
              <w:t xml:space="preserve"> el día 25/04/14</w:t>
            </w:r>
            <w:r w:rsidR="00EB001C" w:rsidRPr="00EF66B2">
              <w:t>, a través de la cual se efectu</w:t>
            </w:r>
            <w:r w:rsidR="00B54E2A" w:rsidRPr="00EF66B2">
              <w:t>ó</w:t>
            </w:r>
            <w:r w:rsidR="00E02DBC" w:rsidRPr="00EF66B2">
              <w:t xml:space="preserve"> </w:t>
            </w:r>
            <w:r w:rsidR="00EB001C" w:rsidRPr="00EF66B2">
              <w:t>lectura de</w:t>
            </w:r>
            <w:r w:rsidR="00B54E2A" w:rsidRPr="00EF66B2">
              <w:t>l</w:t>
            </w:r>
            <w:r w:rsidR="00EB001C" w:rsidRPr="00EF66B2">
              <w:t xml:space="preserve"> Análisis de Riesgo del Trabajo (ART) correspondiente al proceso de fracturación hidráulica</w:t>
            </w:r>
            <w:r w:rsidR="00E02DBC" w:rsidRPr="00EF66B2">
              <w:t xml:space="preserve">, además de </w:t>
            </w:r>
            <w:r w:rsidR="00EB001C" w:rsidRPr="00EF66B2">
              <w:t>una charla relativa a los compromisos ambientales establecidos en la RCA N°96/2014</w:t>
            </w:r>
            <w:r w:rsidR="00B54E2A" w:rsidRPr="00EF66B2">
              <w:t>; actividad que involucró la participación de trabajadores de distintas empresas vinculadas a las faenas.</w:t>
            </w:r>
          </w:p>
          <w:p w:rsidR="00931B8C" w:rsidRPr="00EF66B2" w:rsidRDefault="00B54E2A" w:rsidP="00543DF5">
            <w:pPr>
              <w:pStyle w:val="Prrafodelista"/>
              <w:numPr>
                <w:ilvl w:val="0"/>
                <w:numId w:val="18"/>
              </w:numPr>
              <w:ind w:left="284" w:hanging="284"/>
              <w:rPr>
                <w:rFonts w:ascii="Calibri" w:eastAsia="Times New Roman" w:hAnsi="Calibri"/>
                <w:color w:val="000000"/>
                <w:lang w:eastAsia="es-CL"/>
              </w:rPr>
            </w:pPr>
            <w:r w:rsidRPr="00EF66B2">
              <w:t>Adicionalmente</w:t>
            </w:r>
            <w:r w:rsidR="00EB001C" w:rsidRPr="00EF66B2">
              <w:t xml:space="preserve">, </w:t>
            </w:r>
            <w:r w:rsidRPr="00EF66B2">
              <w:t xml:space="preserve">según señala el titular, la charla relativa a los compromisos ambientales fue realizada por el Sr. Luis Hernández </w:t>
            </w:r>
            <w:r w:rsidR="00A83B13" w:rsidRPr="00EF66B2">
              <w:t>Cárdenas</w:t>
            </w:r>
            <w:r w:rsidRPr="00EF66B2">
              <w:t xml:space="preserve">, </w:t>
            </w:r>
            <w:r w:rsidR="00EB001C" w:rsidRPr="00EF66B2">
              <w:t>Coordinador Ambiental del Área Isla</w:t>
            </w:r>
            <w:r w:rsidRPr="00EF66B2">
              <w:t xml:space="preserve"> e involucró una inducción relativa al Canquén Colorado, al término de la cual se realizó la entrega de un autoadhesivo a los asistentes </w:t>
            </w:r>
            <w:r w:rsidR="00134266" w:rsidRPr="00EF66B2">
              <w:t>donde se informaba que el Canquén Colorado corresponde a una especie en peligro de extinción.</w:t>
            </w:r>
          </w:p>
        </w:tc>
      </w:tr>
    </w:tbl>
    <w:p w:rsidR="001D641C" w:rsidRDefault="001D641C">
      <w:pPr>
        <w:jc w:val="left"/>
        <w:rPr>
          <w:rFonts w:cstheme="minorHAnsi"/>
          <w:b/>
          <w:szCs w:val="24"/>
        </w:rPr>
      </w:pPr>
    </w:p>
    <w:p w:rsidR="001D641C" w:rsidRDefault="001D641C">
      <w:pPr>
        <w:jc w:val="left"/>
        <w:rPr>
          <w:rFonts w:cstheme="minorHAnsi"/>
          <w:b/>
          <w:szCs w:val="24"/>
        </w:rPr>
      </w:pPr>
    </w:p>
    <w:p w:rsidR="001D641C" w:rsidRDefault="001D641C">
      <w:pPr>
        <w:jc w:val="left"/>
        <w:rPr>
          <w:rFonts w:cstheme="minorHAnsi"/>
          <w:b/>
          <w:szCs w:val="24"/>
        </w:rPr>
      </w:pPr>
    </w:p>
    <w:p w:rsidR="001D641C" w:rsidRDefault="001D641C">
      <w:pPr>
        <w:jc w:val="left"/>
        <w:rPr>
          <w:rFonts w:cstheme="minorHAnsi"/>
          <w:b/>
          <w:szCs w:val="24"/>
        </w:rPr>
      </w:pPr>
    </w:p>
    <w:p w:rsidR="001D641C" w:rsidRDefault="001D641C">
      <w:pPr>
        <w:jc w:val="left"/>
        <w:rPr>
          <w:rFonts w:cstheme="minorHAnsi"/>
          <w:b/>
          <w:szCs w:val="24"/>
        </w:rPr>
      </w:pPr>
    </w:p>
    <w:p w:rsidR="001D641C" w:rsidRDefault="001D641C">
      <w:pPr>
        <w:jc w:val="left"/>
        <w:rPr>
          <w:rFonts w:cstheme="minorHAnsi"/>
          <w:b/>
          <w:szCs w:val="24"/>
        </w:rPr>
      </w:pPr>
    </w:p>
    <w:p w:rsidR="001D641C" w:rsidRDefault="001D641C">
      <w:pPr>
        <w:jc w:val="left"/>
        <w:rPr>
          <w:rFonts w:cstheme="minorHAnsi"/>
          <w:b/>
          <w:szCs w:val="24"/>
        </w:rPr>
      </w:pPr>
    </w:p>
    <w:p w:rsidR="0084043D" w:rsidRDefault="0084043D" w:rsidP="0084043D">
      <w:pPr>
        <w:jc w:val="left"/>
        <w:rPr>
          <w:rFonts w:cstheme="minorHAnsi"/>
          <w:b/>
          <w:szCs w:val="24"/>
        </w:rPr>
      </w:pPr>
    </w:p>
    <w:p w:rsidR="0084043D" w:rsidRDefault="0084043D" w:rsidP="0084043D">
      <w:pPr>
        <w:jc w:val="left"/>
        <w:rPr>
          <w:rFonts w:cstheme="minorHAnsi"/>
          <w:b/>
          <w:szCs w:val="24"/>
        </w:rPr>
      </w:pPr>
    </w:p>
    <w:p w:rsidR="0084043D" w:rsidRDefault="0084043D" w:rsidP="0084043D">
      <w:pPr>
        <w:jc w:val="left"/>
        <w:rPr>
          <w:rFonts w:cstheme="minorHAnsi"/>
          <w:b/>
          <w:szCs w:val="24"/>
        </w:rPr>
      </w:pPr>
    </w:p>
    <w:p w:rsidR="0084043D" w:rsidRDefault="0084043D" w:rsidP="0084043D">
      <w:pPr>
        <w:jc w:val="left"/>
        <w:rPr>
          <w:rFonts w:cstheme="minorHAnsi"/>
          <w:b/>
          <w:szCs w:val="24"/>
        </w:rPr>
      </w:pPr>
    </w:p>
    <w:p w:rsidR="0084043D" w:rsidRDefault="0084043D" w:rsidP="0084043D">
      <w:pPr>
        <w:jc w:val="left"/>
        <w:rPr>
          <w:rFonts w:cstheme="minorHAnsi"/>
          <w:b/>
          <w:szCs w:val="24"/>
        </w:rPr>
      </w:pPr>
    </w:p>
    <w:p w:rsidR="0084043D" w:rsidRDefault="0084043D" w:rsidP="0084043D">
      <w:pPr>
        <w:jc w:val="left"/>
        <w:rPr>
          <w:rFonts w:cstheme="minorHAnsi"/>
          <w:b/>
          <w:szCs w:val="24"/>
        </w:rPr>
      </w:pPr>
    </w:p>
    <w:p w:rsidR="0084043D" w:rsidRDefault="0084043D" w:rsidP="0084043D">
      <w:pPr>
        <w:jc w:val="left"/>
        <w:rPr>
          <w:rFonts w:cstheme="minorHAnsi"/>
          <w:b/>
          <w:szCs w:val="24"/>
        </w:rPr>
      </w:pPr>
    </w:p>
    <w:p w:rsidR="007709C9" w:rsidRDefault="007709C9" w:rsidP="0084043D">
      <w:pPr>
        <w:jc w:val="left"/>
        <w:rPr>
          <w:rFonts w:cstheme="minorHAnsi"/>
          <w:b/>
          <w:szCs w:val="24"/>
        </w:rPr>
      </w:pPr>
    </w:p>
    <w:p w:rsidR="0084043D" w:rsidRPr="0042732B" w:rsidRDefault="0084043D" w:rsidP="0084043D">
      <w:pPr>
        <w:pStyle w:val="Ttulo2"/>
      </w:pPr>
      <w:bookmarkStart w:id="226" w:name="_Toc413859799"/>
      <w:r>
        <w:lastRenderedPageBreak/>
        <w:t>Afectación del Patrimonio Cultural</w:t>
      </w:r>
      <w:r w:rsidRPr="0042732B">
        <w:t>.</w:t>
      </w:r>
      <w:bookmarkEnd w:id="226"/>
    </w:p>
    <w:p w:rsidR="001D641C" w:rsidRDefault="001D641C">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84043D" w:rsidRPr="001F3FBF" w:rsidTr="00B464E0">
        <w:trPr>
          <w:trHeight w:val="142"/>
        </w:trPr>
        <w:tc>
          <w:tcPr>
            <w:tcW w:w="1389" w:type="pct"/>
          </w:tcPr>
          <w:p w:rsidR="0084043D" w:rsidRPr="001F3FBF" w:rsidRDefault="0084043D" w:rsidP="0084043D">
            <w:pPr>
              <w:rPr>
                <w:highlight w:val="yellow"/>
              </w:rPr>
            </w:pPr>
            <w:r w:rsidRPr="00917C65">
              <w:rPr>
                <w:rFonts w:eastAsia="Times New Roman"/>
                <w:b/>
                <w:bCs/>
                <w:color w:val="000000"/>
                <w:lang w:eastAsia="es-CL"/>
              </w:rPr>
              <w:t>Número de hecho constatado</w:t>
            </w:r>
            <w:r w:rsidRPr="00917C65">
              <w:rPr>
                <w:rFonts w:eastAsia="Times New Roman"/>
                <w:color w:val="000000"/>
                <w:lang w:eastAsia="es-CL"/>
              </w:rPr>
              <w:t xml:space="preserve">: </w:t>
            </w:r>
            <w:r>
              <w:rPr>
                <w:b/>
              </w:rPr>
              <w:t>22</w:t>
            </w:r>
          </w:p>
        </w:tc>
        <w:tc>
          <w:tcPr>
            <w:tcW w:w="3611" w:type="pct"/>
          </w:tcPr>
          <w:p w:rsidR="0084043D" w:rsidRPr="006C3A23" w:rsidRDefault="0084043D" w:rsidP="00B464E0">
            <w:r w:rsidRPr="006C3A23">
              <w:rPr>
                <w:rFonts w:eastAsia="Times New Roman"/>
                <w:b/>
                <w:bCs/>
                <w:color w:val="000000"/>
                <w:lang w:eastAsia="es-CL"/>
              </w:rPr>
              <w:t>Estación N°</w:t>
            </w:r>
            <w:r w:rsidRPr="006C3A23">
              <w:rPr>
                <w:rFonts w:eastAsia="Times New Roman"/>
                <w:color w:val="000000"/>
                <w:lang w:eastAsia="es-CL"/>
              </w:rPr>
              <w:t>: No aplica</w:t>
            </w:r>
          </w:p>
        </w:tc>
      </w:tr>
      <w:tr w:rsidR="0084043D" w:rsidRPr="001F3FBF" w:rsidTr="00B464E0">
        <w:trPr>
          <w:trHeight w:val="319"/>
        </w:trPr>
        <w:tc>
          <w:tcPr>
            <w:tcW w:w="5000" w:type="pct"/>
            <w:gridSpan w:val="2"/>
            <w:tcBorders>
              <w:bottom w:val="single" w:sz="4" w:space="0" w:color="auto"/>
            </w:tcBorders>
          </w:tcPr>
          <w:p w:rsidR="0084043D" w:rsidRPr="007709C9" w:rsidRDefault="0084043D" w:rsidP="00B464E0">
            <w:pPr>
              <w:rPr>
                <w:color w:val="FF0000"/>
              </w:rPr>
            </w:pPr>
            <w:r w:rsidRPr="007709C9">
              <w:rPr>
                <w:b/>
              </w:rPr>
              <w:t>Exigencia (s):</w:t>
            </w:r>
          </w:p>
          <w:p w:rsidR="0084043D" w:rsidRPr="007709C9" w:rsidRDefault="0084043D" w:rsidP="00B464E0">
            <w:pPr>
              <w:rPr>
                <w:b/>
              </w:rPr>
            </w:pPr>
            <w:r w:rsidRPr="007709C9">
              <w:rPr>
                <w:b/>
              </w:rPr>
              <w:t>Considerando 3.11 RCA N°62/2012</w:t>
            </w:r>
          </w:p>
          <w:p w:rsidR="0084043D" w:rsidRPr="007709C9" w:rsidRDefault="0084043D" w:rsidP="00B464E0">
            <w:pPr>
              <w:rPr>
                <w:b/>
              </w:rPr>
            </w:pPr>
            <w:r w:rsidRPr="007709C9">
              <w:rPr>
                <w:b/>
              </w:rPr>
              <w:t>Considerando 3.11 RCA N°147/2012</w:t>
            </w:r>
          </w:p>
          <w:p w:rsidR="0084043D" w:rsidRPr="007709C9" w:rsidRDefault="0084043D" w:rsidP="00B464E0">
            <w:pPr>
              <w:rPr>
                <w:spacing w:val="1"/>
                <w:lang w:val="es-ES_tradnl" w:eastAsia="es-ES_tradnl"/>
              </w:rPr>
            </w:pPr>
            <w:r w:rsidRPr="007709C9">
              <w:rPr>
                <w:spacing w:val="1"/>
                <w:lang w:val="es-ES_tradnl" w:eastAsia="es-ES_tradnl"/>
              </w:rPr>
              <w:t>Informes Posteriores</w:t>
            </w:r>
          </w:p>
          <w:p w:rsidR="0084043D" w:rsidRPr="007709C9" w:rsidRDefault="0084043D" w:rsidP="00B464E0">
            <w:pPr>
              <w:rPr>
                <w:spacing w:val="1"/>
                <w:lang w:val="es-ES_tradnl" w:eastAsia="es-ES_tradnl"/>
              </w:rPr>
            </w:pPr>
            <w:r w:rsidRPr="007709C9">
              <w:rPr>
                <w:spacing w:val="1"/>
                <w:lang w:val="es-ES_tradnl" w:eastAsia="es-ES_tradnl"/>
              </w:rPr>
              <w:t>a) En cada oportunidad que se defina un punto para la perforación, se realizarán inspecciones correspondientes que respalden el cumplimiento de los compromisos. En tal sentido, el titular entregará a la Autoridad Ambiental los informes correspondientes a Flora, Fauna, Arqueología e Hidrología de cada área de emplazamiento de camino y plataforma.</w:t>
            </w:r>
            <w:r w:rsidR="007B08AB" w:rsidRPr="007709C9">
              <w:rPr>
                <w:spacing w:val="1"/>
                <w:lang w:val="es-ES_tradnl" w:eastAsia="es-ES_tradnl"/>
              </w:rPr>
              <w:t xml:space="preserve"> […]</w:t>
            </w:r>
          </w:p>
          <w:p w:rsidR="007B08AB" w:rsidRPr="007B08AB" w:rsidRDefault="007B08AB" w:rsidP="007B08AB">
            <w:pPr>
              <w:rPr>
                <w:spacing w:val="1"/>
                <w:lang w:val="es-ES_tradnl" w:eastAsia="es-ES_tradnl"/>
              </w:rPr>
            </w:pPr>
            <w:r w:rsidRPr="007B08AB">
              <w:rPr>
                <w:spacing w:val="1"/>
                <w:lang w:val="es-ES_tradnl" w:eastAsia="es-ES_tradnl"/>
              </w:rPr>
              <w:t>f) Respecto de los Informe Arqueológicos</w:t>
            </w:r>
          </w:p>
          <w:p w:rsidR="007B08AB" w:rsidRPr="007B08AB" w:rsidRDefault="007B08AB" w:rsidP="007B08AB">
            <w:pPr>
              <w:rPr>
                <w:spacing w:val="1"/>
                <w:lang w:val="es-ES_tradnl" w:eastAsia="es-ES_tradnl"/>
              </w:rPr>
            </w:pPr>
            <w:r w:rsidRPr="007B08AB">
              <w:rPr>
                <w:spacing w:val="1"/>
                <w:lang w:val="es-ES_tradnl" w:eastAsia="es-ES_tradnl"/>
              </w:rPr>
              <w:t>- Lo deberá elaborar un arqueólogo titulado o Licenciado en Arqueología</w:t>
            </w:r>
          </w:p>
          <w:p w:rsidR="007B08AB" w:rsidRPr="007B08AB" w:rsidRDefault="007B08AB" w:rsidP="007B08AB">
            <w:pPr>
              <w:rPr>
                <w:spacing w:val="1"/>
                <w:lang w:val="es-ES_tradnl" w:eastAsia="es-ES_tradnl"/>
              </w:rPr>
            </w:pPr>
            <w:r w:rsidRPr="007B08AB">
              <w:rPr>
                <w:spacing w:val="1"/>
                <w:lang w:val="es-ES_tradnl" w:eastAsia="es-ES_tradnl"/>
              </w:rPr>
              <w:t>- Incluir los antecedentes arqueológicos prehistóricos e históricos del área, a partir de una revisión de la bibliografía especializada y debidamente actualizada. Esta revisión debe ser cotejada con las características de emplazamiento de las obras del proyecto, con el fin de evaluar la posibilidad de existencia de sitios arqueológicos no detectables en superficie.</w:t>
            </w:r>
          </w:p>
          <w:p w:rsidR="007B08AB" w:rsidRPr="007B08AB" w:rsidRDefault="007B08AB" w:rsidP="007B08AB">
            <w:pPr>
              <w:rPr>
                <w:spacing w:val="1"/>
                <w:lang w:val="es-ES_tradnl" w:eastAsia="es-ES_tradnl"/>
              </w:rPr>
            </w:pPr>
            <w:r w:rsidRPr="007B08AB">
              <w:rPr>
                <w:spacing w:val="1"/>
                <w:lang w:val="es-ES_tradnl" w:eastAsia="es-ES_tradnl"/>
              </w:rPr>
              <w:t>- Señalar la superficie prospectada y su ubicación. Se debe incluir un mapa, a escala adecuada y con buena definición de acuerdo al área prospectada, en que se señale el área del proyecto y el área levantada, firmado por el arqueólogo que realizó la prospección arqueológica.</w:t>
            </w:r>
          </w:p>
          <w:p w:rsidR="007B08AB" w:rsidRPr="007B08AB" w:rsidRDefault="007B08AB" w:rsidP="007B08AB">
            <w:pPr>
              <w:rPr>
                <w:spacing w:val="1"/>
                <w:lang w:val="es-ES_tradnl" w:eastAsia="es-ES_tradnl"/>
              </w:rPr>
            </w:pPr>
            <w:r w:rsidRPr="007B08AB">
              <w:rPr>
                <w:spacing w:val="1"/>
                <w:lang w:val="es-ES_tradnl" w:eastAsia="es-ES_tradnl"/>
              </w:rPr>
              <w:t>- Detallar los métodos y técnicas de inspección visual utilizada, incluyendo la intensidad de la prospección para cada área o sector, señalando número de personas, calificación profesional de cada una de ellas y tiempo utilizado en la prospección, tipo de subdivisión u ordenamiento que se utilizó para realizarla, y las variables que afectan la detección de sitios arqueológicos, entre otros. En el caso que la visibilidad es baja o nula (por cobertura vegetal) esto debe quedar claramente establecido en el informe. Debe hacerse un esfuerzo para ubicar zonas erosionadas, cortes de camino, zanjas u otros recursos para localizar posibles restos arqueológicos. En todo caso debe estimarse el porcentaje del área que no pudo ser inspeccionada.</w:t>
            </w:r>
          </w:p>
          <w:p w:rsidR="007B08AB" w:rsidRPr="007B08AB" w:rsidRDefault="007B08AB" w:rsidP="007B08AB">
            <w:pPr>
              <w:rPr>
                <w:spacing w:val="1"/>
                <w:lang w:val="es-ES_tradnl" w:eastAsia="es-ES_tradnl"/>
              </w:rPr>
            </w:pPr>
            <w:r w:rsidRPr="007B08AB">
              <w:rPr>
                <w:spacing w:val="1"/>
                <w:lang w:val="es-ES_tradnl" w:eastAsia="es-ES_tradnl"/>
              </w:rPr>
              <w:t>- Indicar el nombre del profesional o equipo arqueológico que realizó el reconocimiento visual superficial del terreno y el informe pertinente.</w:t>
            </w:r>
          </w:p>
          <w:p w:rsidR="007B08AB" w:rsidRPr="007B08AB" w:rsidRDefault="007B08AB" w:rsidP="007B08AB">
            <w:pPr>
              <w:rPr>
                <w:spacing w:val="1"/>
                <w:lang w:val="es-ES_tradnl" w:eastAsia="es-ES_tradnl"/>
              </w:rPr>
            </w:pPr>
            <w:r w:rsidRPr="007B08AB">
              <w:rPr>
                <w:spacing w:val="1"/>
                <w:lang w:val="es-ES_tradnl" w:eastAsia="es-ES_tradnl"/>
              </w:rPr>
              <w:t>- En caso de detectar monumentos arqueológicos y/o paleontológicos, debe incluir un registro fotográfico y fichas técnicas, de todos los sitios y yacimientos que se encuentren dentro del área del proyecto y no podrán ser intervenidos, para lo cual se deberán proponer medidas de protección de los mismos a través de cercado y señalética.</w:t>
            </w:r>
          </w:p>
          <w:p w:rsidR="0084043D" w:rsidRPr="007709C9" w:rsidRDefault="007B08AB" w:rsidP="007709C9">
            <w:pPr>
              <w:rPr>
                <w:spacing w:val="1"/>
                <w:lang w:val="es-ES_tradnl" w:eastAsia="es-ES_tradnl"/>
              </w:rPr>
            </w:pPr>
            <w:r w:rsidRPr="007B08AB">
              <w:rPr>
                <w:spacing w:val="1"/>
                <w:lang w:val="es-ES_tradnl" w:eastAsia="es-ES_tradnl"/>
              </w:rPr>
              <w:t>- El titular deberá implementar charlas de inducción patrimonial a todo el personal (contratistas, subcontratistas e inspección técnica) involucrado en las etapas de construcción del proyecto, sobre el componente arqueológico que se podría encontrar en el área y los procedimientos a seguir en caso de hallazgo. Se deberá remitir un informe con los contenidos de la inducción realizada y la constancia de asistentes a la misma, junto a los informes de arqueología.</w:t>
            </w:r>
          </w:p>
        </w:tc>
      </w:tr>
      <w:tr w:rsidR="0084043D" w:rsidRPr="001F3FBF" w:rsidTr="00B464E0">
        <w:trPr>
          <w:trHeight w:val="142"/>
        </w:trPr>
        <w:tc>
          <w:tcPr>
            <w:tcW w:w="5000" w:type="pct"/>
            <w:gridSpan w:val="2"/>
            <w:tcBorders>
              <w:bottom w:val="single" w:sz="4" w:space="0" w:color="auto"/>
            </w:tcBorders>
          </w:tcPr>
          <w:p w:rsidR="0084043D" w:rsidRPr="00F91054" w:rsidRDefault="0084043D" w:rsidP="00B464E0">
            <w:pPr>
              <w:rPr>
                <w:rFonts w:eastAsia="Times New Roman"/>
                <w:b/>
                <w:bCs/>
                <w:color w:val="000000"/>
                <w:lang w:eastAsia="es-CL"/>
              </w:rPr>
            </w:pPr>
            <w:r w:rsidRPr="00F91054">
              <w:rPr>
                <w:rFonts w:eastAsia="Times New Roman"/>
                <w:b/>
                <w:bCs/>
                <w:color w:val="000000"/>
                <w:lang w:eastAsia="es-CL"/>
              </w:rPr>
              <w:t>Documentación entregada:</w:t>
            </w:r>
          </w:p>
          <w:p w:rsidR="0084043D" w:rsidRPr="00F91054" w:rsidRDefault="0084043D" w:rsidP="00B464E0">
            <w:pPr>
              <w:pStyle w:val="Prrafodelista"/>
              <w:numPr>
                <w:ilvl w:val="0"/>
                <w:numId w:val="4"/>
              </w:numPr>
              <w:ind w:left="142" w:hanging="142"/>
              <w:rPr>
                <w:rFonts w:eastAsia="Times New Roman"/>
                <w:b/>
                <w:bCs/>
                <w:color w:val="000000"/>
                <w:lang w:eastAsia="es-CL"/>
              </w:rPr>
            </w:pPr>
            <w:r w:rsidRPr="00F91054">
              <w:rPr>
                <w:rFonts w:cstheme="minorHAnsi"/>
              </w:rPr>
              <w:t>Documento “Informe Ambiental Araucano A”, remitido a través del Sistema de Seguimiento Ambiental de la SMA con fecha 18/02/14 (Ver Punto 4.4.1 del presente informe).</w:t>
            </w:r>
          </w:p>
          <w:p w:rsidR="0084043D" w:rsidRPr="00F91054" w:rsidRDefault="0084043D" w:rsidP="00B464E0">
            <w:pPr>
              <w:pStyle w:val="Prrafodelista"/>
              <w:numPr>
                <w:ilvl w:val="0"/>
                <w:numId w:val="4"/>
              </w:numPr>
              <w:ind w:left="142" w:hanging="142"/>
              <w:rPr>
                <w:rFonts w:eastAsia="Times New Roman"/>
                <w:b/>
                <w:bCs/>
                <w:color w:val="000000"/>
                <w:lang w:eastAsia="es-CL"/>
              </w:rPr>
            </w:pPr>
            <w:r w:rsidRPr="00F91054">
              <w:rPr>
                <w:rFonts w:cstheme="minorHAnsi"/>
              </w:rPr>
              <w:t>Documento “Informe Ambiental Carmelita A”, remitido a través del Sistema de Seguimiento Ambiental de la SMA con fecha 20/03/14 (Ver Punto 4.4.1 del presente informe).</w:t>
            </w:r>
          </w:p>
        </w:tc>
      </w:tr>
      <w:tr w:rsidR="0084043D" w:rsidRPr="0025129B" w:rsidTr="00B464E0">
        <w:trPr>
          <w:trHeight w:val="627"/>
        </w:trPr>
        <w:tc>
          <w:tcPr>
            <w:tcW w:w="5000" w:type="pct"/>
            <w:gridSpan w:val="2"/>
          </w:tcPr>
          <w:p w:rsidR="0084043D" w:rsidRPr="00F97BA6" w:rsidRDefault="0084043D" w:rsidP="00B464E0">
            <w:pPr>
              <w:jc w:val="left"/>
              <w:rPr>
                <w:b/>
              </w:rPr>
            </w:pPr>
            <w:r w:rsidRPr="00F97BA6">
              <w:rPr>
                <w:b/>
              </w:rPr>
              <w:t>Resultado (s) examen de Información:</w:t>
            </w:r>
          </w:p>
          <w:p w:rsidR="00760839" w:rsidRPr="00F97BA6" w:rsidRDefault="0084043D" w:rsidP="00543DF5">
            <w:pPr>
              <w:pStyle w:val="Prrafodelista"/>
              <w:numPr>
                <w:ilvl w:val="0"/>
                <w:numId w:val="39"/>
              </w:numPr>
              <w:ind w:left="284" w:hanging="284"/>
              <w:rPr>
                <w:rFonts w:ascii="Calibri" w:eastAsia="Times New Roman" w:hAnsi="Calibri"/>
                <w:color w:val="000000"/>
                <w:lang w:eastAsia="es-CL"/>
              </w:rPr>
            </w:pPr>
            <w:r w:rsidRPr="00F97BA6">
              <w:t xml:space="preserve">Del examen de información efectuado por el </w:t>
            </w:r>
            <w:r w:rsidR="00EB40D6" w:rsidRPr="00F97BA6">
              <w:t>Consejo de Monumentos Nacionales</w:t>
            </w:r>
            <w:r w:rsidRPr="00F97BA6">
              <w:t xml:space="preserve"> conforme a Ord. N°</w:t>
            </w:r>
            <w:r w:rsidR="00EB40D6" w:rsidRPr="00F97BA6">
              <w:t>595</w:t>
            </w:r>
            <w:r w:rsidRPr="00F97BA6">
              <w:t xml:space="preserve"> de fecha </w:t>
            </w:r>
            <w:r w:rsidR="00EB40D6" w:rsidRPr="00F97BA6">
              <w:t>02</w:t>
            </w:r>
            <w:r w:rsidRPr="00F97BA6">
              <w:t>/</w:t>
            </w:r>
            <w:r w:rsidR="00EB40D6" w:rsidRPr="00F97BA6">
              <w:t>03</w:t>
            </w:r>
            <w:r w:rsidRPr="00F97BA6">
              <w:t>/1</w:t>
            </w:r>
            <w:r w:rsidR="00EB40D6" w:rsidRPr="00F97BA6">
              <w:t>5</w:t>
            </w:r>
            <w:r w:rsidRPr="00F97BA6">
              <w:t xml:space="preserve"> (Ver Anexo 1</w:t>
            </w:r>
            <w:r w:rsidR="00FB74E5">
              <w:t>4</w:t>
            </w:r>
            <w:r w:rsidRPr="00F97BA6">
              <w:t xml:space="preserve">), es posible indicar </w:t>
            </w:r>
            <w:r w:rsidR="00760839" w:rsidRPr="00F97BA6">
              <w:t>lo siguiente:</w:t>
            </w:r>
          </w:p>
          <w:p w:rsidR="00760839" w:rsidRPr="00F97BA6" w:rsidRDefault="00760839" w:rsidP="00760839">
            <w:pPr>
              <w:pStyle w:val="Prrafodelista"/>
              <w:ind w:left="284"/>
              <w:rPr>
                <w:rFonts w:ascii="Calibri" w:eastAsia="Times New Roman" w:hAnsi="Calibri"/>
                <w:color w:val="000000"/>
                <w:lang w:eastAsia="es-CL"/>
              </w:rPr>
            </w:pPr>
          </w:p>
          <w:p w:rsidR="007F4C15" w:rsidRPr="00F97BA6" w:rsidRDefault="007F4C15" w:rsidP="00760839">
            <w:pPr>
              <w:pStyle w:val="Prrafodelista"/>
              <w:ind w:left="284"/>
              <w:rPr>
                <w:rFonts w:ascii="Calibri" w:eastAsia="Times New Roman" w:hAnsi="Calibri"/>
                <w:color w:val="000000"/>
                <w:u w:val="single"/>
                <w:lang w:eastAsia="es-CL"/>
              </w:rPr>
            </w:pPr>
            <w:r w:rsidRPr="00F97BA6">
              <w:rPr>
                <w:rFonts w:ascii="Calibri" w:eastAsia="Times New Roman" w:hAnsi="Calibri"/>
                <w:color w:val="000000"/>
                <w:u w:val="single"/>
                <w:lang w:eastAsia="es-CL"/>
              </w:rPr>
              <w:lastRenderedPageBreak/>
              <w:t>Informe Ambiental Perforación de pozo exploratorio Araucano A:</w:t>
            </w:r>
          </w:p>
          <w:p w:rsidR="00760839" w:rsidRPr="00F97BA6" w:rsidRDefault="007F4C15" w:rsidP="00543DF5">
            <w:pPr>
              <w:pStyle w:val="Prrafodelista"/>
              <w:numPr>
                <w:ilvl w:val="0"/>
                <w:numId w:val="40"/>
              </w:numPr>
              <w:ind w:left="426" w:hanging="142"/>
              <w:rPr>
                <w:rFonts w:ascii="Calibri" w:eastAsia="Times New Roman" w:hAnsi="Calibri"/>
                <w:color w:val="000000"/>
                <w:lang w:eastAsia="es-CL"/>
              </w:rPr>
            </w:pPr>
            <w:r w:rsidRPr="00F97BA6">
              <w:rPr>
                <w:rFonts w:ascii="Calibri" w:eastAsia="Times New Roman" w:hAnsi="Calibri"/>
                <w:color w:val="000000"/>
                <w:lang w:eastAsia="es-CL"/>
              </w:rPr>
              <w:t>No se expone una revisión adecuada de los antecedentes arqueológicos prehistóricos e históricos del área a partir de la revisión de bibliografía especializada y debidamente actualizada.</w:t>
            </w:r>
          </w:p>
          <w:p w:rsidR="007F4C15" w:rsidRPr="00F97BA6" w:rsidRDefault="007F4C15" w:rsidP="00543DF5">
            <w:pPr>
              <w:pStyle w:val="Prrafodelista"/>
              <w:numPr>
                <w:ilvl w:val="0"/>
                <w:numId w:val="40"/>
              </w:numPr>
              <w:ind w:left="426" w:hanging="142"/>
              <w:rPr>
                <w:rFonts w:ascii="Calibri" w:eastAsia="Times New Roman" w:hAnsi="Calibri"/>
                <w:color w:val="000000"/>
                <w:lang w:eastAsia="es-CL"/>
              </w:rPr>
            </w:pPr>
            <w:r w:rsidRPr="00F97BA6">
              <w:rPr>
                <w:rFonts w:ascii="Calibri" w:eastAsia="Times New Roman" w:hAnsi="Calibri"/>
                <w:color w:val="000000"/>
                <w:lang w:eastAsia="es-CL"/>
              </w:rPr>
              <w:t>No se incluye mapa donde se señale el área del proyecto y el área levantada, firmado por el arqueólogo o licenciado en arqueología que realizó la prospección.</w:t>
            </w:r>
          </w:p>
          <w:p w:rsidR="007F4C15" w:rsidRPr="00F97BA6" w:rsidRDefault="007F4C15" w:rsidP="00543DF5">
            <w:pPr>
              <w:pStyle w:val="Prrafodelista"/>
              <w:numPr>
                <w:ilvl w:val="0"/>
                <w:numId w:val="40"/>
              </w:numPr>
              <w:ind w:left="426" w:hanging="142"/>
              <w:rPr>
                <w:rFonts w:ascii="Calibri" w:eastAsia="Times New Roman" w:hAnsi="Calibri"/>
                <w:color w:val="000000"/>
                <w:lang w:eastAsia="es-CL"/>
              </w:rPr>
            </w:pPr>
            <w:r w:rsidRPr="00F97BA6">
              <w:rPr>
                <w:rFonts w:ascii="Calibri" w:eastAsia="Times New Roman" w:hAnsi="Calibri"/>
                <w:color w:val="000000"/>
                <w:lang w:eastAsia="es-CL"/>
              </w:rPr>
              <w:t>No se especifica el nombre y firma del especialista a cargo de la inspección arqueológica.</w:t>
            </w:r>
          </w:p>
          <w:p w:rsidR="007F4C15" w:rsidRPr="00F97BA6" w:rsidRDefault="007F4C15" w:rsidP="007F4C15">
            <w:pPr>
              <w:rPr>
                <w:rFonts w:ascii="Calibri" w:eastAsia="Times New Roman" w:hAnsi="Calibri"/>
                <w:color w:val="000000"/>
                <w:lang w:eastAsia="es-CL"/>
              </w:rPr>
            </w:pPr>
          </w:p>
          <w:p w:rsidR="007F4C15" w:rsidRPr="00F97BA6" w:rsidRDefault="007F4C15" w:rsidP="007F4C15">
            <w:pPr>
              <w:pStyle w:val="Prrafodelista"/>
              <w:ind w:left="284"/>
              <w:rPr>
                <w:rFonts w:ascii="Calibri" w:eastAsia="Times New Roman" w:hAnsi="Calibri"/>
                <w:color w:val="000000"/>
                <w:u w:val="single"/>
                <w:lang w:eastAsia="es-CL"/>
              </w:rPr>
            </w:pPr>
            <w:r w:rsidRPr="00F97BA6">
              <w:rPr>
                <w:rFonts w:ascii="Calibri" w:eastAsia="Times New Roman" w:hAnsi="Calibri"/>
                <w:color w:val="000000"/>
                <w:u w:val="single"/>
                <w:lang w:eastAsia="es-CL"/>
              </w:rPr>
              <w:t>Informe Ambiental Perforación de pozo exploratorio Carmelita A:</w:t>
            </w:r>
          </w:p>
          <w:p w:rsidR="00D717AA" w:rsidRPr="00F97BA6" w:rsidRDefault="00D717AA" w:rsidP="00543DF5">
            <w:pPr>
              <w:pStyle w:val="Prrafodelista"/>
              <w:numPr>
                <w:ilvl w:val="0"/>
                <w:numId w:val="40"/>
              </w:numPr>
              <w:ind w:left="426" w:hanging="142"/>
              <w:rPr>
                <w:rFonts w:ascii="Calibri" w:eastAsia="Times New Roman" w:hAnsi="Calibri"/>
                <w:color w:val="000000"/>
                <w:lang w:eastAsia="es-CL"/>
              </w:rPr>
            </w:pPr>
            <w:r w:rsidRPr="00F97BA6">
              <w:rPr>
                <w:rFonts w:ascii="Calibri" w:eastAsia="Times New Roman" w:hAnsi="Calibri"/>
                <w:color w:val="000000"/>
                <w:lang w:eastAsia="es-CL"/>
              </w:rPr>
              <w:t>No se incluye mapa donde se señale el área del proyecto y el área prospectada, firmado por el arqueólogo o licenciado en arqueología que realizó la prospección.</w:t>
            </w:r>
          </w:p>
          <w:p w:rsidR="000D7F61" w:rsidRPr="00F97BA6" w:rsidRDefault="007F4C15" w:rsidP="00543DF5">
            <w:pPr>
              <w:pStyle w:val="Prrafodelista"/>
              <w:numPr>
                <w:ilvl w:val="0"/>
                <w:numId w:val="40"/>
              </w:numPr>
              <w:ind w:left="426" w:hanging="142"/>
              <w:rPr>
                <w:rFonts w:ascii="Calibri" w:eastAsia="Times New Roman" w:hAnsi="Calibri"/>
                <w:color w:val="000000"/>
                <w:lang w:eastAsia="es-CL"/>
              </w:rPr>
            </w:pPr>
            <w:r w:rsidRPr="00F97BA6">
              <w:rPr>
                <w:rFonts w:ascii="Calibri" w:eastAsia="Times New Roman" w:hAnsi="Calibri"/>
                <w:color w:val="000000"/>
                <w:lang w:eastAsia="es-CL"/>
              </w:rPr>
              <w:t xml:space="preserve">No se </w:t>
            </w:r>
            <w:r w:rsidR="000D7F61" w:rsidRPr="00F97BA6">
              <w:rPr>
                <w:rFonts w:ascii="Calibri" w:eastAsia="Times New Roman" w:hAnsi="Calibri"/>
                <w:color w:val="000000"/>
                <w:lang w:eastAsia="es-CL"/>
              </w:rPr>
              <w:t>incluye ficha técnica del hallazgo correspondiente a raspador sobre lasca.</w:t>
            </w:r>
          </w:p>
          <w:p w:rsidR="0084043D" w:rsidRPr="00F97BA6" w:rsidRDefault="0027073B" w:rsidP="00543DF5">
            <w:pPr>
              <w:pStyle w:val="Prrafodelista"/>
              <w:numPr>
                <w:ilvl w:val="0"/>
                <w:numId w:val="40"/>
              </w:numPr>
              <w:ind w:left="426" w:hanging="142"/>
              <w:rPr>
                <w:rFonts w:ascii="Calibri" w:eastAsia="Times New Roman" w:hAnsi="Calibri"/>
                <w:color w:val="000000"/>
                <w:lang w:eastAsia="es-CL"/>
              </w:rPr>
            </w:pPr>
            <w:r w:rsidRPr="00F97BA6">
              <w:rPr>
                <w:rFonts w:ascii="Calibri" w:eastAsia="Times New Roman" w:hAnsi="Calibri"/>
                <w:color w:val="000000"/>
                <w:lang w:eastAsia="es-CL"/>
              </w:rPr>
              <w:t>No se plantean medidas de protección a través de cercado y señalética, para el hallazgo arqueológico identificado.</w:t>
            </w:r>
          </w:p>
        </w:tc>
      </w:tr>
    </w:tbl>
    <w:p w:rsidR="0084043D" w:rsidRDefault="0084043D">
      <w:pPr>
        <w:jc w:val="left"/>
        <w:rPr>
          <w:rFonts w:cstheme="minorHAnsi"/>
          <w:b/>
          <w:szCs w:val="24"/>
        </w:rPr>
      </w:pPr>
    </w:p>
    <w:p w:rsidR="006A1320" w:rsidRDefault="006A1320">
      <w:pPr>
        <w:jc w:val="left"/>
        <w:rPr>
          <w:rFonts w:cstheme="minorHAnsi"/>
          <w:b/>
          <w:szCs w:val="24"/>
        </w:rPr>
      </w:pPr>
    </w:p>
    <w:p w:rsidR="006A1320" w:rsidRDefault="006A1320">
      <w:pPr>
        <w:jc w:val="left"/>
        <w:rPr>
          <w:rFonts w:cstheme="minorHAnsi"/>
          <w:b/>
          <w:szCs w:val="24"/>
        </w:rPr>
      </w:pPr>
    </w:p>
    <w:p w:rsidR="006A1320" w:rsidRDefault="006A1320">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6A3305" w:rsidRDefault="006A3305">
      <w:pPr>
        <w:jc w:val="left"/>
        <w:rPr>
          <w:rFonts w:cstheme="minorHAnsi"/>
          <w:b/>
          <w:szCs w:val="24"/>
        </w:rPr>
      </w:pPr>
    </w:p>
    <w:p w:rsidR="004A3824" w:rsidRPr="0042732B" w:rsidRDefault="004A3824" w:rsidP="004A3824">
      <w:pPr>
        <w:pStyle w:val="Ttulo2"/>
      </w:pPr>
      <w:bookmarkStart w:id="227" w:name="_Toc413859800"/>
      <w:r w:rsidRPr="0042732B">
        <w:lastRenderedPageBreak/>
        <w:t xml:space="preserve">Manejo de </w:t>
      </w:r>
      <w:r w:rsidR="00030321">
        <w:t>E</w:t>
      </w:r>
      <w:r>
        <w:t xml:space="preserve">misiones </w:t>
      </w:r>
      <w:r w:rsidR="00030321">
        <w:t>A</w:t>
      </w:r>
      <w:r>
        <w:t xml:space="preserve">cústicas y </w:t>
      </w:r>
      <w:r w:rsidR="00030321">
        <w:t>V</w:t>
      </w:r>
      <w:r>
        <w:t>ibraciones</w:t>
      </w:r>
      <w:r w:rsidRPr="0042732B">
        <w:t>.</w:t>
      </w:r>
      <w:bookmarkEnd w:id="227"/>
    </w:p>
    <w:p w:rsidR="00A836D9" w:rsidRDefault="00A836D9">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9A149B" w:rsidRPr="006A6520" w:rsidTr="00D92C27">
        <w:trPr>
          <w:trHeight w:val="142"/>
        </w:trPr>
        <w:tc>
          <w:tcPr>
            <w:tcW w:w="1389" w:type="pct"/>
          </w:tcPr>
          <w:p w:rsidR="009A149B" w:rsidRPr="00EB2D8C" w:rsidRDefault="009A149B" w:rsidP="0084043D">
            <w:r w:rsidRPr="00EB2D8C">
              <w:rPr>
                <w:rFonts w:eastAsia="Times New Roman"/>
                <w:b/>
                <w:bCs/>
                <w:color w:val="000000"/>
                <w:lang w:eastAsia="es-CL"/>
              </w:rPr>
              <w:t>Número de hecho constatado</w:t>
            </w:r>
            <w:r w:rsidRPr="00EB2D8C">
              <w:rPr>
                <w:rFonts w:eastAsia="Times New Roman"/>
                <w:color w:val="000000"/>
                <w:lang w:eastAsia="es-CL"/>
              </w:rPr>
              <w:t xml:space="preserve">: </w:t>
            </w:r>
            <w:r w:rsidR="00023A06">
              <w:rPr>
                <w:b/>
              </w:rPr>
              <w:t>2</w:t>
            </w:r>
            <w:r w:rsidR="0084043D">
              <w:rPr>
                <w:b/>
              </w:rPr>
              <w:t>3</w:t>
            </w:r>
          </w:p>
        </w:tc>
        <w:tc>
          <w:tcPr>
            <w:tcW w:w="3611" w:type="pct"/>
          </w:tcPr>
          <w:p w:rsidR="009A149B" w:rsidRPr="00647477" w:rsidRDefault="009A149B" w:rsidP="00D92C27">
            <w:r w:rsidRPr="00647477">
              <w:rPr>
                <w:rFonts w:eastAsia="Times New Roman"/>
                <w:b/>
                <w:bCs/>
                <w:color w:val="000000"/>
                <w:lang w:eastAsia="es-CL"/>
              </w:rPr>
              <w:t>Estación N°</w:t>
            </w:r>
            <w:r w:rsidRPr="00647477">
              <w:rPr>
                <w:rFonts w:eastAsia="Times New Roman"/>
                <w:color w:val="000000"/>
                <w:lang w:eastAsia="es-CL"/>
              </w:rPr>
              <w:t xml:space="preserve">: </w:t>
            </w:r>
            <w:r>
              <w:rPr>
                <w:rFonts w:eastAsia="Times New Roman"/>
                <w:color w:val="000000"/>
                <w:lang w:eastAsia="es-CL"/>
              </w:rPr>
              <w:t>No aplica</w:t>
            </w:r>
          </w:p>
        </w:tc>
      </w:tr>
      <w:tr w:rsidR="009A149B" w:rsidRPr="006A6520" w:rsidTr="00D92C27">
        <w:trPr>
          <w:trHeight w:val="319"/>
        </w:trPr>
        <w:tc>
          <w:tcPr>
            <w:tcW w:w="5000" w:type="pct"/>
            <w:gridSpan w:val="2"/>
            <w:tcBorders>
              <w:bottom w:val="single" w:sz="4" w:space="0" w:color="auto"/>
            </w:tcBorders>
          </w:tcPr>
          <w:p w:rsidR="009A149B" w:rsidRPr="002C72B0" w:rsidRDefault="009A149B" w:rsidP="00D92C27">
            <w:pPr>
              <w:rPr>
                <w:color w:val="FF0000"/>
              </w:rPr>
            </w:pPr>
            <w:r w:rsidRPr="002C72B0">
              <w:rPr>
                <w:b/>
              </w:rPr>
              <w:t>Exigencia (s):</w:t>
            </w:r>
          </w:p>
          <w:p w:rsidR="009A149B" w:rsidRPr="002C72B0" w:rsidRDefault="009A149B" w:rsidP="00D92C27">
            <w:pPr>
              <w:rPr>
                <w:b/>
              </w:rPr>
            </w:pPr>
            <w:r w:rsidRPr="002C72B0">
              <w:rPr>
                <w:b/>
              </w:rPr>
              <w:t xml:space="preserve">Considerando </w:t>
            </w:r>
            <w:r w:rsidR="002C72B0" w:rsidRPr="002C72B0">
              <w:rPr>
                <w:b/>
              </w:rPr>
              <w:t>8</w:t>
            </w:r>
            <w:r w:rsidRPr="002C72B0">
              <w:rPr>
                <w:b/>
              </w:rPr>
              <w:t>.1 RCA N°211/2013</w:t>
            </w:r>
          </w:p>
          <w:p w:rsidR="00EC60DD" w:rsidRPr="000F18A1" w:rsidRDefault="002C72B0" w:rsidP="000F18A1">
            <w:r w:rsidRPr="002C72B0">
              <w:t>Se instalará un sonómetro a 50 y 100 m de distancia desde el borde la planchada para el registro de la presión sonora y se efectuarán mediciones de niveles de presión sonora lento, en curva de ponderación A, utilizando metodología descrita en D.S. 38/2011 del MMA. Se enviará un informe con todas las mediciones a la Superintendencia del Medio Ambiente, una vez ejecutadas las obras de fracturación.</w:t>
            </w:r>
          </w:p>
        </w:tc>
      </w:tr>
      <w:tr w:rsidR="009A149B" w:rsidRPr="006A6520" w:rsidTr="00D92C27">
        <w:trPr>
          <w:trHeight w:val="142"/>
        </w:trPr>
        <w:tc>
          <w:tcPr>
            <w:tcW w:w="5000" w:type="pct"/>
            <w:gridSpan w:val="2"/>
            <w:tcBorders>
              <w:bottom w:val="single" w:sz="4" w:space="0" w:color="auto"/>
            </w:tcBorders>
          </w:tcPr>
          <w:p w:rsidR="009A149B" w:rsidRPr="00BC7B8D" w:rsidRDefault="009A149B" w:rsidP="00D92C27">
            <w:pPr>
              <w:rPr>
                <w:rFonts w:eastAsia="Times New Roman"/>
                <w:b/>
                <w:bCs/>
                <w:color w:val="000000"/>
                <w:lang w:eastAsia="es-CL"/>
              </w:rPr>
            </w:pPr>
            <w:r w:rsidRPr="00BC7B8D">
              <w:rPr>
                <w:rFonts w:eastAsia="Times New Roman"/>
                <w:b/>
                <w:bCs/>
                <w:color w:val="000000"/>
                <w:lang w:eastAsia="es-CL"/>
              </w:rPr>
              <w:t>Documentación entregada:</w:t>
            </w:r>
          </w:p>
          <w:p w:rsidR="00FB2C9D" w:rsidRPr="00BC7B8D" w:rsidRDefault="00FB2C9D" w:rsidP="00C24774">
            <w:pPr>
              <w:pStyle w:val="Prrafodelista"/>
              <w:numPr>
                <w:ilvl w:val="0"/>
                <w:numId w:val="4"/>
              </w:numPr>
              <w:ind w:left="142" w:hanging="142"/>
              <w:rPr>
                <w:rFonts w:eastAsia="Times New Roman"/>
                <w:b/>
                <w:bCs/>
                <w:color w:val="000000"/>
                <w:lang w:eastAsia="es-CL"/>
              </w:rPr>
            </w:pPr>
            <w:r w:rsidRPr="00BC7B8D">
              <w:rPr>
                <w:rFonts w:eastAsia="Times New Roman"/>
                <w:bCs/>
                <w:color w:val="000000"/>
                <w:lang w:eastAsia="es-CL"/>
              </w:rPr>
              <w:t>Informe de Respuesta Fiscalización Superintendencia del Medio Ambiente (Ver Anexo 3).</w:t>
            </w:r>
          </w:p>
          <w:p w:rsidR="009A149B" w:rsidRPr="00BC7B8D" w:rsidRDefault="009A149B" w:rsidP="00C24774">
            <w:pPr>
              <w:pStyle w:val="Prrafodelista"/>
              <w:numPr>
                <w:ilvl w:val="0"/>
                <w:numId w:val="4"/>
              </w:numPr>
              <w:ind w:left="142" w:hanging="142"/>
              <w:rPr>
                <w:rFonts w:eastAsia="Times New Roman"/>
                <w:b/>
                <w:bCs/>
                <w:color w:val="000000"/>
                <w:lang w:eastAsia="es-CL"/>
              </w:rPr>
            </w:pPr>
            <w:r w:rsidRPr="00BC7B8D">
              <w:rPr>
                <w:rFonts w:cstheme="minorHAnsi"/>
              </w:rPr>
              <w:t>Documento “</w:t>
            </w:r>
            <w:r w:rsidR="007C1B8E" w:rsidRPr="00BC7B8D">
              <w:rPr>
                <w:rFonts w:cstheme="minorHAnsi"/>
              </w:rPr>
              <w:t>Medición ruido Fractura Chañarcillo Sur 2</w:t>
            </w:r>
            <w:r w:rsidRPr="00BC7B8D">
              <w:rPr>
                <w:rFonts w:cstheme="minorHAnsi"/>
              </w:rPr>
              <w:t>”, remitido a través del Sistema de Seguimiento Ambiental de la SMA con fecha 2</w:t>
            </w:r>
            <w:r w:rsidR="007C1B8E" w:rsidRPr="00BC7B8D">
              <w:rPr>
                <w:rFonts w:cstheme="minorHAnsi"/>
              </w:rPr>
              <w:t>7</w:t>
            </w:r>
            <w:r w:rsidRPr="00BC7B8D">
              <w:rPr>
                <w:rFonts w:cstheme="minorHAnsi"/>
              </w:rPr>
              <w:t>/06/14 (Ver Punto 4.4.1 del presente informe).</w:t>
            </w:r>
          </w:p>
          <w:p w:rsidR="009A149B" w:rsidRPr="00BC7B8D" w:rsidRDefault="00BC7B8D" w:rsidP="00C24774">
            <w:pPr>
              <w:pStyle w:val="Prrafodelista"/>
              <w:numPr>
                <w:ilvl w:val="0"/>
                <w:numId w:val="4"/>
              </w:numPr>
              <w:ind w:left="142" w:hanging="142"/>
              <w:rPr>
                <w:rFonts w:eastAsia="Times New Roman"/>
                <w:b/>
                <w:bCs/>
                <w:color w:val="000000"/>
                <w:lang w:eastAsia="es-CL"/>
              </w:rPr>
            </w:pPr>
            <w:r w:rsidRPr="00BC7B8D">
              <w:rPr>
                <w:rFonts w:cstheme="minorHAnsi"/>
              </w:rPr>
              <w:t>Informe de Medición de Ruido Pozo Cabaña Norte 1</w:t>
            </w:r>
            <w:r w:rsidR="009A149B" w:rsidRPr="00BC7B8D">
              <w:rPr>
                <w:rFonts w:cstheme="minorHAnsi"/>
              </w:rPr>
              <w:t xml:space="preserve"> (Ver </w:t>
            </w:r>
            <w:r w:rsidRPr="00BC7B8D">
              <w:rPr>
                <w:rFonts w:cstheme="minorHAnsi"/>
              </w:rPr>
              <w:t>Anexo 3</w:t>
            </w:r>
            <w:r w:rsidR="009A149B" w:rsidRPr="00BC7B8D">
              <w:rPr>
                <w:rFonts w:cstheme="minorHAnsi"/>
              </w:rPr>
              <w:t>).</w:t>
            </w:r>
          </w:p>
        </w:tc>
      </w:tr>
      <w:tr w:rsidR="009A149B" w:rsidRPr="0025129B" w:rsidTr="00D92C27">
        <w:trPr>
          <w:trHeight w:val="627"/>
        </w:trPr>
        <w:tc>
          <w:tcPr>
            <w:tcW w:w="5000" w:type="pct"/>
            <w:gridSpan w:val="2"/>
          </w:tcPr>
          <w:p w:rsidR="009A149B" w:rsidRPr="00AF7B98" w:rsidRDefault="009A149B" w:rsidP="00D92C27">
            <w:pPr>
              <w:jc w:val="left"/>
              <w:rPr>
                <w:b/>
              </w:rPr>
            </w:pPr>
            <w:r w:rsidRPr="00AF7B98">
              <w:rPr>
                <w:b/>
              </w:rPr>
              <w:t>Resultado (s) examen de Información:</w:t>
            </w:r>
          </w:p>
          <w:p w:rsidR="00664578" w:rsidRPr="00AF7B98" w:rsidRDefault="00664578" w:rsidP="0086591D">
            <w:pPr>
              <w:pStyle w:val="Prrafodelista"/>
              <w:numPr>
                <w:ilvl w:val="0"/>
                <w:numId w:val="20"/>
              </w:numPr>
              <w:ind w:left="284" w:hanging="284"/>
            </w:pPr>
            <w:r w:rsidRPr="00AF7B98">
              <w:t xml:space="preserve">Del examen de información efectuado por la Seremi de Salud Magallanes y La Antártica Chilena, conforme a Ord. </w:t>
            </w:r>
            <w:r w:rsidRPr="00AF7B98">
              <w:rPr>
                <w:rFonts w:cstheme="minorHAnsi"/>
              </w:rPr>
              <w:t>N°69 de fecha 13/01/15</w:t>
            </w:r>
            <w:r w:rsidRPr="00AF7B98">
              <w:t xml:space="preserve"> (Ver Anexo 1</w:t>
            </w:r>
            <w:r w:rsidR="00FB74E5">
              <w:t>5</w:t>
            </w:r>
            <w:r w:rsidRPr="00AF7B98">
              <w:t xml:space="preserve">), </w:t>
            </w:r>
            <w:r w:rsidR="0086591D" w:rsidRPr="00AF7B98">
              <w:t>se señala que el informe de medición de ruido correspondiente a la fracturación hidráulica del pozo “Chañarcillo Sur 12”, no corresponde al proyecto “Proceso de Fracturación Hidráulica en Pozos de Hidrocarburos, Bloque Arenal”, relacionado con la RCA N°211/2013.</w:t>
            </w:r>
          </w:p>
          <w:p w:rsidR="00615977" w:rsidRPr="00AF7B98" w:rsidRDefault="00E15A09" w:rsidP="00664578">
            <w:pPr>
              <w:pStyle w:val="Prrafodelista"/>
              <w:numPr>
                <w:ilvl w:val="0"/>
                <w:numId w:val="20"/>
              </w:numPr>
              <w:ind w:left="284" w:hanging="284"/>
            </w:pPr>
            <w:r w:rsidRPr="00AF7B98">
              <w:t>R</w:t>
            </w:r>
            <w:r w:rsidR="00615977" w:rsidRPr="00AF7B98">
              <w:t xml:space="preserve">especto de las mediciones de presión sonora </w:t>
            </w:r>
            <w:r w:rsidRPr="00AF7B98">
              <w:t xml:space="preserve">en </w:t>
            </w:r>
            <w:r w:rsidR="00615977" w:rsidRPr="00AF7B98">
              <w:t xml:space="preserve">el pozo Sombrero Oeste 2, </w:t>
            </w:r>
            <w:r w:rsidRPr="00AF7B98">
              <w:t xml:space="preserve">el titular </w:t>
            </w:r>
            <w:r w:rsidR="00615977" w:rsidRPr="00AF7B98">
              <w:t>señala que debido a inconvenientes técnicos de los equipos que realizan la operación, una vez realizada la minifrack (etapa previa a la fractura)</w:t>
            </w:r>
            <w:r w:rsidRPr="00AF7B98">
              <w:t>,</w:t>
            </w:r>
            <w:r w:rsidR="00615977" w:rsidRPr="00AF7B98">
              <w:t xml:space="preserve"> debió realizarse inmediatamente la fractura, sin dar tiempo para que el equipo de la empresa prestadora del servicio de medición y análisis de presión sonora pudiese llegar a la locación.</w:t>
            </w:r>
            <w:r w:rsidR="001024F4" w:rsidRPr="00AF7B98">
              <w:t xml:space="preserve"> Asimismo, se indica que los niveles de presión sonora durante el proceso de fracturación hidráulica se relaciona</w:t>
            </w:r>
            <w:r w:rsidR="000246AB">
              <w:t>n</w:t>
            </w:r>
            <w:r w:rsidR="001024F4" w:rsidRPr="00AF7B98">
              <w:t xml:space="preserve"> con la utilización de las bombas que inyectan el fluido de fractura, por lo cual, dado que para el pozo Sombrero Oeste 2 se consideró una potencia de bombeo inferior a la utilizada para la fractura del pozo Cabaña Norte 1, se podría asumir que las mediciones </w:t>
            </w:r>
            <w:r w:rsidRPr="00AF7B98">
              <w:t xml:space="preserve">de presión sonora </w:t>
            </w:r>
            <w:r w:rsidR="001024F4" w:rsidRPr="00AF7B98">
              <w:t xml:space="preserve">no </w:t>
            </w:r>
            <w:r w:rsidRPr="00AF7B98">
              <w:t xml:space="preserve">realizadas </w:t>
            </w:r>
            <w:r w:rsidR="000F74EA">
              <w:t xml:space="preserve">en el pozo Sombrero Oeste 2 </w:t>
            </w:r>
            <w:r w:rsidRPr="00AF7B98">
              <w:t>habrían sido m</w:t>
            </w:r>
            <w:r w:rsidR="001024F4" w:rsidRPr="00AF7B98">
              <w:t>enores a las registradas para este último pozo.</w:t>
            </w:r>
          </w:p>
          <w:p w:rsidR="00615977" w:rsidRPr="00AF7B98" w:rsidRDefault="00664578" w:rsidP="00664578">
            <w:pPr>
              <w:pStyle w:val="Prrafodelista"/>
              <w:numPr>
                <w:ilvl w:val="0"/>
                <w:numId w:val="20"/>
              </w:numPr>
              <w:ind w:left="284" w:hanging="284"/>
            </w:pPr>
            <w:r w:rsidRPr="00AF7B98">
              <w:rPr>
                <w:rFonts w:cstheme="minorHAnsi"/>
              </w:rPr>
              <w:t xml:space="preserve">Por otra parte, </w:t>
            </w:r>
            <w:r w:rsidR="00E15A09" w:rsidRPr="00AF7B98">
              <w:rPr>
                <w:rFonts w:cstheme="minorHAnsi"/>
              </w:rPr>
              <w:t>de</w:t>
            </w:r>
            <w:r w:rsidR="0094214E" w:rsidRPr="00AF7B98">
              <w:rPr>
                <w:rFonts w:cstheme="minorHAnsi"/>
              </w:rPr>
              <w:t xml:space="preserve">l </w:t>
            </w:r>
            <w:r w:rsidR="00E15A09" w:rsidRPr="00AF7B98">
              <w:rPr>
                <w:rFonts w:cstheme="minorHAnsi"/>
              </w:rPr>
              <w:t>análisis</w:t>
            </w:r>
            <w:r w:rsidR="0094214E" w:rsidRPr="00AF7B98">
              <w:rPr>
                <w:rFonts w:cstheme="minorHAnsi"/>
              </w:rPr>
              <w:t xml:space="preserve"> efectuado por la Superintendencia del Medio Ambiente, resulta posible indicar respecto de las mediciones </w:t>
            </w:r>
            <w:r w:rsidR="0094214E" w:rsidRPr="00AF7B98">
              <w:t xml:space="preserve">de presión sonora efectuadas durante las operaciones de fractura de los pozos Chañarcillo Sur 2 y Cabaña Norte 1, </w:t>
            </w:r>
            <w:r w:rsidR="0094214E" w:rsidRPr="00AF7B98">
              <w:rPr>
                <w:rFonts w:cstheme="minorHAnsi"/>
              </w:rPr>
              <w:t>lo siguiente:</w:t>
            </w:r>
          </w:p>
          <w:p w:rsidR="0094214E" w:rsidRPr="00AF7B98" w:rsidRDefault="0094214E" w:rsidP="0094214E">
            <w:pPr>
              <w:pStyle w:val="Prrafodelista"/>
              <w:numPr>
                <w:ilvl w:val="0"/>
                <w:numId w:val="41"/>
              </w:numPr>
              <w:ind w:left="426" w:hanging="142"/>
            </w:pPr>
            <w:r w:rsidRPr="00AF7B98">
              <w:t xml:space="preserve">Las mediciones fueron efectuadas utilizando la metodología descrita en el D.S. MMA N°38/2011, bajo </w:t>
            </w:r>
            <w:r w:rsidR="00997C27" w:rsidRPr="00AF7B98">
              <w:t>filtro de p</w:t>
            </w:r>
            <w:r w:rsidRPr="00AF7B98">
              <w:t xml:space="preserve">onderación A y </w:t>
            </w:r>
            <w:r w:rsidR="00997C27" w:rsidRPr="00AF7B98">
              <w:t xml:space="preserve">respuesta </w:t>
            </w:r>
            <w:r w:rsidRPr="00AF7B98">
              <w:t>lent</w:t>
            </w:r>
            <w:r w:rsidR="00997C27" w:rsidRPr="00AF7B98">
              <w:t>a</w:t>
            </w:r>
            <w:r w:rsidRPr="00AF7B98">
              <w:t>.</w:t>
            </w:r>
          </w:p>
          <w:p w:rsidR="0094214E" w:rsidRPr="00AF7B98" w:rsidRDefault="009311D4" w:rsidP="0094214E">
            <w:pPr>
              <w:pStyle w:val="Prrafodelista"/>
              <w:numPr>
                <w:ilvl w:val="0"/>
                <w:numId w:val="41"/>
              </w:numPr>
              <w:ind w:left="426" w:hanging="142"/>
            </w:pPr>
            <w:r w:rsidRPr="00AF7B98">
              <w:t>Si bien las mediciones con sonómetro se habrían realizado a 50 y 100 metros de distancia desde el borde de la plataforma o planchada, las “fichas de medición de niveles de ruido por lugar de medición” y las “Fichas de evaluación de niveles de ruido por lugar de medición”, no consignan el lugar específico de cada medición.</w:t>
            </w:r>
          </w:p>
          <w:p w:rsidR="00664578" w:rsidRPr="00AF7B98" w:rsidRDefault="009311D4" w:rsidP="00703664">
            <w:pPr>
              <w:pStyle w:val="Prrafodelista"/>
              <w:numPr>
                <w:ilvl w:val="0"/>
                <w:numId w:val="41"/>
              </w:numPr>
              <w:ind w:left="426" w:hanging="142"/>
            </w:pPr>
            <w:r w:rsidRPr="00AF7B98">
              <w:t>La “Ficha de información de medición de ruido” correspondiente a las mediciones efectuadas durante las operaciones de fractura del pozo Chañarcillo Sur 2 consignan una fecha de medición (31/03/14) distinta a la registrada en la “Ficha de medición de niveles de ruido por lugar de medición” y “Ficha de evaluación de niveles de ruido por lugar de medición” (01/03/14).</w:t>
            </w:r>
          </w:p>
        </w:tc>
      </w:tr>
    </w:tbl>
    <w:p w:rsidR="00A836D9" w:rsidRDefault="00A836D9">
      <w:pPr>
        <w:jc w:val="left"/>
        <w:rPr>
          <w:rFonts w:cstheme="minorHAnsi"/>
          <w:b/>
          <w:szCs w:val="24"/>
        </w:rPr>
      </w:pPr>
    </w:p>
    <w:p w:rsidR="00A836D9" w:rsidRDefault="00A836D9">
      <w:pPr>
        <w:jc w:val="left"/>
        <w:rPr>
          <w:rFonts w:cstheme="minorHAnsi"/>
          <w:b/>
          <w:szCs w:val="24"/>
        </w:rPr>
      </w:pPr>
    </w:p>
    <w:p w:rsidR="00103BA2" w:rsidRDefault="00103BA2">
      <w:pPr>
        <w:jc w:val="left"/>
        <w:rPr>
          <w:rFonts w:cstheme="minorHAnsi"/>
          <w:b/>
          <w:szCs w:val="24"/>
        </w:rPr>
      </w:pPr>
    </w:p>
    <w:p w:rsidR="00D93702" w:rsidRDefault="00D93702">
      <w:pPr>
        <w:jc w:val="left"/>
        <w:rPr>
          <w:rFonts w:cstheme="minorHAnsi"/>
          <w:b/>
          <w:szCs w:val="24"/>
        </w:rPr>
      </w:pPr>
    </w:p>
    <w:p w:rsidR="00D93702" w:rsidRDefault="00D93702">
      <w:pPr>
        <w:jc w:val="left"/>
        <w:rPr>
          <w:rFonts w:cstheme="minorHAnsi"/>
          <w:b/>
          <w:szCs w:val="24"/>
        </w:rPr>
      </w:pPr>
    </w:p>
    <w:p w:rsidR="00D93702" w:rsidRDefault="00D93702">
      <w:pPr>
        <w:jc w:val="left"/>
        <w:rPr>
          <w:rFonts w:cstheme="minorHAnsi"/>
          <w:b/>
          <w:szCs w:val="24"/>
        </w:rPr>
      </w:pPr>
    </w:p>
    <w:p w:rsidR="00D93702" w:rsidRDefault="00D93702">
      <w:pPr>
        <w:jc w:val="left"/>
        <w:rPr>
          <w:rFonts w:cstheme="minorHAnsi"/>
          <w:b/>
          <w:szCs w:val="24"/>
        </w:rPr>
      </w:pPr>
    </w:p>
    <w:tbl>
      <w:tblPr>
        <w:tblStyle w:val="Tablaconcuadrcula"/>
        <w:tblW w:w="5000" w:type="pct"/>
        <w:tblLook w:val="04A0" w:firstRow="1" w:lastRow="0" w:firstColumn="1" w:lastColumn="0" w:noHBand="0" w:noVBand="1"/>
      </w:tblPr>
      <w:tblGrid>
        <w:gridCol w:w="3830"/>
        <w:gridCol w:w="9958"/>
      </w:tblGrid>
      <w:tr w:rsidR="00103BA2" w:rsidRPr="006A6520" w:rsidTr="00D92C27">
        <w:trPr>
          <w:trHeight w:val="142"/>
        </w:trPr>
        <w:tc>
          <w:tcPr>
            <w:tcW w:w="1389" w:type="pct"/>
          </w:tcPr>
          <w:p w:rsidR="00103BA2" w:rsidRPr="00EB2D8C" w:rsidRDefault="00103BA2" w:rsidP="0084043D">
            <w:r w:rsidRPr="00EB2D8C">
              <w:rPr>
                <w:rFonts w:eastAsia="Times New Roman"/>
                <w:b/>
                <w:bCs/>
                <w:color w:val="000000"/>
                <w:lang w:eastAsia="es-CL"/>
              </w:rPr>
              <w:t>Número de hecho constatado</w:t>
            </w:r>
            <w:r w:rsidRPr="00EB2D8C">
              <w:rPr>
                <w:rFonts w:eastAsia="Times New Roman"/>
                <w:color w:val="000000"/>
                <w:lang w:eastAsia="es-CL"/>
              </w:rPr>
              <w:t xml:space="preserve">: </w:t>
            </w:r>
            <w:r w:rsidR="00023A06">
              <w:rPr>
                <w:b/>
              </w:rPr>
              <w:t>2</w:t>
            </w:r>
            <w:r w:rsidR="0084043D">
              <w:rPr>
                <w:b/>
              </w:rPr>
              <w:t>4</w:t>
            </w:r>
          </w:p>
        </w:tc>
        <w:tc>
          <w:tcPr>
            <w:tcW w:w="3611" w:type="pct"/>
          </w:tcPr>
          <w:p w:rsidR="00103BA2" w:rsidRPr="00647477" w:rsidRDefault="00103BA2" w:rsidP="00D92C27">
            <w:r w:rsidRPr="00647477">
              <w:rPr>
                <w:rFonts w:eastAsia="Times New Roman"/>
                <w:b/>
                <w:bCs/>
                <w:color w:val="000000"/>
                <w:lang w:eastAsia="es-CL"/>
              </w:rPr>
              <w:t>Estación N°</w:t>
            </w:r>
            <w:r w:rsidRPr="00647477">
              <w:rPr>
                <w:rFonts w:eastAsia="Times New Roman"/>
                <w:color w:val="000000"/>
                <w:lang w:eastAsia="es-CL"/>
              </w:rPr>
              <w:t xml:space="preserve">: </w:t>
            </w:r>
            <w:r>
              <w:rPr>
                <w:rFonts w:eastAsia="Times New Roman"/>
                <w:color w:val="000000"/>
                <w:lang w:eastAsia="es-CL"/>
              </w:rPr>
              <w:t>No aplica</w:t>
            </w:r>
          </w:p>
        </w:tc>
      </w:tr>
      <w:tr w:rsidR="00103BA2" w:rsidRPr="006A6520" w:rsidTr="00D92C27">
        <w:trPr>
          <w:trHeight w:val="319"/>
        </w:trPr>
        <w:tc>
          <w:tcPr>
            <w:tcW w:w="5000" w:type="pct"/>
            <w:gridSpan w:val="2"/>
            <w:tcBorders>
              <w:bottom w:val="single" w:sz="4" w:space="0" w:color="auto"/>
            </w:tcBorders>
          </w:tcPr>
          <w:p w:rsidR="00103BA2" w:rsidRPr="002C72B0" w:rsidRDefault="00103BA2" w:rsidP="00D92C27">
            <w:pPr>
              <w:rPr>
                <w:color w:val="FF0000"/>
              </w:rPr>
            </w:pPr>
            <w:r w:rsidRPr="002C72B0">
              <w:rPr>
                <w:b/>
              </w:rPr>
              <w:t>Exigencia (s):</w:t>
            </w:r>
          </w:p>
          <w:p w:rsidR="00103BA2" w:rsidRPr="002C72B0" w:rsidRDefault="00103BA2" w:rsidP="00D92C27">
            <w:pPr>
              <w:rPr>
                <w:b/>
              </w:rPr>
            </w:pPr>
            <w:r w:rsidRPr="002C72B0">
              <w:rPr>
                <w:b/>
              </w:rPr>
              <w:t>Considerando 8.</w:t>
            </w:r>
            <w:r>
              <w:rPr>
                <w:b/>
              </w:rPr>
              <w:t>2</w:t>
            </w:r>
            <w:r w:rsidRPr="002C72B0">
              <w:rPr>
                <w:b/>
              </w:rPr>
              <w:t xml:space="preserve"> RCA N°211/2013</w:t>
            </w:r>
          </w:p>
          <w:p w:rsidR="00103BA2" w:rsidRDefault="00103BA2" w:rsidP="00D92C27">
            <w:r w:rsidRPr="00103BA2">
              <w:t>Se realizarán mediciones para registrar vibraciones terrestres durante la operación de fracturación, por medio de acelerómetros o geófonos, los cuales registrarán las velocidades de desplazamiento de la superficie, y se considerarán los puntos de medición en el lugar de operación, esto es: en la planchada del pozo a fracturar y a una distancia de 50 m y 100 m desde el pozo. Se enviará un informe con todas las mediciones a la Superintendencia del Medio Ambiente, una vez ejecutadas las obras de fracturación.</w:t>
            </w:r>
          </w:p>
          <w:p w:rsidR="00103BA2" w:rsidRPr="009A149B" w:rsidRDefault="00103BA2" w:rsidP="00D92C27">
            <w:pPr>
              <w:rPr>
                <w:spacing w:val="1"/>
                <w:highlight w:val="yellow"/>
                <w:lang w:val="es-ES_tradnl" w:eastAsia="es-ES_tradnl"/>
              </w:rPr>
            </w:pPr>
          </w:p>
        </w:tc>
      </w:tr>
      <w:tr w:rsidR="003D48F2" w:rsidRPr="006A6520" w:rsidTr="00D92C27">
        <w:trPr>
          <w:trHeight w:val="142"/>
        </w:trPr>
        <w:tc>
          <w:tcPr>
            <w:tcW w:w="5000" w:type="pct"/>
            <w:gridSpan w:val="2"/>
            <w:tcBorders>
              <w:bottom w:val="single" w:sz="4" w:space="0" w:color="auto"/>
            </w:tcBorders>
          </w:tcPr>
          <w:p w:rsidR="003D48F2" w:rsidRPr="00BC7B8D" w:rsidRDefault="003D48F2" w:rsidP="00D92C27">
            <w:pPr>
              <w:rPr>
                <w:rFonts w:eastAsia="Times New Roman"/>
                <w:b/>
                <w:bCs/>
                <w:color w:val="000000"/>
                <w:lang w:eastAsia="es-CL"/>
              </w:rPr>
            </w:pPr>
            <w:r w:rsidRPr="00BC7B8D">
              <w:rPr>
                <w:rFonts w:eastAsia="Times New Roman"/>
                <w:b/>
                <w:bCs/>
                <w:color w:val="000000"/>
                <w:lang w:eastAsia="es-CL"/>
              </w:rPr>
              <w:t>Documentación entregada:</w:t>
            </w:r>
          </w:p>
          <w:p w:rsidR="003D48F2" w:rsidRPr="00BC7B8D" w:rsidRDefault="003D48F2" w:rsidP="00C24774">
            <w:pPr>
              <w:pStyle w:val="Prrafodelista"/>
              <w:numPr>
                <w:ilvl w:val="0"/>
                <w:numId w:val="4"/>
              </w:numPr>
              <w:ind w:left="142" w:hanging="142"/>
              <w:rPr>
                <w:rFonts w:eastAsia="Times New Roman"/>
                <w:b/>
                <w:bCs/>
                <w:color w:val="000000"/>
                <w:lang w:eastAsia="es-CL"/>
              </w:rPr>
            </w:pPr>
            <w:r w:rsidRPr="00BC7B8D">
              <w:rPr>
                <w:rFonts w:eastAsia="Times New Roman"/>
                <w:bCs/>
                <w:color w:val="000000"/>
                <w:lang w:eastAsia="es-CL"/>
              </w:rPr>
              <w:t>Informe de Respuesta Fiscalización Superintendencia del Medio Ambiente (Ver Anexo 3).</w:t>
            </w:r>
          </w:p>
          <w:p w:rsidR="003D48F2" w:rsidRPr="00BC7B8D" w:rsidRDefault="003D48F2" w:rsidP="00C24774">
            <w:pPr>
              <w:pStyle w:val="Prrafodelista"/>
              <w:numPr>
                <w:ilvl w:val="0"/>
                <w:numId w:val="4"/>
              </w:numPr>
              <w:ind w:left="142" w:hanging="142"/>
              <w:rPr>
                <w:rFonts w:eastAsia="Times New Roman"/>
                <w:b/>
                <w:bCs/>
                <w:color w:val="000000"/>
                <w:lang w:eastAsia="es-CL"/>
              </w:rPr>
            </w:pPr>
            <w:r w:rsidRPr="00BC7B8D">
              <w:rPr>
                <w:rFonts w:cstheme="minorHAnsi"/>
              </w:rPr>
              <w:t>Documento “</w:t>
            </w:r>
            <w:r>
              <w:rPr>
                <w:rFonts w:cstheme="minorHAnsi"/>
              </w:rPr>
              <w:t>Medición de vibraciones Fractura pozo Chañarcillo Sur 2</w:t>
            </w:r>
            <w:r w:rsidRPr="00BC7B8D">
              <w:rPr>
                <w:rFonts w:cstheme="minorHAnsi"/>
              </w:rPr>
              <w:t>”, remitido a través del Sistema de Seguimiento Ambiental de la SMA con fecha 2</w:t>
            </w:r>
            <w:r>
              <w:rPr>
                <w:rFonts w:cstheme="minorHAnsi"/>
              </w:rPr>
              <w:t>6</w:t>
            </w:r>
            <w:r w:rsidRPr="00BC7B8D">
              <w:rPr>
                <w:rFonts w:cstheme="minorHAnsi"/>
              </w:rPr>
              <w:t>/06/14 (Ver Punto 4.4.1 del presente informe).</w:t>
            </w:r>
          </w:p>
          <w:p w:rsidR="003D48F2" w:rsidRPr="00BC7B8D" w:rsidRDefault="003D48F2" w:rsidP="00C24774">
            <w:pPr>
              <w:pStyle w:val="Prrafodelista"/>
              <w:numPr>
                <w:ilvl w:val="0"/>
                <w:numId w:val="4"/>
              </w:numPr>
              <w:ind w:left="142" w:hanging="142"/>
              <w:rPr>
                <w:rFonts w:eastAsia="Times New Roman"/>
                <w:b/>
                <w:bCs/>
                <w:color w:val="000000"/>
                <w:lang w:eastAsia="es-CL"/>
              </w:rPr>
            </w:pPr>
            <w:r w:rsidRPr="00BC7B8D">
              <w:rPr>
                <w:rFonts w:cstheme="minorHAnsi"/>
              </w:rPr>
              <w:t xml:space="preserve">Informe de Medición de </w:t>
            </w:r>
            <w:r w:rsidR="00543AAF">
              <w:rPr>
                <w:rFonts w:cstheme="minorHAnsi"/>
              </w:rPr>
              <w:t xml:space="preserve">Vibraciones </w:t>
            </w:r>
            <w:r w:rsidRPr="00BC7B8D">
              <w:rPr>
                <w:rFonts w:cstheme="minorHAnsi"/>
              </w:rPr>
              <w:t>Pozo Cabaña Norte 1 (Ver Anexo 3).</w:t>
            </w:r>
          </w:p>
        </w:tc>
      </w:tr>
      <w:tr w:rsidR="00103BA2" w:rsidRPr="0025129B" w:rsidTr="00D92C27">
        <w:trPr>
          <w:trHeight w:val="627"/>
        </w:trPr>
        <w:tc>
          <w:tcPr>
            <w:tcW w:w="5000" w:type="pct"/>
            <w:gridSpan w:val="2"/>
          </w:tcPr>
          <w:p w:rsidR="00103BA2" w:rsidRPr="00B501B8" w:rsidRDefault="00103BA2" w:rsidP="00D92C27">
            <w:pPr>
              <w:jc w:val="left"/>
              <w:rPr>
                <w:b/>
              </w:rPr>
            </w:pPr>
            <w:r w:rsidRPr="00B501B8">
              <w:rPr>
                <w:b/>
              </w:rPr>
              <w:t>Resultado (s) examen de Información:</w:t>
            </w:r>
          </w:p>
          <w:p w:rsidR="00791515" w:rsidRPr="00B501B8" w:rsidRDefault="00791515" w:rsidP="00975772">
            <w:pPr>
              <w:pStyle w:val="Prrafodelista"/>
              <w:numPr>
                <w:ilvl w:val="0"/>
                <w:numId w:val="42"/>
              </w:numPr>
              <w:ind w:left="284" w:hanging="284"/>
            </w:pPr>
            <w:r w:rsidRPr="00B501B8">
              <w:t xml:space="preserve">Conforme a lo indicado </w:t>
            </w:r>
            <w:r w:rsidR="00975772" w:rsidRPr="00B501B8">
              <w:t>por la Seremi de Salud Magallanes y La Antártica Chilena</w:t>
            </w:r>
            <w:r w:rsidRPr="00B501B8">
              <w:t xml:space="preserve"> mediante </w:t>
            </w:r>
            <w:r w:rsidR="00975772" w:rsidRPr="00B501B8">
              <w:t xml:space="preserve">Ord. </w:t>
            </w:r>
            <w:r w:rsidR="00975772" w:rsidRPr="00B501B8">
              <w:rPr>
                <w:rFonts w:cstheme="minorHAnsi"/>
              </w:rPr>
              <w:t>N°69 de fecha 13/01/15</w:t>
            </w:r>
            <w:r w:rsidR="00975772" w:rsidRPr="00B501B8">
              <w:t xml:space="preserve"> (Ver Anexo 1</w:t>
            </w:r>
            <w:r w:rsidR="00FB74E5">
              <w:t>5</w:t>
            </w:r>
            <w:r w:rsidR="00975772" w:rsidRPr="00B501B8">
              <w:t xml:space="preserve">), </w:t>
            </w:r>
            <w:r w:rsidRPr="00B501B8">
              <w:t>en relación al informe de medición de vibraciones correspondiente a la fracturación hidráulica del pozo Chañarcillo Sur 2, dicho organismo no posee competencias en faenas mineras.</w:t>
            </w:r>
          </w:p>
          <w:p w:rsidR="00975772" w:rsidRPr="00B501B8" w:rsidRDefault="00975772" w:rsidP="00975772">
            <w:pPr>
              <w:pStyle w:val="Prrafodelista"/>
              <w:numPr>
                <w:ilvl w:val="0"/>
                <w:numId w:val="42"/>
              </w:numPr>
              <w:ind w:left="284" w:hanging="284"/>
            </w:pPr>
            <w:r w:rsidRPr="00B501B8">
              <w:t xml:space="preserve">Respecto de las mediciones de </w:t>
            </w:r>
            <w:r w:rsidR="004551BD" w:rsidRPr="00B501B8">
              <w:t xml:space="preserve">vibraciones terrestres </w:t>
            </w:r>
            <w:r w:rsidRPr="00B501B8">
              <w:t xml:space="preserve">en el pozo Sombrero Oeste 2, el titular señala que debido a inconvenientes técnicos de los equipos que realizan la operación, una vez realizada la minifrack (etapa previa a la fractura), debió realizarse inmediatamente la fractura, sin dar tiempo para que el equipo de la empresa prestadora del servicio de medición y análisis de </w:t>
            </w:r>
            <w:r w:rsidR="004551BD" w:rsidRPr="00B501B8">
              <w:t xml:space="preserve">vibraciones </w:t>
            </w:r>
            <w:r w:rsidRPr="00B501B8">
              <w:t xml:space="preserve">pudiese llegar a la locación. Asimismo, se indica que los </w:t>
            </w:r>
            <w:r w:rsidR="00AA1517" w:rsidRPr="00B501B8">
              <w:t xml:space="preserve">registros de vibraciones </w:t>
            </w:r>
            <w:r w:rsidRPr="00B501B8">
              <w:t>durante el proceso de fracturación hidráulica se relaciona</w:t>
            </w:r>
            <w:r w:rsidR="000246AB" w:rsidRPr="00B501B8">
              <w:t>n</w:t>
            </w:r>
            <w:r w:rsidRPr="00B501B8">
              <w:t xml:space="preserve"> con la </w:t>
            </w:r>
            <w:r w:rsidR="00AA1517" w:rsidRPr="00B501B8">
              <w:t>inyección del fluido de fractura a los pozos</w:t>
            </w:r>
            <w:r w:rsidRPr="00B501B8">
              <w:t>, por lo cual, dado que para el pozo Sombrero Oeste 2 se consideró un</w:t>
            </w:r>
            <w:r w:rsidR="00AA1517" w:rsidRPr="00B501B8">
              <w:t xml:space="preserve"> caudal de bombeo </w:t>
            </w:r>
            <w:r w:rsidRPr="00B501B8">
              <w:t>inferior al utilizad</w:t>
            </w:r>
            <w:r w:rsidR="00AA1517" w:rsidRPr="00B501B8">
              <w:t>o</w:t>
            </w:r>
            <w:r w:rsidRPr="00B501B8">
              <w:t xml:space="preserve"> para la fractura del pozo Cabaña Norte 1, se podría asumir que las mediciones de </w:t>
            </w:r>
            <w:r w:rsidR="00AA1517" w:rsidRPr="00B501B8">
              <w:t xml:space="preserve">vibraciones </w:t>
            </w:r>
            <w:r w:rsidRPr="00B501B8">
              <w:t xml:space="preserve">no </w:t>
            </w:r>
            <w:r w:rsidR="000F74EA" w:rsidRPr="00B501B8">
              <w:t xml:space="preserve">realizadas en el pozo Sombrero Oeste 2 </w:t>
            </w:r>
            <w:r w:rsidRPr="00B501B8">
              <w:t>habrían sido menores a las registradas para este último pozo.</w:t>
            </w:r>
          </w:p>
          <w:p w:rsidR="00975772" w:rsidRPr="00B501B8" w:rsidRDefault="00975772" w:rsidP="00975772">
            <w:pPr>
              <w:pStyle w:val="Prrafodelista"/>
              <w:numPr>
                <w:ilvl w:val="0"/>
                <w:numId w:val="42"/>
              </w:numPr>
              <w:ind w:left="284" w:hanging="284"/>
            </w:pPr>
            <w:r w:rsidRPr="00B501B8">
              <w:rPr>
                <w:rFonts w:cstheme="minorHAnsi"/>
              </w:rPr>
              <w:t xml:space="preserve">Por otra parte, del análisis efectuado por la Superintendencia del Medio Ambiente, resulta posible indicar respecto de las mediciones </w:t>
            </w:r>
            <w:r w:rsidRPr="00B501B8">
              <w:t xml:space="preserve">de </w:t>
            </w:r>
            <w:r w:rsidR="000E444D" w:rsidRPr="00B501B8">
              <w:t xml:space="preserve">vibraciones </w:t>
            </w:r>
            <w:r w:rsidRPr="00B501B8">
              <w:t xml:space="preserve">efectuadas durante las operaciones de fractura de los pozos Chañarcillo Sur 2 y Cabaña Norte 1, </w:t>
            </w:r>
            <w:r w:rsidRPr="00B501B8">
              <w:rPr>
                <w:rFonts w:cstheme="minorHAnsi"/>
              </w:rPr>
              <w:t>lo siguiente:</w:t>
            </w:r>
          </w:p>
          <w:p w:rsidR="00975772" w:rsidRPr="00B501B8" w:rsidRDefault="00975772" w:rsidP="00975772">
            <w:pPr>
              <w:pStyle w:val="Prrafodelista"/>
              <w:numPr>
                <w:ilvl w:val="0"/>
                <w:numId w:val="41"/>
              </w:numPr>
              <w:ind w:left="426" w:hanging="142"/>
            </w:pPr>
            <w:r w:rsidRPr="00B501B8">
              <w:t xml:space="preserve">Las mediciones fueron efectuadas </w:t>
            </w:r>
            <w:r w:rsidR="00B464E0" w:rsidRPr="00B501B8">
              <w:t xml:space="preserve">con acelerómetro, registrándose los valores de las velocidades de desplazamiento de partículas observadas en </w:t>
            </w:r>
            <w:r w:rsidR="0014660E" w:rsidRPr="00B501B8">
              <w:t>el eje z (vertical)</w:t>
            </w:r>
            <w:r w:rsidRPr="00B501B8">
              <w:t>.</w:t>
            </w:r>
          </w:p>
          <w:p w:rsidR="009823EB" w:rsidRPr="00B501B8" w:rsidRDefault="005518D8" w:rsidP="009823EB">
            <w:pPr>
              <w:pStyle w:val="Prrafodelista"/>
              <w:numPr>
                <w:ilvl w:val="0"/>
                <w:numId w:val="41"/>
              </w:numPr>
              <w:ind w:left="426" w:hanging="142"/>
            </w:pPr>
            <w:r w:rsidRPr="00B501B8">
              <w:t>L</w:t>
            </w:r>
            <w:r w:rsidR="00975772" w:rsidRPr="00B501B8">
              <w:t xml:space="preserve">as mediciones con </w:t>
            </w:r>
            <w:r w:rsidR="00B464E0" w:rsidRPr="00B501B8">
              <w:t>acelerómetro</w:t>
            </w:r>
            <w:r w:rsidR="00975772" w:rsidRPr="00B501B8">
              <w:t xml:space="preserve"> se habrían realizado a 50 y 100 metros de distancia </w:t>
            </w:r>
            <w:r w:rsidR="00B464E0" w:rsidRPr="00B501B8">
              <w:t>desde la ubicación superficial del pozo</w:t>
            </w:r>
            <w:r w:rsidRPr="00B501B8">
              <w:t xml:space="preserve"> y durante la ejecución de las operaciones de fracturación hidráulica de los pozos respectivos</w:t>
            </w:r>
            <w:r w:rsidR="00975772" w:rsidRPr="00B501B8">
              <w:t>.</w:t>
            </w:r>
          </w:p>
          <w:p w:rsidR="00103BA2" w:rsidRPr="00B501B8" w:rsidRDefault="003B0004" w:rsidP="00EA6965">
            <w:pPr>
              <w:pStyle w:val="Prrafodelista"/>
              <w:numPr>
                <w:ilvl w:val="0"/>
                <w:numId w:val="41"/>
              </w:numPr>
              <w:ind w:left="426" w:hanging="142"/>
            </w:pPr>
            <w:r w:rsidRPr="00B501B8">
              <w:t xml:space="preserve">Los resultados obtenidos permiten advertir que producto de las operaciones de fracturación hidráulica de los pozos Chañarcillo Sur 2 y Cabaña Norte 1 no se ha superado </w:t>
            </w:r>
            <w:r w:rsidR="00BA3C0D">
              <w:t xml:space="preserve">en ninguno de los dos casos </w:t>
            </w:r>
            <w:r w:rsidRPr="00B501B8">
              <w:t xml:space="preserve">el valor de </w:t>
            </w:r>
            <w:r w:rsidR="006C3883" w:rsidRPr="00B501B8">
              <w:t xml:space="preserve">velocidad vertical de partícula (VVP) de </w:t>
            </w:r>
            <w:r w:rsidRPr="00B501B8">
              <w:t xml:space="preserve">2,4 mm/s </w:t>
            </w:r>
            <w:r w:rsidR="006C3883" w:rsidRPr="00B501B8">
              <w:t>recomendado (como referencia) en la norma alemana DIN 4150</w:t>
            </w:r>
            <w:r w:rsidR="00EA6965" w:rsidRPr="00B501B8">
              <w:t>-3</w:t>
            </w:r>
            <w:r w:rsidR="006C3883" w:rsidRPr="00B501B8">
              <w:t>:19</w:t>
            </w:r>
            <w:r w:rsidR="00EA6965" w:rsidRPr="00B501B8">
              <w:t>9</w:t>
            </w:r>
            <w:r w:rsidR="006C3883" w:rsidRPr="00B501B8">
              <w:t>9 para evaluación de estructuras sensibles y monumentos hist</w:t>
            </w:r>
            <w:r w:rsidR="00EA6965" w:rsidRPr="00B501B8">
              <w:t>óricos</w:t>
            </w:r>
            <w:r w:rsidRPr="00B501B8">
              <w:t>.</w:t>
            </w:r>
          </w:p>
        </w:tc>
      </w:tr>
    </w:tbl>
    <w:p w:rsidR="00A836D9" w:rsidRDefault="00A836D9">
      <w:pPr>
        <w:jc w:val="left"/>
        <w:rPr>
          <w:rFonts w:cstheme="minorHAnsi"/>
          <w:b/>
          <w:szCs w:val="24"/>
        </w:rPr>
      </w:pPr>
    </w:p>
    <w:p w:rsidR="00EA6965" w:rsidRDefault="00EA6965">
      <w:pPr>
        <w:jc w:val="left"/>
        <w:rPr>
          <w:rFonts w:cstheme="minorHAnsi"/>
          <w:b/>
          <w:szCs w:val="24"/>
        </w:rPr>
      </w:pPr>
    </w:p>
    <w:p w:rsidR="009A13D7" w:rsidRDefault="009A13D7">
      <w:pPr>
        <w:jc w:val="left"/>
        <w:rPr>
          <w:rFonts w:cstheme="minorHAnsi"/>
          <w:b/>
          <w:szCs w:val="24"/>
        </w:rPr>
      </w:pPr>
    </w:p>
    <w:p w:rsidR="009A13D7" w:rsidRDefault="009A13D7">
      <w:pPr>
        <w:jc w:val="left"/>
        <w:rPr>
          <w:rFonts w:cstheme="minorHAnsi"/>
          <w:b/>
          <w:szCs w:val="24"/>
        </w:rPr>
      </w:pPr>
    </w:p>
    <w:p w:rsidR="009A13D7" w:rsidRDefault="009A13D7">
      <w:pPr>
        <w:jc w:val="left"/>
        <w:rPr>
          <w:rFonts w:cstheme="minorHAnsi"/>
          <w:b/>
          <w:szCs w:val="24"/>
        </w:rPr>
      </w:pPr>
    </w:p>
    <w:p w:rsidR="002754D0" w:rsidRPr="00006D69" w:rsidRDefault="002754D0" w:rsidP="002754D0">
      <w:pPr>
        <w:pStyle w:val="Ttulo1"/>
      </w:pPr>
      <w:bookmarkStart w:id="228" w:name="_Toc352840403"/>
      <w:bookmarkStart w:id="229" w:name="_Toc352841463"/>
      <w:bookmarkStart w:id="230" w:name="_Toc395026702"/>
      <w:bookmarkStart w:id="231" w:name="_Toc401682407"/>
      <w:bookmarkStart w:id="232" w:name="_Toc407798134"/>
      <w:bookmarkStart w:id="233" w:name="_Toc413859801"/>
      <w:r w:rsidRPr="00006D69">
        <w:lastRenderedPageBreak/>
        <w:t>OTROS HECHOS.</w:t>
      </w:r>
      <w:bookmarkEnd w:id="228"/>
      <w:bookmarkEnd w:id="229"/>
      <w:bookmarkEnd w:id="230"/>
      <w:bookmarkEnd w:id="231"/>
      <w:bookmarkEnd w:id="232"/>
      <w:bookmarkEnd w:id="233"/>
    </w:p>
    <w:p w:rsidR="002754D0" w:rsidRDefault="002754D0" w:rsidP="002754D0">
      <w:pPr>
        <w:pStyle w:val="Prrafodelista"/>
        <w:ind w:left="0"/>
        <w:rPr>
          <w:rFonts w:cstheme="minorHAnsi"/>
          <w:b/>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2754D0" w:rsidRPr="002754D0" w:rsidTr="00D92C27">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4D0" w:rsidRPr="00D44AA3" w:rsidRDefault="002754D0" w:rsidP="00D92C27">
            <w:pPr>
              <w:jc w:val="left"/>
              <w:rPr>
                <w:rFonts w:eastAsia="Times New Roman"/>
                <w:b/>
                <w:bCs/>
                <w:color w:val="000000"/>
                <w:sz w:val="20"/>
                <w:szCs w:val="20"/>
                <w:lang w:eastAsia="es-CL"/>
              </w:rPr>
            </w:pPr>
            <w:r w:rsidRPr="00D44AA3">
              <w:rPr>
                <w:rFonts w:eastAsia="Times New Roman"/>
                <w:b/>
                <w:bCs/>
                <w:color w:val="000000"/>
                <w:sz w:val="20"/>
                <w:szCs w:val="20"/>
                <w:lang w:eastAsia="es-CL"/>
              </w:rPr>
              <w:t>Otros Hechos N°1</w:t>
            </w:r>
          </w:p>
        </w:tc>
      </w:tr>
      <w:tr w:rsidR="002754D0" w:rsidRPr="0025129B" w:rsidTr="00D92C27">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rsidR="002754D0" w:rsidRPr="00D44AA3" w:rsidRDefault="002754D0" w:rsidP="00D92C27">
            <w:pPr>
              <w:jc w:val="left"/>
              <w:rPr>
                <w:rFonts w:eastAsia="Times New Roman"/>
                <w:color w:val="000000"/>
                <w:sz w:val="20"/>
                <w:szCs w:val="20"/>
                <w:lang w:eastAsia="es-CL"/>
              </w:rPr>
            </w:pPr>
            <w:r w:rsidRPr="00D44AA3">
              <w:rPr>
                <w:rFonts w:eastAsia="Times New Roman"/>
                <w:b/>
                <w:bCs/>
                <w:color w:val="000000"/>
                <w:sz w:val="20"/>
                <w:szCs w:val="20"/>
                <w:lang w:eastAsia="es-CL"/>
              </w:rPr>
              <w:t>Descripción</w:t>
            </w:r>
            <w:r w:rsidRPr="00D44AA3">
              <w:rPr>
                <w:rFonts w:eastAsia="Times New Roman"/>
                <w:color w:val="000000"/>
                <w:sz w:val="20"/>
                <w:szCs w:val="20"/>
                <w:lang w:eastAsia="es-CL"/>
              </w:rPr>
              <w:t>:</w:t>
            </w:r>
          </w:p>
          <w:p w:rsidR="002754D0" w:rsidRPr="00D44AA3" w:rsidRDefault="003478DE" w:rsidP="00D44AA3">
            <w:pPr>
              <w:rPr>
                <w:rFonts w:ascii="Calibri" w:eastAsia="Times New Roman" w:hAnsi="Calibri"/>
                <w:color w:val="000000"/>
                <w:sz w:val="20"/>
                <w:szCs w:val="20"/>
                <w:lang w:eastAsia="es-CL"/>
              </w:rPr>
            </w:pPr>
            <w:r w:rsidRPr="00D44AA3">
              <w:rPr>
                <w:rFonts w:ascii="Calibri" w:eastAsia="Times New Roman" w:hAnsi="Calibri"/>
                <w:color w:val="000000"/>
                <w:sz w:val="20"/>
                <w:szCs w:val="20"/>
                <w:lang w:eastAsia="es-CL"/>
              </w:rPr>
              <w:t xml:space="preserve">Al </w:t>
            </w:r>
            <w:r w:rsidR="00B40083" w:rsidRPr="00D44AA3">
              <w:rPr>
                <w:rFonts w:ascii="Calibri" w:eastAsia="Times New Roman" w:hAnsi="Calibri"/>
                <w:color w:val="000000"/>
                <w:sz w:val="20"/>
                <w:szCs w:val="20"/>
                <w:lang w:eastAsia="es-CL"/>
              </w:rPr>
              <w:t>10</w:t>
            </w:r>
            <w:r w:rsidRPr="00D44AA3">
              <w:rPr>
                <w:rFonts w:ascii="Calibri" w:eastAsia="Times New Roman" w:hAnsi="Calibri"/>
                <w:color w:val="000000"/>
                <w:sz w:val="20"/>
                <w:szCs w:val="20"/>
                <w:lang w:eastAsia="es-CL"/>
              </w:rPr>
              <w:t>/0</w:t>
            </w:r>
            <w:r w:rsidR="00B40083" w:rsidRPr="00D44AA3">
              <w:rPr>
                <w:rFonts w:ascii="Calibri" w:eastAsia="Times New Roman" w:hAnsi="Calibri"/>
                <w:color w:val="000000"/>
                <w:sz w:val="20"/>
                <w:szCs w:val="20"/>
                <w:lang w:eastAsia="es-CL"/>
              </w:rPr>
              <w:t>3</w:t>
            </w:r>
            <w:r w:rsidRPr="00D44AA3">
              <w:rPr>
                <w:rFonts w:ascii="Calibri" w:eastAsia="Times New Roman" w:hAnsi="Calibri"/>
                <w:color w:val="000000"/>
                <w:sz w:val="20"/>
                <w:szCs w:val="20"/>
                <w:lang w:eastAsia="es-CL"/>
              </w:rPr>
              <w:t xml:space="preserve">/15 el titular mantiene en el formulario electrónico correspondiente al “Sistema RCA” de la Superintendencia del Medio Ambiente (SMA), específicamente para </w:t>
            </w:r>
            <w:r w:rsidR="00B40083" w:rsidRPr="00D44AA3">
              <w:rPr>
                <w:rFonts w:ascii="Calibri" w:eastAsia="Times New Roman" w:hAnsi="Calibri"/>
                <w:color w:val="000000"/>
                <w:sz w:val="20"/>
                <w:szCs w:val="20"/>
                <w:lang w:eastAsia="es-CL"/>
              </w:rPr>
              <w:t xml:space="preserve">los </w:t>
            </w:r>
            <w:r w:rsidRPr="00D44AA3">
              <w:rPr>
                <w:rFonts w:ascii="Calibri" w:eastAsia="Times New Roman" w:hAnsi="Calibri"/>
                <w:color w:val="000000"/>
                <w:sz w:val="20"/>
                <w:szCs w:val="20"/>
                <w:lang w:eastAsia="es-CL"/>
              </w:rPr>
              <w:t>proyecto</w:t>
            </w:r>
            <w:r w:rsidR="00B40083" w:rsidRPr="00D44AA3">
              <w:rPr>
                <w:rFonts w:ascii="Calibri" w:eastAsia="Times New Roman" w:hAnsi="Calibri"/>
                <w:color w:val="000000"/>
                <w:sz w:val="20"/>
                <w:szCs w:val="20"/>
                <w:lang w:eastAsia="es-CL"/>
              </w:rPr>
              <w:t>s</w:t>
            </w:r>
            <w:r w:rsidRPr="00D44AA3">
              <w:rPr>
                <w:rFonts w:ascii="Calibri" w:eastAsia="Times New Roman" w:hAnsi="Calibri"/>
                <w:color w:val="000000"/>
                <w:sz w:val="20"/>
                <w:szCs w:val="20"/>
                <w:lang w:eastAsia="es-CL"/>
              </w:rPr>
              <w:t xml:space="preserve"> aprobado</w:t>
            </w:r>
            <w:r w:rsidR="00B40083" w:rsidRPr="00D44AA3">
              <w:rPr>
                <w:rFonts w:ascii="Calibri" w:eastAsia="Times New Roman" w:hAnsi="Calibri"/>
                <w:color w:val="000000"/>
                <w:sz w:val="20"/>
                <w:szCs w:val="20"/>
                <w:lang w:eastAsia="es-CL"/>
              </w:rPr>
              <w:t>s</w:t>
            </w:r>
            <w:r w:rsidRPr="00D44AA3">
              <w:rPr>
                <w:rFonts w:ascii="Calibri" w:eastAsia="Times New Roman" w:hAnsi="Calibri"/>
                <w:color w:val="000000"/>
                <w:sz w:val="20"/>
                <w:szCs w:val="20"/>
                <w:lang w:eastAsia="es-CL"/>
              </w:rPr>
              <w:t xml:space="preserve"> mediante RCA N°</w:t>
            </w:r>
            <w:r w:rsidR="00B40083" w:rsidRPr="00D44AA3">
              <w:rPr>
                <w:rFonts w:ascii="Calibri" w:eastAsia="Times New Roman" w:hAnsi="Calibri"/>
                <w:color w:val="000000"/>
                <w:sz w:val="20"/>
                <w:szCs w:val="20"/>
                <w:lang w:eastAsia="es-CL"/>
              </w:rPr>
              <w:t>147</w:t>
            </w:r>
            <w:r w:rsidRPr="00D44AA3">
              <w:rPr>
                <w:rFonts w:ascii="Calibri" w:eastAsia="Times New Roman" w:hAnsi="Calibri"/>
                <w:color w:val="000000"/>
                <w:sz w:val="20"/>
                <w:szCs w:val="20"/>
                <w:lang w:eastAsia="es-CL"/>
              </w:rPr>
              <w:t>/201</w:t>
            </w:r>
            <w:r w:rsidR="00B40083" w:rsidRPr="00D44AA3">
              <w:rPr>
                <w:rFonts w:ascii="Calibri" w:eastAsia="Times New Roman" w:hAnsi="Calibri"/>
                <w:color w:val="000000"/>
                <w:sz w:val="20"/>
                <w:szCs w:val="20"/>
                <w:lang w:eastAsia="es-CL"/>
              </w:rPr>
              <w:t>2</w:t>
            </w:r>
            <w:r w:rsidRPr="00D44AA3">
              <w:rPr>
                <w:rFonts w:ascii="Calibri" w:eastAsia="Times New Roman" w:hAnsi="Calibri"/>
                <w:color w:val="000000"/>
                <w:sz w:val="20"/>
                <w:szCs w:val="20"/>
                <w:lang w:eastAsia="es-CL"/>
              </w:rPr>
              <w:t xml:space="preserve"> (“</w:t>
            </w:r>
            <w:r w:rsidR="00B40083" w:rsidRPr="00D44AA3">
              <w:rPr>
                <w:rFonts w:ascii="Calibri" w:eastAsia="Times New Roman" w:hAnsi="Calibri"/>
                <w:color w:val="000000"/>
                <w:sz w:val="20"/>
                <w:szCs w:val="20"/>
                <w:lang w:eastAsia="es-CL"/>
              </w:rPr>
              <w:t>Genérica Sub-Bloques de Arenal Ñuble-Lautaro Oeste-Rosal-Loncomilla-Maule-Itata</w:t>
            </w:r>
            <w:r w:rsidRPr="00D44AA3">
              <w:rPr>
                <w:rFonts w:ascii="Calibri" w:eastAsia="Times New Roman" w:hAnsi="Calibri"/>
                <w:color w:val="000000"/>
                <w:sz w:val="20"/>
                <w:szCs w:val="20"/>
                <w:lang w:eastAsia="es-CL"/>
              </w:rPr>
              <w:t>”)</w:t>
            </w:r>
            <w:r w:rsidR="00B40083" w:rsidRPr="00D44AA3">
              <w:rPr>
                <w:rFonts w:ascii="Calibri" w:eastAsia="Times New Roman" w:hAnsi="Calibri"/>
                <w:color w:val="000000"/>
                <w:sz w:val="20"/>
                <w:szCs w:val="20"/>
                <w:lang w:eastAsia="es-CL"/>
              </w:rPr>
              <w:t xml:space="preserve"> y RCA N°198/2012 (“Construcción de Líneas de Flujo para los Pozos Lircay A y Lircay B”)</w:t>
            </w:r>
            <w:r w:rsidRPr="00D44AA3">
              <w:rPr>
                <w:rFonts w:ascii="Calibri" w:eastAsia="Times New Roman" w:hAnsi="Calibri"/>
                <w:color w:val="000000"/>
                <w:sz w:val="20"/>
                <w:szCs w:val="20"/>
                <w:lang w:eastAsia="es-CL"/>
              </w:rPr>
              <w:t>, que la fase del mismo corresponde a “</w:t>
            </w:r>
            <w:r w:rsidR="00B40083" w:rsidRPr="00D44AA3">
              <w:rPr>
                <w:rFonts w:ascii="Calibri" w:eastAsia="Times New Roman" w:hAnsi="Calibri"/>
                <w:color w:val="000000"/>
                <w:sz w:val="20"/>
                <w:szCs w:val="20"/>
                <w:lang w:eastAsia="es-CL"/>
              </w:rPr>
              <w:t>No i</w:t>
            </w:r>
            <w:r w:rsidRPr="00D44AA3">
              <w:rPr>
                <w:rFonts w:ascii="Calibri" w:eastAsia="Times New Roman" w:hAnsi="Calibri"/>
                <w:color w:val="000000"/>
                <w:sz w:val="20"/>
                <w:szCs w:val="20"/>
                <w:lang w:eastAsia="es-CL"/>
              </w:rPr>
              <w:t xml:space="preserve">niciada la fase de construcción” (según última actualización efectuada el </w:t>
            </w:r>
            <w:r w:rsidR="00B40083" w:rsidRPr="00D44AA3">
              <w:rPr>
                <w:rFonts w:ascii="Calibri" w:eastAsia="Times New Roman" w:hAnsi="Calibri"/>
                <w:color w:val="000000"/>
                <w:sz w:val="20"/>
                <w:szCs w:val="20"/>
                <w:lang w:eastAsia="es-CL"/>
              </w:rPr>
              <w:t>12</w:t>
            </w:r>
            <w:r w:rsidRPr="00D44AA3">
              <w:rPr>
                <w:rFonts w:ascii="Calibri" w:eastAsia="Times New Roman" w:hAnsi="Calibri"/>
                <w:color w:val="000000"/>
                <w:sz w:val="20"/>
                <w:szCs w:val="20"/>
                <w:lang w:eastAsia="es-CL"/>
              </w:rPr>
              <w:t>/0</w:t>
            </w:r>
            <w:r w:rsidR="00B40083" w:rsidRPr="00D44AA3">
              <w:rPr>
                <w:rFonts w:ascii="Calibri" w:eastAsia="Times New Roman" w:hAnsi="Calibri"/>
                <w:color w:val="000000"/>
                <w:sz w:val="20"/>
                <w:szCs w:val="20"/>
                <w:lang w:eastAsia="es-CL"/>
              </w:rPr>
              <w:t>2</w:t>
            </w:r>
            <w:r w:rsidRPr="00D44AA3">
              <w:rPr>
                <w:rFonts w:ascii="Calibri" w:eastAsia="Times New Roman" w:hAnsi="Calibri"/>
                <w:color w:val="000000"/>
                <w:sz w:val="20"/>
                <w:szCs w:val="20"/>
                <w:lang w:eastAsia="es-CL"/>
              </w:rPr>
              <w:t>/1</w:t>
            </w:r>
            <w:r w:rsidR="00B40083" w:rsidRPr="00D44AA3">
              <w:rPr>
                <w:rFonts w:ascii="Calibri" w:eastAsia="Times New Roman" w:hAnsi="Calibri"/>
                <w:color w:val="000000"/>
                <w:sz w:val="20"/>
                <w:szCs w:val="20"/>
                <w:lang w:eastAsia="es-CL"/>
              </w:rPr>
              <w:t>4</w:t>
            </w:r>
            <w:r w:rsidRPr="00D44AA3">
              <w:rPr>
                <w:rFonts w:ascii="Calibri" w:eastAsia="Times New Roman" w:hAnsi="Calibri"/>
                <w:color w:val="000000"/>
                <w:sz w:val="20"/>
                <w:szCs w:val="20"/>
                <w:lang w:eastAsia="es-CL"/>
              </w:rPr>
              <w:t xml:space="preserve">). Al respecto cabe mencionar que durante el desarrollo de la inspección ambiental realizada </w:t>
            </w:r>
            <w:r w:rsidR="00195700" w:rsidRPr="00D44AA3">
              <w:rPr>
                <w:rFonts w:ascii="Calibri" w:eastAsia="Times New Roman" w:hAnsi="Calibri"/>
                <w:color w:val="000000"/>
                <w:sz w:val="20"/>
                <w:szCs w:val="20"/>
                <w:lang w:eastAsia="es-CL"/>
              </w:rPr>
              <w:t>entre los días 23 y 24 de septiembre de 2014</w:t>
            </w:r>
            <w:r w:rsidRPr="00D44AA3">
              <w:rPr>
                <w:rFonts w:ascii="Calibri" w:eastAsia="Times New Roman" w:hAnsi="Calibri"/>
                <w:color w:val="000000"/>
                <w:sz w:val="20"/>
                <w:szCs w:val="20"/>
                <w:lang w:eastAsia="es-CL"/>
              </w:rPr>
              <w:t xml:space="preserve">, </w:t>
            </w:r>
            <w:r w:rsidR="00195700" w:rsidRPr="00D44AA3">
              <w:rPr>
                <w:rFonts w:ascii="Calibri" w:eastAsia="Times New Roman" w:hAnsi="Calibri"/>
                <w:color w:val="000000"/>
                <w:sz w:val="20"/>
                <w:szCs w:val="20"/>
                <w:lang w:eastAsia="es-CL"/>
              </w:rPr>
              <w:t>se constató que el pozo Carmelita 2 (Ex A), perteneciente al proyecto aprobado mediante RCA N°147/2012, se encontraba en etapa de evaluación productiva (posterior a su perforación)</w:t>
            </w:r>
            <w:r w:rsidR="00F733F6" w:rsidRPr="00D44AA3">
              <w:rPr>
                <w:rFonts w:ascii="Calibri" w:eastAsia="Times New Roman" w:hAnsi="Calibri"/>
                <w:color w:val="000000"/>
                <w:sz w:val="20"/>
                <w:szCs w:val="20"/>
                <w:lang w:eastAsia="es-CL"/>
              </w:rPr>
              <w:t>;</w:t>
            </w:r>
            <w:r w:rsidR="00195700" w:rsidRPr="00D44AA3">
              <w:rPr>
                <w:rFonts w:ascii="Calibri" w:eastAsia="Times New Roman" w:hAnsi="Calibri"/>
                <w:color w:val="000000"/>
                <w:sz w:val="20"/>
                <w:szCs w:val="20"/>
                <w:lang w:eastAsia="es-CL"/>
              </w:rPr>
              <w:t xml:space="preserve"> en tanto que la</w:t>
            </w:r>
            <w:r w:rsidR="005704D2" w:rsidRPr="00D44AA3">
              <w:rPr>
                <w:rFonts w:ascii="Calibri" w:eastAsia="Times New Roman" w:hAnsi="Calibri"/>
                <w:color w:val="000000"/>
                <w:sz w:val="20"/>
                <w:szCs w:val="20"/>
                <w:lang w:eastAsia="es-CL"/>
              </w:rPr>
              <w:t>s</w:t>
            </w:r>
            <w:r w:rsidR="00195700" w:rsidRPr="00D44AA3">
              <w:rPr>
                <w:rFonts w:ascii="Calibri" w:eastAsia="Times New Roman" w:hAnsi="Calibri"/>
                <w:color w:val="000000"/>
                <w:sz w:val="20"/>
                <w:szCs w:val="20"/>
                <w:lang w:eastAsia="es-CL"/>
              </w:rPr>
              <w:t xml:space="preserve"> línea</w:t>
            </w:r>
            <w:r w:rsidR="005704D2" w:rsidRPr="00D44AA3">
              <w:rPr>
                <w:rFonts w:ascii="Calibri" w:eastAsia="Times New Roman" w:hAnsi="Calibri"/>
                <w:color w:val="000000"/>
                <w:sz w:val="20"/>
                <w:szCs w:val="20"/>
                <w:lang w:eastAsia="es-CL"/>
              </w:rPr>
              <w:t>s</w:t>
            </w:r>
            <w:r w:rsidR="00195700" w:rsidRPr="00D44AA3">
              <w:rPr>
                <w:rFonts w:ascii="Calibri" w:eastAsia="Times New Roman" w:hAnsi="Calibri"/>
                <w:color w:val="000000"/>
                <w:sz w:val="20"/>
                <w:szCs w:val="20"/>
                <w:lang w:eastAsia="es-CL"/>
              </w:rPr>
              <w:t xml:space="preserve"> de flujo </w:t>
            </w:r>
            <w:r w:rsidR="005704D2" w:rsidRPr="00D44AA3">
              <w:rPr>
                <w:rFonts w:ascii="Calibri" w:eastAsia="Times New Roman" w:hAnsi="Calibri"/>
                <w:color w:val="000000"/>
                <w:sz w:val="20"/>
                <w:szCs w:val="20"/>
                <w:lang w:eastAsia="es-CL"/>
              </w:rPr>
              <w:t xml:space="preserve">asociadas a los pozos Cabaña 2 y Cabaña 1, así como la línea </w:t>
            </w:r>
            <w:r w:rsidR="00F733F6" w:rsidRPr="00D44AA3">
              <w:rPr>
                <w:rFonts w:ascii="Calibri" w:eastAsia="Times New Roman" w:hAnsi="Calibri"/>
                <w:color w:val="000000"/>
                <w:sz w:val="20"/>
                <w:szCs w:val="20"/>
                <w:lang w:eastAsia="es-CL"/>
              </w:rPr>
              <w:t xml:space="preserve">que </w:t>
            </w:r>
            <w:r w:rsidR="005704D2" w:rsidRPr="00D44AA3">
              <w:rPr>
                <w:rFonts w:ascii="Calibri" w:eastAsia="Times New Roman" w:hAnsi="Calibri"/>
                <w:color w:val="000000"/>
                <w:sz w:val="20"/>
                <w:szCs w:val="20"/>
                <w:lang w:eastAsia="es-CL"/>
              </w:rPr>
              <w:t>empalm</w:t>
            </w:r>
            <w:r w:rsidR="00F733F6" w:rsidRPr="00D44AA3">
              <w:rPr>
                <w:rFonts w:ascii="Calibri" w:eastAsia="Times New Roman" w:hAnsi="Calibri"/>
                <w:color w:val="000000"/>
                <w:sz w:val="20"/>
                <w:szCs w:val="20"/>
                <w:lang w:eastAsia="es-CL"/>
              </w:rPr>
              <w:t>a</w:t>
            </w:r>
            <w:r w:rsidR="005704D2" w:rsidRPr="00D44AA3">
              <w:rPr>
                <w:rFonts w:ascii="Calibri" w:eastAsia="Times New Roman" w:hAnsi="Calibri"/>
                <w:color w:val="000000"/>
                <w:sz w:val="20"/>
                <w:szCs w:val="20"/>
                <w:lang w:eastAsia="es-CL"/>
              </w:rPr>
              <w:t xml:space="preserve"> </w:t>
            </w:r>
            <w:r w:rsidR="00F733F6" w:rsidRPr="00D44AA3">
              <w:rPr>
                <w:rFonts w:ascii="Calibri" w:eastAsia="Times New Roman" w:hAnsi="Calibri"/>
                <w:color w:val="000000"/>
                <w:sz w:val="20"/>
                <w:szCs w:val="20"/>
                <w:lang w:eastAsia="es-CL"/>
              </w:rPr>
              <w:t xml:space="preserve">los flujos provenientes de ambos pozos </w:t>
            </w:r>
            <w:r w:rsidR="005704D2" w:rsidRPr="00D44AA3">
              <w:rPr>
                <w:rFonts w:ascii="Calibri" w:eastAsia="Times New Roman" w:hAnsi="Calibri"/>
                <w:color w:val="000000"/>
                <w:sz w:val="20"/>
                <w:szCs w:val="20"/>
                <w:lang w:eastAsia="es-CL"/>
              </w:rPr>
              <w:t xml:space="preserve">con la trampa del Colector Arenal, se </w:t>
            </w:r>
            <w:r w:rsidR="00F733F6" w:rsidRPr="00D44AA3">
              <w:rPr>
                <w:rFonts w:ascii="Calibri" w:eastAsia="Times New Roman" w:hAnsi="Calibri"/>
                <w:color w:val="000000"/>
                <w:sz w:val="20"/>
                <w:szCs w:val="20"/>
                <w:lang w:eastAsia="es-CL"/>
              </w:rPr>
              <w:t xml:space="preserve">encontraban </w:t>
            </w:r>
            <w:r w:rsidR="005704D2" w:rsidRPr="00D44AA3">
              <w:rPr>
                <w:rFonts w:ascii="Calibri" w:eastAsia="Times New Roman" w:hAnsi="Calibri"/>
                <w:color w:val="000000"/>
                <w:sz w:val="20"/>
                <w:szCs w:val="20"/>
                <w:lang w:eastAsia="es-CL"/>
              </w:rPr>
              <w:t>construid</w:t>
            </w:r>
            <w:r w:rsidR="00F733F6" w:rsidRPr="00D44AA3">
              <w:rPr>
                <w:rFonts w:ascii="Calibri" w:eastAsia="Times New Roman" w:hAnsi="Calibri"/>
                <w:color w:val="000000"/>
                <w:sz w:val="20"/>
                <w:szCs w:val="20"/>
                <w:lang w:eastAsia="es-CL"/>
              </w:rPr>
              <w:t>as</w:t>
            </w:r>
            <w:r w:rsidR="005704D2" w:rsidRPr="00D44AA3">
              <w:rPr>
                <w:rFonts w:ascii="Calibri" w:eastAsia="Times New Roman" w:hAnsi="Calibri"/>
                <w:color w:val="000000"/>
                <w:sz w:val="20"/>
                <w:szCs w:val="20"/>
                <w:lang w:eastAsia="es-CL"/>
              </w:rPr>
              <w:t xml:space="preserve"> </w:t>
            </w:r>
            <w:r w:rsidR="00D44AA3" w:rsidRPr="00D44AA3">
              <w:rPr>
                <w:rFonts w:ascii="Calibri" w:eastAsia="Times New Roman" w:hAnsi="Calibri"/>
                <w:color w:val="000000"/>
                <w:sz w:val="20"/>
                <w:szCs w:val="20"/>
                <w:lang w:eastAsia="es-CL"/>
              </w:rPr>
              <w:t xml:space="preserve">(con algunas modificaciones) </w:t>
            </w:r>
            <w:r w:rsidR="005704D2" w:rsidRPr="00D44AA3">
              <w:rPr>
                <w:rFonts w:ascii="Calibri" w:eastAsia="Times New Roman" w:hAnsi="Calibri"/>
                <w:color w:val="000000"/>
                <w:sz w:val="20"/>
                <w:szCs w:val="20"/>
                <w:lang w:eastAsia="es-CL"/>
              </w:rPr>
              <w:t>y operativas para realizar el transporte de hidrocarburos</w:t>
            </w:r>
            <w:r w:rsidRPr="00D44AA3">
              <w:rPr>
                <w:rFonts w:ascii="Calibri" w:eastAsia="Times New Roman" w:hAnsi="Calibri"/>
                <w:color w:val="000000"/>
                <w:sz w:val="20"/>
                <w:szCs w:val="20"/>
                <w:lang w:eastAsia="es-CL"/>
              </w:rPr>
              <w:t>.</w:t>
            </w:r>
          </w:p>
        </w:tc>
      </w:tr>
    </w:tbl>
    <w:p w:rsidR="002754D0" w:rsidRPr="00006D69" w:rsidRDefault="002754D0" w:rsidP="002754D0">
      <w:pPr>
        <w:pStyle w:val="Prrafodelista"/>
        <w:ind w:left="0"/>
        <w:rPr>
          <w:rFonts w:cstheme="minorHAnsi"/>
          <w:b/>
          <w:szCs w:val="24"/>
        </w:rPr>
      </w:pPr>
    </w:p>
    <w:p w:rsidR="002754D0" w:rsidRDefault="002754D0"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3245B5" w:rsidRDefault="003245B5" w:rsidP="002754D0"/>
    <w:p w:rsidR="009A13D7" w:rsidRDefault="009A13D7">
      <w:pPr>
        <w:jc w:val="left"/>
        <w:rPr>
          <w:rFonts w:cstheme="minorHAnsi"/>
          <w:b/>
          <w:szCs w:val="24"/>
        </w:rPr>
      </w:pPr>
    </w:p>
    <w:p w:rsidR="007015BE" w:rsidRPr="00E5416B" w:rsidRDefault="007015BE" w:rsidP="00C958D0">
      <w:pPr>
        <w:pStyle w:val="Ttulo1"/>
      </w:pPr>
      <w:bookmarkStart w:id="234" w:name="_Toc352840404"/>
      <w:bookmarkStart w:id="235" w:name="_Toc352841464"/>
      <w:bookmarkStart w:id="236" w:name="_Toc413859802"/>
      <w:r w:rsidRPr="00E5416B">
        <w:lastRenderedPageBreak/>
        <w:t>CONCLUSIONES.</w:t>
      </w:r>
      <w:bookmarkEnd w:id="234"/>
      <w:bookmarkEnd w:id="235"/>
      <w:bookmarkEnd w:id="236"/>
    </w:p>
    <w:p w:rsidR="00CE010E" w:rsidRPr="00E5416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sidRPr="00E5416B">
        <w:rPr>
          <w:rFonts w:cstheme="minorHAnsi"/>
          <w:sz w:val="20"/>
          <w:szCs w:val="20"/>
        </w:rPr>
        <w:t>De los resultados de las activi</w:t>
      </w:r>
      <w:r w:rsidR="00D72734" w:rsidRPr="00E5416B">
        <w:rPr>
          <w:rFonts w:cstheme="minorHAnsi"/>
          <w:sz w:val="20"/>
          <w:szCs w:val="20"/>
        </w:rPr>
        <w:t>dades de fiscalización, asociada</w:t>
      </w:r>
      <w:r w:rsidRPr="00E5416B">
        <w:rPr>
          <w:rFonts w:cstheme="minorHAnsi"/>
          <w:sz w:val="20"/>
          <w:szCs w:val="20"/>
        </w:rPr>
        <w:t>s</w:t>
      </w:r>
      <w:r w:rsidR="00D72734" w:rsidRPr="00E5416B">
        <w:rPr>
          <w:rFonts w:cstheme="minorHAnsi"/>
          <w:sz w:val="20"/>
          <w:szCs w:val="20"/>
        </w:rPr>
        <w:t xml:space="preserve"> a</w:t>
      </w:r>
      <w:r w:rsidRPr="00E5416B">
        <w:rPr>
          <w:rFonts w:cstheme="minorHAnsi"/>
          <w:sz w:val="20"/>
          <w:szCs w:val="20"/>
        </w:rPr>
        <w:t xml:space="preserve"> los Instrumentos de Gestión Ambiental indicados en el punto 3, se puede indicar que las principales N</w:t>
      </w:r>
      <w:r w:rsidR="00746CAE" w:rsidRPr="00E5416B">
        <w:rPr>
          <w:rFonts w:cstheme="minorHAnsi"/>
          <w:sz w:val="20"/>
          <w:szCs w:val="20"/>
        </w:rPr>
        <w:t>o</w:t>
      </w:r>
      <w:r w:rsidRPr="00E5416B">
        <w:rPr>
          <w:rFonts w:cstheme="minorHAnsi"/>
          <w:sz w:val="20"/>
          <w:szCs w:val="20"/>
        </w:rPr>
        <w:t xml:space="preserve"> Conformidades </w:t>
      </w:r>
      <w:r w:rsidR="00DE7039" w:rsidRPr="00E5416B">
        <w:rPr>
          <w:rFonts w:cstheme="minorHAnsi"/>
          <w:sz w:val="20"/>
          <w:szCs w:val="20"/>
        </w:rPr>
        <w:t>detectadas</w:t>
      </w:r>
      <w:r w:rsidRPr="000A176A">
        <w:rPr>
          <w:rFonts w:cstheme="minorHAnsi"/>
          <w:sz w:val="20"/>
          <w:szCs w:val="20"/>
        </w:rPr>
        <w:t xml:space="preserve"> se presentan a continuación. Al respecto</w:t>
      </w:r>
      <w:r w:rsidR="002255ED" w:rsidRPr="000A176A">
        <w:rPr>
          <w:rFonts w:cstheme="minorHAnsi"/>
          <w:sz w:val="20"/>
          <w:szCs w:val="20"/>
        </w:rPr>
        <w:t>,</w:t>
      </w:r>
      <w:r w:rsidRPr="000A176A">
        <w:rPr>
          <w:rFonts w:cstheme="minorHAnsi"/>
          <w:sz w:val="20"/>
          <w:szCs w:val="20"/>
        </w:rPr>
        <w:t xml:space="preserve"> de</w:t>
      </w:r>
      <w:r w:rsidR="00DE7039" w:rsidRPr="000A176A">
        <w:rPr>
          <w:rFonts w:cstheme="minorHAnsi"/>
          <w:sz w:val="20"/>
          <w:szCs w:val="20"/>
        </w:rPr>
        <w:t xml:space="preserve"> los hechos que constituyen</w:t>
      </w:r>
      <w:r w:rsidRPr="000A176A">
        <w:rPr>
          <w:rFonts w:cstheme="minorHAnsi"/>
          <w:sz w:val="20"/>
          <w:szCs w:val="20"/>
        </w:rPr>
        <w:t xml:space="preserve"> las conformidades, est</w:t>
      </w:r>
      <w:r w:rsidR="002255ED" w:rsidRPr="000A176A">
        <w:rPr>
          <w:rFonts w:cstheme="minorHAnsi"/>
          <w:sz w:val="20"/>
          <w:szCs w:val="20"/>
        </w:rPr>
        <w:t>o</w:t>
      </w:r>
      <w:r w:rsidRPr="000A176A">
        <w:rPr>
          <w:rFonts w:cstheme="minorHAnsi"/>
          <w:sz w:val="20"/>
          <w:szCs w:val="20"/>
        </w:rPr>
        <w:t>s se encuentra</w:t>
      </w:r>
      <w:r w:rsidR="002255ED" w:rsidRPr="000A176A">
        <w:rPr>
          <w:rFonts w:cstheme="minorHAnsi"/>
          <w:sz w:val="20"/>
          <w:szCs w:val="20"/>
        </w:rPr>
        <w:t>n</w:t>
      </w:r>
      <w:r w:rsidRPr="000A176A">
        <w:rPr>
          <w:rFonts w:cstheme="minorHAnsi"/>
          <w:sz w:val="20"/>
          <w:szCs w:val="20"/>
        </w:rPr>
        <w:t xml:space="preserve"> descrit</w:t>
      </w:r>
      <w:r w:rsidR="002255ED" w:rsidRPr="000A176A">
        <w:rPr>
          <w:rFonts w:cstheme="minorHAnsi"/>
          <w:sz w:val="20"/>
          <w:szCs w:val="20"/>
        </w:rPr>
        <w:t>o</w:t>
      </w:r>
      <w:r w:rsidRPr="000A176A">
        <w:rPr>
          <w:rFonts w:cstheme="minorHAnsi"/>
          <w:sz w:val="20"/>
          <w:szCs w:val="20"/>
        </w:rPr>
        <w:t>s en el acta de fiscalización ambiental</w:t>
      </w:r>
      <w:r w:rsidR="00F36F7C" w:rsidRPr="000A176A">
        <w:rPr>
          <w:rFonts w:cstheme="minorHAnsi"/>
          <w:sz w:val="20"/>
          <w:szCs w:val="20"/>
        </w:rPr>
        <w:t>:</w:t>
      </w:r>
    </w:p>
    <w:p w:rsidR="00F36F7C" w:rsidRDefault="00F36F7C" w:rsidP="00F36F7C">
      <w:pPr>
        <w:rPr>
          <w:rFonts w:cstheme="minorHAnsi"/>
        </w:rPr>
      </w:pPr>
    </w:p>
    <w:p w:rsidR="001267A7" w:rsidRPr="0025129B" w:rsidRDefault="001267A7" w:rsidP="00F36F7C">
      <w:pPr>
        <w:rPr>
          <w:rFonts w:cstheme="minorHAnsi"/>
        </w:rPr>
      </w:pPr>
    </w:p>
    <w:tbl>
      <w:tblPr>
        <w:tblStyle w:val="Tablaconcuadrcula"/>
        <w:tblW w:w="5000" w:type="pct"/>
        <w:jc w:val="center"/>
        <w:tblLayout w:type="fixed"/>
        <w:tblLook w:val="04A0" w:firstRow="1" w:lastRow="0" w:firstColumn="1" w:lastColumn="0" w:noHBand="0" w:noVBand="1"/>
      </w:tblPr>
      <w:tblGrid>
        <w:gridCol w:w="1147"/>
        <w:gridCol w:w="2223"/>
        <w:gridCol w:w="6519"/>
        <w:gridCol w:w="3899"/>
      </w:tblGrid>
      <w:tr w:rsidR="004F39F0" w:rsidRPr="00E5416B" w:rsidTr="004F39F0">
        <w:trPr>
          <w:trHeight w:val="395"/>
          <w:tblHeader/>
          <w:jc w:val="center"/>
        </w:trPr>
        <w:tc>
          <w:tcPr>
            <w:tcW w:w="416" w:type="pct"/>
            <w:shd w:val="clear" w:color="auto" w:fill="D9D9D9" w:themeFill="background1" w:themeFillShade="D9"/>
            <w:vAlign w:val="center"/>
          </w:tcPr>
          <w:p w:rsidR="008D6661" w:rsidRPr="00672F91" w:rsidRDefault="00F64DF2" w:rsidP="008D6661">
            <w:pPr>
              <w:jc w:val="center"/>
              <w:rPr>
                <w:rFonts w:cstheme="minorHAnsi"/>
                <w:b/>
              </w:rPr>
            </w:pPr>
            <w:r w:rsidRPr="00672F91">
              <w:rPr>
                <w:rFonts w:cstheme="minorHAnsi"/>
                <w:b/>
              </w:rPr>
              <w:t>N° Hecho c</w:t>
            </w:r>
            <w:r w:rsidR="008D6661" w:rsidRPr="00672F91">
              <w:rPr>
                <w:rFonts w:cstheme="minorHAnsi"/>
                <w:b/>
              </w:rPr>
              <w:t>onstatado</w:t>
            </w:r>
          </w:p>
        </w:tc>
        <w:tc>
          <w:tcPr>
            <w:tcW w:w="806" w:type="pct"/>
            <w:shd w:val="clear" w:color="auto" w:fill="D9D9D9" w:themeFill="background1" w:themeFillShade="D9"/>
            <w:vAlign w:val="center"/>
          </w:tcPr>
          <w:p w:rsidR="008D6661" w:rsidRPr="00672F91" w:rsidRDefault="00F64DF2" w:rsidP="008D6661">
            <w:pPr>
              <w:jc w:val="center"/>
              <w:rPr>
                <w:rFonts w:cstheme="minorHAnsi"/>
                <w:b/>
                <w:color w:val="A6A6A6" w:themeColor="background1" w:themeShade="A6"/>
              </w:rPr>
            </w:pPr>
            <w:r w:rsidRPr="00672F91">
              <w:rPr>
                <w:rFonts w:cstheme="minorHAnsi"/>
                <w:b/>
              </w:rPr>
              <w:t>Materia específica objeto de la fiscalización a</w:t>
            </w:r>
            <w:r w:rsidR="00746CAE" w:rsidRPr="00672F91">
              <w:rPr>
                <w:rFonts w:cstheme="minorHAnsi"/>
                <w:b/>
              </w:rPr>
              <w:t>mbiental</w:t>
            </w:r>
          </w:p>
        </w:tc>
        <w:tc>
          <w:tcPr>
            <w:tcW w:w="2364" w:type="pct"/>
            <w:shd w:val="clear" w:color="auto" w:fill="D9D9D9" w:themeFill="background1" w:themeFillShade="D9"/>
            <w:vAlign w:val="center"/>
          </w:tcPr>
          <w:p w:rsidR="008D6661" w:rsidRPr="00672F91" w:rsidRDefault="00F64DF2" w:rsidP="008D6661">
            <w:pPr>
              <w:jc w:val="center"/>
              <w:rPr>
                <w:rFonts w:cstheme="minorHAnsi"/>
                <w:b/>
              </w:rPr>
            </w:pPr>
            <w:r w:rsidRPr="00672F91">
              <w:rPr>
                <w:rFonts w:cstheme="minorHAnsi"/>
                <w:b/>
              </w:rPr>
              <w:t>Exigencia a</w:t>
            </w:r>
            <w:r w:rsidR="008D6661" w:rsidRPr="00672F91">
              <w:rPr>
                <w:rFonts w:cstheme="minorHAnsi"/>
                <w:b/>
              </w:rPr>
              <w:t>sociada</w:t>
            </w:r>
          </w:p>
        </w:tc>
        <w:tc>
          <w:tcPr>
            <w:tcW w:w="1414" w:type="pct"/>
            <w:shd w:val="clear" w:color="auto" w:fill="D9D9D9" w:themeFill="background1" w:themeFillShade="D9"/>
            <w:vAlign w:val="center"/>
          </w:tcPr>
          <w:p w:rsidR="008D6661" w:rsidRPr="00672F91" w:rsidRDefault="00F64DF2" w:rsidP="008D6661">
            <w:pPr>
              <w:jc w:val="center"/>
              <w:rPr>
                <w:rFonts w:cstheme="minorHAnsi"/>
                <w:b/>
              </w:rPr>
            </w:pPr>
            <w:r w:rsidRPr="00672F91">
              <w:rPr>
                <w:rFonts w:cstheme="minorHAnsi"/>
                <w:b/>
                <w:szCs w:val="22"/>
              </w:rPr>
              <w:t>No c</w:t>
            </w:r>
            <w:r w:rsidR="008D6661" w:rsidRPr="00672F91">
              <w:rPr>
                <w:rFonts w:cstheme="minorHAnsi"/>
                <w:b/>
                <w:szCs w:val="22"/>
              </w:rPr>
              <w:t>onformidad</w:t>
            </w:r>
          </w:p>
        </w:tc>
      </w:tr>
      <w:tr w:rsidR="00736C51" w:rsidRPr="00320465" w:rsidTr="004F39F0">
        <w:trPr>
          <w:jc w:val="center"/>
        </w:trPr>
        <w:tc>
          <w:tcPr>
            <w:tcW w:w="416" w:type="pct"/>
            <w:vAlign w:val="center"/>
          </w:tcPr>
          <w:p w:rsidR="00736C51" w:rsidRPr="00773C60" w:rsidRDefault="00736C51" w:rsidP="009F4CC6">
            <w:pPr>
              <w:widowControl w:val="0"/>
              <w:overflowPunct w:val="0"/>
              <w:autoSpaceDE w:val="0"/>
              <w:autoSpaceDN w:val="0"/>
              <w:adjustRightInd w:val="0"/>
              <w:jc w:val="center"/>
              <w:rPr>
                <w:rFonts w:cstheme="minorHAnsi"/>
                <w:iCs/>
              </w:rPr>
            </w:pPr>
            <w:r w:rsidRPr="00773C60">
              <w:rPr>
                <w:rFonts w:cstheme="minorHAnsi"/>
                <w:iCs/>
              </w:rPr>
              <w:t>3</w:t>
            </w:r>
          </w:p>
        </w:tc>
        <w:tc>
          <w:tcPr>
            <w:tcW w:w="806" w:type="pct"/>
            <w:vAlign w:val="center"/>
          </w:tcPr>
          <w:p w:rsidR="00736C51" w:rsidRPr="00773C60" w:rsidRDefault="00736C51" w:rsidP="009F4CC6">
            <w:pPr>
              <w:pStyle w:val="Ttulo2"/>
              <w:numPr>
                <w:ilvl w:val="0"/>
                <w:numId w:val="0"/>
              </w:numPr>
              <w:jc w:val="both"/>
              <w:outlineLvl w:val="1"/>
              <w:rPr>
                <w:b w:val="0"/>
                <w:sz w:val="20"/>
              </w:rPr>
            </w:pPr>
            <w:bookmarkStart w:id="237" w:name="_Toc413859803"/>
            <w:r w:rsidRPr="00773C60">
              <w:rPr>
                <w:b w:val="0"/>
                <w:sz w:val="20"/>
              </w:rPr>
              <w:t>Manejo de eventuales escurrimientos de fluidos de perforación</w:t>
            </w:r>
            <w:bookmarkEnd w:id="237"/>
          </w:p>
        </w:tc>
        <w:tc>
          <w:tcPr>
            <w:tcW w:w="2364" w:type="pct"/>
            <w:vAlign w:val="center"/>
          </w:tcPr>
          <w:p w:rsidR="00736C51" w:rsidRPr="00D76B82" w:rsidRDefault="00736C51" w:rsidP="009F4CC6">
            <w:pPr>
              <w:rPr>
                <w:b/>
              </w:rPr>
            </w:pPr>
            <w:r w:rsidRPr="00D76B82">
              <w:rPr>
                <w:b/>
              </w:rPr>
              <w:t>Considerando 3.2.2.1.2 RCA N°62/2012</w:t>
            </w:r>
          </w:p>
          <w:p w:rsidR="00736C51" w:rsidRPr="00D76B82" w:rsidRDefault="00736C51" w:rsidP="009F4CC6">
            <w:r w:rsidRPr="00D76B82">
              <w:t>Operación de Fosa de Lodos</w:t>
            </w:r>
          </w:p>
          <w:p w:rsidR="00736C51" w:rsidRPr="00D76B82" w:rsidRDefault="00736C51" w:rsidP="009F4CC6">
            <w:r w:rsidRPr="00D76B82">
              <w:t>[…] Al término de las actividades de perforación, se efectuará un plan de vigilancia de los niveles de agua de la fosa en épocas de lluvias abundantes, y así evitar eventuales rebases hacia el exterior del pretil.</w:t>
            </w:r>
          </w:p>
          <w:p w:rsidR="00736C51" w:rsidRPr="00D76B82" w:rsidRDefault="00736C51" w:rsidP="009F4CC6">
            <w:r w:rsidRPr="00D76B82">
              <w:t>Ante eventos extraordinarios no controlados y con un nivel de ocurrencia bajo, se destaca que la fosa de lodos está situada dentro de la plataforma, la cual para estos efectos es una zona de actividades industriales, y cuenta con un plan de cierre respectivo. Lo que implica la no afectación de áreas no contempladas dentro del Proyecto.</w:t>
            </w:r>
          </w:p>
          <w:p w:rsidR="00736C51" w:rsidRPr="00D76B82" w:rsidRDefault="00736C51" w:rsidP="009F4CC6"/>
          <w:p w:rsidR="00736C51" w:rsidRPr="00D76B82" w:rsidRDefault="00736C51" w:rsidP="009F4CC6">
            <w:pPr>
              <w:rPr>
                <w:b/>
              </w:rPr>
            </w:pPr>
            <w:r w:rsidRPr="00D76B82">
              <w:rPr>
                <w:b/>
              </w:rPr>
              <w:t>Considerando 3.2.2.2 RCA N°62/2012</w:t>
            </w:r>
          </w:p>
          <w:p w:rsidR="00736C51" w:rsidRPr="00D76B82" w:rsidRDefault="00736C51" w:rsidP="009F4CC6">
            <w:r w:rsidRPr="00D76B82">
              <w:t>[...] En la etapa de operación del pozo, la fosa es monitoreada de forma diaria por un operador, por lo que el tiempo de respuesta es inmediato, sin embargo es importante destacar que una vez terminada la etapa de perforación, la fosa de lodos contiene líquidos remanentes en cantidad por debajo del límite de seguridad del 75% antes señalado.</w:t>
            </w:r>
            <w:r>
              <w:t xml:space="preserve"> </w:t>
            </w:r>
            <w:r w:rsidRPr="00D76B82">
              <w:t>[…]</w:t>
            </w:r>
          </w:p>
          <w:p w:rsidR="00736C51" w:rsidRPr="00D76B82" w:rsidRDefault="00736C51" w:rsidP="009F4CC6"/>
          <w:p w:rsidR="00736C51" w:rsidRPr="00D76B82" w:rsidRDefault="00736C51" w:rsidP="009F4CC6">
            <w:pPr>
              <w:rPr>
                <w:b/>
              </w:rPr>
            </w:pPr>
            <w:r w:rsidRPr="00D76B82">
              <w:rPr>
                <w:b/>
              </w:rPr>
              <w:t>Punto 4.1.1.1, Anexo XI – Plan de Prevención y Manejo de Emergencias Derrames de Lodo de Perforación, DIA proyecto “Genérica Sub-Bloques de Arenal Ñuble-Lautaro Oeste-Rosal-Loncomilla-Maule-Itata”</w:t>
            </w:r>
          </w:p>
          <w:p w:rsidR="00736C51" w:rsidRPr="00D76B82" w:rsidRDefault="00736C51" w:rsidP="009F4CC6">
            <w:pPr>
              <w:rPr>
                <w:b/>
              </w:rPr>
            </w:pPr>
            <w:r w:rsidRPr="00D76B82">
              <w:rPr>
                <w:b/>
              </w:rPr>
              <w:t>Punto 4.1.1.1, Anexo XI – Plan de Prevención y Manejo de Emergencias Derrames de Lodo de Perforación, DIA proyecto “Genérica Arenal Sub Bloque Arenal Oeste – Cabaña Norte - Lircay”</w:t>
            </w:r>
          </w:p>
          <w:p w:rsidR="00736C51" w:rsidRPr="00D76B82" w:rsidRDefault="00736C51" w:rsidP="009F4CC6">
            <w:pPr>
              <w:pStyle w:val="Default"/>
              <w:rPr>
                <w:rFonts w:asciiTheme="minorHAnsi" w:hAnsiTheme="minorHAnsi" w:cs="Times New Roman"/>
                <w:color w:val="auto"/>
                <w:sz w:val="20"/>
                <w:szCs w:val="20"/>
                <w:lang w:eastAsia="en-US"/>
              </w:rPr>
            </w:pPr>
            <w:r w:rsidRPr="00D76B82">
              <w:rPr>
                <w:rFonts w:asciiTheme="minorHAnsi" w:hAnsiTheme="minorHAnsi" w:cs="Times New Roman"/>
                <w:color w:val="auto"/>
                <w:sz w:val="20"/>
                <w:szCs w:val="20"/>
                <w:lang w:eastAsia="en-US"/>
              </w:rPr>
              <w:t xml:space="preserve">Características Constructivas </w:t>
            </w:r>
          </w:p>
          <w:p w:rsidR="00736C51" w:rsidRPr="00D76B82" w:rsidRDefault="00736C51" w:rsidP="009F4CC6">
            <w:r w:rsidRPr="00D76B82">
              <w:t>[…]</w:t>
            </w:r>
          </w:p>
          <w:p w:rsidR="00736C51" w:rsidRPr="00E5416B" w:rsidRDefault="00736C51" w:rsidP="009F4CC6">
            <w:pPr>
              <w:rPr>
                <w:b/>
                <w:highlight w:val="yellow"/>
              </w:rPr>
            </w:pPr>
            <w:r w:rsidRPr="00D76B82">
              <w:t>La Fosa de Lodos dispondrá de una marca indeleble perfectamente visible que demarque un margen de seguridad de un 80% de volumen ocupado. […]</w:t>
            </w:r>
          </w:p>
        </w:tc>
        <w:tc>
          <w:tcPr>
            <w:tcW w:w="1414" w:type="pct"/>
            <w:vAlign w:val="center"/>
          </w:tcPr>
          <w:p w:rsidR="00736C51" w:rsidRPr="00052944" w:rsidRDefault="00736C51" w:rsidP="000476BB">
            <w:pPr>
              <w:widowControl w:val="0"/>
              <w:overflowPunct w:val="0"/>
              <w:autoSpaceDE w:val="0"/>
              <w:autoSpaceDN w:val="0"/>
              <w:adjustRightInd w:val="0"/>
              <w:rPr>
                <w:rFonts w:cstheme="minorHAnsi"/>
                <w:lang w:val="es-ES" w:eastAsia="es-ES"/>
              </w:rPr>
            </w:pPr>
            <w:r w:rsidRPr="00052944">
              <w:rPr>
                <w:rFonts w:cstheme="minorHAnsi"/>
                <w:lang w:val="es-ES" w:eastAsia="es-ES"/>
              </w:rPr>
              <w:t xml:space="preserve">Se observó </w:t>
            </w:r>
            <w:r w:rsidR="00320465" w:rsidRPr="00052944">
              <w:rPr>
                <w:rFonts w:cstheme="minorHAnsi"/>
                <w:lang w:val="es-ES" w:eastAsia="es-ES"/>
              </w:rPr>
              <w:t xml:space="preserve">que producto del alto nivel de líquidos contenidos en la fosa de lodos del pozo Cabaña Norte 1 (Ex A), se produjo </w:t>
            </w:r>
            <w:r w:rsidR="00704022" w:rsidRPr="00052944">
              <w:rPr>
                <w:rFonts w:cstheme="minorHAnsi"/>
                <w:lang w:val="es-ES" w:eastAsia="es-ES"/>
              </w:rPr>
              <w:t xml:space="preserve">el rebase de parte de los </w:t>
            </w:r>
            <w:r w:rsidR="000476BB" w:rsidRPr="00052944">
              <w:rPr>
                <w:rFonts w:cstheme="minorHAnsi"/>
                <w:lang w:val="es-ES" w:eastAsia="es-ES"/>
              </w:rPr>
              <w:t xml:space="preserve">mismos </w:t>
            </w:r>
            <w:r w:rsidR="00704022" w:rsidRPr="00052944">
              <w:rPr>
                <w:rFonts w:cstheme="minorHAnsi"/>
                <w:lang w:val="es-ES" w:eastAsia="es-ES"/>
              </w:rPr>
              <w:t xml:space="preserve">hacia el exterior (dentro del área de la plataforma), siendo éstos canalizados hacia una zanja para su infiltración. Al respecto, </w:t>
            </w:r>
            <w:r w:rsidR="00320465" w:rsidRPr="00052944">
              <w:rPr>
                <w:rFonts w:cstheme="minorHAnsi"/>
                <w:lang w:val="es-ES" w:eastAsia="es-ES"/>
              </w:rPr>
              <w:t xml:space="preserve">cabe mencionar que dicha situación </w:t>
            </w:r>
            <w:r w:rsidR="003B04A1" w:rsidRPr="00052944">
              <w:rPr>
                <w:rFonts w:cstheme="minorHAnsi"/>
                <w:lang w:val="es-ES" w:eastAsia="es-ES"/>
              </w:rPr>
              <w:t xml:space="preserve">es perfectamente atribuible </w:t>
            </w:r>
            <w:r w:rsidR="00320465" w:rsidRPr="00052944">
              <w:rPr>
                <w:rFonts w:cstheme="minorHAnsi"/>
                <w:lang w:val="es-ES" w:eastAsia="es-ES"/>
              </w:rPr>
              <w:t>a deficiencias en el monitoreo o plan de vigilancia comprometido para prevenir tales efectos</w:t>
            </w:r>
            <w:r w:rsidR="006E4FAB" w:rsidRPr="00052944">
              <w:rPr>
                <w:rFonts w:cstheme="minorHAnsi"/>
                <w:lang w:val="es-ES" w:eastAsia="es-ES"/>
              </w:rPr>
              <w:t>.</w:t>
            </w:r>
          </w:p>
          <w:p w:rsidR="00F63423" w:rsidRPr="00052944" w:rsidRDefault="00F63423" w:rsidP="000476BB">
            <w:pPr>
              <w:widowControl w:val="0"/>
              <w:overflowPunct w:val="0"/>
              <w:autoSpaceDE w:val="0"/>
              <w:autoSpaceDN w:val="0"/>
              <w:adjustRightInd w:val="0"/>
              <w:rPr>
                <w:rFonts w:cstheme="minorHAnsi"/>
                <w:lang w:val="es-ES" w:eastAsia="es-ES"/>
              </w:rPr>
            </w:pPr>
          </w:p>
          <w:p w:rsidR="00500C50" w:rsidRPr="00052944" w:rsidRDefault="00F63423" w:rsidP="00500C50">
            <w:pPr>
              <w:widowControl w:val="0"/>
              <w:overflowPunct w:val="0"/>
              <w:autoSpaceDE w:val="0"/>
              <w:autoSpaceDN w:val="0"/>
              <w:adjustRightInd w:val="0"/>
              <w:rPr>
                <w:rFonts w:cstheme="minorHAnsi"/>
                <w:lang w:val="es-ES" w:eastAsia="es-ES"/>
              </w:rPr>
            </w:pPr>
            <w:r w:rsidRPr="00052944">
              <w:rPr>
                <w:rFonts w:cstheme="minorHAnsi"/>
                <w:lang w:val="es-ES" w:eastAsia="es-ES"/>
              </w:rPr>
              <w:t>Por otra parte, al interior de las fosas de lodos de los pozos Carmelita 2 (Ex A) y Arenal Oeste 1 (Ex A), no resultó posible visualizar las marcas que identifican sus niveles de seguridad, las cuales permiten controlar sus capacidades y prevenir la existencia de posibles derrames.</w:t>
            </w:r>
            <w:r w:rsidR="00500C50" w:rsidRPr="00052944">
              <w:rPr>
                <w:rFonts w:cstheme="minorHAnsi"/>
                <w:lang w:val="es-ES" w:eastAsia="es-ES"/>
              </w:rPr>
              <w:t xml:space="preserve"> Al respecto, cabe señalar además que según se observó, las fosas mencionadas poseían altos niveles de aguas remanentes de perforación y aguas lluvias, situación que implica un evidente riesgo de rebase hacia el exterior.</w:t>
            </w:r>
          </w:p>
        </w:tc>
      </w:tr>
      <w:tr w:rsidR="00736C51" w:rsidRPr="00E5416B" w:rsidTr="004F39F0">
        <w:trPr>
          <w:jc w:val="center"/>
        </w:trPr>
        <w:tc>
          <w:tcPr>
            <w:tcW w:w="416" w:type="pct"/>
            <w:vAlign w:val="center"/>
          </w:tcPr>
          <w:p w:rsidR="00736C51" w:rsidRPr="00EB54CA" w:rsidRDefault="00736C51" w:rsidP="00684683">
            <w:pPr>
              <w:widowControl w:val="0"/>
              <w:overflowPunct w:val="0"/>
              <w:autoSpaceDE w:val="0"/>
              <w:autoSpaceDN w:val="0"/>
              <w:adjustRightInd w:val="0"/>
              <w:jc w:val="center"/>
              <w:rPr>
                <w:rFonts w:cstheme="minorHAnsi"/>
                <w:iCs/>
              </w:rPr>
            </w:pPr>
            <w:r w:rsidRPr="00EB54CA">
              <w:rPr>
                <w:rFonts w:cstheme="minorHAnsi"/>
                <w:iCs/>
              </w:rPr>
              <w:lastRenderedPageBreak/>
              <w:t>5</w:t>
            </w:r>
          </w:p>
        </w:tc>
        <w:tc>
          <w:tcPr>
            <w:tcW w:w="806" w:type="pct"/>
            <w:vAlign w:val="center"/>
          </w:tcPr>
          <w:p w:rsidR="00736C51" w:rsidRPr="00EB54CA" w:rsidRDefault="00736C51" w:rsidP="00684683">
            <w:pPr>
              <w:pStyle w:val="Ttulo2"/>
              <w:numPr>
                <w:ilvl w:val="0"/>
                <w:numId w:val="0"/>
              </w:numPr>
              <w:jc w:val="both"/>
              <w:outlineLvl w:val="1"/>
              <w:rPr>
                <w:b w:val="0"/>
                <w:sz w:val="20"/>
              </w:rPr>
            </w:pPr>
            <w:bookmarkStart w:id="238" w:name="_Toc413859804"/>
            <w:r w:rsidRPr="00EB54CA">
              <w:rPr>
                <w:b w:val="0"/>
                <w:sz w:val="20"/>
              </w:rPr>
              <w:t>Manejo de contaminación de aguas subterráneas por fluidos de perforación</w:t>
            </w:r>
            <w:bookmarkEnd w:id="238"/>
          </w:p>
        </w:tc>
        <w:tc>
          <w:tcPr>
            <w:tcW w:w="2364" w:type="pct"/>
            <w:vAlign w:val="center"/>
          </w:tcPr>
          <w:p w:rsidR="00736C51" w:rsidRPr="00A21F46" w:rsidRDefault="00736C51" w:rsidP="00473686">
            <w:pPr>
              <w:rPr>
                <w:b/>
              </w:rPr>
            </w:pPr>
            <w:r w:rsidRPr="00A21F46">
              <w:rPr>
                <w:b/>
              </w:rPr>
              <w:t>Considerando 3.1 RCA N°211/2013</w:t>
            </w:r>
          </w:p>
          <w:p w:rsidR="00736C51" w:rsidRPr="00A21F46" w:rsidRDefault="00736C51" w:rsidP="00473686">
            <w:pPr>
              <w:rPr>
                <w:b/>
              </w:rPr>
            </w:pPr>
            <w:r w:rsidRPr="00A21F46">
              <w:rPr>
                <w:b/>
              </w:rPr>
              <w:t>Considerando 3.4.3.6.2 RCA N°211/2013</w:t>
            </w:r>
          </w:p>
          <w:p w:rsidR="00736C51" w:rsidRPr="00A21F46" w:rsidRDefault="00736C51" w:rsidP="00473686">
            <w:r w:rsidRPr="00A21F46">
              <w:t>[…] Para evaluar la calidad de la cementación (aislamiento de las formaciones con la superficie externa de la tubería), se registra un perfil de cementación para evaluar su sello.</w:t>
            </w:r>
          </w:p>
          <w:p w:rsidR="00736C51" w:rsidRPr="00A21F46" w:rsidRDefault="00736C51" w:rsidP="00473686">
            <w:r w:rsidRPr="00A21F46">
              <w:t>En caso de que la cementación presente problemas no se llevará a cabo la fractura [...]</w:t>
            </w:r>
          </w:p>
          <w:p w:rsidR="00736C51" w:rsidRPr="00A21F46" w:rsidRDefault="00736C51" w:rsidP="00473686"/>
          <w:p w:rsidR="00736C51" w:rsidRPr="00A21F46" w:rsidRDefault="00736C51" w:rsidP="00473686">
            <w:pPr>
              <w:rPr>
                <w:b/>
              </w:rPr>
            </w:pPr>
            <w:r w:rsidRPr="00A21F46">
              <w:rPr>
                <w:b/>
              </w:rPr>
              <w:t>Considerando 3.2.3.6.2 RCA N°96/2014</w:t>
            </w:r>
          </w:p>
          <w:p w:rsidR="00736C51" w:rsidRPr="00A21F46" w:rsidRDefault="00736C51" w:rsidP="00473686">
            <w:r w:rsidRPr="00A21F46">
              <w:t>[…] Para evaluar la calidad de la cementación (aislamiento de las formaciones con la superficie externa de la tubería), se registra un perfil de cementación para evaluar su sello.</w:t>
            </w:r>
          </w:p>
          <w:p w:rsidR="00736C51" w:rsidRPr="00A21F46" w:rsidRDefault="00736C51" w:rsidP="00473686">
            <w:r w:rsidRPr="00A21F46">
              <w:t>En caso de que la cementación presente problemas no se llevará a cabo la fractura [...]</w:t>
            </w:r>
          </w:p>
          <w:p w:rsidR="00736C51" w:rsidRPr="00A21F46" w:rsidRDefault="00736C51" w:rsidP="00473686">
            <w:pPr>
              <w:rPr>
                <w:b/>
              </w:rPr>
            </w:pPr>
            <w:r w:rsidRPr="00A21F46">
              <w:t>Cada uno de los pozos a fracturar fueron o serán cementados en el intervalo a estimular y registrado su correspondiente perfil CBL. Adicionalmente, es norma cementar la primera etapa del pozo, que involucra los acuíferos de agua dulce, desde el fondo hasta superficie. Finalmente, una vez que se tenga la evaluación de la cementación del pozo, ésta será remitida a la Superintendencia del Medio Ambiente.</w:t>
            </w:r>
          </w:p>
        </w:tc>
        <w:tc>
          <w:tcPr>
            <w:tcW w:w="1414" w:type="pct"/>
            <w:vAlign w:val="center"/>
          </w:tcPr>
          <w:p w:rsidR="00736C51" w:rsidRPr="00A21F46" w:rsidRDefault="00736C51" w:rsidP="00294935">
            <w:pPr>
              <w:widowControl w:val="0"/>
              <w:overflowPunct w:val="0"/>
              <w:autoSpaceDE w:val="0"/>
              <w:autoSpaceDN w:val="0"/>
              <w:adjustRightInd w:val="0"/>
              <w:rPr>
                <w:rFonts w:cstheme="minorHAnsi"/>
                <w:lang w:val="es-ES" w:eastAsia="es-ES"/>
              </w:rPr>
            </w:pPr>
            <w:r w:rsidRPr="00A21F46">
              <w:rPr>
                <w:rFonts w:cstheme="minorHAnsi"/>
                <w:lang w:val="es-ES" w:eastAsia="es-ES"/>
              </w:rPr>
              <w:t>No se adjuntan las imágenes de los registros de los perfiles CBL correspondientes a los tramos cementados de los pozos Cabaña Oeste ZG-1 y ZG-2, Cabaña Sur ZG-1 y ZG-2, Punta Baja 14 y Lautaro 5 y 6, a efectos de re</w:t>
            </w:r>
            <w:r w:rsidR="00A83B13">
              <w:rPr>
                <w:rFonts w:cstheme="minorHAnsi"/>
                <w:lang w:val="es-ES" w:eastAsia="es-ES"/>
              </w:rPr>
              <w:t>s</w:t>
            </w:r>
            <w:r w:rsidRPr="00A21F46">
              <w:rPr>
                <w:rFonts w:cstheme="minorHAnsi"/>
                <w:lang w:val="es-ES" w:eastAsia="es-ES"/>
              </w:rPr>
              <w:t>paldar el análisis descriptivo efectuado por el titular y poder detectar claramente posibles afectaciones a los acuíferos identificados.</w:t>
            </w:r>
          </w:p>
          <w:p w:rsidR="00736C51" w:rsidRPr="00A21F46" w:rsidRDefault="00736C51" w:rsidP="00294935">
            <w:pPr>
              <w:widowControl w:val="0"/>
              <w:overflowPunct w:val="0"/>
              <w:autoSpaceDE w:val="0"/>
              <w:autoSpaceDN w:val="0"/>
              <w:adjustRightInd w:val="0"/>
              <w:rPr>
                <w:rFonts w:cstheme="minorHAnsi"/>
                <w:lang w:val="es-ES" w:eastAsia="es-ES"/>
              </w:rPr>
            </w:pPr>
          </w:p>
          <w:p w:rsidR="00736C51" w:rsidRPr="00A21F46" w:rsidRDefault="00736C51" w:rsidP="009C436A">
            <w:pPr>
              <w:widowControl w:val="0"/>
              <w:overflowPunct w:val="0"/>
              <w:autoSpaceDE w:val="0"/>
              <w:autoSpaceDN w:val="0"/>
              <w:adjustRightInd w:val="0"/>
              <w:rPr>
                <w:rFonts w:cstheme="minorHAnsi"/>
                <w:lang w:val="es-ES" w:eastAsia="es-ES"/>
              </w:rPr>
            </w:pPr>
            <w:r w:rsidRPr="00A21F46">
              <w:rPr>
                <w:rFonts w:cstheme="minorHAnsi"/>
                <w:lang w:val="es-ES" w:eastAsia="es-ES"/>
              </w:rPr>
              <w:t>Adicionalmente, las imágenes de los registros de cementación CBL correspondientes a los pozos Cabaña Norte ZG-2 y ZG-3, Cabaña ZG-2 y Cabaña Norte ZG-1, no incluyen una escala en milivoltios que permita visualizar claramente los valores de las mediciones obtenidas (amplitudes de onda). Asimismo, respecto del último pozo mencionado, adicionalmente no se identifica en forma clara la zona a fracturar. Lo anterior, a efectos de respaldar el análisis descriptivo efectuado por el titular y poder detectar claramente posibles afectaciones a los acuíferos identificados.</w:t>
            </w:r>
          </w:p>
          <w:p w:rsidR="00736C51" w:rsidRPr="00A21F46" w:rsidRDefault="00736C51" w:rsidP="009C436A">
            <w:pPr>
              <w:widowControl w:val="0"/>
              <w:overflowPunct w:val="0"/>
              <w:autoSpaceDE w:val="0"/>
              <w:autoSpaceDN w:val="0"/>
              <w:adjustRightInd w:val="0"/>
              <w:rPr>
                <w:rFonts w:cstheme="minorHAnsi"/>
                <w:lang w:val="es-ES" w:eastAsia="es-ES"/>
              </w:rPr>
            </w:pPr>
          </w:p>
          <w:p w:rsidR="00736C51" w:rsidRPr="00A21F46" w:rsidRDefault="00736C51" w:rsidP="00A21F46">
            <w:pPr>
              <w:widowControl w:val="0"/>
              <w:overflowPunct w:val="0"/>
              <w:autoSpaceDE w:val="0"/>
              <w:autoSpaceDN w:val="0"/>
              <w:adjustRightInd w:val="0"/>
              <w:rPr>
                <w:rFonts w:cstheme="minorHAnsi"/>
                <w:lang w:val="es-ES" w:eastAsia="es-ES"/>
              </w:rPr>
            </w:pPr>
            <w:r w:rsidRPr="00A21F46">
              <w:rPr>
                <w:rFonts w:cstheme="minorHAnsi"/>
                <w:lang w:val="es-ES" w:eastAsia="es-ES"/>
              </w:rPr>
              <w:t xml:space="preserve">En forma complementaria, la totalidad de los registros de cementación CBL analizados no identifican los estándares o referencias que han sido utilizados para calificar la calidad de la adherencia del cemento (rango en milivoltios correspondiente). </w:t>
            </w:r>
          </w:p>
        </w:tc>
      </w:tr>
      <w:tr w:rsidR="00736C51" w:rsidRPr="00E5416B" w:rsidTr="004F39F0">
        <w:trPr>
          <w:jc w:val="center"/>
        </w:trPr>
        <w:tc>
          <w:tcPr>
            <w:tcW w:w="416" w:type="pct"/>
            <w:vAlign w:val="center"/>
          </w:tcPr>
          <w:p w:rsidR="00736C51" w:rsidRPr="00F57AC4" w:rsidRDefault="00736C51" w:rsidP="00684683">
            <w:pPr>
              <w:widowControl w:val="0"/>
              <w:overflowPunct w:val="0"/>
              <w:autoSpaceDE w:val="0"/>
              <w:autoSpaceDN w:val="0"/>
              <w:adjustRightInd w:val="0"/>
              <w:jc w:val="center"/>
              <w:rPr>
                <w:rFonts w:cstheme="minorHAnsi"/>
                <w:iCs/>
              </w:rPr>
            </w:pPr>
            <w:r w:rsidRPr="00F57AC4">
              <w:rPr>
                <w:rFonts w:cstheme="minorHAnsi"/>
                <w:iCs/>
              </w:rPr>
              <w:t>6</w:t>
            </w:r>
          </w:p>
        </w:tc>
        <w:tc>
          <w:tcPr>
            <w:tcW w:w="806" w:type="pct"/>
            <w:vAlign w:val="center"/>
          </w:tcPr>
          <w:p w:rsidR="00736C51" w:rsidRPr="00F57AC4" w:rsidRDefault="00736C51" w:rsidP="00684683">
            <w:pPr>
              <w:pStyle w:val="Ttulo2"/>
              <w:numPr>
                <w:ilvl w:val="0"/>
                <w:numId w:val="0"/>
              </w:numPr>
              <w:jc w:val="both"/>
              <w:outlineLvl w:val="1"/>
              <w:rPr>
                <w:b w:val="0"/>
                <w:sz w:val="20"/>
              </w:rPr>
            </w:pPr>
            <w:bookmarkStart w:id="239" w:name="_Toc413859805"/>
            <w:r w:rsidRPr="00F57AC4">
              <w:rPr>
                <w:b w:val="0"/>
                <w:sz w:val="20"/>
              </w:rPr>
              <w:t>Manejo de flowback de fracturación</w:t>
            </w:r>
            <w:bookmarkEnd w:id="239"/>
          </w:p>
        </w:tc>
        <w:tc>
          <w:tcPr>
            <w:tcW w:w="2364" w:type="pct"/>
            <w:vAlign w:val="center"/>
          </w:tcPr>
          <w:p w:rsidR="00736C51" w:rsidRPr="00D701D5" w:rsidRDefault="00736C51" w:rsidP="00921D67">
            <w:pPr>
              <w:rPr>
                <w:b/>
              </w:rPr>
            </w:pPr>
            <w:r w:rsidRPr="00D701D5">
              <w:rPr>
                <w:b/>
              </w:rPr>
              <w:t>Considerandos 3.5.1.1, 3.5.1.1.1 y 3.5.1.1.2 RCA N°211/2013</w:t>
            </w:r>
          </w:p>
          <w:p w:rsidR="00736C51" w:rsidRPr="00D701D5" w:rsidRDefault="00736C51" w:rsidP="00921D67">
            <w:pPr>
              <w:rPr>
                <w:b/>
              </w:rPr>
            </w:pPr>
            <w:r w:rsidRPr="00D701D5">
              <w:rPr>
                <w:b/>
              </w:rPr>
              <w:t>Considerandos 3.3.1.1, 3.3.1.1.1 y 3.3.1.1.2 RCA N°96/2014</w:t>
            </w:r>
          </w:p>
          <w:p w:rsidR="00736C51" w:rsidRPr="00D701D5" w:rsidRDefault="00736C51" w:rsidP="00B277E3">
            <w:r w:rsidRPr="00D701D5">
              <w:t>Los efluentes provenientes de la fracturación serán almacenados en la pileta de acopio de 300 m</w:t>
            </w:r>
            <w:r w:rsidRPr="00D701D5">
              <w:rPr>
                <w:vertAlign w:val="superscript"/>
              </w:rPr>
              <w:t>3</w:t>
            </w:r>
            <w:r w:rsidRPr="00D701D5">
              <w:t xml:space="preserve"> construida para tales efectos. Para la disposición final </w:t>
            </w:r>
            <w:r w:rsidRPr="00D701D5">
              <w:lastRenderedPageBreak/>
              <w:t>del agua y en el caso que no sea un residuo peligroso, se contemplan dos alternativas, las cuales estarán condicionadas a los resultados de los análisis físicos químicos a realizar al efluente del Proyecto. Las alternativas propuestas corresponden a:</w:t>
            </w:r>
          </w:p>
          <w:p w:rsidR="00736C51" w:rsidRPr="00D701D5" w:rsidRDefault="00736C51" w:rsidP="00921D67"/>
          <w:p w:rsidR="00736C51" w:rsidRPr="00D701D5" w:rsidRDefault="00736C51" w:rsidP="00921D67">
            <w:r w:rsidRPr="00D701D5">
              <w:t>[…] Riego en Caminos</w:t>
            </w:r>
          </w:p>
          <w:p w:rsidR="00736C51" w:rsidRPr="00D701D5" w:rsidRDefault="00736C51" w:rsidP="00921D67">
            <w:r w:rsidRPr="00D701D5">
              <w:t>El titular proyecta que el efluente cumpla con lo señalado en la NCh 1.333/78, incluidos los parámetros de hidrocarburos fijos y aceites y grasas, los cuales cumplirán con la Tabla Nº2 del D.S. Nº90, por lo que este se podría utilizar para actividades de riego en caminos. […]</w:t>
            </w:r>
          </w:p>
          <w:p w:rsidR="00736C51" w:rsidRPr="00D701D5" w:rsidRDefault="00736C51" w:rsidP="00921D67"/>
          <w:p w:rsidR="00736C51" w:rsidRPr="00D701D5" w:rsidRDefault="00736C51" w:rsidP="00921D67">
            <w:pPr>
              <w:rPr>
                <w:b/>
              </w:rPr>
            </w:pPr>
            <w:r w:rsidRPr="00D701D5">
              <w:rPr>
                <w:b/>
              </w:rPr>
              <w:t>Considerandos 3.5.2.3 RCA N°211/2013</w:t>
            </w:r>
          </w:p>
          <w:p w:rsidR="00736C51" w:rsidRPr="00D701D5" w:rsidRDefault="00736C51" w:rsidP="00921D67">
            <w:pPr>
              <w:rPr>
                <w:b/>
              </w:rPr>
            </w:pPr>
            <w:r w:rsidRPr="00D701D5">
              <w:rPr>
                <w:b/>
              </w:rPr>
              <w:t>Considerandos 3.3.2.3 RCA N°96/2014</w:t>
            </w:r>
          </w:p>
          <w:p w:rsidR="00736C51" w:rsidRPr="00D701D5" w:rsidRDefault="00736C51" w:rsidP="00921D67">
            <w:pPr>
              <w:rPr>
                <w:b/>
              </w:rPr>
            </w:pPr>
            <w:r w:rsidRPr="00D701D5">
              <w:t>[...] En cuanto a las aguas de fracturación que serán depositadas en la pileta de acopio, se comprobará mediante un análisis de peligrosidad de acuerdo a lo establecido en el D.S. N°148, la calidad de las aguas de fracturación previo a su disposición y los resultados remitidos a la Superintendencia del Medio Ambiente.</w:t>
            </w:r>
          </w:p>
        </w:tc>
        <w:tc>
          <w:tcPr>
            <w:tcW w:w="1414" w:type="pct"/>
            <w:vAlign w:val="center"/>
          </w:tcPr>
          <w:p w:rsidR="00736C51" w:rsidRPr="00FA53A0" w:rsidRDefault="00736C51" w:rsidP="002F348F">
            <w:pPr>
              <w:widowControl w:val="0"/>
              <w:overflowPunct w:val="0"/>
              <w:autoSpaceDE w:val="0"/>
              <w:autoSpaceDN w:val="0"/>
              <w:adjustRightInd w:val="0"/>
              <w:rPr>
                <w:rFonts w:cstheme="minorHAnsi"/>
                <w:lang w:val="es-ES" w:eastAsia="es-ES"/>
              </w:rPr>
            </w:pPr>
            <w:r w:rsidRPr="00FA53A0">
              <w:rPr>
                <w:rFonts w:cstheme="minorHAnsi"/>
                <w:lang w:val="es-ES" w:eastAsia="es-ES"/>
              </w:rPr>
              <w:lastRenderedPageBreak/>
              <w:t xml:space="preserve">Dentro de los análisis de peligrosidad efectuados a las aguas remanentes de fracturación (Flowback) de los pozos Cabaña ZG-2, Cabaña Oeste ZG-1, Cabaña Sur ZG-1, </w:t>
            </w:r>
            <w:r w:rsidRPr="00FA53A0">
              <w:rPr>
                <w:rFonts w:cstheme="minorHAnsi"/>
                <w:lang w:val="es-ES" w:eastAsia="es-ES"/>
              </w:rPr>
              <w:lastRenderedPageBreak/>
              <w:t>Cabaña Norte ZG-1 y Sombrero Oeste 2, el titular no incluyó resultados de mediciones de los parámetros Cromo y pH, a efectos de evaluar respectivamente, la existencia de posibles características de toxicidad extrínseca y corrosividad de las mismas.</w:t>
            </w:r>
          </w:p>
          <w:p w:rsidR="00736C51" w:rsidRPr="00FA53A0" w:rsidRDefault="00736C51" w:rsidP="002F348F">
            <w:pPr>
              <w:widowControl w:val="0"/>
              <w:overflowPunct w:val="0"/>
              <w:autoSpaceDE w:val="0"/>
              <w:autoSpaceDN w:val="0"/>
              <w:adjustRightInd w:val="0"/>
              <w:rPr>
                <w:rFonts w:cstheme="minorHAnsi"/>
                <w:lang w:val="es-ES" w:eastAsia="es-ES"/>
              </w:rPr>
            </w:pPr>
          </w:p>
          <w:p w:rsidR="00736C51" w:rsidRPr="00FA53A0" w:rsidRDefault="00736C51" w:rsidP="002F348F">
            <w:pPr>
              <w:widowControl w:val="0"/>
              <w:overflowPunct w:val="0"/>
              <w:autoSpaceDE w:val="0"/>
              <w:autoSpaceDN w:val="0"/>
              <w:adjustRightInd w:val="0"/>
            </w:pPr>
            <w:r w:rsidRPr="00FA53A0">
              <w:rPr>
                <w:rFonts w:cstheme="minorHAnsi"/>
                <w:lang w:val="es-ES" w:eastAsia="es-ES"/>
              </w:rPr>
              <w:t xml:space="preserve">Por otra parte, el titular no acredita haber realizado análisis de peligrosidad a las aguas remanentes de fracturación (Flowback) del pozo Cabaña Norte 1. Al respecto, se advierte que éste solo certifica haber realizado el análisis de los parámetros </w:t>
            </w:r>
            <w:r w:rsidRPr="00FA53A0">
              <w:t>destinados a caracterizar la calidad de dichas aguas en virtud de la NCh1333.Of78 para uso en riego, además de los parámetros Hidrocarburos fijos y Aceites y Grasas.</w:t>
            </w:r>
          </w:p>
          <w:p w:rsidR="00736C51" w:rsidRPr="00FA53A0" w:rsidRDefault="00736C51" w:rsidP="002F348F">
            <w:pPr>
              <w:widowControl w:val="0"/>
              <w:overflowPunct w:val="0"/>
              <w:autoSpaceDE w:val="0"/>
              <w:autoSpaceDN w:val="0"/>
              <w:adjustRightInd w:val="0"/>
            </w:pPr>
          </w:p>
          <w:p w:rsidR="00736C51" w:rsidRPr="00FA53A0" w:rsidRDefault="00736C51" w:rsidP="00346F1F">
            <w:pPr>
              <w:widowControl w:val="0"/>
              <w:overflowPunct w:val="0"/>
              <w:autoSpaceDE w:val="0"/>
              <w:autoSpaceDN w:val="0"/>
              <w:adjustRightInd w:val="0"/>
              <w:rPr>
                <w:rFonts w:cstheme="minorHAnsi"/>
                <w:lang w:val="es-ES" w:eastAsia="es-ES"/>
              </w:rPr>
            </w:pPr>
            <w:r w:rsidRPr="00FA53A0">
              <w:rPr>
                <w:rFonts w:cstheme="minorHAnsi"/>
                <w:lang w:val="es-ES" w:eastAsia="es-ES"/>
              </w:rPr>
              <w:t>Adicionalmente, el titular no adjunta a los resultados de los análisis de peligrosidad y caracterización de la calidad de las aguas remanentes de fracturación (Flowback); la acreditación</w:t>
            </w:r>
            <w:r w:rsidRPr="00FA53A0">
              <w:t>, certificación o autorización vigente ante un organismo de la administración del Estado o en el Sistema Nacional de Acreditación, de la entidad que los generó.</w:t>
            </w:r>
          </w:p>
        </w:tc>
      </w:tr>
      <w:tr w:rsidR="00736C51" w:rsidRPr="00500C50" w:rsidTr="004F39F0">
        <w:trPr>
          <w:jc w:val="center"/>
        </w:trPr>
        <w:tc>
          <w:tcPr>
            <w:tcW w:w="416" w:type="pct"/>
            <w:vAlign w:val="center"/>
          </w:tcPr>
          <w:p w:rsidR="00736C51" w:rsidRPr="00AE066A" w:rsidRDefault="00736C51" w:rsidP="00684683">
            <w:pPr>
              <w:widowControl w:val="0"/>
              <w:overflowPunct w:val="0"/>
              <w:autoSpaceDE w:val="0"/>
              <w:autoSpaceDN w:val="0"/>
              <w:adjustRightInd w:val="0"/>
              <w:jc w:val="center"/>
              <w:rPr>
                <w:rFonts w:cstheme="minorHAnsi"/>
                <w:iCs/>
              </w:rPr>
            </w:pPr>
            <w:r w:rsidRPr="00AE066A">
              <w:rPr>
                <w:rFonts w:cstheme="minorHAnsi"/>
                <w:iCs/>
              </w:rPr>
              <w:lastRenderedPageBreak/>
              <w:t>7</w:t>
            </w:r>
          </w:p>
        </w:tc>
        <w:tc>
          <w:tcPr>
            <w:tcW w:w="806" w:type="pct"/>
            <w:vAlign w:val="center"/>
          </w:tcPr>
          <w:p w:rsidR="00736C51" w:rsidRPr="00AE066A" w:rsidRDefault="00736C51" w:rsidP="00684683">
            <w:pPr>
              <w:pStyle w:val="Ttulo2"/>
              <w:numPr>
                <w:ilvl w:val="0"/>
                <w:numId w:val="0"/>
              </w:numPr>
              <w:jc w:val="both"/>
              <w:outlineLvl w:val="1"/>
              <w:rPr>
                <w:b w:val="0"/>
                <w:sz w:val="20"/>
              </w:rPr>
            </w:pPr>
            <w:bookmarkStart w:id="240" w:name="_Toc413859806"/>
            <w:r w:rsidRPr="00AE066A">
              <w:rPr>
                <w:b w:val="0"/>
                <w:sz w:val="20"/>
              </w:rPr>
              <w:t>Manejo de flowback de fracturación</w:t>
            </w:r>
            <w:bookmarkEnd w:id="240"/>
          </w:p>
        </w:tc>
        <w:tc>
          <w:tcPr>
            <w:tcW w:w="2364" w:type="pct"/>
            <w:vAlign w:val="center"/>
          </w:tcPr>
          <w:p w:rsidR="00736C51" w:rsidRPr="00630BE6" w:rsidRDefault="00736C51" w:rsidP="00AE066A">
            <w:pPr>
              <w:rPr>
                <w:b/>
              </w:rPr>
            </w:pPr>
            <w:r w:rsidRPr="00630BE6">
              <w:rPr>
                <w:b/>
              </w:rPr>
              <w:t>Considerando 3.2.1.14 RCA N°96/2014</w:t>
            </w:r>
          </w:p>
          <w:p w:rsidR="00736C51" w:rsidRPr="00630BE6" w:rsidRDefault="00736C51" w:rsidP="00AE066A">
            <w:r w:rsidRPr="00630BE6">
              <w:t>Pileta de Acopio</w:t>
            </w:r>
          </w:p>
          <w:p w:rsidR="00736C51" w:rsidRPr="00630BE6" w:rsidRDefault="00736C51" w:rsidP="00AE066A">
            <w:r w:rsidRPr="00630BE6">
              <w:t>Pileta de acopio de líquidos con una capacidad de 300m3 recubierta en la base con HDPE, esta instalación tienen como función recibir los efluentes de la fractura, y mantener el líquido de fracturación contenido y sin contacto con el suelo. [...]</w:t>
            </w:r>
          </w:p>
          <w:p w:rsidR="00736C51" w:rsidRPr="00630BE6" w:rsidRDefault="00736C51" w:rsidP="00AE066A">
            <w:r w:rsidRPr="00630BE6">
              <w:t>En el Anexo III de la DIA, se presenta el Plan de Contingencia y Emergencia para prevenir rebalses desde la pileta y además para el caso de derrames.</w:t>
            </w:r>
          </w:p>
          <w:p w:rsidR="00736C51" w:rsidRPr="00630BE6" w:rsidRDefault="00736C51" w:rsidP="00AE066A"/>
          <w:p w:rsidR="00736C51" w:rsidRPr="00630BE6" w:rsidRDefault="00736C51" w:rsidP="00AE066A">
            <w:pPr>
              <w:rPr>
                <w:b/>
              </w:rPr>
            </w:pPr>
            <w:r w:rsidRPr="00630BE6">
              <w:rPr>
                <w:b/>
              </w:rPr>
              <w:t>Punto 4.1.1.1, Anexo III – Plan de Prevención y Manejo de Emergencias de Derrame de aguas de Fracturación, DIA proyecto “Proceso de Fracturación Hidráulica en 12 Pozos de Hidrocarburos, Bloque Arenal”</w:t>
            </w:r>
          </w:p>
          <w:p w:rsidR="00736C51" w:rsidRPr="00630BE6" w:rsidRDefault="00736C51" w:rsidP="00AE066A">
            <w:pPr>
              <w:pStyle w:val="Default"/>
              <w:rPr>
                <w:rFonts w:asciiTheme="minorHAnsi" w:hAnsiTheme="minorHAnsi" w:cs="Times New Roman"/>
                <w:color w:val="auto"/>
                <w:sz w:val="20"/>
                <w:szCs w:val="20"/>
                <w:lang w:eastAsia="en-US"/>
              </w:rPr>
            </w:pPr>
            <w:r w:rsidRPr="00630BE6">
              <w:rPr>
                <w:rFonts w:asciiTheme="minorHAnsi" w:hAnsiTheme="minorHAnsi" w:cs="Times New Roman"/>
                <w:color w:val="auto"/>
                <w:sz w:val="20"/>
                <w:szCs w:val="20"/>
                <w:lang w:eastAsia="en-US"/>
              </w:rPr>
              <w:t>Características Constructivas</w:t>
            </w:r>
          </w:p>
          <w:p w:rsidR="00736C51" w:rsidRPr="00630BE6" w:rsidRDefault="00736C51" w:rsidP="00AE066A">
            <w:r w:rsidRPr="00630BE6">
              <w:t>[…]</w:t>
            </w:r>
          </w:p>
          <w:p w:rsidR="00736C51" w:rsidRPr="00F870F4" w:rsidRDefault="00736C51" w:rsidP="00F870F4">
            <w:pPr>
              <w:pStyle w:val="Prrafodelista"/>
              <w:numPr>
                <w:ilvl w:val="0"/>
                <w:numId w:val="4"/>
              </w:numPr>
              <w:ind w:left="174" w:hanging="174"/>
            </w:pPr>
            <w:r w:rsidRPr="00630BE6">
              <w:t>La PAFF [Pileta de Acopio Fluidos Fractura] dispondrá de una marca indeleble perfectamente visible que demarque un margen de seguridad […]</w:t>
            </w:r>
          </w:p>
        </w:tc>
        <w:tc>
          <w:tcPr>
            <w:tcW w:w="1414" w:type="pct"/>
            <w:vAlign w:val="center"/>
          </w:tcPr>
          <w:p w:rsidR="00736C51" w:rsidRPr="00BC0274" w:rsidRDefault="00736C51" w:rsidP="00500C50">
            <w:pPr>
              <w:widowControl w:val="0"/>
              <w:overflowPunct w:val="0"/>
              <w:autoSpaceDE w:val="0"/>
              <w:autoSpaceDN w:val="0"/>
              <w:adjustRightInd w:val="0"/>
              <w:rPr>
                <w:rFonts w:cstheme="minorHAnsi"/>
                <w:lang w:val="es-ES" w:eastAsia="es-ES"/>
              </w:rPr>
            </w:pPr>
            <w:r w:rsidRPr="00BC0274">
              <w:rPr>
                <w:rFonts w:cstheme="minorHAnsi"/>
                <w:lang w:val="es-ES" w:eastAsia="es-ES"/>
              </w:rPr>
              <w:lastRenderedPageBreak/>
              <w:t xml:space="preserve">Al interior de la fosa que era utilizada para efectuar el almacenamiento de las aguas remanentes del proceso de fracturación (Flowback) del pozo Cabaña Norte ZG-1 (EX ZG-A), no resultó posible visualizar la marca que identifica su nivel de seguridad, la cual permite controlar su capacidad y prevenir la existencia de posibles derrames. Al respecto, </w:t>
            </w:r>
            <w:r w:rsidRPr="00BC0274">
              <w:rPr>
                <w:rFonts w:cstheme="minorHAnsi"/>
                <w:lang w:val="es-ES" w:eastAsia="es-ES"/>
              </w:rPr>
              <w:lastRenderedPageBreak/>
              <w:t>cabe señalar además que según se observó, la fosa mencionada poseía un alto nivel de líquido con hidrocarburos sobrenadantes, situación que implica un evidente riesgo de rebase</w:t>
            </w:r>
            <w:r w:rsidR="00500C50" w:rsidRPr="00BC0274">
              <w:rPr>
                <w:rFonts w:cstheme="minorHAnsi"/>
                <w:lang w:val="es-ES" w:eastAsia="es-ES"/>
              </w:rPr>
              <w:t xml:space="preserve"> hacia el exterior</w:t>
            </w:r>
            <w:r w:rsidRPr="00BC0274">
              <w:rPr>
                <w:rFonts w:cstheme="minorHAnsi"/>
                <w:lang w:val="es-ES" w:eastAsia="es-ES"/>
              </w:rPr>
              <w:t>.</w:t>
            </w:r>
          </w:p>
        </w:tc>
      </w:tr>
      <w:tr w:rsidR="00736C51" w:rsidRPr="00E5416B" w:rsidTr="004F39F0">
        <w:trPr>
          <w:jc w:val="center"/>
        </w:trPr>
        <w:tc>
          <w:tcPr>
            <w:tcW w:w="416" w:type="pct"/>
            <w:vAlign w:val="center"/>
          </w:tcPr>
          <w:p w:rsidR="00736C51" w:rsidRPr="00E5416B" w:rsidRDefault="00736C51" w:rsidP="00684683">
            <w:pPr>
              <w:widowControl w:val="0"/>
              <w:overflowPunct w:val="0"/>
              <w:autoSpaceDE w:val="0"/>
              <w:autoSpaceDN w:val="0"/>
              <w:adjustRightInd w:val="0"/>
              <w:jc w:val="center"/>
              <w:rPr>
                <w:rFonts w:cstheme="minorHAnsi"/>
                <w:iCs/>
                <w:highlight w:val="yellow"/>
              </w:rPr>
            </w:pPr>
            <w:r w:rsidRPr="009B649E">
              <w:rPr>
                <w:rFonts w:cstheme="minorHAnsi"/>
                <w:iCs/>
              </w:rPr>
              <w:lastRenderedPageBreak/>
              <w:t>8</w:t>
            </w:r>
          </w:p>
        </w:tc>
        <w:tc>
          <w:tcPr>
            <w:tcW w:w="806" w:type="pct"/>
            <w:vAlign w:val="center"/>
          </w:tcPr>
          <w:p w:rsidR="00736C51" w:rsidRPr="00E5416B" w:rsidRDefault="00736C51" w:rsidP="00684683">
            <w:pPr>
              <w:pStyle w:val="Ttulo2"/>
              <w:numPr>
                <w:ilvl w:val="0"/>
                <w:numId w:val="0"/>
              </w:numPr>
              <w:jc w:val="both"/>
              <w:outlineLvl w:val="1"/>
              <w:rPr>
                <w:b w:val="0"/>
                <w:sz w:val="20"/>
                <w:highlight w:val="yellow"/>
              </w:rPr>
            </w:pPr>
            <w:bookmarkStart w:id="241" w:name="_Toc413859807"/>
            <w:r w:rsidRPr="00546CB6">
              <w:rPr>
                <w:b w:val="0"/>
                <w:sz w:val="20"/>
              </w:rPr>
              <w:t>Manejo de suelo vegetal removido</w:t>
            </w:r>
            <w:bookmarkEnd w:id="241"/>
          </w:p>
        </w:tc>
        <w:tc>
          <w:tcPr>
            <w:tcW w:w="2364" w:type="pct"/>
            <w:vAlign w:val="center"/>
          </w:tcPr>
          <w:p w:rsidR="00736C51" w:rsidRPr="00F44DB0" w:rsidRDefault="00736C51" w:rsidP="009B649E">
            <w:pPr>
              <w:rPr>
                <w:b/>
              </w:rPr>
            </w:pPr>
            <w:r w:rsidRPr="00F44DB0">
              <w:rPr>
                <w:b/>
              </w:rPr>
              <w:t>Considerando 3.10.2 RCA N°62/2012</w:t>
            </w:r>
          </w:p>
          <w:p w:rsidR="00736C51" w:rsidRPr="00F44DB0" w:rsidRDefault="00736C51" w:rsidP="009B649E">
            <w:r w:rsidRPr="00F44DB0">
              <w:t>Intervención de Cubierta Vegetal en Caminos</w:t>
            </w:r>
          </w:p>
          <w:p w:rsidR="00736C51" w:rsidRPr="00F44DB0" w:rsidRDefault="00736C51" w:rsidP="009B649E">
            <w:r w:rsidRPr="00F44DB0">
              <w:t>[...] Si debido a la topografía del lugar, fuese necesario el escarpe por diferencia de cota, se deberá realizar el acopio del material extraído a un costado del camino, diferenciando los horizontes orgánicos y minerales si la profundidad del escarpe intervine ambos horizontes. De ser así, la disposición del material deberá ser diferenciada disponiendo el horizonte mineral sobre el horizonte orgánico, generando una protección a las condiciones ambientales. [...]</w:t>
            </w:r>
          </w:p>
          <w:p w:rsidR="00736C51" w:rsidRPr="00F44DB0" w:rsidRDefault="00736C51" w:rsidP="009B649E"/>
          <w:p w:rsidR="00736C51" w:rsidRPr="00F44DB0" w:rsidRDefault="00736C51" w:rsidP="009B649E">
            <w:pPr>
              <w:rPr>
                <w:b/>
              </w:rPr>
            </w:pPr>
            <w:r w:rsidRPr="00F44DB0">
              <w:rPr>
                <w:b/>
              </w:rPr>
              <w:t>Considerando 3.2.1.1 RCA N°66/2013</w:t>
            </w:r>
          </w:p>
          <w:p w:rsidR="00736C51" w:rsidRPr="00F44DB0" w:rsidRDefault="00736C51" w:rsidP="009B649E">
            <w:r w:rsidRPr="00F44DB0">
              <w:t>Camino</w:t>
            </w:r>
          </w:p>
          <w:p w:rsidR="00736C51" w:rsidRPr="00F44DB0" w:rsidRDefault="00736C51" w:rsidP="009B649E">
            <w:r w:rsidRPr="00F44DB0">
              <w:t>[…] En caso de requerirse escarpado del terreno se aplicará el Plan de Intervención de la Cubierta Vegetal (PICV).</w:t>
            </w:r>
          </w:p>
          <w:p w:rsidR="00736C51" w:rsidRPr="00F44DB0" w:rsidRDefault="00736C51" w:rsidP="009B649E"/>
          <w:p w:rsidR="00736C51" w:rsidRPr="00F44DB0" w:rsidRDefault="00736C51" w:rsidP="009B649E">
            <w:pPr>
              <w:rPr>
                <w:b/>
              </w:rPr>
            </w:pPr>
            <w:r w:rsidRPr="00F44DB0">
              <w:rPr>
                <w:b/>
              </w:rPr>
              <w:t>Considerando 3.10.1 RCA N°66/2013</w:t>
            </w:r>
          </w:p>
          <w:p w:rsidR="00736C51" w:rsidRPr="00F44DB0" w:rsidRDefault="00736C51" w:rsidP="009B649E">
            <w:r w:rsidRPr="00F44DB0">
              <w:t>Intervención de Cubierta Vegetal Durante Construcción de Planchadas</w:t>
            </w:r>
          </w:p>
          <w:p w:rsidR="00736C51" w:rsidRPr="00F44DB0" w:rsidRDefault="00736C51" w:rsidP="009B649E">
            <w:r w:rsidRPr="00F44DB0">
              <w:t>Todos los manejos irán orientados en crear un reservorio artificial para la cubierta vegetal extraída, permitiendo mantener su condición a través del tiempo, esto involucra intrínsecamente no realizar una mezcla de horizontes durante su intervención y disposición. [...]</w:t>
            </w:r>
          </w:p>
          <w:p w:rsidR="00736C51" w:rsidRPr="00F44DB0" w:rsidRDefault="00736C51" w:rsidP="009B649E">
            <w:r w:rsidRPr="00F44DB0">
              <w:t>La disposición de estos horizontes deberá ser protegida, creando un reservorio artificial que sea capaz de mitigar las pérdidas de este sustrato por los diversos factores ambientales a los cuales estarán expuestos, disminuyendo su perdida y manteniendo la condición física, química y biológica del edafón. […]</w:t>
            </w:r>
          </w:p>
          <w:p w:rsidR="00736C51" w:rsidRPr="00F44DB0" w:rsidRDefault="00736C51" w:rsidP="009B649E"/>
          <w:p w:rsidR="00736C51" w:rsidRPr="00F44DB0" w:rsidRDefault="00736C51" w:rsidP="009B649E">
            <w:pPr>
              <w:rPr>
                <w:b/>
              </w:rPr>
            </w:pPr>
            <w:r w:rsidRPr="00F44DB0">
              <w:rPr>
                <w:b/>
              </w:rPr>
              <w:t>Considerando 3.10.2 RCA N°66/2013</w:t>
            </w:r>
          </w:p>
          <w:p w:rsidR="00736C51" w:rsidRPr="00F44DB0" w:rsidRDefault="00736C51" w:rsidP="0021709E">
            <w:r w:rsidRPr="00F44DB0">
              <w:t>Intervención de Cubierta Vegetal Durante Construcción de Caminos</w:t>
            </w:r>
          </w:p>
          <w:p w:rsidR="00736C51" w:rsidRPr="00F44DB0" w:rsidRDefault="00736C51" w:rsidP="0066098E">
            <w:r w:rsidRPr="00F44DB0">
              <w:t>[…] De ser necesario el escarpe por diferencia de cotas como consecuencia de la topografía del lugar, se deberá realizar el acopio del material extraído a un costado del camino, diferenciando los horizontes orgánicos y minerales si la profundidad del escarpe interviene ambos horizontes. De ser así la disposición del material deberá ser diferenciada disponiendo el horizonte mineral sobre el horizonte orgánico, generando una protección a las condiciones ambientales. [...]</w:t>
            </w:r>
          </w:p>
        </w:tc>
        <w:tc>
          <w:tcPr>
            <w:tcW w:w="1414" w:type="pct"/>
            <w:vAlign w:val="center"/>
          </w:tcPr>
          <w:p w:rsidR="00736C51" w:rsidRPr="00E57992" w:rsidRDefault="00736C51" w:rsidP="009B649E">
            <w:pPr>
              <w:widowControl w:val="0"/>
              <w:overflowPunct w:val="0"/>
              <w:autoSpaceDE w:val="0"/>
              <w:autoSpaceDN w:val="0"/>
              <w:adjustRightInd w:val="0"/>
              <w:rPr>
                <w:rFonts w:cstheme="minorHAnsi"/>
                <w:lang w:val="es-ES" w:eastAsia="es-ES"/>
              </w:rPr>
            </w:pPr>
            <w:r w:rsidRPr="00E57992">
              <w:rPr>
                <w:rFonts w:cstheme="minorHAnsi"/>
                <w:lang w:val="es-ES" w:eastAsia="es-ES"/>
              </w:rPr>
              <w:lastRenderedPageBreak/>
              <w:t>Se constató que con motivo de la construcción de la plataforma del pozo Sombrero Oeste 2, el horizonte orgánico de suelo retirado (cubierta vegetal) no se dispuso de forma separada con respecto al horizonte mineral en el reservorio artificial habilitado para tal efecto, a objeto de garantizar su resguardo y conservación en el tiempo para su utilización durante la etapa de abandono del proyecto.</w:t>
            </w:r>
          </w:p>
          <w:p w:rsidR="00736C51" w:rsidRPr="00E57992" w:rsidRDefault="00736C51" w:rsidP="009B649E">
            <w:pPr>
              <w:widowControl w:val="0"/>
              <w:overflowPunct w:val="0"/>
              <w:autoSpaceDE w:val="0"/>
              <w:autoSpaceDN w:val="0"/>
              <w:adjustRightInd w:val="0"/>
              <w:rPr>
                <w:rFonts w:cstheme="minorHAnsi"/>
                <w:lang w:val="es-ES" w:eastAsia="es-ES"/>
              </w:rPr>
            </w:pPr>
          </w:p>
          <w:p w:rsidR="00736C51" w:rsidRPr="00E57992" w:rsidRDefault="00736C51" w:rsidP="005A6C57">
            <w:pPr>
              <w:widowControl w:val="0"/>
              <w:overflowPunct w:val="0"/>
              <w:autoSpaceDE w:val="0"/>
              <w:autoSpaceDN w:val="0"/>
              <w:adjustRightInd w:val="0"/>
              <w:rPr>
                <w:rFonts w:cstheme="minorHAnsi"/>
                <w:lang w:val="es-ES" w:eastAsia="es-ES"/>
              </w:rPr>
            </w:pPr>
            <w:r w:rsidRPr="00E57992">
              <w:rPr>
                <w:rFonts w:cstheme="minorHAnsi"/>
                <w:lang w:val="es-ES" w:eastAsia="es-ES"/>
              </w:rPr>
              <w:t>Asimismo, se constató además que la cobertura vegetal (escarpe) retirada para la construcción de los caminos de acceso a las plataformas de los pozos Sombrero Oeste 2 y Arenal Oeste 1 no fue acopiada a un costado de los respectivos caminos, sino acumulada junto al material retirado durante la construcción de las correspondientes plataformas, en los reservorios artificiales habilitados para tal efecto.</w:t>
            </w:r>
          </w:p>
        </w:tc>
      </w:tr>
      <w:tr w:rsidR="00736C51" w:rsidRPr="00E5416B" w:rsidTr="004F39F0">
        <w:trPr>
          <w:jc w:val="center"/>
        </w:trPr>
        <w:tc>
          <w:tcPr>
            <w:tcW w:w="416" w:type="pct"/>
            <w:vAlign w:val="center"/>
          </w:tcPr>
          <w:p w:rsidR="00736C51" w:rsidRPr="00546CB6" w:rsidRDefault="00736C51" w:rsidP="00684683">
            <w:pPr>
              <w:widowControl w:val="0"/>
              <w:overflowPunct w:val="0"/>
              <w:autoSpaceDE w:val="0"/>
              <w:autoSpaceDN w:val="0"/>
              <w:adjustRightInd w:val="0"/>
              <w:jc w:val="center"/>
              <w:rPr>
                <w:rFonts w:cstheme="minorHAnsi"/>
                <w:iCs/>
              </w:rPr>
            </w:pPr>
            <w:r w:rsidRPr="00546CB6">
              <w:rPr>
                <w:rFonts w:cstheme="minorHAnsi"/>
                <w:iCs/>
              </w:rPr>
              <w:lastRenderedPageBreak/>
              <w:t>9</w:t>
            </w:r>
          </w:p>
        </w:tc>
        <w:tc>
          <w:tcPr>
            <w:tcW w:w="806" w:type="pct"/>
            <w:vAlign w:val="center"/>
          </w:tcPr>
          <w:p w:rsidR="00736C51" w:rsidRPr="00546CB6" w:rsidRDefault="00736C51" w:rsidP="00684683">
            <w:pPr>
              <w:pStyle w:val="Ttulo2"/>
              <w:numPr>
                <w:ilvl w:val="0"/>
                <w:numId w:val="0"/>
              </w:numPr>
              <w:jc w:val="both"/>
              <w:outlineLvl w:val="1"/>
              <w:rPr>
                <w:b w:val="0"/>
                <w:sz w:val="20"/>
              </w:rPr>
            </w:pPr>
            <w:bookmarkStart w:id="242" w:name="_Toc413859808"/>
            <w:r w:rsidRPr="00546CB6">
              <w:rPr>
                <w:b w:val="0"/>
                <w:sz w:val="20"/>
              </w:rPr>
              <w:t>Manejo de suelo vegetal removido</w:t>
            </w:r>
            <w:bookmarkEnd w:id="242"/>
          </w:p>
        </w:tc>
        <w:tc>
          <w:tcPr>
            <w:tcW w:w="2364" w:type="pct"/>
            <w:vAlign w:val="center"/>
          </w:tcPr>
          <w:p w:rsidR="00736C51" w:rsidRPr="00B8172F" w:rsidRDefault="00736C51" w:rsidP="00546CB6">
            <w:pPr>
              <w:rPr>
                <w:b/>
              </w:rPr>
            </w:pPr>
            <w:r w:rsidRPr="00B8172F">
              <w:rPr>
                <w:b/>
              </w:rPr>
              <w:t>Considerando 9 RCA N°141/2014</w:t>
            </w:r>
          </w:p>
          <w:p w:rsidR="00736C51" w:rsidRPr="00B8172F" w:rsidRDefault="00736C51" w:rsidP="00546CB6"/>
          <w:tbl>
            <w:tblPr>
              <w:tblStyle w:val="Tablaconcuadrcula"/>
              <w:tblW w:w="6264" w:type="dxa"/>
              <w:tblLayout w:type="fixed"/>
              <w:tblLook w:val="04A0" w:firstRow="1" w:lastRow="0" w:firstColumn="1" w:lastColumn="0" w:noHBand="0" w:noVBand="1"/>
            </w:tblPr>
            <w:tblGrid>
              <w:gridCol w:w="2012"/>
              <w:gridCol w:w="4252"/>
            </w:tblGrid>
            <w:tr w:rsidR="00736C51" w:rsidRPr="00B8172F" w:rsidTr="00546CB6">
              <w:tc>
                <w:tcPr>
                  <w:tcW w:w="6264" w:type="dxa"/>
                  <w:gridSpan w:val="2"/>
                </w:tcPr>
                <w:p w:rsidR="00736C51" w:rsidRPr="00B8172F" w:rsidRDefault="00736C51" w:rsidP="000F48E0">
                  <w:r w:rsidRPr="00B8172F">
                    <w:t>2. En cuanto a los efectos adversos significativos sobre recursos naturales renovables</w:t>
                  </w:r>
                </w:p>
              </w:tc>
            </w:tr>
            <w:tr w:rsidR="00736C51" w:rsidRPr="00B8172F" w:rsidTr="00546CB6">
              <w:tc>
                <w:tcPr>
                  <w:tcW w:w="2012" w:type="dxa"/>
                  <w:vAlign w:val="center"/>
                </w:tcPr>
                <w:p w:rsidR="00736C51" w:rsidRPr="00B8172F" w:rsidRDefault="00736C51" w:rsidP="000F48E0">
                  <w:pPr>
                    <w:jc w:val="left"/>
                  </w:pPr>
                  <w:r w:rsidRPr="00B8172F">
                    <w:t>Fase de construcción</w:t>
                  </w:r>
                </w:p>
              </w:tc>
              <w:tc>
                <w:tcPr>
                  <w:tcW w:w="4252" w:type="dxa"/>
                </w:tcPr>
                <w:p w:rsidR="00736C51" w:rsidRPr="00B8172F" w:rsidRDefault="00736C51" w:rsidP="000F48E0">
                  <w:r>
                    <w:t xml:space="preserve">[…] </w:t>
                  </w:r>
                  <w:r w:rsidRPr="00B8172F">
                    <w:t>Para el tratamiento del suelo se cuenta con un Plan de Intervención de la Cubierta Vegetal, el cual indica los procedimientos a seguir en las etapas de construcción y abandono.</w:t>
                  </w:r>
                  <w:r>
                    <w:t xml:space="preserve"> […]</w:t>
                  </w:r>
                </w:p>
              </w:tc>
            </w:tr>
          </w:tbl>
          <w:p w:rsidR="00736C51" w:rsidRPr="00B8172F" w:rsidRDefault="00736C51" w:rsidP="00546CB6"/>
          <w:p w:rsidR="00736C51" w:rsidRPr="003528BB" w:rsidRDefault="00736C51" w:rsidP="00546CB6">
            <w:pPr>
              <w:rPr>
                <w:b/>
              </w:rPr>
            </w:pPr>
            <w:r>
              <w:rPr>
                <w:b/>
              </w:rPr>
              <w:t xml:space="preserve">Punto 5.1, </w:t>
            </w:r>
            <w:r w:rsidRPr="003528BB">
              <w:rPr>
                <w:b/>
              </w:rPr>
              <w:t xml:space="preserve">Anexo V – </w:t>
            </w:r>
            <w:r>
              <w:rPr>
                <w:b/>
              </w:rPr>
              <w:t>Plan de Intervención de la Cubierta Vegetal (</w:t>
            </w:r>
            <w:r w:rsidRPr="003528BB">
              <w:rPr>
                <w:b/>
              </w:rPr>
              <w:t>PICV</w:t>
            </w:r>
            <w:r>
              <w:rPr>
                <w:b/>
              </w:rPr>
              <w:t>)</w:t>
            </w:r>
            <w:r w:rsidRPr="003528BB">
              <w:rPr>
                <w:b/>
              </w:rPr>
              <w:t>, DIA proyecto “Construcción de Trece Líneas de Flujo en el Bloque Arenal”</w:t>
            </w:r>
          </w:p>
          <w:p w:rsidR="00736C51" w:rsidRPr="003311DE" w:rsidRDefault="00736C51" w:rsidP="00546CB6">
            <w:pPr>
              <w:pStyle w:val="Default"/>
              <w:rPr>
                <w:rFonts w:asciiTheme="minorHAnsi" w:hAnsiTheme="minorHAnsi" w:cs="Times New Roman"/>
                <w:color w:val="auto"/>
                <w:sz w:val="20"/>
                <w:szCs w:val="20"/>
                <w:lang w:eastAsia="en-US"/>
              </w:rPr>
            </w:pPr>
            <w:r w:rsidRPr="003311DE">
              <w:rPr>
                <w:rFonts w:asciiTheme="minorHAnsi" w:hAnsiTheme="minorHAnsi" w:cs="Times New Roman"/>
                <w:color w:val="auto"/>
                <w:sz w:val="20"/>
                <w:szCs w:val="20"/>
                <w:lang w:eastAsia="en-US"/>
              </w:rPr>
              <w:t xml:space="preserve">PROCEDIMIENTO DE APERTURA Y CIERRE DE ZANJA </w:t>
            </w:r>
          </w:p>
          <w:p w:rsidR="00736C51" w:rsidRPr="00546CB6" w:rsidRDefault="00736C51" w:rsidP="00546CB6">
            <w:pPr>
              <w:pStyle w:val="Default"/>
              <w:jc w:val="both"/>
              <w:rPr>
                <w:rFonts w:asciiTheme="minorHAnsi" w:hAnsiTheme="minorHAnsi" w:cs="Times New Roman"/>
                <w:color w:val="auto"/>
                <w:sz w:val="20"/>
                <w:szCs w:val="20"/>
                <w:lang w:eastAsia="en-US"/>
              </w:rPr>
            </w:pPr>
            <w:r w:rsidRPr="003311DE">
              <w:rPr>
                <w:rFonts w:asciiTheme="minorHAnsi" w:hAnsiTheme="minorHAnsi" w:cs="Times New Roman"/>
                <w:color w:val="auto"/>
                <w:sz w:val="20"/>
                <w:szCs w:val="20"/>
                <w:lang w:eastAsia="en-US"/>
              </w:rPr>
              <w:t xml:space="preserve">a) Sin quitar la vegetación de la superficie, retirar la tierra vegetal u horizonte superficial de suelo de color más oscuro y disponerlo lateralmente con las raíces de la vegetación hacia abajo disminuyendo la deshidratación de la vegetación presente por efectos ambientales (viento y temperatura), </w:t>
            </w:r>
            <w:r>
              <w:rPr>
                <w:rFonts w:asciiTheme="minorHAnsi" w:hAnsiTheme="minorHAnsi" w:cs="Times New Roman"/>
                <w:color w:val="auto"/>
                <w:sz w:val="20"/>
                <w:szCs w:val="20"/>
                <w:lang w:eastAsia="en-US"/>
              </w:rPr>
              <w:t xml:space="preserve">[…] </w:t>
            </w:r>
            <w:r w:rsidRPr="003311DE">
              <w:rPr>
                <w:rFonts w:asciiTheme="minorHAnsi" w:hAnsiTheme="minorHAnsi" w:cs="Times New Roman"/>
                <w:color w:val="auto"/>
                <w:sz w:val="20"/>
                <w:szCs w:val="20"/>
                <w:lang w:eastAsia="en-US"/>
              </w:rPr>
              <w:t xml:space="preserve">se debe tener cuidado en retirar sólo esta primera capa de tierra en esta primera operación. El horizonte orgánico deberá disponerse a sotavento, de manera que se proteja por el horizonte mineral, material de color más claro y pedregoso, que será de mayor volumen y dispuesto a barlovento creando una cortina natural, disminuyendo la pérdida de la cubierta vegetal por factores eólicos. Además, con esta disposición el material arrastrado por el viento y el agua, quedará dentro de la zanja en el ordenamiento que corresponde, no permitiendo que la cubierta vegetal quede al fondo de la zanja en el horizonte que no corresponde. </w:t>
            </w:r>
            <w:r>
              <w:rPr>
                <w:rFonts w:asciiTheme="minorHAnsi" w:hAnsiTheme="minorHAnsi" w:cs="Times New Roman"/>
                <w:color w:val="auto"/>
                <w:sz w:val="20"/>
                <w:szCs w:val="20"/>
                <w:lang w:eastAsia="en-US"/>
              </w:rPr>
              <w:t xml:space="preserve">[…] </w:t>
            </w:r>
            <w:r w:rsidRPr="003311DE">
              <w:rPr>
                <w:rFonts w:asciiTheme="minorHAnsi" w:hAnsiTheme="minorHAnsi" w:cs="Times New Roman"/>
                <w:color w:val="auto"/>
                <w:sz w:val="20"/>
                <w:szCs w:val="20"/>
                <w:lang w:eastAsia="en-US"/>
              </w:rPr>
              <w:t xml:space="preserve">Por ningún motivo deben </w:t>
            </w:r>
            <w:r w:rsidRPr="003311DE">
              <w:rPr>
                <w:rFonts w:asciiTheme="minorHAnsi" w:hAnsiTheme="minorHAnsi" w:cs="Times New Roman"/>
                <w:color w:val="auto"/>
                <w:sz w:val="20"/>
                <w:szCs w:val="20"/>
                <w:lang w:eastAsia="en-US"/>
              </w:rPr>
              <w:lastRenderedPageBreak/>
              <w:t>mezclarse los horizontes de suelo (el superficial con el profundo), pues sólo el horizonte superficial es fértil y c</w:t>
            </w:r>
            <w:r>
              <w:rPr>
                <w:rFonts w:asciiTheme="minorHAnsi" w:hAnsiTheme="minorHAnsi" w:cs="Times New Roman"/>
                <w:color w:val="auto"/>
                <w:sz w:val="20"/>
                <w:szCs w:val="20"/>
                <w:lang w:eastAsia="en-US"/>
              </w:rPr>
              <w:t>apaz de sostener vida vegetal.</w:t>
            </w:r>
          </w:p>
        </w:tc>
        <w:tc>
          <w:tcPr>
            <w:tcW w:w="1414" w:type="pct"/>
            <w:vAlign w:val="center"/>
          </w:tcPr>
          <w:p w:rsidR="00736C51" w:rsidRPr="009E43B0" w:rsidRDefault="00736C51" w:rsidP="00C94D11">
            <w:pPr>
              <w:widowControl w:val="0"/>
              <w:overflowPunct w:val="0"/>
              <w:autoSpaceDE w:val="0"/>
              <w:autoSpaceDN w:val="0"/>
              <w:adjustRightInd w:val="0"/>
              <w:rPr>
                <w:rFonts w:cstheme="minorHAnsi"/>
                <w:lang w:val="es-ES" w:eastAsia="es-ES"/>
              </w:rPr>
            </w:pPr>
            <w:r w:rsidRPr="009E43B0">
              <w:rPr>
                <w:rFonts w:cstheme="minorHAnsi"/>
                <w:lang w:val="es-ES" w:eastAsia="es-ES"/>
              </w:rPr>
              <w:lastRenderedPageBreak/>
              <w:t xml:space="preserve">Se constató que durante la construcción de la línea de flujo asociada al pozo Carmelita 2 (Ex A), existía un tramo de zanja abierta cercano a la plataforma del pozo, donde no se efectuó la separación de los horizontes de suelo de la excavación, habiéndose por tanto mezclado los horizontes orgánico y mineral. Al respecto, cabe señalar </w:t>
            </w:r>
            <w:r w:rsidRPr="009E43B0">
              <w:rPr>
                <w:rFonts w:cstheme="minorHAnsi"/>
                <w:lang w:eastAsia="es-ES"/>
              </w:rPr>
              <w:t xml:space="preserve">que una adecuada separación de los horizontes de suelo durante la </w:t>
            </w:r>
            <w:r>
              <w:rPr>
                <w:rFonts w:cstheme="minorHAnsi"/>
                <w:lang w:eastAsia="es-ES"/>
              </w:rPr>
              <w:t xml:space="preserve">fase constructiva </w:t>
            </w:r>
            <w:r w:rsidRPr="009E43B0">
              <w:rPr>
                <w:rFonts w:cstheme="minorHAnsi"/>
                <w:lang w:eastAsia="es-ES"/>
              </w:rPr>
              <w:t>permite garantizar, una vez finalizados los trabajos, la adecuada recuperación de las áreas intervenidas, restableciendo así la cubierta vegetal removida y evitando la acción de procesos erosivos.</w:t>
            </w:r>
          </w:p>
        </w:tc>
      </w:tr>
      <w:tr w:rsidR="00736C51" w:rsidRPr="008628AD" w:rsidTr="004F39F0">
        <w:trPr>
          <w:jc w:val="center"/>
        </w:trPr>
        <w:tc>
          <w:tcPr>
            <w:tcW w:w="416" w:type="pct"/>
            <w:vAlign w:val="center"/>
          </w:tcPr>
          <w:p w:rsidR="00736C51" w:rsidRPr="00A27B09" w:rsidRDefault="00736C51" w:rsidP="00684683">
            <w:pPr>
              <w:widowControl w:val="0"/>
              <w:overflowPunct w:val="0"/>
              <w:autoSpaceDE w:val="0"/>
              <w:autoSpaceDN w:val="0"/>
              <w:adjustRightInd w:val="0"/>
              <w:jc w:val="center"/>
              <w:rPr>
                <w:rFonts w:cstheme="minorHAnsi"/>
                <w:iCs/>
              </w:rPr>
            </w:pPr>
            <w:r w:rsidRPr="00A27B09">
              <w:rPr>
                <w:rFonts w:cstheme="minorHAnsi"/>
                <w:iCs/>
              </w:rPr>
              <w:lastRenderedPageBreak/>
              <w:t>10</w:t>
            </w:r>
          </w:p>
        </w:tc>
        <w:tc>
          <w:tcPr>
            <w:tcW w:w="806" w:type="pct"/>
            <w:vAlign w:val="center"/>
          </w:tcPr>
          <w:p w:rsidR="00736C51" w:rsidRPr="00A27B09" w:rsidRDefault="00736C51" w:rsidP="00684683">
            <w:pPr>
              <w:pStyle w:val="Ttulo2"/>
              <w:numPr>
                <w:ilvl w:val="0"/>
                <w:numId w:val="0"/>
              </w:numPr>
              <w:jc w:val="both"/>
              <w:outlineLvl w:val="1"/>
              <w:rPr>
                <w:b w:val="0"/>
                <w:sz w:val="20"/>
              </w:rPr>
            </w:pPr>
            <w:bookmarkStart w:id="243" w:name="_Toc410401807"/>
            <w:bookmarkStart w:id="244" w:name="_Toc412743827"/>
            <w:bookmarkStart w:id="245" w:name="_Toc412814521"/>
            <w:bookmarkStart w:id="246" w:name="_Toc412820802"/>
            <w:bookmarkStart w:id="247" w:name="_Toc412821344"/>
            <w:bookmarkStart w:id="248" w:name="_Toc413859809"/>
            <w:r w:rsidRPr="00A27B09">
              <w:rPr>
                <w:b w:val="0"/>
                <w:sz w:val="20"/>
              </w:rPr>
              <w:t>Reposiciones de áreas intervenidas</w:t>
            </w:r>
            <w:bookmarkEnd w:id="243"/>
            <w:bookmarkEnd w:id="244"/>
            <w:bookmarkEnd w:id="245"/>
            <w:bookmarkEnd w:id="246"/>
            <w:bookmarkEnd w:id="247"/>
            <w:bookmarkEnd w:id="248"/>
          </w:p>
        </w:tc>
        <w:tc>
          <w:tcPr>
            <w:tcW w:w="2364" w:type="pct"/>
            <w:vAlign w:val="center"/>
          </w:tcPr>
          <w:p w:rsidR="00736C51" w:rsidRDefault="00736C51" w:rsidP="0090796D">
            <w:pPr>
              <w:rPr>
                <w:b/>
              </w:rPr>
            </w:pPr>
            <w:r w:rsidRPr="004542C6">
              <w:rPr>
                <w:b/>
              </w:rPr>
              <w:t>Considerando 3.</w:t>
            </w:r>
            <w:r>
              <w:rPr>
                <w:b/>
              </w:rPr>
              <w:t>4.1.b</w:t>
            </w:r>
            <w:r w:rsidRPr="004542C6">
              <w:rPr>
                <w:b/>
              </w:rPr>
              <w:t xml:space="preserve"> RCA N°</w:t>
            </w:r>
            <w:r>
              <w:rPr>
                <w:b/>
              </w:rPr>
              <w:t>198</w:t>
            </w:r>
            <w:r w:rsidRPr="004542C6">
              <w:rPr>
                <w:b/>
              </w:rPr>
              <w:t>/201</w:t>
            </w:r>
            <w:r>
              <w:rPr>
                <w:b/>
              </w:rPr>
              <w:t>2</w:t>
            </w:r>
          </w:p>
          <w:p w:rsidR="00736C51" w:rsidRDefault="00736C51" w:rsidP="0090796D">
            <w:pPr>
              <w:rPr>
                <w:b/>
              </w:rPr>
            </w:pPr>
            <w:r w:rsidRPr="004542C6">
              <w:rPr>
                <w:b/>
              </w:rPr>
              <w:t>Considerando 3.</w:t>
            </w:r>
            <w:r>
              <w:rPr>
                <w:b/>
              </w:rPr>
              <w:t>9.1.b</w:t>
            </w:r>
            <w:r w:rsidRPr="004542C6">
              <w:rPr>
                <w:b/>
              </w:rPr>
              <w:t xml:space="preserve"> RCA N°</w:t>
            </w:r>
            <w:r>
              <w:rPr>
                <w:b/>
              </w:rPr>
              <w:t>103</w:t>
            </w:r>
            <w:r w:rsidRPr="004542C6">
              <w:rPr>
                <w:b/>
              </w:rPr>
              <w:t>/201</w:t>
            </w:r>
            <w:r>
              <w:rPr>
                <w:b/>
              </w:rPr>
              <w:t>3</w:t>
            </w:r>
          </w:p>
          <w:p w:rsidR="00736C51" w:rsidRDefault="00736C51" w:rsidP="0090796D">
            <w:r w:rsidRPr="00801340">
              <w:t xml:space="preserve">Una vez que el ducto es soldado y dispuesto en el fondo de la zanja, ésta debe taparse, restituyendo los horizontes extraídos siguiendo el mismo ordenamiento en que se encontraban los perfiles de suelo antes de la excavación. Por tanto, deberá ponerse primero la tierra del horizonte mineral más profundo, para luego agregar aquella que fue retirada inicialmente del sector más superficial (horizonte orgánico). </w:t>
            </w:r>
          </w:p>
          <w:p w:rsidR="00736C51" w:rsidRDefault="00736C51" w:rsidP="0090796D"/>
          <w:p w:rsidR="00736C51" w:rsidRDefault="00736C51" w:rsidP="0090796D">
            <w:pPr>
              <w:rPr>
                <w:b/>
              </w:rPr>
            </w:pPr>
            <w:r w:rsidRPr="004542C6">
              <w:rPr>
                <w:b/>
              </w:rPr>
              <w:t>Considerando 3.</w:t>
            </w:r>
            <w:r>
              <w:rPr>
                <w:b/>
              </w:rPr>
              <w:t>4.1.c</w:t>
            </w:r>
            <w:r w:rsidRPr="004542C6">
              <w:rPr>
                <w:b/>
              </w:rPr>
              <w:t xml:space="preserve"> RCA N°</w:t>
            </w:r>
            <w:r>
              <w:rPr>
                <w:b/>
              </w:rPr>
              <w:t>198</w:t>
            </w:r>
            <w:r w:rsidRPr="004542C6">
              <w:rPr>
                <w:b/>
              </w:rPr>
              <w:t>/201</w:t>
            </w:r>
            <w:r>
              <w:rPr>
                <w:b/>
              </w:rPr>
              <w:t>2</w:t>
            </w:r>
          </w:p>
          <w:p w:rsidR="00736C51" w:rsidRDefault="00736C51" w:rsidP="0090796D">
            <w:r w:rsidRPr="004542C6">
              <w:rPr>
                <w:b/>
              </w:rPr>
              <w:t>Considerando 3.</w:t>
            </w:r>
            <w:r>
              <w:rPr>
                <w:b/>
              </w:rPr>
              <w:t>9.1.c</w:t>
            </w:r>
            <w:r w:rsidRPr="004542C6">
              <w:rPr>
                <w:b/>
              </w:rPr>
              <w:t xml:space="preserve"> RCA N°</w:t>
            </w:r>
            <w:r>
              <w:rPr>
                <w:b/>
              </w:rPr>
              <w:t>103</w:t>
            </w:r>
            <w:r w:rsidRPr="004542C6">
              <w:rPr>
                <w:b/>
              </w:rPr>
              <w:t>/201</w:t>
            </w:r>
            <w:r>
              <w:rPr>
                <w:b/>
              </w:rPr>
              <w:t>3</w:t>
            </w:r>
          </w:p>
          <w:p w:rsidR="00736C51" w:rsidRPr="004542C6" w:rsidRDefault="00736C51" w:rsidP="0090796D">
            <w:pPr>
              <w:rPr>
                <w:b/>
              </w:rPr>
            </w:pPr>
            <w:r>
              <w:rPr>
                <w:b/>
              </w:rPr>
              <w:t>Anexo VII, DIA proyecto “Reemplazo de Instalaciones de Producción en Superficie Existentes y Construcción de Complemento para Proyecto Colector Arenal”</w:t>
            </w:r>
          </w:p>
          <w:p w:rsidR="00736C51" w:rsidRDefault="00736C51" w:rsidP="0090796D">
            <w:r w:rsidRPr="00B80EA0">
              <w:t>Dado que el suelo de la superficie quedará suelto y seguramente más elevado, éste deberá compactarse, esto evitará que el suelo se pierda por efecto del agua o del viento, se deberá realizar una sobremonta de 10 centímetros en el eje del ducto [...]</w:t>
            </w:r>
          </w:p>
          <w:p w:rsidR="00736C51" w:rsidRDefault="00736C51" w:rsidP="0090796D"/>
          <w:p w:rsidR="00736C51" w:rsidRDefault="00736C51" w:rsidP="0090796D">
            <w:r w:rsidRPr="004542C6">
              <w:rPr>
                <w:b/>
              </w:rPr>
              <w:t xml:space="preserve">Considerando </w:t>
            </w:r>
            <w:r>
              <w:rPr>
                <w:b/>
              </w:rPr>
              <w:t>9</w:t>
            </w:r>
            <w:r w:rsidRPr="004542C6">
              <w:rPr>
                <w:b/>
              </w:rPr>
              <w:t xml:space="preserve"> RCA N°</w:t>
            </w:r>
            <w:r>
              <w:rPr>
                <w:b/>
              </w:rPr>
              <w:t>143</w:t>
            </w:r>
            <w:r w:rsidRPr="004542C6">
              <w:rPr>
                <w:b/>
              </w:rPr>
              <w:t>/201</w:t>
            </w:r>
            <w:r>
              <w:rPr>
                <w:b/>
              </w:rPr>
              <w:t>4</w:t>
            </w:r>
          </w:p>
          <w:p w:rsidR="00736C51" w:rsidRDefault="00736C51" w:rsidP="0090796D"/>
          <w:tbl>
            <w:tblPr>
              <w:tblStyle w:val="Tablaconcuadrcula"/>
              <w:tblW w:w="6264" w:type="dxa"/>
              <w:tblLayout w:type="fixed"/>
              <w:tblLook w:val="04A0" w:firstRow="1" w:lastRow="0" w:firstColumn="1" w:lastColumn="0" w:noHBand="0" w:noVBand="1"/>
            </w:tblPr>
            <w:tblGrid>
              <w:gridCol w:w="2012"/>
              <w:gridCol w:w="4252"/>
            </w:tblGrid>
            <w:tr w:rsidR="00736C51" w:rsidRPr="00B8172F" w:rsidTr="0090796D">
              <w:tc>
                <w:tcPr>
                  <w:tcW w:w="6264" w:type="dxa"/>
                  <w:gridSpan w:val="2"/>
                </w:tcPr>
                <w:p w:rsidR="00736C51" w:rsidRPr="00B8172F" w:rsidRDefault="00736C51" w:rsidP="000F48E0">
                  <w:r w:rsidRPr="00B8172F">
                    <w:t>2. En cuanto a los efectos adversos significativos sobre recursos naturales renovables</w:t>
                  </w:r>
                </w:p>
              </w:tc>
            </w:tr>
            <w:tr w:rsidR="00736C51" w:rsidRPr="00B8172F" w:rsidTr="0090796D">
              <w:tc>
                <w:tcPr>
                  <w:tcW w:w="2012" w:type="dxa"/>
                  <w:vAlign w:val="center"/>
                </w:tcPr>
                <w:p w:rsidR="00736C51" w:rsidRPr="00B8172F" w:rsidRDefault="00736C51" w:rsidP="000F48E0">
                  <w:pPr>
                    <w:jc w:val="left"/>
                  </w:pPr>
                  <w:r w:rsidRPr="00B8172F">
                    <w:t>Fase de construcción</w:t>
                  </w:r>
                </w:p>
              </w:tc>
              <w:tc>
                <w:tcPr>
                  <w:tcW w:w="4252" w:type="dxa"/>
                </w:tcPr>
                <w:p w:rsidR="00736C51" w:rsidRPr="00B8172F" w:rsidRDefault="00736C51" w:rsidP="000F48E0">
                  <w:r>
                    <w:t>La estepa presenta una susceptibilidad alta a la erosión del suelo, por lo tanto, se procurará un adecuado manejo de la vegetación para protegerlo, mediante la aplicación del Plan de intervención de la Cubierta Vegetal (PICV) […]</w:t>
                  </w:r>
                </w:p>
              </w:tc>
            </w:tr>
          </w:tbl>
          <w:p w:rsidR="00736C51" w:rsidRPr="00E5416B" w:rsidRDefault="00736C51" w:rsidP="00684683">
            <w:pPr>
              <w:rPr>
                <w:highlight w:val="yellow"/>
              </w:rPr>
            </w:pPr>
          </w:p>
        </w:tc>
        <w:tc>
          <w:tcPr>
            <w:tcW w:w="1414" w:type="pct"/>
            <w:vAlign w:val="center"/>
          </w:tcPr>
          <w:p w:rsidR="00736C51" w:rsidRPr="000104E1" w:rsidRDefault="00736C51" w:rsidP="008628AD">
            <w:pPr>
              <w:widowControl w:val="0"/>
              <w:overflowPunct w:val="0"/>
              <w:autoSpaceDE w:val="0"/>
              <w:autoSpaceDN w:val="0"/>
              <w:adjustRightInd w:val="0"/>
              <w:rPr>
                <w:rFonts w:cstheme="minorHAnsi"/>
                <w:lang w:val="es-ES" w:eastAsia="es-ES"/>
              </w:rPr>
            </w:pPr>
            <w:r w:rsidRPr="000104E1">
              <w:rPr>
                <w:rFonts w:cstheme="minorHAnsi"/>
                <w:lang w:val="es-ES" w:eastAsia="es-ES"/>
              </w:rPr>
              <w:t xml:space="preserve">Se </w:t>
            </w:r>
            <w:r>
              <w:rPr>
                <w:rFonts w:cstheme="minorHAnsi"/>
                <w:lang w:val="es-ES" w:eastAsia="es-ES"/>
              </w:rPr>
              <w:t>constató</w:t>
            </w:r>
            <w:r w:rsidRPr="000104E1">
              <w:rPr>
                <w:rFonts w:cstheme="minorHAnsi"/>
                <w:lang w:val="es-ES" w:eastAsia="es-ES"/>
              </w:rPr>
              <w:t xml:space="preserve"> que existen sectores de los trazados de las líneas de flujo comprendidas entre el pozo Cabaña ZG-A y la Central Cabaña; entre el pozo Cabaña 2 y la Central Cabaña; y entre el pozo Punta Piedra ZG-1 y empalme con el Colector Arenal; así como del ducto complemento del Colector Arenal; donde se produjo el asentamiento del terreno restituido durante la etapa de cierre de las excavaciones y la generación de depresiones, lo cual incide directamente en la precursión de procesos erosivos (pluviales y eólicos) en las áreas intervenidas. Cabe señalar que la situación antes mencionada es atribuible a una deficiente compactación.</w:t>
            </w:r>
          </w:p>
          <w:p w:rsidR="00736C51" w:rsidRPr="009F7ADF" w:rsidRDefault="00736C51" w:rsidP="008628AD">
            <w:pPr>
              <w:widowControl w:val="0"/>
              <w:overflowPunct w:val="0"/>
              <w:autoSpaceDE w:val="0"/>
              <w:autoSpaceDN w:val="0"/>
              <w:adjustRightInd w:val="0"/>
              <w:rPr>
                <w:rFonts w:cstheme="minorHAnsi"/>
                <w:lang w:val="es-ES" w:eastAsia="es-ES"/>
              </w:rPr>
            </w:pPr>
          </w:p>
          <w:p w:rsidR="00736C51" w:rsidRPr="000104E1" w:rsidRDefault="00736C51" w:rsidP="00A2275A">
            <w:pPr>
              <w:widowControl w:val="0"/>
              <w:overflowPunct w:val="0"/>
              <w:autoSpaceDE w:val="0"/>
              <w:autoSpaceDN w:val="0"/>
              <w:adjustRightInd w:val="0"/>
              <w:rPr>
                <w:rFonts w:cstheme="minorHAnsi"/>
                <w:highlight w:val="yellow"/>
                <w:lang w:eastAsia="es-ES"/>
              </w:rPr>
            </w:pPr>
            <w:r w:rsidRPr="009F7ADF">
              <w:rPr>
                <w:rFonts w:cstheme="minorHAnsi"/>
                <w:lang w:val="es-ES" w:eastAsia="es-ES"/>
              </w:rPr>
              <w:t xml:space="preserve">Por otra parte además </w:t>
            </w:r>
            <w:r w:rsidRPr="009F7ADF">
              <w:rPr>
                <w:rFonts w:ascii="Calibri" w:eastAsia="Times New Roman" w:hAnsi="Calibri"/>
                <w:color w:val="000000"/>
                <w:lang w:eastAsia="es-CL"/>
              </w:rPr>
              <w:t>se observó que la restitución del suelo originalmente removido para la construcción de las líneas de flujo comprendidas entre la Central Cabaña y la trampa del Colector Arenal, así como la comprendida entre el pozo Punta Piedra ZG-1 y empalme con el Colector Arenal, no se efectuó siguiendo el mismo orden en que se encontraban los perfiles antes de la excavación. Al respecto, se advierte que existen distintos lugares donde se observó la existencia de horizonte mineral en la superficie</w:t>
            </w:r>
            <w:r w:rsidRPr="009F7ADF">
              <w:rPr>
                <w:rFonts w:cstheme="minorHAnsi"/>
                <w:lang w:val="es-ES" w:eastAsia="es-ES"/>
              </w:rPr>
              <w:t xml:space="preserve">, lo cual incide en el restablecimiento de la cubierta vegetal y </w:t>
            </w:r>
            <w:r>
              <w:rPr>
                <w:rFonts w:cstheme="minorHAnsi"/>
                <w:lang w:val="es-ES" w:eastAsia="es-ES"/>
              </w:rPr>
              <w:t xml:space="preserve">en </w:t>
            </w:r>
            <w:r w:rsidRPr="009F7ADF">
              <w:rPr>
                <w:rFonts w:cstheme="minorHAnsi"/>
                <w:lang w:val="es-ES" w:eastAsia="es-ES"/>
              </w:rPr>
              <w:t>la precursión de procesos erosivos en las áreas intervenidas.</w:t>
            </w:r>
          </w:p>
        </w:tc>
      </w:tr>
      <w:tr w:rsidR="00736C51" w:rsidRPr="00E5416B" w:rsidTr="004F39F0">
        <w:trPr>
          <w:jc w:val="center"/>
        </w:trPr>
        <w:tc>
          <w:tcPr>
            <w:tcW w:w="416" w:type="pct"/>
            <w:vAlign w:val="center"/>
          </w:tcPr>
          <w:p w:rsidR="00736C51" w:rsidRPr="00E5416B" w:rsidRDefault="00736C51" w:rsidP="00684683">
            <w:pPr>
              <w:widowControl w:val="0"/>
              <w:overflowPunct w:val="0"/>
              <w:autoSpaceDE w:val="0"/>
              <w:autoSpaceDN w:val="0"/>
              <w:adjustRightInd w:val="0"/>
              <w:jc w:val="center"/>
              <w:rPr>
                <w:rFonts w:cstheme="minorHAnsi"/>
                <w:iCs/>
                <w:highlight w:val="yellow"/>
              </w:rPr>
            </w:pPr>
            <w:r w:rsidRPr="00C13839">
              <w:rPr>
                <w:rFonts w:cstheme="minorHAnsi"/>
                <w:iCs/>
              </w:rPr>
              <w:t>11</w:t>
            </w:r>
          </w:p>
        </w:tc>
        <w:tc>
          <w:tcPr>
            <w:tcW w:w="806" w:type="pct"/>
            <w:vAlign w:val="center"/>
          </w:tcPr>
          <w:p w:rsidR="00736C51" w:rsidRPr="00E5416B" w:rsidRDefault="00736C51" w:rsidP="00684683">
            <w:pPr>
              <w:pStyle w:val="Ttulo2"/>
              <w:numPr>
                <w:ilvl w:val="0"/>
                <w:numId w:val="0"/>
              </w:numPr>
              <w:jc w:val="both"/>
              <w:outlineLvl w:val="1"/>
              <w:rPr>
                <w:b w:val="0"/>
                <w:sz w:val="20"/>
                <w:highlight w:val="yellow"/>
              </w:rPr>
            </w:pPr>
            <w:bookmarkStart w:id="249" w:name="_Toc413859810"/>
            <w:r w:rsidRPr="004C217B">
              <w:rPr>
                <w:b w:val="0"/>
                <w:sz w:val="20"/>
              </w:rPr>
              <w:t xml:space="preserve">Reposiciones de áreas </w:t>
            </w:r>
            <w:r w:rsidRPr="004C217B">
              <w:rPr>
                <w:b w:val="0"/>
                <w:sz w:val="20"/>
              </w:rPr>
              <w:lastRenderedPageBreak/>
              <w:t>intervenidas</w:t>
            </w:r>
            <w:bookmarkEnd w:id="249"/>
          </w:p>
        </w:tc>
        <w:tc>
          <w:tcPr>
            <w:tcW w:w="2364" w:type="pct"/>
            <w:vAlign w:val="center"/>
          </w:tcPr>
          <w:p w:rsidR="00736C51" w:rsidRPr="0080737A" w:rsidRDefault="00736C51" w:rsidP="00C13839">
            <w:pPr>
              <w:rPr>
                <w:b/>
              </w:rPr>
            </w:pPr>
            <w:r w:rsidRPr="0080737A">
              <w:rPr>
                <w:b/>
              </w:rPr>
              <w:lastRenderedPageBreak/>
              <w:t>Considerando 3.</w:t>
            </w:r>
            <w:r>
              <w:rPr>
                <w:b/>
              </w:rPr>
              <w:t>2</w:t>
            </w:r>
            <w:r w:rsidRPr="0080737A">
              <w:rPr>
                <w:b/>
              </w:rPr>
              <w:t>.</w:t>
            </w:r>
            <w:r>
              <w:rPr>
                <w:b/>
              </w:rPr>
              <w:t>4</w:t>
            </w:r>
            <w:r w:rsidRPr="0080737A">
              <w:rPr>
                <w:b/>
              </w:rPr>
              <w:t xml:space="preserve"> RCA N°</w:t>
            </w:r>
            <w:r>
              <w:rPr>
                <w:b/>
              </w:rPr>
              <w:t>96</w:t>
            </w:r>
            <w:r w:rsidRPr="0080737A">
              <w:rPr>
                <w:b/>
              </w:rPr>
              <w:t>/201</w:t>
            </w:r>
            <w:r>
              <w:rPr>
                <w:b/>
              </w:rPr>
              <w:t>4</w:t>
            </w:r>
          </w:p>
          <w:p w:rsidR="00736C51" w:rsidRDefault="00736C51" w:rsidP="00C13839">
            <w:r>
              <w:lastRenderedPageBreak/>
              <w:t>La vida útil de cada una de las actividades de Fracturación corresponde a 12 días y posteriormente a ello, el plazo para el cierre de la pileta de acopio es de 1 mes una vez terminada la operación de fracturación […]</w:t>
            </w:r>
          </w:p>
          <w:p w:rsidR="00736C51" w:rsidRDefault="00736C51" w:rsidP="00C13839">
            <w:r>
              <w:t>[…] las actividades de cierre y abandono de la Pileta de Acopio no quedarán residuos en el interior de éstas, por ende se deberá considerar el retiro de la geomembrana y dejar el área en las mismas condiciones para su posterior restauración, según cada una de las RCA de los pozos.</w:t>
            </w:r>
          </w:p>
          <w:p w:rsidR="00736C51" w:rsidRDefault="00736C51" w:rsidP="00C13839">
            <w:r>
              <w:t>Respecto a las actividades de cierre de la pileta de acopio, corresponden a las siguientes:</w:t>
            </w:r>
          </w:p>
          <w:p w:rsidR="00736C51" w:rsidRDefault="00736C51" w:rsidP="00C13839">
            <w:r>
              <w:t>a) Retiro de cercado perimetral</w:t>
            </w:r>
          </w:p>
          <w:p w:rsidR="00736C51" w:rsidRDefault="00736C51" w:rsidP="00C13839">
            <w:r>
              <w:t>b) Retiro del fluido de fracturación, y disposición del mismo</w:t>
            </w:r>
          </w:p>
          <w:p w:rsidR="00736C51" w:rsidRDefault="00736C51" w:rsidP="00C13839">
            <w:r>
              <w:t>c) Retiro de la geomembrana (HDPE)</w:t>
            </w:r>
          </w:p>
          <w:p w:rsidR="00736C51" w:rsidRDefault="00736C51" w:rsidP="00C13839">
            <w:r>
              <w:t>d) Tapado de la fosa con el material previamente extraído</w:t>
            </w:r>
          </w:p>
          <w:p w:rsidR="00736C51" w:rsidRDefault="00736C51" w:rsidP="00C13839">
            <w:r>
              <w:t>e) Normalización del área; y</w:t>
            </w:r>
          </w:p>
          <w:p w:rsidR="00736C51" w:rsidRPr="00E5416B" w:rsidRDefault="00736C51" w:rsidP="00C13839">
            <w:pPr>
              <w:rPr>
                <w:b/>
                <w:highlight w:val="yellow"/>
              </w:rPr>
            </w:pPr>
            <w:r>
              <w:t>f) Plazo de implementación: 1 mes una vez terminada la operación de fracturación</w:t>
            </w:r>
          </w:p>
        </w:tc>
        <w:tc>
          <w:tcPr>
            <w:tcW w:w="1414" w:type="pct"/>
            <w:vAlign w:val="center"/>
          </w:tcPr>
          <w:p w:rsidR="00736C51" w:rsidRPr="002B169E" w:rsidRDefault="00736C51" w:rsidP="002C6A8C">
            <w:pPr>
              <w:widowControl w:val="0"/>
              <w:overflowPunct w:val="0"/>
              <w:autoSpaceDE w:val="0"/>
              <w:autoSpaceDN w:val="0"/>
              <w:adjustRightInd w:val="0"/>
              <w:rPr>
                <w:rFonts w:ascii="Calibri" w:eastAsia="Times New Roman" w:hAnsi="Calibri"/>
                <w:color w:val="000000"/>
                <w:lang w:eastAsia="es-CL"/>
              </w:rPr>
            </w:pPr>
            <w:r w:rsidRPr="002B169E">
              <w:rPr>
                <w:rFonts w:ascii="Calibri" w:eastAsia="Times New Roman" w:hAnsi="Calibri"/>
                <w:color w:val="000000"/>
                <w:lang w:eastAsia="es-CL"/>
              </w:rPr>
              <w:lastRenderedPageBreak/>
              <w:t xml:space="preserve">El titular no efectuó el cierre de las fosas de </w:t>
            </w:r>
            <w:r>
              <w:rPr>
                <w:rFonts w:ascii="Calibri" w:eastAsia="Times New Roman" w:hAnsi="Calibri"/>
                <w:color w:val="000000"/>
                <w:lang w:eastAsia="es-CL"/>
              </w:rPr>
              <w:lastRenderedPageBreak/>
              <w:t xml:space="preserve">acopio de las aguas remanentes del proceso de fracturación (flowback) </w:t>
            </w:r>
            <w:r w:rsidRPr="002B169E">
              <w:rPr>
                <w:rFonts w:ascii="Calibri" w:eastAsia="Times New Roman" w:hAnsi="Calibri"/>
                <w:color w:val="000000"/>
                <w:lang w:eastAsia="es-CL"/>
              </w:rPr>
              <w:t xml:space="preserve">correspondientes a los pozos </w:t>
            </w:r>
            <w:r>
              <w:rPr>
                <w:rFonts w:ascii="Calibri" w:eastAsia="Times New Roman" w:hAnsi="Calibri"/>
                <w:color w:val="000000"/>
                <w:lang w:eastAsia="es-CL"/>
              </w:rPr>
              <w:t>Cabaña Norte ZG-1 (Ex ZG-A) y Cabaña Oeste ZG-1</w:t>
            </w:r>
            <w:r w:rsidRPr="002B169E">
              <w:rPr>
                <w:rFonts w:ascii="Calibri" w:eastAsia="Times New Roman" w:hAnsi="Calibri"/>
                <w:color w:val="000000"/>
                <w:lang w:eastAsia="es-CL"/>
              </w:rPr>
              <w:t xml:space="preserve"> </w:t>
            </w:r>
            <w:r>
              <w:rPr>
                <w:rFonts w:ascii="Calibri" w:eastAsia="Times New Roman" w:hAnsi="Calibri"/>
                <w:color w:val="000000"/>
                <w:lang w:eastAsia="es-CL"/>
              </w:rPr>
              <w:t xml:space="preserve">(Ex ZG-A) </w:t>
            </w:r>
            <w:r w:rsidRPr="002B169E">
              <w:rPr>
                <w:rFonts w:ascii="Calibri" w:eastAsia="Times New Roman" w:hAnsi="Calibri"/>
                <w:color w:val="000000"/>
                <w:lang w:eastAsia="es-CL"/>
              </w:rPr>
              <w:t xml:space="preserve">en los plazos establecidos para tal efecto. Al respecto, se advirtió que al momento de la inspección no se habían ejecutado trabajos de normalización de las áreas intervenidas, pese a haber transcurrido </w:t>
            </w:r>
            <w:r w:rsidR="00A83B13" w:rsidRPr="002B169E">
              <w:rPr>
                <w:rFonts w:ascii="Calibri" w:eastAsia="Times New Roman" w:hAnsi="Calibri"/>
                <w:color w:val="000000"/>
                <w:lang w:eastAsia="es-CL"/>
              </w:rPr>
              <w:t>más</w:t>
            </w:r>
            <w:r w:rsidRPr="002B169E">
              <w:rPr>
                <w:rFonts w:ascii="Calibri" w:eastAsia="Times New Roman" w:hAnsi="Calibri"/>
                <w:color w:val="000000"/>
                <w:lang w:eastAsia="es-CL"/>
              </w:rPr>
              <w:t xml:space="preserve"> de </w:t>
            </w:r>
            <w:r>
              <w:rPr>
                <w:rFonts w:ascii="Calibri" w:eastAsia="Times New Roman" w:hAnsi="Calibri"/>
                <w:color w:val="000000"/>
                <w:lang w:eastAsia="es-CL"/>
              </w:rPr>
              <w:t>3</w:t>
            </w:r>
            <w:r w:rsidRPr="002B169E">
              <w:rPr>
                <w:rFonts w:ascii="Calibri" w:eastAsia="Times New Roman" w:hAnsi="Calibri"/>
                <w:color w:val="000000"/>
                <w:lang w:eastAsia="es-CL"/>
              </w:rPr>
              <w:t xml:space="preserve"> meses desde el término </w:t>
            </w:r>
            <w:r>
              <w:rPr>
                <w:rFonts w:ascii="Calibri" w:eastAsia="Times New Roman" w:hAnsi="Calibri"/>
                <w:color w:val="000000"/>
                <w:lang w:eastAsia="es-CL"/>
              </w:rPr>
              <w:t>de las operaciones de fractura de los pozos antes mencionados</w:t>
            </w:r>
            <w:r w:rsidRPr="002B169E">
              <w:rPr>
                <w:rFonts w:ascii="Calibri" w:eastAsia="Times New Roman" w:hAnsi="Calibri"/>
                <w:color w:val="000000"/>
                <w:lang w:eastAsia="es-CL"/>
              </w:rPr>
              <w:t>.</w:t>
            </w:r>
          </w:p>
        </w:tc>
      </w:tr>
      <w:tr w:rsidR="00736C51" w:rsidRPr="00E5416B" w:rsidTr="004F39F0">
        <w:trPr>
          <w:jc w:val="center"/>
        </w:trPr>
        <w:tc>
          <w:tcPr>
            <w:tcW w:w="416" w:type="pct"/>
            <w:vAlign w:val="center"/>
          </w:tcPr>
          <w:p w:rsidR="00736C51" w:rsidRPr="004C217B" w:rsidRDefault="00736C51" w:rsidP="00684683">
            <w:pPr>
              <w:widowControl w:val="0"/>
              <w:overflowPunct w:val="0"/>
              <w:autoSpaceDE w:val="0"/>
              <w:autoSpaceDN w:val="0"/>
              <w:adjustRightInd w:val="0"/>
              <w:jc w:val="center"/>
              <w:rPr>
                <w:rFonts w:cstheme="minorHAnsi"/>
                <w:iCs/>
              </w:rPr>
            </w:pPr>
            <w:r w:rsidRPr="004C217B">
              <w:rPr>
                <w:rFonts w:cstheme="minorHAnsi"/>
                <w:iCs/>
              </w:rPr>
              <w:lastRenderedPageBreak/>
              <w:t>12</w:t>
            </w:r>
          </w:p>
        </w:tc>
        <w:tc>
          <w:tcPr>
            <w:tcW w:w="806" w:type="pct"/>
            <w:vAlign w:val="center"/>
          </w:tcPr>
          <w:p w:rsidR="00736C51" w:rsidRPr="004C217B" w:rsidRDefault="00736C51" w:rsidP="00684683">
            <w:pPr>
              <w:pStyle w:val="Ttulo2"/>
              <w:numPr>
                <w:ilvl w:val="0"/>
                <w:numId w:val="0"/>
              </w:numPr>
              <w:jc w:val="both"/>
              <w:outlineLvl w:val="1"/>
              <w:rPr>
                <w:b w:val="0"/>
                <w:sz w:val="20"/>
              </w:rPr>
            </w:pPr>
            <w:bookmarkStart w:id="250" w:name="_Toc413859811"/>
            <w:r w:rsidRPr="004C217B">
              <w:rPr>
                <w:b w:val="0"/>
                <w:sz w:val="20"/>
              </w:rPr>
              <w:t>Reposiciones de áreas intervenidas</w:t>
            </w:r>
            <w:bookmarkEnd w:id="250"/>
          </w:p>
        </w:tc>
        <w:tc>
          <w:tcPr>
            <w:tcW w:w="2364" w:type="pct"/>
            <w:vAlign w:val="center"/>
          </w:tcPr>
          <w:p w:rsidR="00736C51" w:rsidRPr="00607310" w:rsidRDefault="00736C51" w:rsidP="004C217B">
            <w:pPr>
              <w:rPr>
                <w:b/>
              </w:rPr>
            </w:pPr>
            <w:r w:rsidRPr="00607310">
              <w:rPr>
                <w:b/>
              </w:rPr>
              <w:t>Considerando 3.2.3 RCA N°62/2012</w:t>
            </w:r>
          </w:p>
          <w:p w:rsidR="00736C51" w:rsidRPr="00607310" w:rsidRDefault="00736C51" w:rsidP="004C217B">
            <w:r w:rsidRPr="00607310">
              <w:t>[…] una vez terminada la etapa de perforación y cuando se han finalizado las pruebas de los pozos se iniciará el cierre de la fosa de lodos. El proceso comenzará con el retiro de las aguas presentes en la fosa de lodos, las cuales son trasladadas a otra locación para su reutilización. Posteriormente, una vez que se ha retirado el agua se procede a tapar y sellar el sitio con geomembrana, de esta manera el lodo queda aislado. Una vez terminada la etapa descrita se procede a la depositación del material extraído en la construcción de la misma fosa, el cual está acopiado a un costado de la Fosa de Lodos, finalmente se excluye el área por un periodo de 6 meses para posteriormente retirar el cerco.</w:t>
            </w:r>
          </w:p>
          <w:p w:rsidR="00736C51" w:rsidRPr="00607310" w:rsidRDefault="00736C51" w:rsidP="004C217B">
            <w:r w:rsidRPr="00607310">
              <w:t>Respecto a los plazos de cierre de cada fosa, es relevante señalar que cada pozo tiene características propias de acuerdo a la disponibilidad del gas y a las condiciones geológicas. En base a esto las etapas de prueba del pozo tienen un rango de tiempo que puede llegar hasta un año y medio. Sin desmedro de lo anterior es política de la empresa y de conocimiento público no generar a través de sus operaciones nuevos pasivos ambientales, como las fosas de lodo. Por lo tanto estas se cerrarán una vez terminadas la etapa de prueba ya señaladas. [...]</w:t>
            </w:r>
          </w:p>
          <w:p w:rsidR="00736C51" w:rsidRPr="00607310" w:rsidRDefault="00736C51" w:rsidP="004C217B"/>
          <w:p w:rsidR="00736C51" w:rsidRPr="00607310" w:rsidRDefault="00736C51" w:rsidP="004C217B">
            <w:pPr>
              <w:rPr>
                <w:b/>
              </w:rPr>
            </w:pPr>
            <w:r w:rsidRPr="00607310">
              <w:rPr>
                <w:b/>
              </w:rPr>
              <w:t>Considerando 3.2.3 RCA N°66/2013</w:t>
            </w:r>
          </w:p>
          <w:p w:rsidR="00736C51" w:rsidRPr="00607310" w:rsidRDefault="00736C51" w:rsidP="004C217B">
            <w:r w:rsidRPr="00607310">
              <w:t>[…] El Cierre de la Fosa de Cuttings y Lodos se llevará a cabo una vez terminada la perforación del mismo [pozo] y dispuestos los fluidos de perforación, para lo cual se estima un tiempo de 15 días de trabajo. […]</w:t>
            </w:r>
          </w:p>
          <w:p w:rsidR="00736C51" w:rsidRPr="00607310" w:rsidRDefault="00736C51" w:rsidP="004C217B"/>
          <w:p w:rsidR="00736C51" w:rsidRPr="00607310" w:rsidRDefault="00736C51" w:rsidP="004C217B">
            <w:pPr>
              <w:rPr>
                <w:b/>
              </w:rPr>
            </w:pPr>
            <w:r w:rsidRPr="00607310">
              <w:rPr>
                <w:b/>
              </w:rPr>
              <w:t>Considerando 3.2.3.3 RCA N°66/2013</w:t>
            </w:r>
          </w:p>
          <w:p w:rsidR="00736C51" w:rsidRPr="00607310" w:rsidRDefault="00736C51" w:rsidP="004C217B">
            <w:r w:rsidRPr="00607310">
              <w:t>Concluidas las faenas exploratorias, se dará inicio al cierre de las fosas. Esta actividad corresponde a un encapsulamiento del contenido de la pileta con la geomembrana. Una vez confinados los cutting (material estéril no peligroso), se procederá a tapar la fosa con el material que se extrajo del área, para finalmente restablecer la cubierta vegetal que se acopió a orillas del pretil.</w:t>
            </w:r>
          </w:p>
          <w:p w:rsidR="00736C51" w:rsidRPr="00E5416B" w:rsidRDefault="00736C51" w:rsidP="004C217B">
            <w:pPr>
              <w:rPr>
                <w:b/>
                <w:highlight w:val="yellow"/>
              </w:rPr>
            </w:pPr>
            <w:r w:rsidRPr="00607310">
              <w:t>Para el caso de la fosa con contenido líquido, [...] Al igual que el contenido de la fosa de cutting, este remanente líquido será encapsulado, aplicando previo a esto material árido, para facilitar la perdida de humedad. Finalmente, se realizara la recuperación morfológica del suelo.</w:t>
            </w:r>
          </w:p>
        </w:tc>
        <w:tc>
          <w:tcPr>
            <w:tcW w:w="1414" w:type="pct"/>
            <w:vAlign w:val="center"/>
          </w:tcPr>
          <w:p w:rsidR="00736C51" w:rsidRPr="002B169E" w:rsidRDefault="00736C51" w:rsidP="00A463C9">
            <w:pPr>
              <w:widowControl w:val="0"/>
              <w:overflowPunct w:val="0"/>
              <w:autoSpaceDE w:val="0"/>
              <w:autoSpaceDN w:val="0"/>
              <w:adjustRightInd w:val="0"/>
              <w:rPr>
                <w:rFonts w:ascii="Calibri" w:eastAsia="Times New Roman" w:hAnsi="Calibri"/>
                <w:color w:val="000000"/>
                <w:lang w:eastAsia="es-CL"/>
              </w:rPr>
            </w:pPr>
            <w:r w:rsidRPr="002B169E">
              <w:rPr>
                <w:rFonts w:ascii="Calibri" w:eastAsia="Times New Roman" w:hAnsi="Calibri"/>
                <w:color w:val="000000"/>
                <w:lang w:eastAsia="es-CL"/>
              </w:rPr>
              <w:lastRenderedPageBreak/>
              <w:t xml:space="preserve">El titular no efectuó el cierre de las fosas de lodos de perforación correspondientes a los pozos Sombrero Oeste 2 (Ex B) y Cabaña Norte 1 (Ex A) en los plazos establecidos para tal efecto. Al respecto, se advirtió que al momento de la inspección no se habían ejecutado trabajos de normalización de las áreas intervenidas, pese a haber transcurrido </w:t>
            </w:r>
            <w:r w:rsidR="00A83B13" w:rsidRPr="002B169E">
              <w:rPr>
                <w:rFonts w:ascii="Calibri" w:eastAsia="Times New Roman" w:hAnsi="Calibri"/>
                <w:color w:val="000000"/>
                <w:lang w:eastAsia="es-CL"/>
              </w:rPr>
              <w:t>más</w:t>
            </w:r>
            <w:r w:rsidRPr="002B169E">
              <w:rPr>
                <w:rFonts w:ascii="Calibri" w:eastAsia="Times New Roman" w:hAnsi="Calibri"/>
                <w:color w:val="000000"/>
                <w:lang w:eastAsia="es-CL"/>
              </w:rPr>
              <w:t xml:space="preserve"> de 4 meses desde el término de la perforación del pozo Sombrero Oeste 2 (Ex B) y más de 20 días desde el término de la evaluación productiva del pozo Cabaña Norte 1 (Ex A).</w:t>
            </w:r>
          </w:p>
        </w:tc>
      </w:tr>
      <w:tr w:rsidR="00736C51" w:rsidRPr="00E5416B" w:rsidTr="004F39F0">
        <w:trPr>
          <w:jc w:val="center"/>
        </w:trPr>
        <w:tc>
          <w:tcPr>
            <w:tcW w:w="416" w:type="pct"/>
            <w:vAlign w:val="center"/>
          </w:tcPr>
          <w:p w:rsidR="00736C51" w:rsidRPr="006C730B" w:rsidRDefault="00736C51" w:rsidP="00684683">
            <w:pPr>
              <w:widowControl w:val="0"/>
              <w:overflowPunct w:val="0"/>
              <w:autoSpaceDE w:val="0"/>
              <w:autoSpaceDN w:val="0"/>
              <w:adjustRightInd w:val="0"/>
              <w:jc w:val="center"/>
              <w:rPr>
                <w:rFonts w:cstheme="minorHAnsi"/>
                <w:iCs/>
              </w:rPr>
            </w:pPr>
            <w:r w:rsidRPr="006C730B">
              <w:rPr>
                <w:rFonts w:cstheme="minorHAnsi"/>
                <w:iCs/>
              </w:rPr>
              <w:lastRenderedPageBreak/>
              <w:t>13</w:t>
            </w:r>
          </w:p>
        </w:tc>
        <w:tc>
          <w:tcPr>
            <w:tcW w:w="806" w:type="pct"/>
            <w:vAlign w:val="center"/>
          </w:tcPr>
          <w:p w:rsidR="00736C51" w:rsidRPr="006C730B" w:rsidRDefault="00736C51" w:rsidP="00684683">
            <w:pPr>
              <w:pStyle w:val="Ttulo2"/>
              <w:numPr>
                <w:ilvl w:val="0"/>
                <w:numId w:val="0"/>
              </w:numPr>
              <w:jc w:val="both"/>
              <w:outlineLvl w:val="1"/>
              <w:rPr>
                <w:b w:val="0"/>
                <w:sz w:val="20"/>
              </w:rPr>
            </w:pPr>
            <w:bookmarkStart w:id="251" w:name="_Toc413859812"/>
            <w:r w:rsidRPr="006C730B">
              <w:rPr>
                <w:b w:val="0"/>
                <w:sz w:val="20"/>
              </w:rPr>
              <w:t>Afectación de Suelo</w:t>
            </w:r>
            <w:bookmarkEnd w:id="251"/>
          </w:p>
        </w:tc>
        <w:tc>
          <w:tcPr>
            <w:tcW w:w="2364" w:type="pct"/>
            <w:vAlign w:val="center"/>
          </w:tcPr>
          <w:p w:rsidR="00736C51" w:rsidRPr="006E76FC" w:rsidRDefault="00736C51" w:rsidP="006C730B">
            <w:pPr>
              <w:rPr>
                <w:b/>
              </w:rPr>
            </w:pPr>
            <w:r w:rsidRPr="006E76FC">
              <w:rPr>
                <w:b/>
              </w:rPr>
              <w:t>Considerando 3.</w:t>
            </w:r>
            <w:r>
              <w:rPr>
                <w:b/>
              </w:rPr>
              <w:t>2.2</w:t>
            </w:r>
            <w:r w:rsidRPr="006E76FC">
              <w:rPr>
                <w:b/>
              </w:rPr>
              <w:t>.1 RCA N°</w:t>
            </w:r>
            <w:r>
              <w:rPr>
                <w:b/>
              </w:rPr>
              <w:t>198</w:t>
            </w:r>
            <w:r w:rsidRPr="006E76FC">
              <w:rPr>
                <w:b/>
              </w:rPr>
              <w:t>/20</w:t>
            </w:r>
            <w:r>
              <w:rPr>
                <w:b/>
              </w:rPr>
              <w:t>12</w:t>
            </w:r>
          </w:p>
          <w:p w:rsidR="00736C51" w:rsidRDefault="00736C51" w:rsidP="006C730B">
            <w:pPr>
              <w:rPr>
                <w:spacing w:val="1"/>
                <w:lang w:val="es-ES_tradnl" w:eastAsia="es-ES_tradnl"/>
              </w:rPr>
            </w:pPr>
            <w:r>
              <w:rPr>
                <w:spacing w:val="1"/>
                <w:lang w:val="es-ES_tradnl" w:eastAsia="es-ES_tradnl"/>
              </w:rPr>
              <w:t>Trazado del Ducto</w:t>
            </w:r>
          </w:p>
          <w:p w:rsidR="00736C51" w:rsidRPr="0004135F" w:rsidRDefault="00736C51" w:rsidP="006C730B">
            <w:pPr>
              <w:rPr>
                <w:spacing w:val="1"/>
                <w:lang w:val="es-ES_tradnl" w:eastAsia="es-ES_tradnl"/>
              </w:rPr>
            </w:pPr>
            <w:r w:rsidRPr="0004135F">
              <w:rPr>
                <w:spacing w:val="1"/>
                <w:lang w:val="es-ES_tradnl" w:eastAsia="es-ES_tradnl"/>
              </w:rPr>
              <w:t>El Proyecto, considera la construcción de dos líneas de flujo con una extensión total de 13.640 m: [...]</w:t>
            </w:r>
          </w:p>
          <w:p w:rsidR="00736C51" w:rsidRPr="007F0365" w:rsidRDefault="00736C51" w:rsidP="006C730B">
            <w:pPr>
              <w:rPr>
                <w:spacing w:val="1"/>
                <w:highlight w:val="yellow"/>
                <w:lang w:val="es-ES_tradnl" w:eastAsia="es-ES_tradnl"/>
              </w:rPr>
            </w:pPr>
            <w:r w:rsidRPr="0004135F">
              <w:rPr>
                <w:spacing w:val="1"/>
                <w:lang w:val="es-ES_tradnl" w:eastAsia="es-ES_tradnl"/>
              </w:rPr>
              <w:t>Lircay B – Cabaña Norte A – Colector Arenal: La línea de flujo comienza en el Pozo Lircay B, extendiéndose por 12.440 m con dirección Noroeste, atravesando la Ruta Y-655 y pasando por los pozos Cabaña 2 y Cabaña 1 para finalizar en el pozo Cabaña Norte A. Desde el pozo Cabaña 1 nace un tramo de ducto que se conecta al futuro Colector Arenal (RCA N° 079/2011), en la intersección definida como PR 44.</w:t>
            </w:r>
            <w:r>
              <w:rPr>
                <w:spacing w:val="1"/>
                <w:lang w:val="es-ES_tradnl" w:eastAsia="es-ES_tradnl"/>
              </w:rPr>
              <w:t xml:space="preserve"> […]</w:t>
            </w:r>
          </w:p>
          <w:p w:rsidR="00736C51" w:rsidRPr="002755CE" w:rsidRDefault="00736C51" w:rsidP="006C730B">
            <w:pPr>
              <w:rPr>
                <w:spacing w:val="1"/>
                <w:lang w:val="es-ES_tradnl" w:eastAsia="es-ES_tradnl"/>
              </w:rPr>
            </w:pPr>
            <w:r>
              <w:rPr>
                <w:spacing w:val="1"/>
                <w:lang w:val="es-ES_tradnl" w:eastAsia="es-ES_tradnl"/>
              </w:rPr>
              <w:t>L</w:t>
            </w:r>
            <w:r w:rsidRPr="002755CE">
              <w:rPr>
                <w:spacing w:val="1"/>
                <w:lang w:val="es-ES_tradnl" w:eastAsia="es-ES_tradnl"/>
              </w:rPr>
              <w:t>as principales características de las líneas de flujo proyectadas</w:t>
            </w:r>
            <w:r>
              <w:rPr>
                <w:spacing w:val="1"/>
                <w:lang w:val="es-ES_tradnl" w:eastAsia="es-ES_tradnl"/>
              </w:rPr>
              <w:t xml:space="preserve"> son</w:t>
            </w:r>
            <w:r w:rsidRPr="002755CE">
              <w:rPr>
                <w:spacing w:val="1"/>
                <w:lang w:val="es-ES_tradnl" w:eastAsia="es-ES_tradnl"/>
              </w:rPr>
              <w:t>: [...]</w:t>
            </w:r>
          </w:p>
          <w:p w:rsidR="00736C51" w:rsidRDefault="00736C51" w:rsidP="006C730B">
            <w:pPr>
              <w:rPr>
                <w:spacing w:val="1"/>
                <w:highlight w:val="yellow"/>
                <w:lang w:val="es-ES_tradnl" w:eastAsia="es-ES_tradnl"/>
              </w:rPr>
            </w:pPr>
            <w:r w:rsidRPr="002755CE">
              <w:rPr>
                <w:spacing w:val="1"/>
                <w:lang w:val="es-ES_tradnl" w:eastAsia="es-ES_tradnl"/>
              </w:rPr>
              <w:t xml:space="preserve">- </w:t>
            </w:r>
            <w:r>
              <w:rPr>
                <w:spacing w:val="1"/>
                <w:lang w:val="es-ES_tradnl" w:eastAsia="es-ES_tradnl"/>
              </w:rPr>
              <w:t>[…]</w:t>
            </w:r>
            <w:r w:rsidRPr="002755CE">
              <w:rPr>
                <w:spacing w:val="1"/>
                <w:lang w:val="es-ES_tradnl" w:eastAsia="es-ES_tradnl"/>
              </w:rPr>
              <w:t xml:space="preserve"> el Proyecto no considera la instalación de equipos calentadores u otras obras anexas. [...]</w:t>
            </w:r>
          </w:p>
          <w:p w:rsidR="00736C51" w:rsidRDefault="00736C51" w:rsidP="006C730B">
            <w:pPr>
              <w:rPr>
                <w:spacing w:val="1"/>
                <w:highlight w:val="yellow"/>
                <w:lang w:val="es-ES_tradnl" w:eastAsia="es-ES_tradnl"/>
              </w:rPr>
            </w:pPr>
          </w:p>
          <w:p w:rsidR="00736C51" w:rsidRPr="006E76FC" w:rsidRDefault="00736C51" w:rsidP="006C730B">
            <w:pPr>
              <w:rPr>
                <w:b/>
              </w:rPr>
            </w:pPr>
            <w:r w:rsidRPr="006E76FC">
              <w:rPr>
                <w:b/>
              </w:rPr>
              <w:t>Considerando 3 RCA N°</w:t>
            </w:r>
            <w:r>
              <w:rPr>
                <w:b/>
              </w:rPr>
              <w:t>103</w:t>
            </w:r>
            <w:r w:rsidRPr="006E76FC">
              <w:rPr>
                <w:b/>
              </w:rPr>
              <w:t>/20</w:t>
            </w:r>
            <w:r>
              <w:rPr>
                <w:b/>
              </w:rPr>
              <w:t>13</w:t>
            </w:r>
          </w:p>
          <w:p w:rsidR="00736C51" w:rsidRDefault="00736C51" w:rsidP="006C730B">
            <w:pPr>
              <w:rPr>
                <w:spacing w:val="1"/>
                <w:lang w:val="es-ES_tradnl" w:eastAsia="es-ES_tradnl"/>
              </w:rPr>
            </w:pPr>
            <w:r>
              <w:rPr>
                <w:spacing w:val="1"/>
                <w:lang w:val="es-ES_tradnl" w:eastAsia="es-ES_tradnl"/>
              </w:rPr>
              <w:t xml:space="preserve">[…] el proyecto “Construcción de Nueve Líneas de Flujo en el Bloque Arenal” </w:t>
            </w:r>
            <w:r w:rsidRPr="00FD0EA7">
              <w:rPr>
                <w:spacing w:val="1"/>
                <w:lang w:val="es-ES_tradnl" w:eastAsia="es-ES_tradnl"/>
              </w:rPr>
              <w:t>consiste en la construcción de 9 líneas de flujo, todas de un diámetro nominal de 6 a 8” para transportar la producción de gas los pozos como se detalla:</w:t>
            </w:r>
          </w:p>
          <w:p w:rsidR="00736C51" w:rsidRPr="00FD0EA7" w:rsidRDefault="00736C51" w:rsidP="006C730B">
            <w:pPr>
              <w:rPr>
                <w:spacing w:val="1"/>
                <w:lang w:val="es-ES_tradnl" w:eastAsia="es-ES_tradnl"/>
              </w:rPr>
            </w:pPr>
          </w:p>
          <w:tbl>
            <w:tblPr>
              <w:tblW w:w="625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23"/>
              <w:gridCol w:w="1701"/>
              <w:gridCol w:w="2835"/>
            </w:tblGrid>
            <w:tr w:rsidR="00736C51" w:rsidRPr="00FD0EA7" w:rsidTr="006C730B">
              <w:tc>
                <w:tcPr>
                  <w:tcW w:w="172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6C51" w:rsidRPr="00FD0EA7" w:rsidRDefault="00736C51" w:rsidP="000F48E0">
                  <w:pPr>
                    <w:jc w:val="center"/>
                    <w:rPr>
                      <w:b/>
                      <w:spacing w:val="1"/>
                      <w:sz w:val="20"/>
                      <w:szCs w:val="20"/>
                      <w:lang w:val="es-ES_tradnl" w:eastAsia="es-ES_tradnl"/>
                    </w:rPr>
                  </w:pPr>
                  <w:r w:rsidRPr="00FD0EA7">
                    <w:rPr>
                      <w:b/>
                      <w:spacing w:val="1"/>
                      <w:sz w:val="20"/>
                      <w:szCs w:val="20"/>
                      <w:lang w:val="es-ES_tradnl" w:eastAsia="es-ES_tradnl"/>
                    </w:rPr>
                    <w:t>Inicio</w:t>
                  </w:r>
                </w:p>
              </w:tc>
              <w:tc>
                <w:tcPr>
                  <w:tcW w:w="170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36C51" w:rsidRPr="00FD0EA7" w:rsidRDefault="00736C51" w:rsidP="000F48E0">
                  <w:pPr>
                    <w:jc w:val="center"/>
                    <w:rPr>
                      <w:b/>
                      <w:spacing w:val="1"/>
                      <w:sz w:val="20"/>
                      <w:szCs w:val="20"/>
                      <w:lang w:val="es-ES_tradnl" w:eastAsia="es-ES_tradnl"/>
                    </w:rPr>
                  </w:pPr>
                  <w:r w:rsidRPr="00FD0EA7">
                    <w:rPr>
                      <w:b/>
                      <w:spacing w:val="1"/>
                      <w:sz w:val="20"/>
                      <w:szCs w:val="20"/>
                      <w:lang w:val="es-ES_tradnl" w:eastAsia="es-ES_tradnl"/>
                    </w:rPr>
                    <w:t>Fin</w:t>
                  </w:r>
                </w:p>
              </w:tc>
              <w:tc>
                <w:tcPr>
                  <w:tcW w:w="28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736C51" w:rsidRPr="00FD0EA7" w:rsidRDefault="00736C51" w:rsidP="000F48E0">
                  <w:pPr>
                    <w:jc w:val="center"/>
                    <w:rPr>
                      <w:b/>
                      <w:spacing w:val="1"/>
                      <w:sz w:val="20"/>
                      <w:szCs w:val="20"/>
                      <w:lang w:val="es-ES_tradnl" w:eastAsia="es-ES_tradnl"/>
                    </w:rPr>
                  </w:pPr>
                  <w:r w:rsidRPr="00FD0EA7">
                    <w:rPr>
                      <w:b/>
                      <w:spacing w:val="1"/>
                      <w:sz w:val="20"/>
                      <w:szCs w:val="20"/>
                      <w:lang w:val="es-ES_tradnl" w:eastAsia="es-ES_tradnl"/>
                    </w:rPr>
                    <w:t>Longitud (m)</w:t>
                  </w:r>
                </w:p>
              </w:tc>
            </w:tr>
            <w:tr w:rsidR="00736C51" w:rsidRPr="00FD0EA7" w:rsidTr="006C730B">
              <w:tc>
                <w:tcPr>
                  <w:tcW w:w="172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736C51" w:rsidRPr="00FD0EA7" w:rsidRDefault="00736C51" w:rsidP="000F48E0">
                  <w:pPr>
                    <w:rPr>
                      <w:spacing w:val="1"/>
                      <w:sz w:val="20"/>
                      <w:szCs w:val="20"/>
                      <w:lang w:val="es-ES_tradnl" w:eastAsia="es-ES_tradnl"/>
                    </w:rPr>
                  </w:pPr>
                  <w:r w:rsidRPr="00FD0EA7">
                    <w:rPr>
                      <w:spacing w:val="1"/>
                      <w:sz w:val="20"/>
                      <w:szCs w:val="20"/>
                      <w:lang w:val="es-ES_tradnl" w:eastAsia="es-ES_tradnl"/>
                    </w:rPr>
                    <w:t>Pozo Cabaña ZGA</w:t>
                  </w:r>
                </w:p>
              </w:tc>
              <w:tc>
                <w:tcPr>
                  <w:tcW w:w="170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6C51" w:rsidRPr="00FD0EA7" w:rsidRDefault="00736C51" w:rsidP="000F48E0">
                  <w:pPr>
                    <w:rPr>
                      <w:spacing w:val="1"/>
                      <w:sz w:val="20"/>
                      <w:szCs w:val="20"/>
                      <w:lang w:val="es-ES_tradnl" w:eastAsia="es-ES_tradnl"/>
                    </w:rPr>
                  </w:pPr>
                  <w:r w:rsidRPr="00FD0EA7">
                    <w:rPr>
                      <w:spacing w:val="1"/>
                      <w:sz w:val="20"/>
                      <w:szCs w:val="20"/>
                      <w:lang w:val="es-ES_tradnl" w:eastAsia="es-ES_tradnl"/>
                    </w:rPr>
                    <w:t>Pozo Cabaña 1</w:t>
                  </w:r>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6C51" w:rsidRPr="00FD0EA7" w:rsidRDefault="00736C51" w:rsidP="000F48E0">
                  <w:pPr>
                    <w:jc w:val="center"/>
                    <w:rPr>
                      <w:spacing w:val="1"/>
                      <w:sz w:val="20"/>
                      <w:szCs w:val="20"/>
                      <w:lang w:val="es-ES_tradnl" w:eastAsia="es-ES_tradnl"/>
                    </w:rPr>
                  </w:pPr>
                  <w:r w:rsidRPr="00FD0EA7">
                    <w:rPr>
                      <w:spacing w:val="1"/>
                      <w:sz w:val="20"/>
                      <w:szCs w:val="20"/>
                      <w:lang w:val="es-ES_tradnl" w:eastAsia="es-ES_tradnl"/>
                    </w:rPr>
                    <w:t>1.795</w:t>
                  </w:r>
                </w:p>
              </w:tc>
            </w:tr>
          </w:tbl>
          <w:p w:rsidR="00736C51" w:rsidRPr="00FD0EA7" w:rsidRDefault="00736C51" w:rsidP="006C730B">
            <w:pPr>
              <w:rPr>
                <w:spacing w:val="1"/>
                <w:lang w:val="es-ES_tradnl" w:eastAsia="es-ES_tradnl"/>
              </w:rPr>
            </w:pPr>
            <w:r>
              <w:rPr>
                <w:spacing w:val="1"/>
                <w:lang w:val="es-ES_tradnl" w:eastAsia="es-ES_tradnl"/>
              </w:rPr>
              <w:t>[…]</w:t>
            </w:r>
          </w:p>
          <w:p w:rsidR="00736C51" w:rsidRDefault="00736C51" w:rsidP="006C730B">
            <w:pPr>
              <w:rPr>
                <w:spacing w:val="1"/>
                <w:highlight w:val="yellow"/>
                <w:lang w:val="es-ES_tradnl" w:eastAsia="es-ES_tradnl"/>
              </w:rPr>
            </w:pPr>
          </w:p>
          <w:p w:rsidR="00736C51" w:rsidRPr="005428B5" w:rsidRDefault="00736C51" w:rsidP="006C730B">
            <w:pPr>
              <w:rPr>
                <w:b/>
              </w:rPr>
            </w:pPr>
            <w:r w:rsidRPr="005428B5">
              <w:rPr>
                <w:b/>
              </w:rPr>
              <w:t>Considerando 3.3.1.1 RCA N°103/2013</w:t>
            </w:r>
          </w:p>
          <w:p w:rsidR="00736C51" w:rsidRPr="00E5416B" w:rsidRDefault="00736C51" w:rsidP="006C730B">
            <w:pPr>
              <w:rPr>
                <w:b/>
                <w:highlight w:val="yellow"/>
              </w:rPr>
            </w:pPr>
            <w:r w:rsidRPr="005428B5">
              <w:rPr>
                <w:spacing w:val="1"/>
                <w:lang w:val="es-ES_tradnl" w:eastAsia="es-ES_tradnl"/>
              </w:rPr>
              <w:t>[…] El proyecto no considera la instalación de equipos calentadores u otras obras anexas, ajenas a las descritas en la DIA.</w:t>
            </w:r>
          </w:p>
        </w:tc>
        <w:tc>
          <w:tcPr>
            <w:tcW w:w="1414" w:type="pct"/>
            <w:vAlign w:val="center"/>
          </w:tcPr>
          <w:p w:rsidR="00736C51" w:rsidRPr="003A4FD6" w:rsidRDefault="00736C51" w:rsidP="00BC1DEA">
            <w:pPr>
              <w:widowControl w:val="0"/>
              <w:overflowPunct w:val="0"/>
              <w:autoSpaceDE w:val="0"/>
              <w:autoSpaceDN w:val="0"/>
              <w:adjustRightInd w:val="0"/>
              <w:rPr>
                <w:rFonts w:cstheme="minorHAnsi"/>
                <w:lang w:eastAsia="es-ES"/>
              </w:rPr>
            </w:pPr>
            <w:r w:rsidRPr="003A4FD6">
              <w:rPr>
                <w:rFonts w:ascii="Calibri" w:eastAsia="Times New Roman" w:hAnsi="Calibri"/>
                <w:color w:val="000000"/>
                <w:lang w:eastAsia="es-CL"/>
              </w:rPr>
              <w:lastRenderedPageBreak/>
              <w:t xml:space="preserve">Se advierte que parte del trazado de la línea de flujo “Lircay B – Cabaña Norte A – Colector Arenal”, así como la línea de flujo comprendida entre el pozo Cabaña ZG-A y el pozo Cabaña 1, sufrieron modificaciones respecto de lo aprobado ambientalmente. Al respecto, se observó que en vez de efectuarse los empalmes de las líneas de flujo provenientes de los pozos Cabaña ZG-A y Cabaña 2 al pozo Cabaña 1, y desde este último al ducto que empalma con la trampa del Colector Arenal; éstos se realizaron a una central de flujo denominada “Central Cabaña” ubicada en forma adyacente al pozo Cabaña 1, la cual por </w:t>
            </w:r>
            <w:r w:rsidR="00A83B13" w:rsidRPr="003A4FD6">
              <w:rPr>
                <w:rFonts w:ascii="Calibri" w:eastAsia="Times New Roman" w:hAnsi="Calibri"/>
                <w:color w:val="000000"/>
                <w:lang w:eastAsia="es-CL"/>
              </w:rPr>
              <w:t>sí</w:t>
            </w:r>
            <w:r w:rsidRPr="003A4FD6">
              <w:rPr>
                <w:rFonts w:ascii="Calibri" w:eastAsia="Times New Roman" w:hAnsi="Calibri"/>
                <w:color w:val="000000"/>
                <w:lang w:eastAsia="es-CL"/>
              </w:rPr>
              <w:t xml:space="preserve"> misma, así como sus interconexiones, no fueron sometidas a evaluación ambiental.</w:t>
            </w:r>
          </w:p>
        </w:tc>
      </w:tr>
      <w:tr w:rsidR="00736C51" w:rsidRPr="00E5416B" w:rsidTr="004F39F0">
        <w:trPr>
          <w:jc w:val="center"/>
        </w:trPr>
        <w:tc>
          <w:tcPr>
            <w:tcW w:w="416" w:type="pct"/>
            <w:vAlign w:val="center"/>
          </w:tcPr>
          <w:p w:rsidR="00736C51" w:rsidRPr="00E5416B" w:rsidRDefault="00736C51" w:rsidP="00684683">
            <w:pPr>
              <w:widowControl w:val="0"/>
              <w:overflowPunct w:val="0"/>
              <w:autoSpaceDE w:val="0"/>
              <w:autoSpaceDN w:val="0"/>
              <w:adjustRightInd w:val="0"/>
              <w:jc w:val="center"/>
              <w:rPr>
                <w:rFonts w:cstheme="minorHAnsi"/>
                <w:iCs/>
                <w:highlight w:val="yellow"/>
              </w:rPr>
            </w:pPr>
            <w:r w:rsidRPr="00B72AAE">
              <w:rPr>
                <w:rFonts w:cstheme="minorHAnsi"/>
                <w:iCs/>
              </w:rPr>
              <w:lastRenderedPageBreak/>
              <w:t>14</w:t>
            </w:r>
          </w:p>
        </w:tc>
        <w:tc>
          <w:tcPr>
            <w:tcW w:w="806" w:type="pct"/>
            <w:vAlign w:val="center"/>
          </w:tcPr>
          <w:p w:rsidR="00736C51" w:rsidRPr="00E5416B" w:rsidRDefault="00736C51" w:rsidP="00684683">
            <w:pPr>
              <w:pStyle w:val="Ttulo2"/>
              <w:numPr>
                <w:ilvl w:val="0"/>
                <w:numId w:val="0"/>
              </w:numPr>
              <w:jc w:val="both"/>
              <w:outlineLvl w:val="1"/>
              <w:rPr>
                <w:b w:val="0"/>
                <w:sz w:val="20"/>
                <w:highlight w:val="yellow"/>
              </w:rPr>
            </w:pPr>
            <w:bookmarkStart w:id="252" w:name="_Toc413859813"/>
            <w:r w:rsidRPr="00C70DE6">
              <w:rPr>
                <w:b w:val="0"/>
                <w:sz w:val="20"/>
              </w:rPr>
              <w:t>Intervención o Afectación de Cursos de Agua</w:t>
            </w:r>
            <w:bookmarkEnd w:id="252"/>
          </w:p>
        </w:tc>
        <w:tc>
          <w:tcPr>
            <w:tcW w:w="2364" w:type="pct"/>
            <w:vAlign w:val="center"/>
          </w:tcPr>
          <w:p w:rsidR="00736C51" w:rsidRPr="001B18D3" w:rsidRDefault="00736C51" w:rsidP="00B72AAE">
            <w:pPr>
              <w:rPr>
                <w:b/>
              </w:rPr>
            </w:pPr>
            <w:r w:rsidRPr="001B18D3">
              <w:rPr>
                <w:b/>
              </w:rPr>
              <w:t>Considerando 3.2.3.8.2 RCA N°96/2014</w:t>
            </w:r>
          </w:p>
          <w:p w:rsidR="00736C51" w:rsidRPr="001B18D3" w:rsidRDefault="00736C51" w:rsidP="00B72AAE">
            <w:pPr>
              <w:rPr>
                <w:spacing w:val="1"/>
                <w:lang w:val="es-ES_tradnl" w:eastAsia="es-ES_tradnl"/>
              </w:rPr>
            </w:pPr>
            <w:r w:rsidRPr="001B18D3">
              <w:rPr>
                <w:spacing w:val="1"/>
                <w:lang w:val="es-ES_tradnl" w:eastAsia="es-ES_tradnl"/>
              </w:rPr>
              <w:t>El agua industrial que se utilizará en la etapa fracturación del Proyecto, se obtendrá desde sitios autorizados, ya que el Titular posee derechos de agua de uso consuntivo, de ejercicio permanente y continuo de 300 m3/día en el Río Rogers, tributario de Bahía Felipe.</w:t>
            </w:r>
          </w:p>
          <w:p w:rsidR="00736C51" w:rsidRDefault="00736C51" w:rsidP="00B72AAE">
            <w:pPr>
              <w:rPr>
                <w:spacing w:val="1"/>
                <w:lang w:val="es-ES_tradnl" w:eastAsia="es-ES_tradnl"/>
              </w:rPr>
            </w:pPr>
            <w:r w:rsidRPr="001B18D3">
              <w:rPr>
                <w:spacing w:val="1"/>
                <w:lang w:val="es-ES_tradnl" w:eastAsia="es-ES_tradnl"/>
              </w:rPr>
              <w:t>Las coordenadas UTM de localización del punto desde donde serán captadas las aguas, son 4.140.692 Norte, 435.266 Este (Huso 19 Sur - Datum WGS84)</w:t>
            </w:r>
            <w:r>
              <w:rPr>
                <w:spacing w:val="1"/>
                <w:lang w:val="es-ES_tradnl" w:eastAsia="es-ES_tradnl"/>
              </w:rPr>
              <w:t>.</w:t>
            </w:r>
          </w:p>
          <w:p w:rsidR="00736C51" w:rsidRPr="001B18D3" w:rsidRDefault="00736C51" w:rsidP="00B72AAE">
            <w:pPr>
              <w:rPr>
                <w:spacing w:val="1"/>
                <w:lang w:val="es-ES_tradnl" w:eastAsia="es-ES_tradnl"/>
              </w:rPr>
            </w:pPr>
            <w:r>
              <w:rPr>
                <w:spacing w:val="1"/>
                <w:lang w:val="es-ES_tradnl" w:eastAsia="es-ES_tradnl"/>
              </w:rPr>
              <w:t>[…] se estima en un consumo de 400 a 600 m</w:t>
            </w:r>
            <w:r>
              <w:rPr>
                <w:spacing w:val="1"/>
                <w:vertAlign w:val="superscript"/>
                <w:lang w:val="es-ES_tradnl" w:eastAsia="es-ES_tradnl"/>
              </w:rPr>
              <w:t>3</w:t>
            </w:r>
            <w:r>
              <w:rPr>
                <w:spacing w:val="1"/>
                <w:lang w:val="es-ES_tradnl" w:eastAsia="es-ES_tradnl"/>
              </w:rPr>
              <w:t xml:space="preserve"> por fractura hidráulica. Este volumen incluye los procedimientos de pre-fractura y fractura. […]</w:t>
            </w:r>
          </w:p>
          <w:p w:rsidR="00736C51" w:rsidRPr="001B18D3" w:rsidRDefault="00736C51" w:rsidP="00B72AAE">
            <w:pPr>
              <w:rPr>
                <w:spacing w:val="1"/>
                <w:lang w:val="es-ES_tradnl" w:eastAsia="es-ES_tradnl"/>
              </w:rPr>
            </w:pPr>
            <w:r w:rsidRPr="001B18D3">
              <w:rPr>
                <w:spacing w:val="1"/>
                <w:lang w:val="es-ES_tradnl" w:eastAsia="es-ES_tradnl"/>
              </w:rPr>
              <w:t>Cabe señalar que los límites establecidos en los derechos de agua no serán superados [...]</w:t>
            </w:r>
          </w:p>
          <w:p w:rsidR="00736C51" w:rsidRDefault="00736C51" w:rsidP="00B72AAE">
            <w:pPr>
              <w:rPr>
                <w:spacing w:val="1"/>
                <w:lang w:val="es-ES_tradnl" w:eastAsia="es-ES_tradnl"/>
              </w:rPr>
            </w:pPr>
          </w:p>
          <w:p w:rsidR="00736C51" w:rsidRPr="001B18D3" w:rsidRDefault="00736C51" w:rsidP="00B72AAE">
            <w:pPr>
              <w:rPr>
                <w:b/>
              </w:rPr>
            </w:pPr>
            <w:r w:rsidRPr="001B18D3">
              <w:rPr>
                <w:b/>
              </w:rPr>
              <w:t>Considerando 3.</w:t>
            </w:r>
            <w:r>
              <w:rPr>
                <w:b/>
              </w:rPr>
              <w:t>4</w:t>
            </w:r>
            <w:r w:rsidRPr="001B18D3">
              <w:rPr>
                <w:b/>
              </w:rPr>
              <w:t>.3.8.2 RCA N°</w:t>
            </w:r>
            <w:r>
              <w:rPr>
                <w:b/>
              </w:rPr>
              <w:t>211</w:t>
            </w:r>
            <w:r w:rsidRPr="001B18D3">
              <w:rPr>
                <w:b/>
              </w:rPr>
              <w:t>/201</w:t>
            </w:r>
            <w:r>
              <w:rPr>
                <w:b/>
              </w:rPr>
              <w:t>3</w:t>
            </w:r>
          </w:p>
          <w:p w:rsidR="00736C51" w:rsidRPr="00A81A30" w:rsidRDefault="00736C51" w:rsidP="00B72AAE">
            <w:pPr>
              <w:rPr>
                <w:spacing w:val="1"/>
                <w:lang w:val="es-ES_tradnl" w:eastAsia="es-ES_tradnl"/>
              </w:rPr>
            </w:pPr>
            <w:r w:rsidRPr="00A81A30">
              <w:rPr>
                <w:spacing w:val="1"/>
                <w:lang w:val="es-ES_tradnl" w:eastAsia="es-ES_tradnl"/>
              </w:rPr>
              <w:t>El agua industrial que se utilizará en la etapa fracturación del Proyecto, se estima en un consumo de 400 a 600 m3 por fractura hidráulica.</w:t>
            </w:r>
          </w:p>
          <w:p w:rsidR="00736C51" w:rsidRPr="00420A0A" w:rsidRDefault="00736C51" w:rsidP="00B72AAE">
            <w:pPr>
              <w:rPr>
                <w:spacing w:val="1"/>
                <w:lang w:val="es-ES_tradnl" w:eastAsia="es-ES_tradnl"/>
              </w:rPr>
            </w:pPr>
            <w:r w:rsidRPr="00A81A30">
              <w:rPr>
                <w:spacing w:val="1"/>
                <w:lang w:val="es-ES_tradnl" w:eastAsia="es-ES_tradnl"/>
              </w:rPr>
              <w:t>La fuente de abastecimiento de aguas para el proyecto, para lo cual ENAP cuenta con los derechos de aprovechamiento de agua del tipo consuntivo es del cauce Estero Sin Nombre, con un caudal de 300 m3/día, y las coordenadas UTM de localización del punto desde donde serán captadas las aguas, son 4.140.692 Norte, 435.266 Este (Huso 19 Sur - Datum WGS84).</w:t>
            </w:r>
            <w:r>
              <w:rPr>
                <w:spacing w:val="1"/>
                <w:lang w:val="es-ES_tradnl" w:eastAsia="es-ES_tradnl"/>
              </w:rPr>
              <w:t xml:space="preserve"> […]</w:t>
            </w:r>
          </w:p>
        </w:tc>
        <w:tc>
          <w:tcPr>
            <w:tcW w:w="1414" w:type="pct"/>
            <w:vAlign w:val="center"/>
          </w:tcPr>
          <w:p w:rsidR="00736C51" w:rsidRPr="00943011" w:rsidRDefault="00736C51" w:rsidP="00DF7325">
            <w:pPr>
              <w:widowControl w:val="0"/>
              <w:overflowPunct w:val="0"/>
              <w:autoSpaceDE w:val="0"/>
              <w:autoSpaceDN w:val="0"/>
              <w:adjustRightInd w:val="0"/>
              <w:rPr>
                <w:rFonts w:cstheme="minorHAnsi"/>
                <w:lang w:eastAsia="es-ES"/>
              </w:rPr>
            </w:pPr>
            <w:r w:rsidRPr="00943011">
              <w:rPr>
                <w:rFonts w:cstheme="minorHAnsi"/>
                <w:lang w:eastAsia="es-ES"/>
              </w:rPr>
              <w:t xml:space="preserve">Se constata que </w:t>
            </w:r>
            <w:r w:rsidR="002D1C8F" w:rsidRPr="00943011">
              <w:rPr>
                <w:rFonts w:cstheme="minorHAnsi"/>
                <w:lang w:eastAsia="es-ES"/>
              </w:rPr>
              <w:t xml:space="preserve">a raíz de operaciones de fracturación hidráulica de pozos, </w:t>
            </w:r>
            <w:r w:rsidRPr="00943011">
              <w:rPr>
                <w:rFonts w:cstheme="minorHAnsi"/>
                <w:lang w:eastAsia="es-ES"/>
              </w:rPr>
              <w:t>el titular super</w:t>
            </w:r>
            <w:r w:rsidR="001C607F" w:rsidRPr="00943011">
              <w:rPr>
                <w:rFonts w:cstheme="minorHAnsi"/>
                <w:lang w:eastAsia="es-ES"/>
              </w:rPr>
              <w:t>ó</w:t>
            </w:r>
            <w:r w:rsidRPr="00943011">
              <w:rPr>
                <w:rFonts w:cstheme="minorHAnsi"/>
                <w:lang w:eastAsia="es-ES"/>
              </w:rPr>
              <w:t xml:space="preserve"> en reiteradas oportunidades durante los meses de abril, mayo, agosto y septiembre de 2014, el volumen diario de extracción establecido en el derecho de aprovechamiento de agua que posee en el Río Rogers (300 m</w:t>
            </w:r>
            <w:r w:rsidRPr="00943011">
              <w:rPr>
                <w:rFonts w:cstheme="minorHAnsi"/>
                <w:vertAlign w:val="superscript"/>
                <w:lang w:eastAsia="es-ES"/>
              </w:rPr>
              <w:t>3</w:t>
            </w:r>
            <w:r w:rsidRPr="00943011">
              <w:rPr>
                <w:rFonts w:cstheme="minorHAnsi"/>
                <w:lang w:eastAsia="es-ES"/>
              </w:rPr>
              <w:t xml:space="preserve">), </w:t>
            </w:r>
            <w:r w:rsidR="001C607F" w:rsidRPr="00943011">
              <w:rPr>
                <w:rFonts w:cstheme="minorHAnsi"/>
                <w:lang w:eastAsia="es-ES"/>
              </w:rPr>
              <w:t xml:space="preserve">excediendo </w:t>
            </w:r>
            <w:r w:rsidRPr="00943011">
              <w:rPr>
                <w:rFonts w:cstheme="minorHAnsi"/>
                <w:lang w:eastAsia="es-ES"/>
              </w:rPr>
              <w:t>incluso en más del doble dicho valor (826 m</w:t>
            </w:r>
            <w:r w:rsidRPr="00943011">
              <w:rPr>
                <w:rFonts w:cstheme="minorHAnsi"/>
                <w:vertAlign w:val="superscript"/>
                <w:lang w:eastAsia="es-ES"/>
              </w:rPr>
              <w:t>3</w:t>
            </w:r>
            <w:r w:rsidR="001C607F" w:rsidRPr="00943011">
              <w:rPr>
                <w:rFonts w:cstheme="minorHAnsi"/>
                <w:lang w:eastAsia="es-ES"/>
              </w:rPr>
              <w:t>).</w:t>
            </w:r>
          </w:p>
          <w:p w:rsidR="00736C51" w:rsidRPr="00943011" w:rsidRDefault="00736C51" w:rsidP="00DF7325">
            <w:pPr>
              <w:widowControl w:val="0"/>
              <w:overflowPunct w:val="0"/>
              <w:autoSpaceDE w:val="0"/>
              <w:autoSpaceDN w:val="0"/>
              <w:adjustRightInd w:val="0"/>
              <w:rPr>
                <w:rFonts w:cstheme="minorHAnsi"/>
                <w:lang w:eastAsia="es-ES"/>
              </w:rPr>
            </w:pPr>
          </w:p>
          <w:p w:rsidR="00736C51" w:rsidRPr="00943011" w:rsidRDefault="00736C51" w:rsidP="00943011">
            <w:pPr>
              <w:widowControl w:val="0"/>
              <w:overflowPunct w:val="0"/>
              <w:autoSpaceDE w:val="0"/>
              <w:autoSpaceDN w:val="0"/>
              <w:adjustRightInd w:val="0"/>
              <w:rPr>
                <w:rFonts w:cstheme="minorHAnsi"/>
                <w:lang w:eastAsia="es-ES"/>
              </w:rPr>
            </w:pPr>
            <w:r w:rsidRPr="00943011">
              <w:rPr>
                <w:rFonts w:cstheme="minorHAnsi"/>
                <w:lang w:eastAsia="es-ES"/>
              </w:rPr>
              <w:t>Por otra parte, se advierte además que para la fractura del pozo Chañarcillo Sur 2 el titular también extrajo aguas desde una fuente denominada “Sombrero”, la cual no fue considerada en los proyectos aprobados ambientalmente.</w:t>
            </w:r>
          </w:p>
        </w:tc>
      </w:tr>
      <w:tr w:rsidR="00736C51" w:rsidRPr="00E5416B" w:rsidTr="004F39F0">
        <w:trPr>
          <w:jc w:val="center"/>
        </w:trPr>
        <w:tc>
          <w:tcPr>
            <w:tcW w:w="416" w:type="pct"/>
            <w:vAlign w:val="center"/>
          </w:tcPr>
          <w:p w:rsidR="00736C51" w:rsidRPr="00C70DE6" w:rsidRDefault="00736C51" w:rsidP="003B7942">
            <w:pPr>
              <w:widowControl w:val="0"/>
              <w:overflowPunct w:val="0"/>
              <w:autoSpaceDE w:val="0"/>
              <w:autoSpaceDN w:val="0"/>
              <w:adjustRightInd w:val="0"/>
              <w:jc w:val="center"/>
              <w:rPr>
                <w:rFonts w:cstheme="minorHAnsi"/>
                <w:iCs/>
              </w:rPr>
            </w:pPr>
            <w:r w:rsidRPr="00C70DE6">
              <w:rPr>
                <w:rFonts w:cstheme="minorHAnsi"/>
                <w:iCs/>
              </w:rPr>
              <w:t>15</w:t>
            </w:r>
          </w:p>
        </w:tc>
        <w:tc>
          <w:tcPr>
            <w:tcW w:w="806" w:type="pct"/>
            <w:vAlign w:val="center"/>
          </w:tcPr>
          <w:p w:rsidR="00736C51" w:rsidRPr="00C70DE6" w:rsidRDefault="00736C51" w:rsidP="00591A64">
            <w:pPr>
              <w:pStyle w:val="Ttulo2"/>
              <w:numPr>
                <w:ilvl w:val="0"/>
                <w:numId w:val="0"/>
              </w:numPr>
              <w:jc w:val="both"/>
              <w:outlineLvl w:val="1"/>
              <w:rPr>
                <w:b w:val="0"/>
              </w:rPr>
            </w:pPr>
            <w:bookmarkStart w:id="253" w:name="_Toc413859814"/>
            <w:r w:rsidRPr="00C70DE6">
              <w:rPr>
                <w:b w:val="0"/>
                <w:sz w:val="20"/>
              </w:rPr>
              <w:t>Intervención o Afectación de Cursos de Agua</w:t>
            </w:r>
            <w:bookmarkEnd w:id="253"/>
          </w:p>
        </w:tc>
        <w:tc>
          <w:tcPr>
            <w:tcW w:w="2364" w:type="pct"/>
            <w:vAlign w:val="center"/>
          </w:tcPr>
          <w:p w:rsidR="00736C51" w:rsidRPr="001E6A00" w:rsidRDefault="00736C51" w:rsidP="00C70DE6">
            <w:pPr>
              <w:rPr>
                <w:b/>
              </w:rPr>
            </w:pPr>
            <w:r w:rsidRPr="001E6A00">
              <w:rPr>
                <w:b/>
              </w:rPr>
              <w:t>Considerando 4.1 RCA N°211/2013</w:t>
            </w:r>
          </w:p>
          <w:p w:rsidR="00736C51" w:rsidRPr="00E5416B" w:rsidRDefault="00736C51" w:rsidP="00A83B13">
            <w:pPr>
              <w:rPr>
                <w:b/>
                <w:highlight w:val="yellow"/>
              </w:rPr>
            </w:pPr>
            <w:r w:rsidRPr="001E6A00">
              <w:t xml:space="preserve">El titular deberá realizar un análisis de las aguas, según Norma Oficial 409, en el Sector de Cerro Sombrero, coordenadas UTM 4.152.533 Norte, 490.999 Este (Huso 19 sur – DATUM WGS84), posterior a la fracturación de los pozos Sombrero Oeste 2 y Chañarcillo Sur 2, lugar de captación indicado en el punto 1.3 de la Adenda 1. Se deberá elaborar un informe con el análisis previo y posterior a la fracturación y remitir los resultados a la </w:t>
            </w:r>
            <w:r w:rsidRPr="001E6A00">
              <w:lastRenderedPageBreak/>
              <w:t>Superintendencia del Medio Ambiente.</w:t>
            </w:r>
          </w:p>
        </w:tc>
        <w:tc>
          <w:tcPr>
            <w:tcW w:w="1414" w:type="pct"/>
            <w:vAlign w:val="center"/>
          </w:tcPr>
          <w:p w:rsidR="00736C51" w:rsidRPr="00DF2442" w:rsidRDefault="00736C51" w:rsidP="007F1A8E">
            <w:pPr>
              <w:rPr>
                <w:rFonts w:cstheme="minorHAnsi"/>
                <w:lang w:val="es-ES" w:eastAsia="es-ES"/>
              </w:rPr>
            </w:pPr>
            <w:r w:rsidRPr="00DF2442">
              <w:rPr>
                <w:rFonts w:cstheme="minorHAnsi"/>
                <w:lang w:val="es-ES" w:eastAsia="es-ES"/>
              </w:rPr>
              <w:lastRenderedPageBreak/>
              <w:t>Se constata que el monitoreo identificado como “post fractura”, efectuado en el pozo de abastecimiento de agua de la localidad de Cerro Sombrero, fue realizado en forma previa a la finalización de las operaciones de fracturación hidráulica del pozo Sombrero Oeste 2.</w:t>
            </w:r>
          </w:p>
          <w:p w:rsidR="00736C51" w:rsidRPr="00DF2442" w:rsidRDefault="00736C51" w:rsidP="007F1A8E">
            <w:pPr>
              <w:rPr>
                <w:rFonts w:cstheme="minorHAnsi"/>
                <w:lang w:val="es-ES" w:eastAsia="es-ES"/>
              </w:rPr>
            </w:pPr>
          </w:p>
          <w:p w:rsidR="00736C51" w:rsidRPr="00A02D56" w:rsidRDefault="00736C51" w:rsidP="00DB50FD">
            <w:pPr>
              <w:rPr>
                <w:rFonts w:cstheme="minorHAnsi"/>
                <w:lang w:eastAsia="es-ES"/>
              </w:rPr>
            </w:pPr>
            <w:r w:rsidRPr="00DF2442">
              <w:rPr>
                <w:rFonts w:cstheme="minorHAnsi"/>
                <w:lang w:val="es-ES" w:eastAsia="es-ES"/>
              </w:rPr>
              <w:t>Por otra parte, el titular no adjunta a los resultados de los análisis de calidad de agua del pozo antes mencionado, la acreditación</w:t>
            </w:r>
            <w:r w:rsidRPr="00DF2442">
              <w:t>, certificación o autorización vigente ante un organismo de la administración del Estado o en el Sistema Nacional de Acreditación, de la entidad que los gener</w:t>
            </w:r>
            <w:r>
              <w:t>ó</w:t>
            </w:r>
            <w:r w:rsidRPr="00DF2442">
              <w:t>.</w:t>
            </w:r>
          </w:p>
        </w:tc>
      </w:tr>
      <w:tr w:rsidR="00736C51" w:rsidRPr="00E5416B" w:rsidTr="004F39F0">
        <w:trPr>
          <w:jc w:val="center"/>
        </w:trPr>
        <w:tc>
          <w:tcPr>
            <w:tcW w:w="416" w:type="pct"/>
            <w:vAlign w:val="center"/>
          </w:tcPr>
          <w:p w:rsidR="00736C51" w:rsidRPr="0016766E" w:rsidRDefault="00736C51" w:rsidP="003B7942">
            <w:pPr>
              <w:widowControl w:val="0"/>
              <w:overflowPunct w:val="0"/>
              <w:autoSpaceDE w:val="0"/>
              <w:autoSpaceDN w:val="0"/>
              <w:adjustRightInd w:val="0"/>
              <w:jc w:val="center"/>
              <w:rPr>
                <w:rFonts w:cstheme="minorHAnsi"/>
                <w:iCs/>
              </w:rPr>
            </w:pPr>
            <w:r w:rsidRPr="0016766E">
              <w:rPr>
                <w:rFonts w:cstheme="minorHAnsi"/>
                <w:iCs/>
              </w:rPr>
              <w:lastRenderedPageBreak/>
              <w:t>16</w:t>
            </w:r>
          </w:p>
        </w:tc>
        <w:tc>
          <w:tcPr>
            <w:tcW w:w="806" w:type="pct"/>
            <w:vAlign w:val="center"/>
          </w:tcPr>
          <w:p w:rsidR="00736C51" w:rsidRPr="0016766E" w:rsidRDefault="00736C51" w:rsidP="0016766E">
            <w:pPr>
              <w:pStyle w:val="Ttulo2"/>
              <w:numPr>
                <w:ilvl w:val="0"/>
                <w:numId w:val="0"/>
              </w:numPr>
              <w:jc w:val="both"/>
              <w:outlineLvl w:val="1"/>
              <w:rPr>
                <w:b w:val="0"/>
                <w:sz w:val="20"/>
              </w:rPr>
            </w:pPr>
            <w:bookmarkStart w:id="254" w:name="_Toc406808077"/>
            <w:bookmarkStart w:id="255" w:name="_Toc410401809"/>
            <w:bookmarkStart w:id="256" w:name="_Toc412743829"/>
            <w:bookmarkStart w:id="257" w:name="_Toc412814523"/>
            <w:bookmarkStart w:id="258" w:name="_Toc412820804"/>
            <w:bookmarkStart w:id="259" w:name="_Toc412821346"/>
            <w:bookmarkStart w:id="260" w:name="_Toc413859815"/>
            <w:r w:rsidRPr="0016766E">
              <w:rPr>
                <w:b w:val="0"/>
                <w:sz w:val="20"/>
              </w:rPr>
              <w:t>Intervención o Afectación de Cursos de Agua</w:t>
            </w:r>
            <w:bookmarkEnd w:id="254"/>
            <w:bookmarkEnd w:id="255"/>
            <w:bookmarkEnd w:id="256"/>
            <w:bookmarkEnd w:id="257"/>
            <w:bookmarkEnd w:id="258"/>
            <w:bookmarkEnd w:id="259"/>
            <w:bookmarkEnd w:id="260"/>
          </w:p>
        </w:tc>
        <w:tc>
          <w:tcPr>
            <w:tcW w:w="2364" w:type="pct"/>
            <w:vAlign w:val="center"/>
          </w:tcPr>
          <w:p w:rsidR="00736C51" w:rsidRPr="00C74EEE" w:rsidRDefault="00736C51" w:rsidP="0016766E">
            <w:pPr>
              <w:rPr>
                <w:b/>
              </w:rPr>
            </w:pPr>
            <w:r w:rsidRPr="00C74EEE">
              <w:rPr>
                <w:b/>
              </w:rPr>
              <w:t>Considerando 3.9.2 RCA N°188/2013</w:t>
            </w:r>
          </w:p>
          <w:p w:rsidR="00736C51" w:rsidRDefault="00736C51" w:rsidP="00AB2213">
            <w:pPr>
              <w:rPr>
                <w:spacing w:val="1"/>
                <w:lang w:val="es-ES_tradnl" w:eastAsia="es-ES_tradnl"/>
              </w:rPr>
            </w:pPr>
            <w:r>
              <w:rPr>
                <w:spacing w:val="1"/>
                <w:lang w:val="es-ES_tradnl" w:eastAsia="es-ES_tradnl"/>
              </w:rPr>
              <w:t>Intervención de la Cubierta Vegetal en Caminos</w:t>
            </w:r>
          </w:p>
          <w:p w:rsidR="00736C51" w:rsidRPr="00C74EEE" w:rsidRDefault="00736C51" w:rsidP="0016766E">
            <w:pPr>
              <w:rPr>
                <w:spacing w:val="1"/>
                <w:lang w:val="es-ES_tradnl" w:eastAsia="es-ES_tradnl"/>
              </w:rPr>
            </w:pPr>
            <w:r w:rsidRPr="00C74EEE">
              <w:rPr>
                <w:spacing w:val="1"/>
                <w:lang w:val="es-ES_tradnl" w:eastAsia="es-ES_tradnl"/>
              </w:rPr>
              <w:t>[…] Se deberá, además, tomar las precauciones correspondientes, realizando las obras necesarias para el normal escurrimiento de los flujos de agua:</w:t>
            </w:r>
          </w:p>
          <w:p w:rsidR="00736C51" w:rsidRPr="00C74EEE" w:rsidRDefault="00736C51" w:rsidP="0016766E">
            <w:pPr>
              <w:rPr>
                <w:spacing w:val="1"/>
                <w:lang w:val="es-ES_tradnl" w:eastAsia="es-ES_tradnl"/>
              </w:rPr>
            </w:pPr>
            <w:r w:rsidRPr="00C74EEE">
              <w:rPr>
                <w:spacing w:val="1"/>
                <w:lang w:val="es-ES_tradnl" w:eastAsia="es-ES_tradnl"/>
              </w:rPr>
              <w:t>- Donde se presenten características específicas, dadas las condiciones topográficas de los trazados de caminos de acceso, se realizará la construcción de cunetas y obras de drenaje longitudinales, o canaletas con dirección al valle con el fin de no interrumpir los escurrimientos superficiales difusos que eventualmente ocurrirán en el sector, evitando de esta manera los apozamientos y la generación de cárcavas.</w:t>
            </w:r>
          </w:p>
          <w:p w:rsidR="00736C51" w:rsidRPr="00E5416B" w:rsidRDefault="00736C51" w:rsidP="0016766E">
            <w:pPr>
              <w:rPr>
                <w:spacing w:val="1"/>
                <w:highlight w:val="yellow"/>
                <w:lang w:val="es-ES_tradnl" w:eastAsia="es-ES_tradnl"/>
              </w:rPr>
            </w:pPr>
            <w:r w:rsidRPr="00C74EEE">
              <w:rPr>
                <w:spacing w:val="1"/>
                <w:lang w:val="es-ES_tradnl" w:eastAsia="es-ES_tradnl"/>
              </w:rPr>
              <w:t>- Para el sector del camino que presente sitios de apozamientos potencialmente más húmedos, los cuales en estaciones más lluviosas generan pequeños escurrimientos de agua superficiales, que terminan su flujo en un valle más ancho y extenso, se realizará la construcción de canaletas transversales a ras de suelo, sobre todo el lugar de apozamientos.</w:t>
            </w:r>
          </w:p>
        </w:tc>
        <w:tc>
          <w:tcPr>
            <w:tcW w:w="1414" w:type="pct"/>
            <w:vAlign w:val="center"/>
          </w:tcPr>
          <w:p w:rsidR="00736C51" w:rsidRPr="008D4513" w:rsidRDefault="00736C51" w:rsidP="008D4513">
            <w:r w:rsidRPr="008D4513">
              <w:t>Se constató que en un lugar del camino construido para acceder al pozo Carmelita 1 (Ex B), se interrumpió el libre y normal escurrimiento de las aguas superficiales, generándose apozamientos a un costado del mismo. Al respecto, se observó además que no se han construido obras que permitan garantizar el flujo del agua entre ambos costados del camino.</w:t>
            </w:r>
          </w:p>
        </w:tc>
      </w:tr>
      <w:tr w:rsidR="00736C51" w:rsidRPr="00E5416B" w:rsidTr="004F39F0">
        <w:trPr>
          <w:jc w:val="center"/>
        </w:trPr>
        <w:tc>
          <w:tcPr>
            <w:tcW w:w="416" w:type="pct"/>
            <w:vAlign w:val="center"/>
          </w:tcPr>
          <w:p w:rsidR="00736C51" w:rsidRPr="00251D55" w:rsidRDefault="00736C51" w:rsidP="003B7942">
            <w:pPr>
              <w:widowControl w:val="0"/>
              <w:overflowPunct w:val="0"/>
              <w:autoSpaceDE w:val="0"/>
              <w:autoSpaceDN w:val="0"/>
              <w:adjustRightInd w:val="0"/>
              <w:jc w:val="center"/>
              <w:rPr>
                <w:rFonts w:cstheme="minorHAnsi"/>
                <w:iCs/>
              </w:rPr>
            </w:pPr>
            <w:r w:rsidRPr="00251D55">
              <w:rPr>
                <w:rFonts w:cstheme="minorHAnsi"/>
                <w:iCs/>
              </w:rPr>
              <w:t>20</w:t>
            </w:r>
          </w:p>
        </w:tc>
        <w:tc>
          <w:tcPr>
            <w:tcW w:w="806" w:type="pct"/>
            <w:vAlign w:val="center"/>
          </w:tcPr>
          <w:p w:rsidR="00736C51" w:rsidRPr="00251D55" w:rsidRDefault="00736C51" w:rsidP="00251D55">
            <w:pPr>
              <w:pStyle w:val="Ttulo2"/>
              <w:numPr>
                <w:ilvl w:val="0"/>
                <w:numId w:val="0"/>
              </w:numPr>
              <w:jc w:val="both"/>
              <w:outlineLvl w:val="1"/>
              <w:rPr>
                <w:b w:val="0"/>
                <w:sz w:val="20"/>
              </w:rPr>
            </w:pPr>
            <w:bookmarkStart w:id="261" w:name="_Toc410401810"/>
            <w:bookmarkStart w:id="262" w:name="_Toc412743830"/>
            <w:bookmarkStart w:id="263" w:name="_Toc412814524"/>
            <w:bookmarkStart w:id="264" w:name="_Toc412820805"/>
            <w:bookmarkStart w:id="265" w:name="_Toc412821347"/>
            <w:bookmarkStart w:id="266" w:name="_Toc413859816"/>
            <w:r w:rsidRPr="00251D55">
              <w:rPr>
                <w:b w:val="0"/>
                <w:sz w:val="20"/>
              </w:rPr>
              <w:t>Pérdida o Alteración de hábitat para fauna</w:t>
            </w:r>
            <w:bookmarkEnd w:id="261"/>
            <w:bookmarkEnd w:id="262"/>
            <w:bookmarkEnd w:id="263"/>
            <w:bookmarkEnd w:id="264"/>
            <w:bookmarkEnd w:id="265"/>
            <w:bookmarkEnd w:id="266"/>
          </w:p>
        </w:tc>
        <w:tc>
          <w:tcPr>
            <w:tcW w:w="2364" w:type="pct"/>
            <w:vAlign w:val="center"/>
          </w:tcPr>
          <w:p w:rsidR="00736C51" w:rsidRPr="008B201E" w:rsidRDefault="00736C51" w:rsidP="00251D55">
            <w:pPr>
              <w:rPr>
                <w:b/>
              </w:rPr>
            </w:pPr>
            <w:r w:rsidRPr="008B201E">
              <w:rPr>
                <w:b/>
              </w:rPr>
              <w:t>Considerando</w:t>
            </w:r>
            <w:r>
              <w:rPr>
                <w:b/>
              </w:rPr>
              <w:t>s</w:t>
            </w:r>
            <w:r w:rsidRPr="008B201E">
              <w:rPr>
                <w:b/>
              </w:rPr>
              <w:t xml:space="preserve"> 3.6 </w:t>
            </w:r>
            <w:r>
              <w:rPr>
                <w:b/>
              </w:rPr>
              <w:t xml:space="preserve">y 8.4 </w:t>
            </w:r>
            <w:r w:rsidRPr="008B201E">
              <w:rPr>
                <w:b/>
              </w:rPr>
              <w:t>RCA N°36/2013</w:t>
            </w:r>
          </w:p>
          <w:p w:rsidR="00736C51" w:rsidRPr="00E5416B" w:rsidRDefault="00736C51" w:rsidP="00251D55">
            <w:pPr>
              <w:rPr>
                <w:b/>
                <w:highlight w:val="yellow"/>
              </w:rPr>
            </w:pPr>
            <w:r w:rsidRPr="008B201E">
              <w:rPr>
                <w:spacing w:val="1"/>
                <w:lang w:val="es-ES_tradnl" w:eastAsia="es-ES_tradnl"/>
              </w:rPr>
              <w:t>[…] en relación a las madrigueras de zorro encontradas, se deberá proceder con cuidado cuando se realicen trabajos de remoción de suelo en el área, de modo que si está activa, se les permita a los animales salir de ella y moverse a otro sitio. Posteriormente se presentará un informe, que incluya fotografías, que den cuenta de la medida realizada. [...]</w:t>
            </w:r>
          </w:p>
        </w:tc>
        <w:tc>
          <w:tcPr>
            <w:tcW w:w="1414" w:type="pct"/>
            <w:vAlign w:val="center"/>
          </w:tcPr>
          <w:p w:rsidR="00736C51" w:rsidRPr="001227C0" w:rsidRDefault="00736C51" w:rsidP="00CD2F56">
            <w:pPr>
              <w:rPr>
                <w:rFonts w:ascii="Calibri" w:eastAsia="Times New Roman" w:hAnsi="Calibri"/>
                <w:color w:val="000000"/>
                <w:lang w:eastAsia="es-CL"/>
              </w:rPr>
            </w:pPr>
            <w:r w:rsidRPr="00A7651B">
              <w:t>E</w:t>
            </w:r>
            <w:r w:rsidRPr="00A7651B">
              <w:rPr>
                <w:rFonts w:ascii="Calibri" w:eastAsia="Times New Roman" w:hAnsi="Calibri"/>
                <w:color w:val="000000"/>
                <w:lang w:eastAsia="es-CL"/>
              </w:rPr>
              <w:t xml:space="preserve">l </w:t>
            </w:r>
            <w:r w:rsidRPr="00A7651B">
              <w:rPr>
                <w:rFonts w:cstheme="minorHAnsi"/>
              </w:rPr>
              <w:t xml:space="preserve">titular no </w:t>
            </w:r>
            <w:r>
              <w:rPr>
                <w:rFonts w:cstheme="minorHAnsi"/>
              </w:rPr>
              <w:t xml:space="preserve">remitió </w:t>
            </w:r>
            <w:r w:rsidRPr="00A7651B">
              <w:rPr>
                <w:rFonts w:cstheme="minorHAnsi"/>
              </w:rPr>
              <w:t>a través del Sistema de Seguimiento Ambiental</w:t>
            </w:r>
            <w:r w:rsidRPr="00A7651B">
              <w:rPr>
                <w:rFonts w:cstheme="minorHAnsi"/>
                <w:lang w:val="es-ES" w:eastAsia="es-ES"/>
              </w:rPr>
              <w:t xml:space="preserve"> de la Superintendencia del Medio Ambiente el informe relativo al monitoreo de madrigueras de zorro gris efectuado durante los trabajos de remoción de suelo en el área de construcción de la plataforma del pozo Chañarcillo Sur 2, </w:t>
            </w:r>
            <w:r w:rsidRPr="00A7651B">
              <w:rPr>
                <w:rFonts w:cstheme="minorHAnsi"/>
              </w:rPr>
              <w:t>conforme se instruyó mediante Resolución Exenta N°844 de fecha 14 de diciembre de 2012 de la Superintendencia del Medio Ambiente.</w:t>
            </w:r>
          </w:p>
        </w:tc>
      </w:tr>
      <w:tr w:rsidR="00736C51" w:rsidRPr="00810D12" w:rsidTr="004F39F0">
        <w:trPr>
          <w:jc w:val="center"/>
        </w:trPr>
        <w:tc>
          <w:tcPr>
            <w:tcW w:w="416" w:type="pct"/>
            <w:vAlign w:val="center"/>
          </w:tcPr>
          <w:p w:rsidR="00736C51" w:rsidRPr="004C0888" w:rsidRDefault="00736C51" w:rsidP="003B7942">
            <w:pPr>
              <w:widowControl w:val="0"/>
              <w:overflowPunct w:val="0"/>
              <w:autoSpaceDE w:val="0"/>
              <w:autoSpaceDN w:val="0"/>
              <w:adjustRightInd w:val="0"/>
              <w:jc w:val="center"/>
              <w:rPr>
                <w:rFonts w:cstheme="minorHAnsi"/>
                <w:iCs/>
              </w:rPr>
            </w:pPr>
            <w:r w:rsidRPr="004C0888">
              <w:rPr>
                <w:rFonts w:cstheme="minorHAnsi"/>
                <w:iCs/>
              </w:rPr>
              <w:lastRenderedPageBreak/>
              <w:t>22</w:t>
            </w:r>
          </w:p>
        </w:tc>
        <w:tc>
          <w:tcPr>
            <w:tcW w:w="806" w:type="pct"/>
            <w:vAlign w:val="center"/>
          </w:tcPr>
          <w:p w:rsidR="00736C51" w:rsidRPr="004C0888" w:rsidRDefault="00736C51" w:rsidP="004C0888">
            <w:pPr>
              <w:pStyle w:val="Ttulo2"/>
              <w:numPr>
                <w:ilvl w:val="0"/>
                <w:numId w:val="0"/>
              </w:numPr>
              <w:jc w:val="both"/>
              <w:outlineLvl w:val="1"/>
              <w:rPr>
                <w:b w:val="0"/>
                <w:sz w:val="20"/>
              </w:rPr>
            </w:pPr>
            <w:bookmarkStart w:id="267" w:name="_Toc410401811"/>
            <w:bookmarkStart w:id="268" w:name="_Toc412743831"/>
            <w:bookmarkStart w:id="269" w:name="_Toc412814525"/>
            <w:bookmarkStart w:id="270" w:name="_Toc412820806"/>
            <w:bookmarkStart w:id="271" w:name="_Toc412821348"/>
            <w:bookmarkStart w:id="272" w:name="_Toc413859817"/>
            <w:r w:rsidRPr="004C0888">
              <w:rPr>
                <w:b w:val="0"/>
                <w:sz w:val="20"/>
              </w:rPr>
              <w:t>Afectación del Patrimonio Cultural</w:t>
            </w:r>
            <w:bookmarkEnd w:id="267"/>
            <w:bookmarkEnd w:id="268"/>
            <w:bookmarkEnd w:id="269"/>
            <w:bookmarkEnd w:id="270"/>
            <w:bookmarkEnd w:id="271"/>
            <w:bookmarkEnd w:id="272"/>
          </w:p>
        </w:tc>
        <w:tc>
          <w:tcPr>
            <w:tcW w:w="2364" w:type="pct"/>
            <w:vAlign w:val="center"/>
          </w:tcPr>
          <w:p w:rsidR="00736C51" w:rsidRPr="007709C9" w:rsidRDefault="00736C51" w:rsidP="004C0888">
            <w:pPr>
              <w:rPr>
                <w:b/>
              </w:rPr>
            </w:pPr>
            <w:r w:rsidRPr="007709C9">
              <w:rPr>
                <w:b/>
              </w:rPr>
              <w:t>Considerando 3.11 RCA N°62/2012</w:t>
            </w:r>
          </w:p>
          <w:p w:rsidR="00736C51" w:rsidRPr="007709C9" w:rsidRDefault="00736C51" w:rsidP="004C0888">
            <w:pPr>
              <w:rPr>
                <w:b/>
              </w:rPr>
            </w:pPr>
            <w:r w:rsidRPr="007709C9">
              <w:rPr>
                <w:b/>
              </w:rPr>
              <w:t>Considerando 3.11 RCA N°147/2012</w:t>
            </w:r>
          </w:p>
          <w:p w:rsidR="00736C51" w:rsidRPr="007709C9" w:rsidRDefault="00736C51" w:rsidP="004C0888">
            <w:pPr>
              <w:rPr>
                <w:spacing w:val="1"/>
                <w:lang w:val="es-ES_tradnl" w:eastAsia="es-ES_tradnl"/>
              </w:rPr>
            </w:pPr>
            <w:r w:rsidRPr="007709C9">
              <w:rPr>
                <w:spacing w:val="1"/>
                <w:lang w:val="es-ES_tradnl" w:eastAsia="es-ES_tradnl"/>
              </w:rPr>
              <w:t>Informes Posteriores</w:t>
            </w:r>
            <w:r>
              <w:rPr>
                <w:spacing w:val="1"/>
                <w:lang w:val="es-ES_tradnl" w:eastAsia="es-ES_tradnl"/>
              </w:rPr>
              <w:t xml:space="preserve"> […]</w:t>
            </w:r>
          </w:p>
          <w:p w:rsidR="00736C51" w:rsidRPr="007B08AB" w:rsidRDefault="00736C51" w:rsidP="004C0888">
            <w:pPr>
              <w:rPr>
                <w:spacing w:val="1"/>
                <w:lang w:val="es-ES_tradnl" w:eastAsia="es-ES_tradnl"/>
              </w:rPr>
            </w:pPr>
            <w:r w:rsidRPr="007B08AB">
              <w:rPr>
                <w:spacing w:val="1"/>
                <w:lang w:val="es-ES_tradnl" w:eastAsia="es-ES_tradnl"/>
              </w:rPr>
              <w:t>f) Respecto de los Informe Arqueológicos</w:t>
            </w:r>
          </w:p>
          <w:p w:rsidR="00736C51" w:rsidRPr="007B08AB" w:rsidRDefault="00736C51" w:rsidP="004C0888">
            <w:pPr>
              <w:rPr>
                <w:spacing w:val="1"/>
                <w:lang w:val="es-ES_tradnl" w:eastAsia="es-ES_tradnl"/>
              </w:rPr>
            </w:pPr>
            <w:r w:rsidRPr="007B08AB">
              <w:rPr>
                <w:spacing w:val="1"/>
                <w:lang w:val="es-ES_tradnl" w:eastAsia="es-ES_tradnl"/>
              </w:rPr>
              <w:t>- Lo deberá elaborar un arqueólogo titulado o Licenciado en Arqueología</w:t>
            </w:r>
          </w:p>
          <w:p w:rsidR="00736C51" w:rsidRPr="007B08AB" w:rsidRDefault="00736C51" w:rsidP="004C0888">
            <w:pPr>
              <w:rPr>
                <w:spacing w:val="1"/>
                <w:lang w:val="es-ES_tradnl" w:eastAsia="es-ES_tradnl"/>
              </w:rPr>
            </w:pPr>
            <w:r w:rsidRPr="007B08AB">
              <w:rPr>
                <w:spacing w:val="1"/>
                <w:lang w:val="es-ES_tradnl" w:eastAsia="es-ES_tradnl"/>
              </w:rPr>
              <w:t>- Incluir los antecedentes arqueológicos prehistóricos e históricos del área, a partir de una revisión de la bibliografía especializada y debidamente actualizada. Esta revisión debe ser cotejada con las características de emplazamiento de las obras del proyecto, con el fin de evaluar la posibilidad de existencia de sitios arqueológicos no detectables en superficie.</w:t>
            </w:r>
          </w:p>
          <w:p w:rsidR="00736C51" w:rsidRPr="007B08AB" w:rsidRDefault="00736C51" w:rsidP="004C0888">
            <w:pPr>
              <w:rPr>
                <w:spacing w:val="1"/>
                <w:lang w:val="es-ES_tradnl" w:eastAsia="es-ES_tradnl"/>
              </w:rPr>
            </w:pPr>
            <w:r w:rsidRPr="007B08AB">
              <w:rPr>
                <w:spacing w:val="1"/>
                <w:lang w:val="es-ES_tradnl" w:eastAsia="es-ES_tradnl"/>
              </w:rPr>
              <w:t>- Señalar la superficie prospectada y su ubicación. Se debe incluir un mapa, a escala adecuada y con buena definición de acuerdo al área prospectada, en que se señale el área del proyecto y el área levantada, firmado por el arqueólogo que realizó la prospección arqueológica.</w:t>
            </w:r>
          </w:p>
          <w:p w:rsidR="00736C51" w:rsidRPr="007B08AB" w:rsidRDefault="00736C51" w:rsidP="004C0888">
            <w:pPr>
              <w:rPr>
                <w:spacing w:val="1"/>
                <w:lang w:val="es-ES_tradnl" w:eastAsia="es-ES_tradnl"/>
              </w:rPr>
            </w:pPr>
            <w:r w:rsidRPr="007B08AB">
              <w:rPr>
                <w:spacing w:val="1"/>
                <w:lang w:val="es-ES_tradnl" w:eastAsia="es-ES_tradnl"/>
              </w:rPr>
              <w:t>- Detallar los métodos y técnicas de inspección visual utilizada, incluyendo la intensidad de la prospección para cada área o sector, señalando número de personas, calificación profesional de cada una de ellas y tiempo utilizado en la prospección, tipo de subdivisión u ordenamiento que se utilizó para realizarla, y las variables que afectan la detección de sitios arqueológicos, entre otros. En el caso que la visibilidad es baja o nula (por cobertura vegetal) esto debe quedar claramente establecido en el informe. Debe hacerse un esfuerzo para ubicar zonas erosionadas, cortes de camino, zanjas u otros recursos para localizar posibles restos arqueológicos. En todo caso debe estimarse el porcentaje del área que no pudo ser inspeccionada.</w:t>
            </w:r>
          </w:p>
          <w:p w:rsidR="00736C51" w:rsidRPr="007B08AB" w:rsidRDefault="00736C51" w:rsidP="004C0888">
            <w:pPr>
              <w:rPr>
                <w:spacing w:val="1"/>
                <w:lang w:val="es-ES_tradnl" w:eastAsia="es-ES_tradnl"/>
              </w:rPr>
            </w:pPr>
            <w:r w:rsidRPr="007B08AB">
              <w:rPr>
                <w:spacing w:val="1"/>
                <w:lang w:val="es-ES_tradnl" w:eastAsia="es-ES_tradnl"/>
              </w:rPr>
              <w:t>- Indicar el nombre del profesional o equipo arqueológico que realizó el reconocimiento visual superficial del terreno y el informe pertinente.</w:t>
            </w:r>
          </w:p>
          <w:p w:rsidR="00736C51" w:rsidRPr="007B08AB" w:rsidRDefault="00736C51" w:rsidP="004C0888">
            <w:pPr>
              <w:rPr>
                <w:spacing w:val="1"/>
                <w:lang w:val="es-ES_tradnl" w:eastAsia="es-ES_tradnl"/>
              </w:rPr>
            </w:pPr>
            <w:r w:rsidRPr="007B08AB">
              <w:rPr>
                <w:spacing w:val="1"/>
                <w:lang w:val="es-ES_tradnl" w:eastAsia="es-ES_tradnl"/>
              </w:rPr>
              <w:t>- En caso de detectar monumentos arqueológicos y/o paleontológicos, debe incluir un registro fotográfico y fichas técnicas, de todos los sitios y yacimientos que se encuentren dentro del área del proyecto y no podrán ser intervenidos, para lo cual se deberán proponer medidas de protección de los mismos a través de cercado y señalética.</w:t>
            </w:r>
          </w:p>
          <w:p w:rsidR="00736C51" w:rsidRPr="00E5416B" w:rsidRDefault="00736C51" w:rsidP="004C0888">
            <w:pPr>
              <w:rPr>
                <w:highlight w:val="yellow"/>
              </w:rPr>
            </w:pPr>
            <w:r w:rsidRPr="007B08AB">
              <w:rPr>
                <w:spacing w:val="1"/>
                <w:lang w:val="es-ES_tradnl" w:eastAsia="es-ES_tradnl"/>
              </w:rPr>
              <w:t xml:space="preserve">- El titular deberá implementar charlas de inducción patrimonial a todo el personal (contratistas, subcontratistas e inspección técnica) involucrado en las etapas de construcción del proyecto, sobre el componente arqueológico que se podría encontrar en el área y los procedimientos a seguir en caso de </w:t>
            </w:r>
            <w:r w:rsidRPr="007B08AB">
              <w:rPr>
                <w:spacing w:val="1"/>
                <w:lang w:val="es-ES_tradnl" w:eastAsia="es-ES_tradnl"/>
              </w:rPr>
              <w:lastRenderedPageBreak/>
              <w:t>hallazgo. Se deberá remitir un informe con los contenidos de la inducción realizada y la constancia de asistentes a la misma, junto a los informes de arqueología.</w:t>
            </w:r>
          </w:p>
        </w:tc>
        <w:tc>
          <w:tcPr>
            <w:tcW w:w="1414" w:type="pct"/>
            <w:vAlign w:val="center"/>
          </w:tcPr>
          <w:p w:rsidR="00736C51" w:rsidRPr="009C56E9" w:rsidRDefault="00736C51" w:rsidP="001A2370">
            <w:pPr>
              <w:rPr>
                <w:rFonts w:ascii="Calibri" w:eastAsia="Times New Roman" w:hAnsi="Calibri"/>
                <w:color w:val="000000"/>
                <w:lang w:eastAsia="es-CL"/>
              </w:rPr>
            </w:pPr>
            <w:r w:rsidRPr="009C56E9">
              <w:rPr>
                <w:rFonts w:ascii="Calibri" w:eastAsia="Times New Roman" w:hAnsi="Calibri"/>
                <w:color w:val="000000"/>
                <w:lang w:eastAsia="es-CL"/>
              </w:rPr>
              <w:lastRenderedPageBreak/>
              <w:t>El titular no incluyó en los Informes Medio Ambientales (IMA’s) asociados a los pozos Araucano A y Carmelita A, la totalidad de los contenidos exigidos. Al respecto, no se incorporaron los siguientes antecedentes:</w:t>
            </w:r>
          </w:p>
          <w:p w:rsidR="00736C51" w:rsidRPr="009C56E9" w:rsidRDefault="00736C51" w:rsidP="001A2370">
            <w:pPr>
              <w:pStyle w:val="Prrafodelista"/>
              <w:numPr>
                <w:ilvl w:val="0"/>
                <w:numId w:val="8"/>
              </w:numPr>
              <w:ind w:left="176" w:hanging="176"/>
              <w:rPr>
                <w:rFonts w:ascii="Calibri" w:eastAsia="Times New Roman" w:hAnsi="Calibri"/>
                <w:color w:val="000000"/>
                <w:lang w:eastAsia="es-CL"/>
              </w:rPr>
            </w:pPr>
            <w:r w:rsidRPr="009C56E9">
              <w:rPr>
                <w:spacing w:val="1"/>
                <w:lang w:val="es-ES_tradnl" w:eastAsia="es-ES_tradnl"/>
              </w:rPr>
              <w:t>Adecuada revisión de antecedentes arqueológicos prehistóricos e históricos del área, a partir de la revisión de bibliografía especializada y debidamente actualizada (Informe Ambiental pozo Araucano A).</w:t>
            </w:r>
          </w:p>
          <w:p w:rsidR="00736C51" w:rsidRPr="009C56E9" w:rsidRDefault="00736C51" w:rsidP="001A2370">
            <w:pPr>
              <w:pStyle w:val="Prrafodelista"/>
              <w:numPr>
                <w:ilvl w:val="0"/>
                <w:numId w:val="8"/>
              </w:numPr>
              <w:ind w:left="176" w:hanging="176"/>
              <w:rPr>
                <w:rFonts w:ascii="Calibri" w:eastAsia="Times New Roman" w:hAnsi="Calibri"/>
                <w:color w:val="000000"/>
                <w:lang w:eastAsia="es-CL"/>
              </w:rPr>
            </w:pPr>
            <w:r w:rsidRPr="009C56E9">
              <w:rPr>
                <w:rFonts w:ascii="Calibri" w:eastAsia="Times New Roman" w:hAnsi="Calibri"/>
                <w:color w:val="000000"/>
                <w:lang w:eastAsia="es-CL"/>
              </w:rPr>
              <w:t>Mapa donde se señale el área del proyecto y el área levantada, firmado por el arqueólogo o licenciado en arqueología que realizó la prospección (Informes Ambientales pozos Araucano A y Carmelita A).</w:t>
            </w:r>
          </w:p>
          <w:p w:rsidR="00736C51" w:rsidRPr="009C56E9" w:rsidRDefault="00736C51" w:rsidP="001A2370">
            <w:pPr>
              <w:pStyle w:val="Prrafodelista"/>
              <w:numPr>
                <w:ilvl w:val="0"/>
                <w:numId w:val="8"/>
              </w:numPr>
              <w:ind w:left="176" w:hanging="176"/>
              <w:rPr>
                <w:rFonts w:ascii="Calibri" w:eastAsia="Times New Roman" w:hAnsi="Calibri"/>
                <w:color w:val="000000"/>
                <w:lang w:eastAsia="es-CL"/>
              </w:rPr>
            </w:pPr>
            <w:r w:rsidRPr="009C56E9">
              <w:rPr>
                <w:spacing w:val="1"/>
                <w:lang w:val="es-ES_tradnl" w:eastAsia="es-ES_tradnl"/>
              </w:rPr>
              <w:t>Nombre y firma del especialista a cargo de la inspección arqueológica (Informe Ambiental pozo Araucano A).</w:t>
            </w:r>
          </w:p>
          <w:p w:rsidR="00736C51" w:rsidRPr="009C56E9" w:rsidRDefault="00736C51" w:rsidP="001A2370">
            <w:pPr>
              <w:pStyle w:val="Prrafodelista"/>
              <w:numPr>
                <w:ilvl w:val="0"/>
                <w:numId w:val="8"/>
              </w:numPr>
              <w:ind w:left="176" w:hanging="176"/>
              <w:rPr>
                <w:rFonts w:ascii="Calibri" w:eastAsia="Times New Roman" w:hAnsi="Calibri"/>
                <w:color w:val="000000"/>
                <w:lang w:eastAsia="es-CL"/>
              </w:rPr>
            </w:pPr>
            <w:r w:rsidRPr="009C56E9">
              <w:rPr>
                <w:spacing w:val="1"/>
                <w:lang w:val="es-ES_tradnl" w:eastAsia="es-ES_tradnl"/>
              </w:rPr>
              <w:t>Ficha técnica de hallazgo correspondiente a raspador sobre lasca (Informe Ambiental pozo Carmelita A).</w:t>
            </w:r>
          </w:p>
          <w:p w:rsidR="00736C51" w:rsidRPr="009C56E9" w:rsidRDefault="00736C51" w:rsidP="009C56E9">
            <w:pPr>
              <w:pStyle w:val="Prrafodelista"/>
              <w:numPr>
                <w:ilvl w:val="0"/>
                <w:numId w:val="8"/>
              </w:numPr>
              <w:ind w:left="176" w:hanging="176"/>
              <w:rPr>
                <w:rFonts w:ascii="Calibri" w:eastAsia="Times New Roman" w:hAnsi="Calibri"/>
                <w:color w:val="000000"/>
                <w:lang w:eastAsia="es-CL"/>
              </w:rPr>
            </w:pPr>
            <w:r w:rsidRPr="009C56E9">
              <w:rPr>
                <w:spacing w:val="1"/>
                <w:lang w:val="es-ES_tradnl" w:eastAsia="es-ES_tradnl"/>
              </w:rPr>
              <w:t>Detalle de medidas de protección propuestas (cercado y señalética) para evitar la intervención del hallazgo arqueológico identificado (Informe Ambiental pozo Carmelita A).</w:t>
            </w:r>
          </w:p>
        </w:tc>
      </w:tr>
      <w:tr w:rsidR="00736C51" w:rsidRPr="00810D12" w:rsidTr="004F39F0">
        <w:trPr>
          <w:jc w:val="center"/>
        </w:trPr>
        <w:tc>
          <w:tcPr>
            <w:tcW w:w="416" w:type="pct"/>
            <w:vAlign w:val="center"/>
          </w:tcPr>
          <w:p w:rsidR="00736C51" w:rsidRPr="005C3C41" w:rsidRDefault="00736C51" w:rsidP="003B7942">
            <w:pPr>
              <w:widowControl w:val="0"/>
              <w:overflowPunct w:val="0"/>
              <w:autoSpaceDE w:val="0"/>
              <w:autoSpaceDN w:val="0"/>
              <w:adjustRightInd w:val="0"/>
              <w:jc w:val="center"/>
              <w:rPr>
                <w:rFonts w:cstheme="minorHAnsi"/>
                <w:iCs/>
              </w:rPr>
            </w:pPr>
            <w:r w:rsidRPr="005C3C41">
              <w:rPr>
                <w:rFonts w:cstheme="minorHAnsi"/>
                <w:iCs/>
              </w:rPr>
              <w:lastRenderedPageBreak/>
              <w:t>23</w:t>
            </w:r>
          </w:p>
        </w:tc>
        <w:tc>
          <w:tcPr>
            <w:tcW w:w="806" w:type="pct"/>
            <w:vAlign w:val="center"/>
          </w:tcPr>
          <w:p w:rsidR="00736C51" w:rsidRPr="005C3C41" w:rsidRDefault="00736C51" w:rsidP="00684683">
            <w:pPr>
              <w:pStyle w:val="Ttulo2"/>
              <w:numPr>
                <w:ilvl w:val="0"/>
                <w:numId w:val="0"/>
              </w:numPr>
              <w:jc w:val="both"/>
              <w:outlineLvl w:val="1"/>
              <w:rPr>
                <w:b w:val="0"/>
                <w:sz w:val="20"/>
              </w:rPr>
            </w:pPr>
            <w:bookmarkStart w:id="273" w:name="_Toc413859818"/>
            <w:r w:rsidRPr="005C3C41">
              <w:rPr>
                <w:b w:val="0"/>
                <w:sz w:val="20"/>
              </w:rPr>
              <w:t>Manejo de Emisiones Acústicas y Vibraciones</w:t>
            </w:r>
            <w:bookmarkEnd w:id="273"/>
          </w:p>
        </w:tc>
        <w:tc>
          <w:tcPr>
            <w:tcW w:w="2364" w:type="pct"/>
            <w:vAlign w:val="center"/>
          </w:tcPr>
          <w:p w:rsidR="00736C51" w:rsidRPr="002C72B0" w:rsidRDefault="00736C51" w:rsidP="005C3C41">
            <w:pPr>
              <w:rPr>
                <w:b/>
              </w:rPr>
            </w:pPr>
            <w:r w:rsidRPr="002C72B0">
              <w:rPr>
                <w:b/>
              </w:rPr>
              <w:t>Considerando 8.1 RCA N°211/2013</w:t>
            </w:r>
          </w:p>
          <w:p w:rsidR="00736C51" w:rsidRPr="00E5416B" w:rsidRDefault="00736C51" w:rsidP="005C3C41">
            <w:pPr>
              <w:rPr>
                <w:b/>
                <w:highlight w:val="yellow"/>
              </w:rPr>
            </w:pPr>
            <w:r w:rsidRPr="002C72B0">
              <w:t>Se instalará un sonómetro a 50 y 100 m de distancia desde el borde la planchada para el registro de la presión sonora y se efectuarán mediciones de niveles de presión sonora lento, en curva de ponderación A, utilizando metodología descrita en D.S. 38/2011 del MMA. Se enviará un informe con todas las mediciones a la Superintendencia del Medio Ambiente, una vez ejecutadas las obras de fracturación.</w:t>
            </w:r>
          </w:p>
        </w:tc>
        <w:tc>
          <w:tcPr>
            <w:tcW w:w="1414" w:type="pct"/>
            <w:vAlign w:val="center"/>
          </w:tcPr>
          <w:p w:rsidR="00736C51" w:rsidRPr="003B715B" w:rsidRDefault="00736C51" w:rsidP="006B0CB2">
            <w:r w:rsidRPr="003B715B">
              <w:t>El titular no efect</w:t>
            </w:r>
            <w:r w:rsidR="006B0CB2">
              <w:t>uó</w:t>
            </w:r>
            <w:r w:rsidRPr="003B715B">
              <w:t xml:space="preserve"> mediciones de presión sonora durante las operaciones de fracturación hidráulica del pozo Sombrero Oeste 2.</w:t>
            </w:r>
          </w:p>
        </w:tc>
      </w:tr>
      <w:tr w:rsidR="00736C51" w:rsidRPr="00810D12" w:rsidTr="004F39F0">
        <w:trPr>
          <w:jc w:val="center"/>
        </w:trPr>
        <w:tc>
          <w:tcPr>
            <w:tcW w:w="416" w:type="pct"/>
            <w:vAlign w:val="center"/>
          </w:tcPr>
          <w:p w:rsidR="00736C51" w:rsidRPr="005C3C41" w:rsidRDefault="00736C51" w:rsidP="003B7942">
            <w:pPr>
              <w:widowControl w:val="0"/>
              <w:overflowPunct w:val="0"/>
              <w:autoSpaceDE w:val="0"/>
              <w:autoSpaceDN w:val="0"/>
              <w:adjustRightInd w:val="0"/>
              <w:jc w:val="center"/>
              <w:rPr>
                <w:rFonts w:cstheme="minorHAnsi"/>
                <w:iCs/>
              </w:rPr>
            </w:pPr>
            <w:r w:rsidRPr="005C3C41">
              <w:rPr>
                <w:rFonts w:cstheme="minorHAnsi"/>
                <w:iCs/>
              </w:rPr>
              <w:t>24</w:t>
            </w:r>
          </w:p>
        </w:tc>
        <w:tc>
          <w:tcPr>
            <w:tcW w:w="806" w:type="pct"/>
            <w:vAlign w:val="center"/>
          </w:tcPr>
          <w:p w:rsidR="00736C51" w:rsidRPr="005C3C41" w:rsidRDefault="00736C51" w:rsidP="000F48E0">
            <w:pPr>
              <w:pStyle w:val="Ttulo2"/>
              <w:numPr>
                <w:ilvl w:val="0"/>
                <w:numId w:val="0"/>
              </w:numPr>
              <w:jc w:val="both"/>
              <w:outlineLvl w:val="1"/>
              <w:rPr>
                <w:b w:val="0"/>
                <w:sz w:val="20"/>
              </w:rPr>
            </w:pPr>
            <w:bookmarkStart w:id="274" w:name="_Toc413859819"/>
            <w:r w:rsidRPr="005C3C41">
              <w:rPr>
                <w:b w:val="0"/>
                <w:sz w:val="20"/>
              </w:rPr>
              <w:t>Manejo de Emisiones Acústicas y Vibraciones</w:t>
            </w:r>
            <w:bookmarkEnd w:id="274"/>
          </w:p>
        </w:tc>
        <w:tc>
          <w:tcPr>
            <w:tcW w:w="2364" w:type="pct"/>
            <w:vAlign w:val="center"/>
          </w:tcPr>
          <w:p w:rsidR="00736C51" w:rsidRPr="002C72B0" w:rsidRDefault="00736C51" w:rsidP="005C3C41">
            <w:pPr>
              <w:rPr>
                <w:b/>
              </w:rPr>
            </w:pPr>
            <w:r w:rsidRPr="002C72B0">
              <w:rPr>
                <w:b/>
              </w:rPr>
              <w:t>Considerando 8.</w:t>
            </w:r>
            <w:r>
              <w:rPr>
                <w:b/>
              </w:rPr>
              <w:t>2</w:t>
            </w:r>
            <w:r w:rsidRPr="002C72B0">
              <w:rPr>
                <w:b/>
              </w:rPr>
              <w:t xml:space="preserve"> RCA N°211/2013</w:t>
            </w:r>
          </w:p>
          <w:p w:rsidR="00736C51" w:rsidRPr="005C3C41" w:rsidRDefault="00736C51" w:rsidP="00B41FCA">
            <w:r w:rsidRPr="00103BA2">
              <w:t>Se realizarán mediciones para registrar vibraciones terrestres durante la operación de fracturación, por medio de acelerómetros o geófonos, los cuales registrarán las velocidades de desplazamiento de la superficie, y se considerarán los puntos de medición en el lugar de operación, esto es: en la planchada del pozo a fracturar y a una distancia de 50 m y 100 m desde el pozo. Se enviará un informe con todas las mediciones a la Superintendencia del Medio Ambiente, una vez ejecutadas las obras de fracturación.</w:t>
            </w:r>
          </w:p>
        </w:tc>
        <w:tc>
          <w:tcPr>
            <w:tcW w:w="1414" w:type="pct"/>
            <w:vAlign w:val="center"/>
          </w:tcPr>
          <w:p w:rsidR="00736C51" w:rsidRPr="003B715B" w:rsidRDefault="00736C51" w:rsidP="006B0CB2">
            <w:r w:rsidRPr="003B715B">
              <w:t>El titular no efect</w:t>
            </w:r>
            <w:r w:rsidR="006B0CB2">
              <w:t>uó</w:t>
            </w:r>
            <w:r w:rsidRPr="003B715B">
              <w:t xml:space="preserve"> mediciones de </w:t>
            </w:r>
            <w:r>
              <w:t xml:space="preserve">vibraciones </w:t>
            </w:r>
            <w:r w:rsidRPr="003B715B">
              <w:t>durante las operaciones de fracturación hidráulica del pozo Sombrero Oeste 2.</w:t>
            </w:r>
          </w:p>
        </w:tc>
      </w:tr>
      <w:tr w:rsidR="00736C51" w:rsidRPr="00810D12" w:rsidTr="004F39F0">
        <w:trPr>
          <w:jc w:val="center"/>
        </w:trPr>
        <w:tc>
          <w:tcPr>
            <w:tcW w:w="416" w:type="pct"/>
            <w:vAlign w:val="center"/>
          </w:tcPr>
          <w:p w:rsidR="00736C51" w:rsidRPr="00677BF4" w:rsidRDefault="00736C51" w:rsidP="003B7942">
            <w:pPr>
              <w:widowControl w:val="0"/>
              <w:overflowPunct w:val="0"/>
              <w:autoSpaceDE w:val="0"/>
              <w:autoSpaceDN w:val="0"/>
              <w:adjustRightInd w:val="0"/>
              <w:jc w:val="center"/>
              <w:rPr>
                <w:rFonts w:cstheme="minorHAnsi"/>
                <w:iCs/>
              </w:rPr>
            </w:pPr>
            <w:r w:rsidRPr="00677BF4">
              <w:rPr>
                <w:rFonts w:cstheme="minorHAnsi"/>
                <w:iCs/>
              </w:rPr>
              <w:t>1</w:t>
            </w:r>
          </w:p>
        </w:tc>
        <w:tc>
          <w:tcPr>
            <w:tcW w:w="806" w:type="pct"/>
            <w:vAlign w:val="center"/>
          </w:tcPr>
          <w:p w:rsidR="00736C51" w:rsidRPr="00677BF4" w:rsidRDefault="00736C51" w:rsidP="00684683">
            <w:pPr>
              <w:pStyle w:val="Ttulo2"/>
              <w:numPr>
                <w:ilvl w:val="0"/>
                <w:numId w:val="0"/>
              </w:numPr>
              <w:jc w:val="both"/>
              <w:outlineLvl w:val="1"/>
              <w:rPr>
                <w:b w:val="0"/>
                <w:sz w:val="20"/>
              </w:rPr>
            </w:pPr>
            <w:bookmarkStart w:id="275" w:name="_Toc413859820"/>
            <w:r w:rsidRPr="00677BF4">
              <w:rPr>
                <w:b w:val="0"/>
                <w:sz w:val="20"/>
              </w:rPr>
              <w:t>Otros Hechos</w:t>
            </w:r>
            <w:bookmarkEnd w:id="275"/>
          </w:p>
        </w:tc>
        <w:tc>
          <w:tcPr>
            <w:tcW w:w="2364" w:type="pct"/>
            <w:vAlign w:val="center"/>
          </w:tcPr>
          <w:p w:rsidR="00736C51" w:rsidRPr="00677BF4" w:rsidRDefault="00736C51" w:rsidP="00477668">
            <w:pPr>
              <w:jc w:val="center"/>
              <w:rPr>
                <w:b/>
              </w:rPr>
            </w:pPr>
            <w:r w:rsidRPr="00677BF4">
              <w:rPr>
                <w:b/>
              </w:rPr>
              <w:t>---</w:t>
            </w:r>
          </w:p>
        </w:tc>
        <w:tc>
          <w:tcPr>
            <w:tcW w:w="1414" w:type="pct"/>
            <w:vAlign w:val="center"/>
          </w:tcPr>
          <w:p w:rsidR="00736C51" w:rsidRPr="00E5416B" w:rsidRDefault="00736C51" w:rsidP="00677BF4">
            <w:pPr>
              <w:rPr>
                <w:highlight w:val="yellow"/>
              </w:rPr>
            </w:pPr>
            <w:r>
              <w:rPr>
                <w:rFonts w:ascii="Calibri" w:eastAsia="Times New Roman" w:hAnsi="Calibri"/>
                <w:color w:val="000000"/>
                <w:lang w:eastAsia="es-CL"/>
              </w:rPr>
              <w:t>E</w:t>
            </w:r>
            <w:r w:rsidRPr="00670187">
              <w:rPr>
                <w:rFonts w:ascii="Calibri" w:eastAsia="Times New Roman" w:hAnsi="Calibri"/>
                <w:color w:val="000000"/>
                <w:lang w:eastAsia="es-CL"/>
              </w:rPr>
              <w:t xml:space="preserve">l titular </w:t>
            </w:r>
            <w:r>
              <w:rPr>
                <w:rFonts w:ascii="Calibri" w:eastAsia="Times New Roman" w:hAnsi="Calibri"/>
                <w:color w:val="000000"/>
                <w:lang w:eastAsia="es-CL"/>
              </w:rPr>
              <w:t>no ha mantenido actualizado a través d</w:t>
            </w:r>
            <w:r w:rsidRPr="00670187">
              <w:rPr>
                <w:rFonts w:ascii="Calibri" w:eastAsia="Times New Roman" w:hAnsi="Calibri"/>
                <w:color w:val="000000"/>
                <w:lang w:eastAsia="es-CL"/>
              </w:rPr>
              <w:t>el “Sistema RCA” de la Superintendencia del Medio Ambiente</w:t>
            </w:r>
            <w:r>
              <w:rPr>
                <w:rFonts w:ascii="Calibri" w:eastAsia="Times New Roman" w:hAnsi="Calibri"/>
                <w:color w:val="000000"/>
                <w:lang w:eastAsia="es-CL"/>
              </w:rPr>
              <w:t>, el estado de ejecución de los proyectos aprobados ambientalmente mediante RCA N°147/2012 (“</w:t>
            </w:r>
            <w:r w:rsidRPr="00D44AA3">
              <w:rPr>
                <w:rFonts w:ascii="Calibri" w:eastAsia="Times New Roman" w:hAnsi="Calibri"/>
                <w:color w:val="000000"/>
                <w:lang w:eastAsia="es-CL"/>
              </w:rPr>
              <w:t>Genérica Sub-Bloques de Arenal Ñuble-Lautaro Oeste-Rosal-Loncomilla-Maule-Itata</w:t>
            </w:r>
            <w:r>
              <w:rPr>
                <w:rFonts w:ascii="Calibri" w:eastAsia="Times New Roman" w:hAnsi="Calibri"/>
                <w:color w:val="000000"/>
                <w:lang w:eastAsia="es-CL"/>
              </w:rPr>
              <w:t>”) y RCA N°198/2012 (“</w:t>
            </w:r>
            <w:r w:rsidRPr="00D44AA3">
              <w:rPr>
                <w:rFonts w:ascii="Calibri" w:eastAsia="Times New Roman" w:hAnsi="Calibri"/>
                <w:color w:val="000000"/>
                <w:lang w:eastAsia="es-CL"/>
              </w:rPr>
              <w:t>Construcción de Líneas de Flujo para los Pozos Lircay A y Lircay B</w:t>
            </w:r>
            <w:r>
              <w:rPr>
                <w:rFonts w:ascii="Calibri" w:eastAsia="Times New Roman" w:hAnsi="Calibri"/>
                <w:color w:val="000000"/>
                <w:lang w:eastAsia="es-CL"/>
              </w:rPr>
              <w:t xml:space="preserve">”), </w:t>
            </w:r>
            <w:r w:rsidRPr="00670187">
              <w:rPr>
                <w:rFonts w:ascii="Calibri" w:eastAsia="Times New Roman" w:hAnsi="Calibri"/>
                <w:color w:val="000000"/>
                <w:lang w:eastAsia="es-CL"/>
              </w:rPr>
              <w:t>conforme a lo instruido mediante la Resolución Exenta (SMA) N°1518 de fecha 26/12/13.</w:t>
            </w:r>
          </w:p>
        </w:tc>
      </w:tr>
    </w:tbl>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E324FA">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276" w:name="_Toc352840407"/>
      <w:bookmarkStart w:id="277" w:name="_Toc352841467"/>
      <w:bookmarkStart w:id="278" w:name="_Toc353998137"/>
      <w:bookmarkStart w:id="279" w:name="_Toc353998211"/>
      <w:bookmarkStart w:id="280" w:name="_Toc382383563"/>
      <w:bookmarkStart w:id="281" w:name="_Toc382472384"/>
      <w:bookmarkStart w:id="282" w:name="_Toc390184291"/>
      <w:bookmarkStart w:id="283" w:name="_Toc413859821"/>
      <w:r w:rsidRPr="007E37F2">
        <w:lastRenderedPageBreak/>
        <w:t>DOCUMENTACIÓN SOLICITADA Y ENTREGADA.</w:t>
      </w:r>
      <w:bookmarkEnd w:id="276"/>
      <w:bookmarkEnd w:id="277"/>
      <w:bookmarkEnd w:id="278"/>
      <w:bookmarkEnd w:id="279"/>
      <w:bookmarkEnd w:id="280"/>
      <w:bookmarkEnd w:id="281"/>
      <w:bookmarkEnd w:id="282"/>
      <w:bookmarkEnd w:id="283"/>
    </w:p>
    <w:p w:rsidR="003C0E2F" w:rsidRPr="0025129B" w:rsidRDefault="003C0E2F" w:rsidP="00CE505A"/>
    <w:tbl>
      <w:tblPr>
        <w:tblStyle w:val="Tablaconcuadrcula"/>
        <w:tblW w:w="5000" w:type="pct"/>
        <w:tblLook w:val="04A0" w:firstRow="1" w:lastRow="0" w:firstColumn="1" w:lastColumn="0" w:noHBand="0" w:noVBand="1"/>
      </w:tblPr>
      <w:tblGrid>
        <w:gridCol w:w="419"/>
        <w:gridCol w:w="1249"/>
        <w:gridCol w:w="3401"/>
        <w:gridCol w:w="1276"/>
        <w:gridCol w:w="1143"/>
        <w:gridCol w:w="2700"/>
      </w:tblGrid>
      <w:tr w:rsidR="006650AB" w:rsidRPr="00FD00A7" w:rsidTr="006650AB">
        <w:trPr>
          <w:trHeight w:val="395"/>
        </w:trPr>
        <w:tc>
          <w:tcPr>
            <w:tcW w:w="206" w:type="pct"/>
            <w:shd w:val="clear" w:color="auto" w:fill="D9D9D9" w:themeFill="background1" w:themeFillShade="D9"/>
            <w:vAlign w:val="center"/>
          </w:tcPr>
          <w:p w:rsidR="00483FB9" w:rsidRPr="00D040E3" w:rsidRDefault="00483FB9" w:rsidP="00D2315A">
            <w:pPr>
              <w:jc w:val="center"/>
              <w:rPr>
                <w:rFonts w:cstheme="minorHAnsi"/>
                <w:b/>
                <w:color w:val="A6A6A6" w:themeColor="background1" w:themeShade="A6"/>
              </w:rPr>
            </w:pPr>
            <w:r w:rsidRPr="00D040E3">
              <w:rPr>
                <w:rFonts w:cstheme="minorHAnsi"/>
                <w:b/>
              </w:rPr>
              <w:t>N°</w:t>
            </w:r>
          </w:p>
        </w:tc>
        <w:tc>
          <w:tcPr>
            <w:tcW w:w="613" w:type="pct"/>
            <w:shd w:val="clear" w:color="auto" w:fill="D9D9D9" w:themeFill="background1" w:themeFillShade="D9"/>
          </w:tcPr>
          <w:p w:rsidR="00483FB9" w:rsidRPr="00D040E3" w:rsidRDefault="00483FB9" w:rsidP="00D2315A">
            <w:pPr>
              <w:jc w:val="center"/>
              <w:rPr>
                <w:rFonts w:cstheme="minorHAnsi"/>
                <w:b/>
              </w:rPr>
            </w:pPr>
            <w:r w:rsidRPr="00D040E3">
              <w:rPr>
                <w:rFonts w:cstheme="minorHAnsi"/>
                <w:b/>
              </w:rPr>
              <w:t>N° de hecho asociado</w:t>
            </w:r>
          </w:p>
        </w:tc>
        <w:tc>
          <w:tcPr>
            <w:tcW w:w="1669"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Documento solicitado</w:t>
            </w:r>
          </w:p>
        </w:tc>
        <w:tc>
          <w:tcPr>
            <w:tcW w:w="626"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Plazo de entrega</w:t>
            </w:r>
          </w:p>
        </w:tc>
        <w:tc>
          <w:tcPr>
            <w:tcW w:w="561"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Fecha entrega</w:t>
            </w:r>
          </w:p>
        </w:tc>
        <w:tc>
          <w:tcPr>
            <w:tcW w:w="1325"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Observaciones</w:t>
            </w:r>
          </w:p>
        </w:tc>
      </w:tr>
      <w:tr w:rsidR="00FA6466" w:rsidRPr="00FD00A7" w:rsidTr="006650AB">
        <w:tc>
          <w:tcPr>
            <w:tcW w:w="206" w:type="pct"/>
          </w:tcPr>
          <w:p w:rsidR="00FA6466" w:rsidRPr="00D040E3" w:rsidRDefault="00FA6466" w:rsidP="005A37B8">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FA6466" w:rsidRPr="00FA6466" w:rsidRDefault="00981FE8" w:rsidP="0033360D">
            <w:pPr>
              <w:jc w:val="center"/>
              <w:rPr>
                <w:highlight w:val="yellow"/>
              </w:rPr>
            </w:pPr>
            <w:r w:rsidRPr="00981FE8">
              <w:rPr>
                <w:rFonts w:eastAsia="Times New Roman" w:cs="Century Gothic"/>
                <w:iCs/>
                <w:kern w:val="28"/>
                <w:lang w:eastAsia="es-CL"/>
              </w:rPr>
              <w:t>1 y 2</w:t>
            </w:r>
          </w:p>
        </w:tc>
        <w:tc>
          <w:tcPr>
            <w:tcW w:w="1669" w:type="pct"/>
          </w:tcPr>
          <w:p w:rsidR="00FA6466" w:rsidRPr="00D040E3" w:rsidRDefault="00FA6466" w:rsidP="000B066F">
            <w:pPr>
              <w:widowControl w:val="0"/>
              <w:overflowPunct w:val="0"/>
              <w:autoSpaceDE w:val="0"/>
              <w:autoSpaceDN w:val="0"/>
              <w:adjustRightInd w:val="0"/>
              <w:rPr>
                <w:rFonts w:eastAsia="Times New Roman" w:cs="Century Gothic"/>
                <w:iCs/>
                <w:kern w:val="28"/>
                <w:lang w:eastAsia="es-CL"/>
              </w:rPr>
            </w:pPr>
            <w:r w:rsidRPr="00FA6466">
              <w:rPr>
                <w:rFonts w:eastAsia="Times New Roman" w:cs="Century Gothic"/>
                <w:iCs/>
                <w:kern w:val="28"/>
                <w:lang w:eastAsia="es-CL"/>
              </w:rPr>
              <w:t>Registros de despacho y disposición de las aguas remanentes de perforación y aguas de formación (incluidos los volúmenes involucrados), correspondientes a los pozos inspeccionados durante los días 23 y 24/09/14, según corresponda. Respecto de las aguas de formación acumuladas en el estanque del pozo Chañarcillo Sur 2, se solicita además remitir los registros de su despacho y disposición, correspondientes a los meses de julio y agosto de 2014.</w:t>
            </w:r>
          </w:p>
        </w:tc>
        <w:tc>
          <w:tcPr>
            <w:tcW w:w="626" w:type="pct"/>
          </w:tcPr>
          <w:p w:rsidR="00FA6466" w:rsidRPr="00014192" w:rsidRDefault="00F465CD" w:rsidP="00F465CD">
            <w:pPr>
              <w:jc w:val="center"/>
              <w:rPr>
                <w:rFonts w:cstheme="minorHAnsi"/>
              </w:rPr>
            </w:pPr>
            <w:r>
              <w:rPr>
                <w:rFonts w:cstheme="minorHAnsi"/>
              </w:rPr>
              <w:t>15</w:t>
            </w:r>
            <w:r w:rsidR="00FA6466" w:rsidRPr="00014192">
              <w:rPr>
                <w:rFonts w:cstheme="minorHAnsi"/>
              </w:rPr>
              <w:t>/10/14</w:t>
            </w:r>
          </w:p>
        </w:tc>
        <w:tc>
          <w:tcPr>
            <w:tcW w:w="561" w:type="pct"/>
          </w:tcPr>
          <w:p w:rsidR="00FA6466" w:rsidRDefault="00FA6466" w:rsidP="00FA6466">
            <w:pPr>
              <w:jc w:val="center"/>
            </w:pPr>
            <w:r w:rsidRPr="007E3C85">
              <w:rPr>
                <w:rFonts w:cstheme="minorHAnsi"/>
              </w:rPr>
              <w:t>08/10/14</w:t>
            </w:r>
          </w:p>
        </w:tc>
        <w:tc>
          <w:tcPr>
            <w:tcW w:w="1325" w:type="pct"/>
          </w:tcPr>
          <w:p w:rsidR="00FA6466" w:rsidRPr="0074542F" w:rsidRDefault="00FA6466" w:rsidP="0061280E">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3E421C" w:rsidTr="006650AB">
        <w:tc>
          <w:tcPr>
            <w:tcW w:w="206" w:type="pct"/>
          </w:tcPr>
          <w:p w:rsidR="00F465CD" w:rsidRDefault="00F465CD" w:rsidP="005A37B8">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rsidR="00F465CD" w:rsidRPr="00FA6466" w:rsidRDefault="00F465CD" w:rsidP="0033360D">
            <w:pPr>
              <w:jc w:val="center"/>
              <w:rPr>
                <w:rFonts w:eastAsia="Times New Roman" w:cs="Century Gothic"/>
                <w:iCs/>
                <w:kern w:val="28"/>
                <w:highlight w:val="yellow"/>
                <w:lang w:eastAsia="es-CL"/>
              </w:rPr>
            </w:pPr>
            <w:r w:rsidRPr="007F3E34">
              <w:rPr>
                <w:rFonts w:eastAsia="Times New Roman" w:cs="Century Gothic"/>
                <w:iCs/>
                <w:kern w:val="28"/>
                <w:lang w:eastAsia="es-CL"/>
              </w:rPr>
              <w:t>---</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Aclarar número y fecha de Resolución de Calificación Ambiental vinculada a la construcción de línea de flujo correspondiente al Pozo Cabaña Norte ZG-1</w:t>
            </w:r>
            <w:r>
              <w:rPr>
                <w:rFonts w:eastAsia="Times New Roman" w:cs="Century Gothic"/>
                <w:iCs/>
                <w:kern w:val="28"/>
                <w:lang w:eastAsia="es-CL"/>
              </w:rPr>
              <w:t>.</w:t>
            </w:r>
          </w:p>
        </w:tc>
        <w:tc>
          <w:tcPr>
            <w:tcW w:w="626" w:type="pct"/>
          </w:tcPr>
          <w:p w:rsidR="00F465CD" w:rsidRDefault="00F465CD" w:rsidP="00F465CD">
            <w:pPr>
              <w:jc w:val="center"/>
            </w:pPr>
            <w:r w:rsidRPr="002144DB">
              <w:rPr>
                <w:rFonts w:cstheme="minorHAnsi"/>
              </w:rPr>
              <w:t>15/10/14</w:t>
            </w:r>
          </w:p>
        </w:tc>
        <w:tc>
          <w:tcPr>
            <w:tcW w:w="561" w:type="pct"/>
          </w:tcPr>
          <w:p w:rsidR="00F465CD" w:rsidRDefault="00F465CD" w:rsidP="00FA6466">
            <w:pPr>
              <w:jc w:val="center"/>
            </w:pPr>
            <w:r w:rsidRPr="007E3C85">
              <w:rPr>
                <w:rFonts w:cstheme="minorHAnsi"/>
              </w:rPr>
              <w:t>08/10/14</w:t>
            </w:r>
          </w:p>
        </w:tc>
        <w:tc>
          <w:tcPr>
            <w:tcW w:w="1325" w:type="pct"/>
          </w:tcPr>
          <w:p w:rsidR="00F465CD" w:rsidRPr="0074542F" w:rsidRDefault="00F465CD" w:rsidP="00B42111">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25129B" w:rsidTr="006650AB">
        <w:tc>
          <w:tcPr>
            <w:tcW w:w="206" w:type="pct"/>
          </w:tcPr>
          <w:p w:rsidR="00F465CD" w:rsidRPr="00D040E3" w:rsidRDefault="00F465CD"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rsidR="00F465CD" w:rsidRPr="00FA6466" w:rsidRDefault="00B422D1" w:rsidP="00D35725">
            <w:pPr>
              <w:jc w:val="center"/>
              <w:rPr>
                <w:highlight w:val="yellow"/>
              </w:rPr>
            </w:pPr>
            <w:r w:rsidRPr="00B422D1">
              <w:rPr>
                <w:rFonts w:eastAsia="Times New Roman" w:cs="Century Gothic"/>
                <w:iCs/>
                <w:kern w:val="28"/>
                <w:lang w:eastAsia="es-CL"/>
              </w:rPr>
              <w:t>20</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Copia de Informe con fotografías asociado a la remoción de suelo en el área de ubicación de madrigueras de zorro gris, aledañas al pozo Chañarcillo Sur 2.</w:t>
            </w:r>
          </w:p>
        </w:tc>
        <w:tc>
          <w:tcPr>
            <w:tcW w:w="626" w:type="pct"/>
          </w:tcPr>
          <w:p w:rsidR="00F465CD" w:rsidRDefault="00F465CD" w:rsidP="00F465CD">
            <w:pPr>
              <w:jc w:val="center"/>
            </w:pPr>
            <w:r w:rsidRPr="002144DB">
              <w:rPr>
                <w:rFonts w:cstheme="minorHAnsi"/>
              </w:rPr>
              <w:t>15/10/14</w:t>
            </w:r>
          </w:p>
        </w:tc>
        <w:tc>
          <w:tcPr>
            <w:tcW w:w="561" w:type="pct"/>
          </w:tcPr>
          <w:p w:rsidR="00F465CD" w:rsidRDefault="00F465CD" w:rsidP="00FA6466">
            <w:pPr>
              <w:jc w:val="center"/>
            </w:pPr>
            <w:r w:rsidRPr="007E3C85">
              <w:rPr>
                <w:rFonts w:cstheme="minorHAnsi"/>
              </w:rPr>
              <w:t>08/10/14</w:t>
            </w:r>
          </w:p>
        </w:tc>
        <w:tc>
          <w:tcPr>
            <w:tcW w:w="1325" w:type="pct"/>
          </w:tcPr>
          <w:p w:rsidR="00F465CD" w:rsidRPr="0074542F" w:rsidRDefault="00F465CD" w:rsidP="00D040E3">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25129B" w:rsidTr="006650AB">
        <w:tc>
          <w:tcPr>
            <w:tcW w:w="206" w:type="pct"/>
          </w:tcPr>
          <w:p w:rsidR="00F465CD" w:rsidRDefault="00F465CD"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rsidR="00F465CD" w:rsidRPr="00FA6466" w:rsidRDefault="002242FC" w:rsidP="0050374F">
            <w:pPr>
              <w:jc w:val="center"/>
              <w:rPr>
                <w:rFonts w:eastAsia="Times New Roman" w:cs="Century Gothic"/>
                <w:iCs/>
                <w:kern w:val="28"/>
                <w:highlight w:val="yellow"/>
                <w:lang w:eastAsia="es-CL"/>
              </w:rPr>
            </w:pPr>
            <w:r w:rsidRPr="002242FC">
              <w:rPr>
                <w:rFonts w:eastAsia="Times New Roman" w:cs="Century Gothic"/>
                <w:iCs/>
                <w:kern w:val="28"/>
                <w:lang w:eastAsia="es-CL"/>
              </w:rPr>
              <w:t>13</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Plano as-built de líneas de flujo: Pozo Cabaña 2-Central Cabaña, Pozo Cabaña 1-Central Cabaña, Pozo Cabaña ZG-A-Central Cabaña, Central Cabaña-Trampa Colector Arenal (PR44), Ducto complemento Colector Arenal (tramo empalme pozo Cabaña Oeste ZG-1-Trampa Colector Arenal PR44), Pozo Cabaña Norte ZG-1-Colector Arenal y Pozo Cabaña Oeste ZG-1-Colector Arenal</w:t>
            </w:r>
            <w:r>
              <w:rPr>
                <w:rFonts w:eastAsia="Times New Roman" w:cs="Century Gothic"/>
                <w:iCs/>
                <w:kern w:val="28"/>
                <w:lang w:eastAsia="es-CL"/>
              </w:rPr>
              <w:t>.</w:t>
            </w:r>
          </w:p>
        </w:tc>
        <w:tc>
          <w:tcPr>
            <w:tcW w:w="626" w:type="pct"/>
          </w:tcPr>
          <w:p w:rsidR="00F465CD" w:rsidRDefault="00F465CD" w:rsidP="00F465CD">
            <w:pPr>
              <w:jc w:val="center"/>
            </w:pPr>
            <w:r w:rsidRPr="002144DB">
              <w:rPr>
                <w:rFonts w:cstheme="minorHAnsi"/>
              </w:rPr>
              <w:t>15/10/14</w:t>
            </w:r>
          </w:p>
        </w:tc>
        <w:tc>
          <w:tcPr>
            <w:tcW w:w="561" w:type="pct"/>
          </w:tcPr>
          <w:p w:rsidR="00F465CD" w:rsidRDefault="00F465CD" w:rsidP="00FA6466">
            <w:pPr>
              <w:jc w:val="center"/>
            </w:pPr>
            <w:r w:rsidRPr="007E3C85">
              <w:rPr>
                <w:rFonts w:cstheme="minorHAnsi"/>
              </w:rPr>
              <w:t>08/10/14</w:t>
            </w:r>
          </w:p>
        </w:tc>
        <w:tc>
          <w:tcPr>
            <w:tcW w:w="1325" w:type="pct"/>
          </w:tcPr>
          <w:p w:rsidR="00F465CD" w:rsidRPr="0074542F" w:rsidRDefault="00F465CD" w:rsidP="00B42111">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25129B" w:rsidTr="006650AB">
        <w:tc>
          <w:tcPr>
            <w:tcW w:w="206" w:type="pct"/>
          </w:tcPr>
          <w:p w:rsidR="00F465CD" w:rsidRPr="00D040E3" w:rsidRDefault="00F465CD" w:rsidP="005A37B8">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rsidR="00F465CD" w:rsidRPr="00FA6466" w:rsidRDefault="001A1B82" w:rsidP="006D5AED">
            <w:pPr>
              <w:jc w:val="center"/>
              <w:rPr>
                <w:highlight w:val="yellow"/>
              </w:rPr>
            </w:pPr>
            <w:r w:rsidRPr="001A1B82">
              <w:rPr>
                <w:rFonts w:eastAsia="Times New Roman" w:cs="Century Gothic"/>
                <w:iCs/>
                <w:kern w:val="28"/>
                <w:lang w:eastAsia="es-CL"/>
              </w:rPr>
              <w:t>5</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Perfiles de cementación (CBL) registrados en los pozos Cabaña Oeste ZG-1 y Cabaña Norte ZG-1</w:t>
            </w:r>
            <w:r>
              <w:rPr>
                <w:rFonts w:eastAsia="Times New Roman" w:cs="Century Gothic"/>
                <w:iCs/>
                <w:kern w:val="28"/>
                <w:lang w:eastAsia="es-CL"/>
              </w:rPr>
              <w:t>.</w:t>
            </w:r>
          </w:p>
        </w:tc>
        <w:tc>
          <w:tcPr>
            <w:tcW w:w="626" w:type="pct"/>
          </w:tcPr>
          <w:p w:rsidR="00F465CD" w:rsidRDefault="00F465CD" w:rsidP="00F465CD">
            <w:pPr>
              <w:jc w:val="center"/>
            </w:pPr>
            <w:r w:rsidRPr="000E31FE">
              <w:rPr>
                <w:rFonts w:cstheme="minorHAnsi"/>
              </w:rPr>
              <w:t>15/10/14</w:t>
            </w:r>
          </w:p>
        </w:tc>
        <w:tc>
          <w:tcPr>
            <w:tcW w:w="561" w:type="pct"/>
          </w:tcPr>
          <w:p w:rsidR="00F465CD" w:rsidRDefault="00F465CD" w:rsidP="00FA6466">
            <w:pPr>
              <w:jc w:val="center"/>
            </w:pPr>
            <w:r w:rsidRPr="007E3C85">
              <w:rPr>
                <w:rFonts w:cstheme="minorHAnsi"/>
              </w:rPr>
              <w:t>08/10/14</w:t>
            </w:r>
          </w:p>
        </w:tc>
        <w:tc>
          <w:tcPr>
            <w:tcW w:w="1325" w:type="pct"/>
          </w:tcPr>
          <w:p w:rsidR="00F465CD" w:rsidRPr="0074542F" w:rsidRDefault="00F465CD" w:rsidP="00D040E3">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25129B" w:rsidTr="002E1F49">
        <w:trPr>
          <w:trHeight w:val="683"/>
        </w:trPr>
        <w:tc>
          <w:tcPr>
            <w:tcW w:w="206" w:type="pct"/>
          </w:tcPr>
          <w:p w:rsidR="00F465CD" w:rsidRPr="00D040E3" w:rsidRDefault="00F465CD"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rsidR="00F465CD" w:rsidRPr="00FA6466" w:rsidRDefault="007F3E34" w:rsidP="00625A0B">
            <w:pPr>
              <w:jc w:val="center"/>
              <w:rPr>
                <w:highlight w:val="yellow"/>
              </w:rPr>
            </w:pPr>
            <w:r w:rsidRPr="007F3E34">
              <w:rPr>
                <w:rFonts w:eastAsia="Times New Roman" w:cs="Century Gothic"/>
                <w:iCs/>
                <w:kern w:val="28"/>
                <w:lang w:eastAsia="es-CL"/>
              </w:rPr>
              <w:t>14</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Registros de procedencia del agua utilizada para la fracturación de los pozos Cabaña Oeste ZG-1, Cabaña Norte ZG-1, Chañarcillo Sur 2, Sombrero Oeste 2 y Cabaña Norte 1, conforme a lo indicado en los considerandos 3.2.3.8.2 de la RCA N°96/2014 y 3.4.3.8.2 de la RCA N°211/2013.</w:t>
            </w:r>
          </w:p>
        </w:tc>
        <w:tc>
          <w:tcPr>
            <w:tcW w:w="626" w:type="pct"/>
          </w:tcPr>
          <w:p w:rsidR="00F465CD" w:rsidRDefault="00F465CD" w:rsidP="00F465CD">
            <w:pPr>
              <w:jc w:val="center"/>
            </w:pPr>
            <w:r w:rsidRPr="000E31FE">
              <w:rPr>
                <w:rFonts w:cstheme="minorHAnsi"/>
              </w:rPr>
              <w:t>15/10/14</w:t>
            </w:r>
          </w:p>
        </w:tc>
        <w:tc>
          <w:tcPr>
            <w:tcW w:w="561" w:type="pct"/>
          </w:tcPr>
          <w:p w:rsidR="00F465CD" w:rsidRDefault="00F465CD" w:rsidP="00FA6466">
            <w:pPr>
              <w:jc w:val="center"/>
            </w:pPr>
            <w:r w:rsidRPr="00EB09BC">
              <w:rPr>
                <w:rFonts w:cstheme="minorHAnsi"/>
              </w:rPr>
              <w:t>08/10/14</w:t>
            </w:r>
          </w:p>
        </w:tc>
        <w:tc>
          <w:tcPr>
            <w:tcW w:w="1325" w:type="pct"/>
          </w:tcPr>
          <w:p w:rsidR="00F465CD" w:rsidRPr="0074542F" w:rsidRDefault="00F465CD" w:rsidP="0061280E">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25129B" w:rsidTr="006650AB">
        <w:tc>
          <w:tcPr>
            <w:tcW w:w="206" w:type="pct"/>
          </w:tcPr>
          <w:p w:rsidR="00F465CD" w:rsidRPr="00D040E3" w:rsidRDefault="00F465CD"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3" w:type="pct"/>
          </w:tcPr>
          <w:p w:rsidR="00F465CD" w:rsidRPr="00FA6466" w:rsidRDefault="00920085" w:rsidP="00625A0B">
            <w:pPr>
              <w:jc w:val="center"/>
              <w:rPr>
                <w:highlight w:val="yellow"/>
              </w:rPr>
            </w:pPr>
            <w:r w:rsidRPr="00920085">
              <w:rPr>
                <w:rFonts w:eastAsia="Times New Roman" w:cs="Century Gothic"/>
                <w:iCs/>
                <w:kern w:val="28"/>
                <w:lang w:eastAsia="es-CL"/>
              </w:rPr>
              <w:t>6</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 xml:space="preserve">Registros de disposición de las aguas recuperadas de la fracturación </w:t>
            </w:r>
            <w:r w:rsidRPr="00FA6466">
              <w:rPr>
                <w:rFonts w:eastAsia="Times New Roman" w:cs="Century Gothic"/>
                <w:iCs/>
                <w:kern w:val="28"/>
                <w:lang w:eastAsia="es-CL"/>
              </w:rPr>
              <w:lastRenderedPageBreak/>
              <w:t>(Flowback) de los pozos Chañarcillo Sur 2, Sombrero Oeste 2, Cabaña Norte 1, Cabaña Oeste ZG-1, Cabaña Norte ZG-1, conforme a lo indicado en los considerandos 3.3.1.1.3 de la RCA N°96/2014 y 3.5.1.1.3 de la RCA N°211/2013.</w:t>
            </w:r>
          </w:p>
        </w:tc>
        <w:tc>
          <w:tcPr>
            <w:tcW w:w="626" w:type="pct"/>
          </w:tcPr>
          <w:p w:rsidR="00F465CD" w:rsidRDefault="00F465CD" w:rsidP="00F465CD">
            <w:pPr>
              <w:jc w:val="center"/>
            </w:pPr>
            <w:r w:rsidRPr="000E31FE">
              <w:rPr>
                <w:rFonts w:cstheme="minorHAnsi"/>
              </w:rPr>
              <w:lastRenderedPageBreak/>
              <w:t>15/10/14</w:t>
            </w:r>
          </w:p>
        </w:tc>
        <w:tc>
          <w:tcPr>
            <w:tcW w:w="561" w:type="pct"/>
          </w:tcPr>
          <w:p w:rsidR="00F465CD" w:rsidRDefault="00F465CD" w:rsidP="00FA6466">
            <w:pPr>
              <w:jc w:val="center"/>
            </w:pPr>
            <w:r w:rsidRPr="00EB09BC">
              <w:rPr>
                <w:rFonts w:cstheme="minorHAnsi"/>
              </w:rPr>
              <w:t>08/10/14</w:t>
            </w:r>
          </w:p>
        </w:tc>
        <w:tc>
          <w:tcPr>
            <w:tcW w:w="1325" w:type="pct"/>
          </w:tcPr>
          <w:p w:rsidR="00F465CD" w:rsidRPr="0074542F" w:rsidRDefault="00F465CD" w:rsidP="00D040E3">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25129B" w:rsidTr="006650AB">
        <w:tc>
          <w:tcPr>
            <w:tcW w:w="206" w:type="pct"/>
          </w:tcPr>
          <w:p w:rsidR="00F465CD" w:rsidRDefault="00F465CD" w:rsidP="00D1782B">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8</w:t>
            </w:r>
          </w:p>
        </w:tc>
        <w:tc>
          <w:tcPr>
            <w:tcW w:w="613" w:type="pct"/>
          </w:tcPr>
          <w:p w:rsidR="00F465CD" w:rsidRPr="00FA6466" w:rsidRDefault="00920085" w:rsidP="00625A0B">
            <w:pPr>
              <w:jc w:val="center"/>
              <w:rPr>
                <w:rFonts w:eastAsia="Times New Roman" w:cs="Century Gothic"/>
                <w:iCs/>
                <w:kern w:val="28"/>
                <w:highlight w:val="yellow"/>
                <w:lang w:eastAsia="es-CL"/>
              </w:rPr>
            </w:pPr>
            <w:r w:rsidRPr="00920085">
              <w:rPr>
                <w:rFonts w:eastAsia="Times New Roman" w:cs="Century Gothic"/>
                <w:iCs/>
                <w:kern w:val="28"/>
                <w:lang w:eastAsia="es-CL"/>
              </w:rPr>
              <w:t>6</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Copia de registros SIDREP de Declaración y Seguimiento vinculados a los despachos de aguas remanentes de fracturación (Flowback) clasificadas como residuos peligrosos, correspondientes a los pozos inspeccionados entre los días 23 y 24/09/14, en caso de proceder.</w:t>
            </w:r>
          </w:p>
        </w:tc>
        <w:tc>
          <w:tcPr>
            <w:tcW w:w="626" w:type="pct"/>
          </w:tcPr>
          <w:p w:rsidR="00F465CD" w:rsidRDefault="00F465CD" w:rsidP="00F465CD">
            <w:pPr>
              <w:jc w:val="center"/>
            </w:pPr>
            <w:r w:rsidRPr="002F64A3">
              <w:rPr>
                <w:rFonts w:cstheme="minorHAnsi"/>
              </w:rPr>
              <w:t>15/10/14</w:t>
            </w:r>
          </w:p>
        </w:tc>
        <w:tc>
          <w:tcPr>
            <w:tcW w:w="561" w:type="pct"/>
          </w:tcPr>
          <w:p w:rsidR="00F465CD" w:rsidRDefault="00F465CD" w:rsidP="00FA6466">
            <w:pPr>
              <w:jc w:val="center"/>
            </w:pPr>
            <w:r w:rsidRPr="001E434C">
              <w:rPr>
                <w:rFonts w:cstheme="minorHAnsi"/>
              </w:rPr>
              <w:t>08/10/14</w:t>
            </w:r>
          </w:p>
        </w:tc>
        <w:tc>
          <w:tcPr>
            <w:tcW w:w="1325" w:type="pct"/>
          </w:tcPr>
          <w:p w:rsidR="00F465CD" w:rsidRPr="0074542F" w:rsidRDefault="00F465CD" w:rsidP="0061280E">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25129B" w:rsidTr="006650AB">
        <w:tc>
          <w:tcPr>
            <w:tcW w:w="206" w:type="pct"/>
          </w:tcPr>
          <w:p w:rsidR="00F465CD" w:rsidRDefault="00F465CD" w:rsidP="00D1782B">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613" w:type="pct"/>
          </w:tcPr>
          <w:p w:rsidR="00F465CD" w:rsidRPr="00FA6466" w:rsidRDefault="00B422D1" w:rsidP="00625A0B">
            <w:pPr>
              <w:jc w:val="center"/>
              <w:rPr>
                <w:rFonts w:eastAsia="Times New Roman" w:cs="Century Gothic"/>
                <w:iCs/>
                <w:kern w:val="28"/>
                <w:highlight w:val="yellow"/>
                <w:lang w:eastAsia="es-CL"/>
              </w:rPr>
            </w:pPr>
            <w:r w:rsidRPr="00B422D1">
              <w:rPr>
                <w:rFonts w:eastAsia="Times New Roman" w:cs="Century Gothic"/>
                <w:iCs/>
                <w:kern w:val="28"/>
                <w:lang w:eastAsia="es-CL"/>
              </w:rPr>
              <w:t>21</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Registros que acrediten la realización por parte de un profesional competente, de una inducción al personal sobre la especie Canquén Colorado, previo a la realización de los trabajos de fracturación hidráulica vinculados a la RCA N°96/2014.</w:t>
            </w:r>
          </w:p>
        </w:tc>
        <w:tc>
          <w:tcPr>
            <w:tcW w:w="626" w:type="pct"/>
          </w:tcPr>
          <w:p w:rsidR="00F465CD" w:rsidRDefault="00F465CD" w:rsidP="00F465CD">
            <w:pPr>
              <w:jc w:val="center"/>
            </w:pPr>
            <w:r w:rsidRPr="002F64A3">
              <w:rPr>
                <w:rFonts w:cstheme="minorHAnsi"/>
              </w:rPr>
              <w:t>15/10/14</w:t>
            </w:r>
          </w:p>
        </w:tc>
        <w:tc>
          <w:tcPr>
            <w:tcW w:w="561" w:type="pct"/>
          </w:tcPr>
          <w:p w:rsidR="00F465CD" w:rsidRDefault="00F465CD" w:rsidP="00FA6466">
            <w:pPr>
              <w:jc w:val="center"/>
            </w:pPr>
            <w:r w:rsidRPr="001E434C">
              <w:rPr>
                <w:rFonts w:cstheme="minorHAnsi"/>
              </w:rPr>
              <w:t>08/10/14</w:t>
            </w:r>
          </w:p>
        </w:tc>
        <w:tc>
          <w:tcPr>
            <w:tcW w:w="1325" w:type="pct"/>
          </w:tcPr>
          <w:p w:rsidR="00F465CD" w:rsidRPr="0074542F" w:rsidRDefault="00F465CD" w:rsidP="0061280E">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25129B" w:rsidTr="006650AB">
        <w:tc>
          <w:tcPr>
            <w:tcW w:w="206" w:type="pct"/>
          </w:tcPr>
          <w:p w:rsidR="00F465CD" w:rsidRDefault="00F465CD" w:rsidP="00D1782B">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613" w:type="pct"/>
          </w:tcPr>
          <w:p w:rsidR="00F465CD" w:rsidRPr="00FA6466" w:rsidRDefault="00920085" w:rsidP="00625A0B">
            <w:pPr>
              <w:jc w:val="center"/>
              <w:rPr>
                <w:rFonts w:eastAsia="Times New Roman" w:cs="Century Gothic"/>
                <w:iCs/>
                <w:kern w:val="28"/>
                <w:highlight w:val="yellow"/>
                <w:lang w:eastAsia="es-CL"/>
              </w:rPr>
            </w:pPr>
            <w:r w:rsidRPr="00920085">
              <w:rPr>
                <w:rFonts w:eastAsia="Times New Roman" w:cs="Century Gothic"/>
                <w:iCs/>
                <w:kern w:val="28"/>
                <w:lang w:eastAsia="es-CL"/>
              </w:rPr>
              <w:t>6</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Resultados de los análisis de peligrosidad de los efluentes de fracturación asociados a los pozos Chañarcillo Sur 2 y Cabaña Norte 1, en caso de haberse fracturado</w:t>
            </w:r>
            <w:r>
              <w:rPr>
                <w:rFonts w:eastAsia="Times New Roman" w:cs="Century Gothic"/>
                <w:iCs/>
                <w:kern w:val="28"/>
                <w:lang w:eastAsia="es-CL"/>
              </w:rPr>
              <w:t>.</w:t>
            </w:r>
          </w:p>
        </w:tc>
        <w:tc>
          <w:tcPr>
            <w:tcW w:w="626" w:type="pct"/>
          </w:tcPr>
          <w:p w:rsidR="00F465CD" w:rsidRDefault="00F465CD" w:rsidP="00F465CD">
            <w:pPr>
              <w:jc w:val="center"/>
            </w:pPr>
            <w:r w:rsidRPr="002F64A3">
              <w:rPr>
                <w:rFonts w:cstheme="minorHAnsi"/>
              </w:rPr>
              <w:t>15/10/14</w:t>
            </w:r>
          </w:p>
        </w:tc>
        <w:tc>
          <w:tcPr>
            <w:tcW w:w="561" w:type="pct"/>
          </w:tcPr>
          <w:p w:rsidR="00F465CD" w:rsidRDefault="00F465CD" w:rsidP="00FA6466">
            <w:pPr>
              <w:jc w:val="center"/>
            </w:pPr>
            <w:r w:rsidRPr="00A4509E">
              <w:rPr>
                <w:rFonts w:cstheme="minorHAnsi"/>
              </w:rPr>
              <w:t>08/10/14</w:t>
            </w:r>
          </w:p>
        </w:tc>
        <w:tc>
          <w:tcPr>
            <w:tcW w:w="1325" w:type="pct"/>
          </w:tcPr>
          <w:p w:rsidR="00F465CD" w:rsidRPr="0074542F" w:rsidRDefault="00F465CD" w:rsidP="0061280E">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25129B" w:rsidTr="006650AB">
        <w:tc>
          <w:tcPr>
            <w:tcW w:w="206" w:type="pct"/>
          </w:tcPr>
          <w:p w:rsidR="00F465CD" w:rsidRDefault="00F465CD" w:rsidP="00D1782B">
            <w:pPr>
              <w:widowControl w:val="0"/>
              <w:overflowPunct w:val="0"/>
              <w:autoSpaceDE w:val="0"/>
              <w:autoSpaceDN w:val="0"/>
              <w:adjustRightInd w:val="0"/>
              <w:spacing w:after="120" w:line="285" w:lineRule="auto"/>
              <w:jc w:val="center"/>
              <w:rPr>
                <w:rFonts w:cstheme="minorHAnsi"/>
                <w:iCs/>
              </w:rPr>
            </w:pPr>
            <w:r>
              <w:rPr>
                <w:rFonts w:cstheme="minorHAnsi"/>
                <w:iCs/>
              </w:rPr>
              <w:t>11</w:t>
            </w:r>
          </w:p>
        </w:tc>
        <w:tc>
          <w:tcPr>
            <w:tcW w:w="613" w:type="pct"/>
          </w:tcPr>
          <w:p w:rsidR="00F465CD" w:rsidRPr="00B422D1" w:rsidRDefault="00B422D1" w:rsidP="00625A0B">
            <w:pPr>
              <w:jc w:val="center"/>
              <w:rPr>
                <w:rFonts w:eastAsia="Times New Roman" w:cs="Century Gothic"/>
                <w:iCs/>
                <w:kern w:val="28"/>
                <w:lang w:eastAsia="es-CL"/>
              </w:rPr>
            </w:pPr>
            <w:r w:rsidRPr="00B422D1">
              <w:rPr>
                <w:rFonts w:eastAsia="Times New Roman" w:cs="Century Gothic"/>
                <w:iCs/>
                <w:kern w:val="28"/>
                <w:lang w:eastAsia="es-CL"/>
              </w:rPr>
              <w:t>23</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Resultados de las mediciones de presión sonora obtenidas durante la operación de fracturación de los pozos Sombrero Oeste 2 y Cabaña Norte 1</w:t>
            </w:r>
            <w:r>
              <w:rPr>
                <w:rFonts w:eastAsia="Times New Roman" w:cs="Century Gothic"/>
                <w:iCs/>
                <w:kern w:val="28"/>
                <w:lang w:eastAsia="es-CL"/>
              </w:rPr>
              <w:t>.</w:t>
            </w:r>
          </w:p>
        </w:tc>
        <w:tc>
          <w:tcPr>
            <w:tcW w:w="626" w:type="pct"/>
          </w:tcPr>
          <w:p w:rsidR="00F465CD" w:rsidRDefault="00F465CD" w:rsidP="00F465CD">
            <w:pPr>
              <w:jc w:val="center"/>
            </w:pPr>
            <w:r w:rsidRPr="00833936">
              <w:rPr>
                <w:rFonts w:cstheme="minorHAnsi"/>
              </w:rPr>
              <w:t>15/10/14</w:t>
            </w:r>
          </w:p>
        </w:tc>
        <w:tc>
          <w:tcPr>
            <w:tcW w:w="561" w:type="pct"/>
          </w:tcPr>
          <w:p w:rsidR="00F465CD" w:rsidRDefault="00F465CD" w:rsidP="00FA6466">
            <w:pPr>
              <w:jc w:val="center"/>
            </w:pPr>
            <w:r w:rsidRPr="00A4509E">
              <w:rPr>
                <w:rFonts w:cstheme="minorHAnsi"/>
              </w:rPr>
              <w:t>08/10/14</w:t>
            </w:r>
          </w:p>
        </w:tc>
        <w:tc>
          <w:tcPr>
            <w:tcW w:w="1325" w:type="pct"/>
          </w:tcPr>
          <w:p w:rsidR="00F465CD" w:rsidRPr="0074542F" w:rsidRDefault="00F465CD" w:rsidP="0061280E">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25129B" w:rsidTr="006650AB">
        <w:tc>
          <w:tcPr>
            <w:tcW w:w="206" w:type="pct"/>
          </w:tcPr>
          <w:p w:rsidR="00F465CD" w:rsidRDefault="00F465CD" w:rsidP="00D1782B">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613" w:type="pct"/>
          </w:tcPr>
          <w:p w:rsidR="00F465CD" w:rsidRPr="00B422D1" w:rsidRDefault="00B422D1" w:rsidP="00625A0B">
            <w:pPr>
              <w:jc w:val="center"/>
              <w:rPr>
                <w:rFonts w:eastAsia="Times New Roman" w:cs="Century Gothic"/>
                <w:iCs/>
                <w:kern w:val="28"/>
                <w:lang w:eastAsia="es-CL"/>
              </w:rPr>
            </w:pPr>
            <w:r w:rsidRPr="00B422D1">
              <w:rPr>
                <w:rFonts w:eastAsia="Times New Roman" w:cs="Century Gothic"/>
                <w:iCs/>
                <w:kern w:val="28"/>
                <w:lang w:eastAsia="es-CL"/>
              </w:rPr>
              <w:t>24</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Resultados de las mediciones de vibraciones terrestres obtenidas durante la operación de fracturación de los pozos Sombrero Oeste 2 y Cabaña Norte 1</w:t>
            </w:r>
            <w:r>
              <w:rPr>
                <w:rFonts w:eastAsia="Times New Roman" w:cs="Century Gothic"/>
                <w:iCs/>
                <w:kern w:val="28"/>
                <w:lang w:eastAsia="es-CL"/>
              </w:rPr>
              <w:t>.</w:t>
            </w:r>
          </w:p>
        </w:tc>
        <w:tc>
          <w:tcPr>
            <w:tcW w:w="626" w:type="pct"/>
          </w:tcPr>
          <w:p w:rsidR="00F465CD" w:rsidRDefault="00F465CD" w:rsidP="00F465CD">
            <w:pPr>
              <w:jc w:val="center"/>
            </w:pPr>
            <w:r w:rsidRPr="00833936">
              <w:rPr>
                <w:rFonts w:cstheme="minorHAnsi"/>
              </w:rPr>
              <w:t>15/10/14</w:t>
            </w:r>
          </w:p>
        </w:tc>
        <w:tc>
          <w:tcPr>
            <w:tcW w:w="561" w:type="pct"/>
          </w:tcPr>
          <w:p w:rsidR="00F465CD" w:rsidRDefault="00F465CD" w:rsidP="00FA6466">
            <w:pPr>
              <w:jc w:val="center"/>
            </w:pPr>
            <w:r w:rsidRPr="00A4509E">
              <w:rPr>
                <w:rFonts w:cstheme="minorHAnsi"/>
              </w:rPr>
              <w:t>08/10/14</w:t>
            </w:r>
          </w:p>
        </w:tc>
        <w:tc>
          <w:tcPr>
            <w:tcW w:w="1325" w:type="pct"/>
          </w:tcPr>
          <w:p w:rsidR="00F465CD" w:rsidRPr="0074542F" w:rsidRDefault="00F465CD" w:rsidP="0061280E">
            <w:pPr>
              <w:widowControl w:val="0"/>
              <w:overflowPunct w:val="0"/>
              <w:autoSpaceDE w:val="0"/>
              <w:autoSpaceDN w:val="0"/>
              <w:adjustRightInd w:val="0"/>
              <w:spacing w:after="120"/>
              <w:jc w:val="center"/>
              <w:rPr>
                <w:rFonts w:cstheme="minorHAnsi"/>
              </w:rPr>
            </w:pPr>
            <w:r w:rsidRPr="0074542F">
              <w:rPr>
                <w:rFonts w:cstheme="minorHAnsi"/>
              </w:rPr>
              <w:t>---</w:t>
            </w:r>
          </w:p>
        </w:tc>
      </w:tr>
      <w:tr w:rsidR="00F465CD" w:rsidRPr="0025129B" w:rsidTr="006650AB">
        <w:tc>
          <w:tcPr>
            <w:tcW w:w="206" w:type="pct"/>
          </w:tcPr>
          <w:p w:rsidR="00F465CD" w:rsidRDefault="00F465CD" w:rsidP="00D1782B">
            <w:pPr>
              <w:widowControl w:val="0"/>
              <w:overflowPunct w:val="0"/>
              <w:autoSpaceDE w:val="0"/>
              <w:autoSpaceDN w:val="0"/>
              <w:adjustRightInd w:val="0"/>
              <w:spacing w:after="120" w:line="285" w:lineRule="auto"/>
              <w:jc w:val="center"/>
              <w:rPr>
                <w:rFonts w:cstheme="minorHAnsi"/>
                <w:iCs/>
              </w:rPr>
            </w:pPr>
            <w:r>
              <w:rPr>
                <w:rFonts w:cstheme="minorHAnsi"/>
                <w:iCs/>
              </w:rPr>
              <w:t>13</w:t>
            </w:r>
          </w:p>
        </w:tc>
        <w:tc>
          <w:tcPr>
            <w:tcW w:w="613" w:type="pct"/>
          </w:tcPr>
          <w:p w:rsidR="00F465CD" w:rsidRPr="00FA6466" w:rsidRDefault="00DA2E49" w:rsidP="00625A0B">
            <w:pPr>
              <w:jc w:val="center"/>
              <w:rPr>
                <w:rFonts w:eastAsia="Times New Roman" w:cs="Century Gothic"/>
                <w:iCs/>
                <w:kern w:val="28"/>
                <w:highlight w:val="yellow"/>
                <w:lang w:eastAsia="es-CL"/>
              </w:rPr>
            </w:pPr>
            <w:r w:rsidRPr="00DA2E49">
              <w:rPr>
                <w:rFonts w:eastAsia="Times New Roman" w:cs="Century Gothic"/>
                <w:iCs/>
                <w:kern w:val="28"/>
                <w:lang w:eastAsia="es-CL"/>
              </w:rPr>
              <w:t>11</w:t>
            </w:r>
            <w:r w:rsidR="00AC38BD">
              <w:rPr>
                <w:rFonts w:eastAsia="Times New Roman" w:cs="Century Gothic"/>
                <w:iCs/>
                <w:kern w:val="28"/>
                <w:lang w:eastAsia="es-CL"/>
              </w:rPr>
              <w:t>, 12</w:t>
            </w:r>
            <w:r w:rsidR="007F3E34">
              <w:rPr>
                <w:rFonts w:eastAsia="Times New Roman" w:cs="Century Gothic"/>
                <w:iCs/>
                <w:kern w:val="28"/>
                <w:lang w:eastAsia="es-CL"/>
              </w:rPr>
              <w:t xml:space="preserve"> y 15</w:t>
            </w:r>
          </w:p>
        </w:tc>
        <w:tc>
          <w:tcPr>
            <w:tcW w:w="1669" w:type="pct"/>
          </w:tcPr>
          <w:p w:rsidR="00F465CD" w:rsidRPr="00FA6466" w:rsidRDefault="00F465CD" w:rsidP="00FA6466">
            <w:pPr>
              <w:rPr>
                <w:rFonts w:eastAsia="Times New Roman" w:cs="Century Gothic"/>
                <w:iCs/>
                <w:kern w:val="28"/>
                <w:lang w:eastAsia="es-CL"/>
              </w:rPr>
            </w:pPr>
            <w:r w:rsidRPr="00FA6466">
              <w:rPr>
                <w:rFonts w:eastAsia="Times New Roman" w:cs="Century Gothic"/>
                <w:iCs/>
                <w:kern w:val="28"/>
                <w:lang w:eastAsia="es-CL"/>
              </w:rPr>
              <w:t>Especificar fechas relativas al término de la construcción, término de etapa de evaluación productiva, puesta en producción y término de proceso de fracturación hidráulica de cada uno de los pozos y líneas inspeccionados, según corresponda.</w:t>
            </w:r>
          </w:p>
        </w:tc>
        <w:tc>
          <w:tcPr>
            <w:tcW w:w="626" w:type="pct"/>
          </w:tcPr>
          <w:p w:rsidR="00F465CD" w:rsidRDefault="00F465CD" w:rsidP="00F465CD">
            <w:pPr>
              <w:jc w:val="center"/>
            </w:pPr>
            <w:r w:rsidRPr="00833936">
              <w:rPr>
                <w:rFonts w:cstheme="minorHAnsi"/>
              </w:rPr>
              <w:t>15/10/14</w:t>
            </w:r>
          </w:p>
        </w:tc>
        <w:tc>
          <w:tcPr>
            <w:tcW w:w="561" w:type="pct"/>
          </w:tcPr>
          <w:p w:rsidR="00F465CD" w:rsidRDefault="00F465CD" w:rsidP="00FA6466">
            <w:pPr>
              <w:jc w:val="center"/>
            </w:pPr>
            <w:r w:rsidRPr="00A4509E">
              <w:rPr>
                <w:rFonts w:cstheme="minorHAnsi"/>
              </w:rPr>
              <w:t>08/10/14</w:t>
            </w:r>
          </w:p>
        </w:tc>
        <w:tc>
          <w:tcPr>
            <w:tcW w:w="1325" w:type="pct"/>
          </w:tcPr>
          <w:p w:rsidR="00F465CD" w:rsidRPr="0074542F" w:rsidRDefault="00F465CD" w:rsidP="0061280E">
            <w:pPr>
              <w:widowControl w:val="0"/>
              <w:overflowPunct w:val="0"/>
              <w:autoSpaceDE w:val="0"/>
              <w:autoSpaceDN w:val="0"/>
              <w:adjustRightInd w:val="0"/>
              <w:spacing w:after="120"/>
              <w:jc w:val="center"/>
              <w:rPr>
                <w:rFonts w:cstheme="minorHAnsi"/>
              </w:rPr>
            </w:pPr>
            <w:r w:rsidRPr="0074542F">
              <w:rPr>
                <w:rFonts w:cstheme="minorHAnsi"/>
              </w:rPr>
              <w:t>---</w:t>
            </w:r>
          </w:p>
        </w:tc>
      </w:tr>
      <w:tr w:rsidR="00F379A8" w:rsidRPr="0025129B" w:rsidTr="006650AB">
        <w:tc>
          <w:tcPr>
            <w:tcW w:w="206" w:type="pct"/>
          </w:tcPr>
          <w:p w:rsidR="00F379A8" w:rsidRDefault="00F379A8" w:rsidP="00D1782B">
            <w:pPr>
              <w:widowControl w:val="0"/>
              <w:overflowPunct w:val="0"/>
              <w:autoSpaceDE w:val="0"/>
              <w:autoSpaceDN w:val="0"/>
              <w:adjustRightInd w:val="0"/>
              <w:spacing w:after="120" w:line="285" w:lineRule="auto"/>
              <w:jc w:val="center"/>
              <w:rPr>
                <w:rFonts w:cstheme="minorHAnsi"/>
                <w:iCs/>
              </w:rPr>
            </w:pPr>
            <w:r>
              <w:rPr>
                <w:rFonts w:cstheme="minorHAnsi"/>
                <w:iCs/>
              </w:rPr>
              <w:t>14</w:t>
            </w:r>
          </w:p>
        </w:tc>
        <w:tc>
          <w:tcPr>
            <w:tcW w:w="613" w:type="pct"/>
          </w:tcPr>
          <w:p w:rsidR="00F379A8" w:rsidRPr="00FA6466" w:rsidRDefault="007F3E34" w:rsidP="00625A0B">
            <w:pPr>
              <w:jc w:val="center"/>
              <w:rPr>
                <w:rFonts w:eastAsia="Times New Roman" w:cs="Century Gothic"/>
                <w:iCs/>
                <w:kern w:val="28"/>
                <w:highlight w:val="yellow"/>
                <w:lang w:eastAsia="es-CL"/>
              </w:rPr>
            </w:pPr>
            <w:r w:rsidRPr="007F3E34">
              <w:rPr>
                <w:rFonts w:eastAsia="Times New Roman" w:cs="Century Gothic"/>
                <w:iCs/>
                <w:kern w:val="28"/>
                <w:lang w:eastAsia="es-CL"/>
              </w:rPr>
              <w:t>---</w:t>
            </w:r>
          </w:p>
        </w:tc>
        <w:tc>
          <w:tcPr>
            <w:tcW w:w="1669" w:type="pct"/>
          </w:tcPr>
          <w:p w:rsidR="00F379A8" w:rsidRPr="00FA6466" w:rsidRDefault="00F379A8" w:rsidP="00FA6466">
            <w:pPr>
              <w:rPr>
                <w:rFonts w:eastAsia="Times New Roman" w:cs="Century Gothic"/>
                <w:iCs/>
                <w:kern w:val="28"/>
                <w:lang w:eastAsia="es-CL"/>
              </w:rPr>
            </w:pPr>
            <w:r w:rsidRPr="00FA6466">
              <w:rPr>
                <w:rFonts w:eastAsia="Times New Roman" w:cs="Century Gothic"/>
                <w:iCs/>
                <w:kern w:val="28"/>
                <w:lang w:eastAsia="es-CL"/>
              </w:rPr>
              <w:t>Aclarar finalidad de ducto construido sobre la plataforma del pozo Manantiales Oeste B-T</w:t>
            </w:r>
            <w:r>
              <w:rPr>
                <w:rFonts w:eastAsia="Times New Roman" w:cs="Century Gothic"/>
                <w:iCs/>
                <w:kern w:val="28"/>
                <w:lang w:eastAsia="es-CL"/>
              </w:rPr>
              <w:t>.</w:t>
            </w:r>
          </w:p>
        </w:tc>
        <w:tc>
          <w:tcPr>
            <w:tcW w:w="626" w:type="pct"/>
          </w:tcPr>
          <w:p w:rsidR="00F379A8" w:rsidRPr="00014192" w:rsidRDefault="00F465CD" w:rsidP="002524D2">
            <w:pPr>
              <w:jc w:val="center"/>
              <w:rPr>
                <w:rFonts w:cstheme="minorHAnsi"/>
              </w:rPr>
            </w:pPr>
            <w:r>
              <w:rPr>
                <w:rFonts w:cstheme="minorHAnsi"/>
              </w:rPr>
              <w:t>15</w:t>
            </w:r>
            <w:r w:rsidRPr="00014192">
              <w:rPr>
                <w:rFonts w:cstheme="minorHAnsi"/>
              </w:rPr>
              <w:t>/10/14</w:t>
            </w:r>
          </w:p>
        </w:tc>
        <w:tc>
          <w:tcPr>
            <w:tcW w:w="561" w:type="pct"/>
          </w:tcPr>
          <w:p w:rsidR="00F379A8" w:rsidRPr="00A674AE" w:rsidRDefault="00F379A8" w:rsidP="00B42111">
            <w:pPr>
              <w:jc w:val="center"/>
              <w:rPr>
                <w:rFonts w:cstheme="minorHAnsi"/>
              </w:rPr>
            </w:pPr>
            <w:r>
              <w:rPr>
                <w:rFonts w:cstheme="minorHAnsi"/>
              </w:rPr>
              <w:t>08/10/14</w:t>
            </w:r>
          </w:p>
        </w:tc>
        <w:tc>
          <w:tcPr>
            <w:tcW w:w="1325" w:type="pct"/>
          </w:tcPr>
          <w:p w:rsidR="00F379A8" w:rsidRPr="0074542F" w:rsidRDefault="00F379A8" w:rsidP="0061280E">
            <w:pPr>
              <w:widowControl w:val="0"/>
              <w:overflowPunct w:val="0"/>
              <w:autoSpaceDE w:val="0"/>
              <w:autoSpaceDN w:val="0"/>
              <w:adjustRightInd w:val="0"/>
              <w:spacing w:after="120"/>
              <w:jc w:val="center"/>
              <w:rPr>
                <w:rFonts w:cstheme="minorHAnsi"/>
              </w:rPr>
            </w:pPr>
            <w:r w:rsidRPr="0074542F">
              <w:rPr>
                <w:rFonts w:cstheme="minorHAnsi"/>
              </w:rPr>
              <w:t>---</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284" w:name="_Toc352840405"/>
      <w:bookmarkStart w:id="285" w:name="_Toc352841465"/>
      <w:bookmarkStart w:id="286" w:name="_Toc413859822"/>
      <w:r w:rsidRPr="0025129B">
        <w:lastRenderedPageBreak/>
        <w:t>ANEXOS.</w:t>
      </w:r>
      <w:bookmarkEnd w:id="284"/>
      <w:bookmarkEnd w:id="285"/>
      <w:bookmarkEnd w:id="286"/>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526"/>
        <w:gridCol w:w="8662"/>
      </w:tblGrid>
      <w:tr w:rsidR="005B38F1" w:rsidRPr="0025129B" w:rsidTr="003C6A3F">
        <w:trPr>
          <w:trHeight w:val="286"/>
          <w:jc w:val="center"/>
        </w:trPr>
        <w:tc>
          <w:tcPr>
            <w:tcW w:w="749"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4251"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8D52CA" w:rsidRPr="0025129B" w:rsidTr="003C6A3F">
        <w:trPr>
          <w:trHeight w:val="286"/>
          <w:jc w:val="center"/>
        </w:trPr>
        <w:tc>
          <w:tcPr>
            <w:tcW w:w="749" w:type="pct"/>
            <w:vAlign w:val="center"/>
          </w:tcPr>
          <w:p w:rsidR="008D52CA" w:rsidRPr="00E207F3" w:rsidRDefault="008D52CA" w:rsidP="00995411">
            <w:pPr>
              <w:jc w:val="center"/>
              <w:rPr>
                <w:rFonts w:cstheme="minorHAnsi"/>
              </w:rPr>
            </w:pPr>
            <w:r w:rsidRPr="00E207F3">
              <w:rPr>
                <w:rFonts w:cstheme="minorHAnsi"/>
              </w:rPr>
              <w:t>1</w:t>
            </w:r>
          </w:p>
        </w:tc>
        <w:tc>
          <w:tcPr>
            <w:tcW w:w="4251" w:type="pct"/>
            <w:vAlign w:val="center"/>
          </w:tcPr>
          <w:p w:rsidR="008D52CA" w:rsidRPr="00E207F3" w:rsidRDefault="008D52CA" w:rsidP="004F3DCF">
            <w:pPr>
              <w:rPr>
                <w:rFonts w:cstheme="minorHAnsi"/>
              </w:rPr>
            </w:pPr>
            <w:r w:rsidRPr="00E207F3">
              <w:rPr>
                <w:rFonts w:cstheme="minorHAnsi"/>
              </w:rPr>
              <w:t>Acta de Inspección Ambiental</w:t>
            </w:r>
            <w:r w:rsidR="004D4053">
              <w:rPr>
                <w:rFonts w:cstheme="minorHAnsi"/>
              </w:rPr>
              <w:t xml:space="preserve"> de fecha </w:t>
            </w:r>
            <w:r w:rsidR="004F3DCF">
              <w:rPr>
                <w:rFonts w:cstheme="minorHAnsi"/>
              </w:rPr>
              <w:t>23</w:t>
            </w:r>
            <w:r w:rsidR="004D4053">
              <w:rPr>
                <w:rFonts w:cstheme="minorHAnsi"/>
              </w:rPr>
              <w:t>/0</w:t>
            </w:r>
            <w:r w:rsidR="005B4BD3">
              <w:rPr>
                <w:rFonts w:cstheme="minorHAnsi"/>
              </w:rPr>
              <w:t>9</w:t>
            </w:r>
            <w:r w:rsidR="004D4053">
              <w:rPr>
                <w:rFonts w:cstheme="minorHAnsi"/>
              </w:rPr>
              <w:t>/14</w:t>
            </w:r>
            <w:r w:rsidR="00166C21">
              <w:rPr>
                <w:rFonts w:cstheme="minorHAnsi"/>
              </w:rPr>
              <w:t>.</w:t>
            </w:r>
          </w:p>
        </w:tc>
      </w:tr>
      <w:tr w:rsidR="004F3DCF" w:rsidRPr="0025129B" w:rsidTr="003C6A3F">
        <w:trPr>
          <w:trHeight w:val="286"/>
          <w:jc w:val="center"/>
        </w:trPr>
        <w:tc>
          <w:tcPr>
            <w:tcW w:w="749" w:type="pct"/>
            <w:vAlign w:val="center"/>
          </w:tcPr>
          <w:p w:rsidR="004F3DCF" w:rsidRPr="00E207F3" w:rsidRDefault="004F3DCF" w:rsidP="00995411">
            <w:pPr>
              <w:jc w:val="center"/>
              <w:rPr>
                <w:rFonts w:cstheme="minorHAnsi"/>
              </w:rPr>
            </w:pPr>
            <w:r>
              <w:rPr>
                <w:rFonts w:cstheme="minorHAnsi"/>
              </w:rPr>
              <w:t>2</w:t>
            </w:r>
          </w:p>
        </w:tc>
        <w:tc>
          <w:tcPr>
            <w:tcW w:w="4251" w:type="pct"/>
            <w:vAlign w:val="center"/>
          </w:tcPr>
          <w:p w:rsidR="004F3DCF" w:rsidRPr="00E207F3" w:rsidRDefault="004F3DCF" w:rsidP="004F3DCF">
            <w:pPr>
              <w:rPr>
                <w:rFonts w:cstheme="minorHAnsi"/>
              </w:rPr>
            </w:pPr>
            <w:r w:rsidRPr="00E207F3">
              <w:rPr>
                <w:rFonts w:cstheme="minorHAnsi"/>
              </w:rPr>
              <w:t>Acta de Inspección Ambiental</w:t>
            </w:r>
            <w:r>
              <w:rPr>
                <w:rFonts w:cstheme="minorHAnsi"/>
              </w:rPr>
              <w:t xml:space="preserve"> de fecha 24/09/14.</w:t>
            </w:r>
          </w:p>
        </w:tc>
      </w:tr>
      <w:tr w:rsidR="004D4053" w:rsidRPr="0025129B" w:rsidTr="003C6A3F">
        <w:trPr>
          <w:trHeight w:val="286"/>
          <w:jc w:val="center"/>
        </w:trPr>
        <w:tc>
          <w:tcPr>
            <w:tcW w:w="749" w:type="pct"/>
            <w:vAlign w:val="center"/>
          </w:tcPr>
          <w:p w:rsidR="004D4053" w:rsidRPr="00E207F3" w:rsidRDefault="004F3DCF" w:rsidP="004F3DCF">
            <w:pPr>
              <w:jc w:val="center"/>
              <w:rPr>
                <w:rFonts w:cstheme="minorHAnsi"/>
              </w:rPr>
            </w:pPr>
            <w:r>
              <w:rPr>
                <w:rFonts w:cstheme="minorHAnsi"/>
              </w:rPr>
              <w:t>3</w:t>
            </w:r>
          </w:p>
        </w:tc>
        <w:tc>
          <w:tcPr>
            <w:tcW w:w="4251" w:type="pct"/>
            <w:vAlign w:val="center"/>
          </w:tcPr>
          <w:p w:rsidR="004D4053" w:rsidRPr="004F3DCF" w:rsidRDefault="00A40650" w:rsidP="00025A13">
            <w:pPr>
              <w:rPr>
                <w:rFonts w:cstheme="minorHAnsi"/>
                <w:highlight w:val="yellow"/>
              </w:rPr>
            </w:pPr>
            <w:r w:rsidRPr="00A40650">
              <w:rPr>
                <w:rFonts w:cstheme="minorHAnsi"/>
              </w:rPr>
              <w:t>Documentos remitidos por el titular.</w:t>
            </w:r>
          </w:p>
        </w:tc>
      </w:tr>
      <w:tr w:rsidR="00B53726" w:rsidRPr="0025129B" w:rsidTr="003C6A3F">
        <w:trPr>
          <w:trHeight w:val="286"/>
          <w:jc w:val="center"/>
        </w:trPr>
        <w:tc>
          <w:tcPr>
            <w:tcW w:w="749" w:type="pct"/>
            <w:vAlign w:val="center"/>
          </w:tcPr>
          <w:p w:rsidR="00B53726" w:rsidRDefault="00B53726" w:rsidP="004F3DCF">
            <w:pPr>
              <w:jc w:val="center"/>
              <w:rPr>
                <w:rFonts w:cstheme="minorHAnsi"/>
              </w:rPr>
            </w:pPr>
            <w:r>
              <w:rPr>
                <w:rFonts w:cstheme="minorHAnsi"/>
              </w:rPr>
              <w:t>4</w:t>
            </w:r>
          </w:p>
        </w:tc>
        <w:tc>
          <w:tcPr>
            <w:tcW w:w="4251" w:type="pct"/>
            <w:vAlign w:val="center"/>
          </w:tcPr>
          <w:p w:rsidR="00B53726" w:rsidRPr="00B53726" w:rsidRDefault="00B53726" w:rsidP="00B53726">
            <w:pPr>
              <w:rPr>
                <w:rFonts w:cstheme="minorHAnsi"/>
              </w:rPr>
            </w:pPr>
            <w:r w:rsidRPr="00B53726">
              <w:rPr>
                <w:rFonts w:cstheme="minorHAnsi"/>
              </w:rPr>
              <w:t>Ord. N°</w:t>
            </w:r>
            <w:r>
              <w:rPr>
                <w:rFonts w:cstheme="minorHAnsi"/>
              </w:rPr>
              <w:t>497</w:t>
            </w:r>
            <w:r w:rsidRPr="00B53726">
              <w:rPr>
                <w:rFonts w:cstheme="minorHAnsi"/>
              </w:rPr>
              <w:t xml:space="preserve"> de fecha </w:t>
            </w:r>
            <w:r>
              <w:rPr>
                <w:rFonts w:cstheme="minorHAnsi"/>
              </w:rPr>
              <w:t>29</w:t>
            </w:r>
            <w:r w:rsidRPr="00B53726">
              <w:rPr>
                <w:rFonts w:cstheme="minorHAnsi"/>
              </w:rPr>
              <w:t>/</w:t>
            </w:r>
            <w:r>
              <w:rPr>
                <w:rFonts w:cstheme="minorHAnsi"/>
              </w:rPr>
              <w:t>12</w:t>
            </w:r>
            <w:r w:rsidRPr="00B53726">
              <w:rPr>
                <w:rFonts w:cstheme="minorHAnsi"/>
              </w:rPr>
              <w:t>/14 de la Dirección General de Aguas, Región de Magallanes y Ant. Chilena.</w:t>
            </w:r>
          </w:p>
        </w:tc>
      </w:tr>
      <w:tr w:rsidR="00B53726" w:rsidRPr="0025129B" w:rsidTr="003C6A3F">
        <w:trPr>
          <w:trHeight w:val="286"/>
          <w:jc w:val="center"/>
        </w:trPr>
        <w:tc>
          <w:tcPr>
            <w:tcW w:w="749" w:type="pct"/>
            <w:vAlign w:val="center"/>
          </w:tcPr>
          <w:p w:rsidR="00B53726" w:rsidRDefault="00B53726" w:rsidP="004F3DCF">
            <w:pPr>
              <w:jc w:val="center"/>
              <w:rPr>
                <w:rFonts w:cstheme="minorHAnsi"/>
              </w:rPr>
            </w:pPr>
            <w:r>
              <w:rPr>
                <w:rFonts w:cstheme="minorHAnsi"/>
              </w:rPr>
              <w:t>5</w:t>
            </w:r>
          </w:p>
        </w:tc>
        <w:tc>
          <w:tcPr>
            <w:tcW w:w="4251" w:type="pct"/>
            <w:vAlign w:val="center"/>
          </w:tcPr>
          <w:p w:rsidR="00B53726" w:rsidRPr="00B53726" w:rsidRDefault="00B53726" w:rsidP="00B53726">
            <w:pPr>
              <w:rPr>
                <w:rFonts w:cstheme="minorHAnsi"/>
              </w:rPr>
            </w:pPr>
            <w:r w:rsidRPr="00B53726">
              <w:rPr>
                <w:rFonts w:cstheme="minorHAnsi"/>
              </w:rPr>
              <w:t>Ord. N°</w:t>
            </w:r>
            <w:r>
              <w:rPr>
                <w:rFonts w:cstheme="minorHAnsi"/>
              </w:rPr>
              <w:t>500</w:t>
            </w:r>
            <w:r w:rsidRPr="00B53726">
              <w:rPr>
                <w:rFonts w:cstheme="minorHAnsi"/>
              </w:rPr>
              <w:t xml:space="preserve"> de fecha </w:t>
            </w:r>
            <w:r>
              <w:rPr>
                <w:rFonts w:cstheme="minorHAnsi"/>
              </w:rPr>
              <w:t>29</w:t>
            </w:r>
            <w:r w:rsidRPr="00B53726">
              <w:rPr>
                <w:rFonts w:cstheme="minorHAnsi"/>
              </w:rPr>
              <w:t>/</w:t>
            </w:r>
            <w:r>
              <w:rPr>
                <w:rFonts w:cstheme="minorHAnsi"/>
              </w:rPr>
              <w:t>12</w:t>
            </w:r>
            <w:r w:rsidRPr="00B53726">
              <w:rPr>
                <w:rFonts w:cstheme="minorHAnsi"/>
              </w:rPr>
              <w:t>/14 de la Dirección General de Aguas, Región de Magallanes y Ant. Chilena.</w:t>
            </w:r>
          </w:p>
        </w:tc>
      </w:tr>
      <w:tr w:rsidR="00E70F6E" w:rsidRPr="0025129B" w:rsidTr="003C6A3F">
        <w:trPr>
          <w:trHeight w:val="286"/>
          <w:jc w:val="center"/>
        </w:trPr>
        <w:tc>
          <w:tcPr>
            <w:tcW w:w="749" w:type="pct"/>
            <w:vAlign w:val="center"/>
          </w:tcPr>
          <w:p w:rsidR="00E70F6E" w:rsidRDefault="00E70F6E" w:rsidP="00AC4765">
            <w:pPr>
              <w:jc w:val="center"/>
              <w:rPr>
                <w:rFonts w:cstheme="minorHAnsi"/>
              </w:rPr>
            </w:pPr>
            <w:r>
              <w:rPr>
                <w:rFonts w:cstheme="minorHAnsi"/>
              </w:rPr>
              <w:t>6</w:t>
            </w:r>
          </w:p>
        </w:tc>
        <w:tc>
          <w:tcPr>
            <w:tcW w:w="4251" w:type="pct"/>
            <w:vAlign w:val="center"/>
          </w:tcPr>
          <w:p w:rsidR="00E70F6E" w:rsidRPr="00B53726" w:rsidRDefault="00E70F6E" w:rsidP="00E70F6E">
            <w:pPr>
              <w:rPr>
                <w:rFonts w:cstheme="minorHAnsi"/>
              </w:rPr>
            </w:pPr>
            <w:r w:rsidRPr="00B53726">
              <w:rPr>
                <w:rFonts w:cstheme="minorHAnsi"/>
              </w:rPr>
              <w:t>Ord. N°</w:t>
            </w:r>
            <w:r>
              <w:rPr>
                <w:rFonts w:cstheme="minorHAnsi"/>
              </w:rPr>
              <w:t>64</w:t>
            </w:r>
            <w:r w:rsidRPr="00B53726">
              <w:rPr>
                <w:rFonts w:cstheme="minorHAnsi"/>
              </w:rPr>
              <w:t xml:space="preserve"> de fecha </w:t>
            </w:r>
            <w:r>
              <w:rPr>
                <w:rFonts w:cstheme="minorHAnsi"/>
              </w:rPr>
              <w:t>09</w:t>
            </w:r>
            <w:r w:rsidRPr="00B53726">
              <w:rPr>
                <w:rFonts w:cstheme="minorHAnsi"/>
              </w:rPr>
              <w:t>/</w:t>
            </w:r>
            <w:r>
              <w:rPr>
                <w:rFonts w:cstheme="minorHAnsi"/>
              </w:rPr>
              <w:t>01</w:t>
            </w:r>
            <w:r w:rsidRPr="00B53726">
              <w:rPr>
                <w:rFonts w:cstheme="minorHAnsi"/>
              </w:rPr>
              <w:t>/1</w:t>
            </w:r>
            <w:r>
              <w:rPr>
                <w:rFonts w:cstheme="minorHAnsi"/>
              </w:rPr>
              <w:t>5</w:t>
            </w:r>
            <w:r w:rsidRPr="00B53726">
              <w:rPr>
                <w:rFonts w:cstheme="minorHAnsi"/>
              </w:rPr>
              <w:t xml:space="preserve"> de la </w:t>
            </w:r>
            <w:r>
              <w:rPr>
                <w:rFonts w:cstheme="minorHAnsi"/>
              </w:rPr>
              <w:t xml:space="preserve">Seremi de Salud </w:t>
            </w:r>
            <w:r w:rsidRPr="00B53726">
              <w:rPr>
                <w:rFonts w:cstheme="minorHAnsi"/>
              </w:rPr>
              <w:t>Magallanes y Ant. Chilena.</w:t>
            </w:r>
          </w:p>
        </w:tc>
      </w:tr>
      <w:tr w:rsidR="008765DD" w:rsidRPr="0025129B" w:rsidTr="003C6A3F">
        <w:trPr>
          <w:trHeight w:val="286"/>
          <w:jc w:val="center"/>
        </w:trPr>
        <w:tc>
          <w:tcPr>
            <w:tcW w:w="749" w:type="pct"/>
            <w:vAlign w:val="center"/>
          </w:tcPr>
          <w:p w:rsidR="008765DD" w:rsidRDefault="008765DD" w:rsidP="00AC4765">
            <w:pPr>
              <w:jc w:val="center"/>
              <w:rPr>
                <w:rFonts w:cstheme="minorHAnsi"/>
              </w:rPr>
            </w:pPr>
            <w:r>
              <w:rPr>
                <w:rFonts w:cstheme="minorHAnsi"/>
              </w:rPr>
              <w:t>7</w:t>
            </w:r>
          </w:p>
        </w:tc>
        <w:tc>
          <w:tcPr>
            <w:tcW w:w="4251" w:type="pct"/>
            <w:vAlign w:val="center"/>
          </w:tcPr>
          <w:p w:rsidR="008765DD" w:rsidRPr="008765DD" w:rsidRDefault="008765DD" w:rsidP="008765DD">
            <w:pPr>
              <w:rPr>
                <w:rFonts w:cstheme="minorHAnsi"/>
              </w:rPr>
            </w:pPr>
            <w:r w:rsidRPr="008765DD">
              <w:rPr>
                <w:rFonts w:cstheme="minorHAnsi"/>
              </w:rPr>
              <w:t>Ord. N°899 de fecha 10/10/14 del Servicio Agrícola y Ganadero, Región de Magallanes y Ant. Chilena.</w:t>
            </w:r>
          </w:p>
        </w:tc>
      </w:tr>
      <w:tr w:rsidR="00DE0DFE" w:rsidRPr="0025129B" w:rsidTr="003C6A3F">
        <w:trPr>
          <w:trHeight w:val="286"/>
          <w:jc w:val="center"/>
        </w:trPr>
        <w:tc>
          <w:tcPr>
            <w:tcW w:w="749" w:type="pct"/>
            <w:vAlign w:val="center"/>
          </w:tcPr>
          <w:p w:rsidR="00DE0DFE" w:rsidRPr="00E207F3" w:rsidRDefault="008765DD" w:rsidP="00B53726">
            <w:pPr>
              <w:jc w:val="center"/>
              <w:rPr>
                <w:rFonts w:cstheme="minorHAnsi"/>
              </w:rPr>
            </w:pPr>
            <w:r>
              <w:rPr>
                <w:rFonts w:cstheme="minorHAnsi"/>
              </w:rPr>
              <w:t>8</w:t>
            </w:r>
          </w:p>
        </w:tc>
        <w:tc>
          <w:tcPr>
            <w:tcW w:w="4251" w:type="pct"/>
            <w:vAlign w:val="center"/>
          </w:tcPr>
          <w:p w:rsidR="00DE0DFE" w:rsidRPr="004F3DCF" w:rsidRDefault="008A6A61" w:rsidP="008A6A61">
            <w:pPr>
              <w:rPr>
                <w:rFonts w:cstheme="minorHAnsi"/>
                <w:highlight w:val="yellow"/>
              </w:rPr>
            </w:pPr>
            <w:r w:rsidRPr="00B53726">
              <w:rPr>
                <w:rFonts w:cstheme="minorHAnsi"/>
              </w:rPr>
              <w:t>Ord. N°</w:t>
            </w:r>
            <w:r>
              <w:rPr>
                <w:rFonts w:cstheme="minorHAnsi"/>
              </w:rPr>
              <w:t>381</w:t>
            </w:r>
            <w:r w:rsidRPr="00B53726">
              <w:rPr>
                <w:rFonts w:cstheme="minorHAnsi"/>
              </w:rPr>
              <w:t xml:space="preserve"> de fecha </w:t>
            </w:r>
            <w:r>
              <w:rPr>
                <w:rFonts w:cstheme="minorHAnsi"/>
              </w:rPr>
              <w:t>25</w:t>
            </w:r>
            <w:r w:rsidRPr="00B53726">
              <w:rPr>
                <w:rFonts w:cstheme="minorHAnsi"/>
              </w:rPr>
              <w:t>/</w:t>
            </w:r>
            <w:r>
              <w:rPr>
                <w:rFonts w:cstheme="minorHAnsi"/>
              </w:rPr>
              <w:t>09</w:t>
            </w:r>
            <w:r w:rsidRPr="00B53726">
              <w:rPr>
                <w:rFonts w:cstheme="minorHAnsi"/>
              </w:rPr>
              <w:t>/14 de la Dirección General de Aguas, Región de Magallanes y Ant. Chilena.</w:t>
            </w:r>
          </w:p>
        </w:tc>
      </w:tr>
      <w:tr w:rsidR="00FB74E5" w:rsidRPr="0025129B" w:rsidTr="003C6A3F">
        <w:trPr>
          <w:trHeight w:val="286"/>
          <w:jc w:val="center"/>
        </w:trPr>
        <w:tc>
          <w:tcPr>
            <w:tcW w:w="749" w:type="pct"/>
            <w:vAlign w:val="center"/>
          </w:tcPr>
          <w:p w:rsidR="00FB74E5" w:rsidRDefault="00FB74E5" w:rsidP="00B53726">
            <w:pPr>
              <w:jc w:val="center"/>
              <w:rPr>
                <w:rFonts w:cstheme="minorHAnsi"/>
              </w:rPr>
            </w:pPr>
            <w:r>
              <w:rPr>
                <w:rFonts w:cstheme="minorHAnsi"/>
              </w:rPr>
              <w:t>9</w:t>
            </w:r>
          </w:p>
        </w:tc>
        <w:tc>
          <w:tcPr>
            <w:tcW w:w="4251" w:type="pct"/>
            <w:vAlign w:val="center"/>
          </w:tcPr>
          <w:p w:rsidR="00FB74E5" w:rsidRPr="00B53726" w:rsidRDefault="00FB74E5" w:rsidP="00FB74E5">
            <w:pPr>
              <w:rPr>
                <w:rFonts w:cstheme="minorHAnsi"/>
              </w:rPr>
            </w:pPr>
            <w:r w:rsidRPr="00B53726">
              <w:rPr>
                <w:rFonts w:cstheme="minorHAnsi"/>
              </w:rPr>
              <w:t>Ord. N°</w:t>
            </w:r>
            <w:r>
              <w:rPr>
                <w:rFonts w:cstheme="minorHAnsi"/>
              </w:rPr>
              <w:t>86</w:t>
            </w:r>
            <w:r w:rsidRPr="00B53726">
              <w:rPr>
                <w:rFonts w:cstheme="minorHAnsi"/>
              </w:rPr>
              <w:t xml:space="preserve"> de fecha </w:t>
            </w:r>
            <w:r>
              <w:rPr>
                <w:rFonts w:cstheme="minorHAnsi"/>
              </w:rPr>
              <w:t>16</w:t>
            </w:r>
            <w:r w:rsidRPr="00B53726">
              <w:rPr>
                <w:rFonts w:cstheme="minorHAnsi"/>
              </w:rPr>
              <w:t>/</w:t>
            </w:r>
            <w:r>
              <w:rPr>
                <w:rFonts w:cstheme="minorHAnsi"/>
              </w:rPr>
              <w:t>03</w:t>
            </w:r>
            <w:r w:rsidRPr="00B53726">
              <w:rPr>
                <w:rFonts w:cstheme="minorHAnsi"/>
              </w:rPr>
              <w:t>/1</w:t>
            </w:r>
            <w:r>
              <w:rPr>
                <w:rFonts w:cstheme="minorHAnsi"/>
              </w:rPr>
              <w:t>5</w:t>
            </w:r>
            <w:r w:rsidRPr="00B53726">
              <w:rPr>
                <w:rFonts w:cstheme="minorHAnsi"/>
              </w:rPr>
              <w:t xml:space="preserve"> de la Dirección General de Aguas, Región de Magallanes y </w:t>
            </w:r>
            <w:proofErr w:type="spellStart"/>
            <w:r w:rsidRPr="00B53726">
              <w:rPr>
                <w:rFonts w:cstheme="minorHAnsi"/>
              </w:rPr>
              <w:t>Ant</w:t>
            </w:r>
            <w:proofErr w:type="spellEnd"/>
            <w:r w:rsidRPr="00B53726">
              <w:rPr>
                <w:rFonts w:cstheme="minorHAnsi"/>
              </w:rPr>
              <w:t>. Chilena.</w:t>
            </w:r>
          </w:p>
        </w:tc>
      </w:tr>
      <w:tr w:rsidR="006A0F4E" w:rsidRPr="0025129B" w:rsidTr="003C6A3F">
        <w:trPr>
          <w:trHeight w:val="286"/>
          <w:jc w:val="center"/>
        </w:trPr>
        <w:tc>
          <w:tcPr>
            <w:tcW w:w="749" w:type="pct"/>
            <w:vAlign w:val="center"/>
          </w:tcPr>
          <w:p w:rsidR="006A0F4E" w:rsidRDefault="00FB74E5" w:rsidP="00B53726">
            <w:pPr>
              <w:jc w:val="center"/>
              <w:rPr>
                <w:rFonts w:cstheme="minorHAnsi"/>
              </w:rPr>
            </w:pPr>
            <w:r>
              <w:rPr>
                <w:rFonts w:cstheme="minorHAnsi"/>
              </w:rPr>
              <w:t>10</w:t>
            </w:r>
          </w:p>
        </w:tc>
        <w:tc>
          <w:tcPr>
            <w:tcW w:w="4251" w:type="pct"/>
            <w:vAlign w:val="center"/>
          </w:tcPr>
          <w:p w:rsidR="006A0F4E" w:rsidRPr="00B53726" w:rsidRDefault="006A0F4E" w:rsidP="006A0F4E">
            <w:pPr>
              <w:rPr>
                <w:rFonts w:cstheme="minorHAnsi"/>
              </w:rPr>
            </w:pPr>
            <w:r w:rsidRPr="00B53726">
              <w:rPr>
                <w:rFonts w:cstheme="minorHAnsi"/>
              </w:rPr>
              <w:t>Ord. N°</w:t>
            </w:r>
            <w:r>
              <w:rPr>
                <w:rFonts w:cstheme="minorHAnsi"/>
              </w:rPr>
              <w:t>1293</w:t>
            </w:r>
            <w:r w:rsidRPr="00B53726">
              <w:rPr>
                <w:rFonts w:cstheme="minorHAnsi"/>
              </w:rPr>
              <w:t xml:space="preserve"> de fecha </w:t>
            </w:r>
            <w:r>
              <w:rPr>
                <w:rFonts w:cstheme="minorHAnsi"/>
              </w:rPr>
              <w:t>15</w:t>
            </w:r>
            <w:r w:rsidRPr="00B53726">
              <w:rPr>
                <w:rFonts w:cstheme="minorHAnsi"/>
              </w:rPr>
              <w:t>/</w:t>
            </w:r>
            <w:r>
              <w:rPr>
                <w:rFonts w:cstheme="minorHAnsi"/>
              </w:rPr>
              <w:t>09</w:t>
            </w:r>
            <w:r w:rsidRPr="00B53726">
              <w:rPr>
                <w:rFonts w:cstheme="minorHAnsi"/>
              </w:rPr>
              <w:t>/1</w:t>
            </w:r>
            <w:r>
              <w:rPr>
                <w:rFonts w:cstheme="minorHAnsi"/>
              </w:rPr>
              <w:t>4</w:t>
            </w:r>
            <w:r w:rsidRPr="00B53726">
              <w:rPr>
                <w:rFonts w:cstheme="minorHAnsi"/>
              </w:rPr>
              <w:t xml:space="preserve"> de la </w:t>
            </w:r>
            <w:r>
              <w:rPr>
                <w:rFonts w:cstheme="minorHAnsi"/>
              </w:rPr>
              <w:t xml:space="preserve">Seremi de Salud </w:t>
            </w:r>
            <w:r w:rsidRPr="00B53726">
              <w:rPr>
                <w:rFonts w:cstheme="minorHAnsi"/>
              </w:rPr>
              <w:t>Magallanes y Ant. Chilena.</w:t>
            </w:r>
          </w:p>
        </w:tc>
      </w:tr>
      <w:tr w:rsidR="006A0F4E" w:rsidRPr="0025129B" w:rsidTr="003C6A3F">
        <w:trPr>
          <w:trHeight w:val="286"/>
          <w:jc w:val="center"/>
        </w:trPr>
        <w:tc>
          <w:tcPr>
            <w:tcW w:w="749" w:type="pct"/>
            <w:vAlign w:val="center"/>
          </w:tcPr>
          <w:p w:rsidR="006A0F4E" w:rsidRDefault="006222CA" w:rsidP="00FB74E5">
            <w:pPr>
              <w:jc w:val="center"/>
              <w:rPr>
                <w:rFonts w:cstheme="minorHAnsi"/>
              </w:rPr>
            </w:pPr>
            <w:r>
              <w:rPr>
                <w:rFonts w:cstheme="minorHAnsi"/>
              </w:rPr>
              <w:t>1</w:t>
            </w:r>
            <w:r w:rsidR="00FB74E5">
              <w:rPr>
                <w:rFonts w:cstheme="minorHAnsi"/>
              </w:rPr>
              <w:t>1</w:t>
            </w:r>
          </w:p>
        </w:tc>
        <w:tc>
          <w:tcPr>
            <w:tcW w:w="4251" w:type="pct"/>
            <w:vAlign w:val="center"/>
          </w:tcPr>
          <w:p w:rsidR="006A0F4E" w:rsidRPr="00B53726" w:rsidRDefault="006222CA" w:rsidP="006222CA">
            <w:pPr>
              <w:rPr>
                <w:rFonts w:cstheme="minorHAnsi"/>
              </w:rPr>
            </w:pPr>
            <w:r w:rsidRPr="00B53726">
              <w:rPr>
                <w:rFonts w:cstheme="minorHAnsi"/>
              </w:rPr>
              <w:t>Ord. N°</w:t>
            </w:r>
            <w:r>
              <w:rPr>
                <w:rFonts w:cstheme="minorHAnsi"/>
              </w:rPr>
              <w:t>382</w:t>
            </w:r>
            <w:r w:rsidRPr="00B53726">
              <w:rPr>
                <w:rFonts w:cstheme="minorHAnsi"/>
              </w:rPr>
              <w:t xml:space="preserve"> de fecha </w:t>
            </w:r>
            <w:r>
              <w:rPr>
                <w:rFonts w:cstheme="minorHAnsi"/>
              </w:rPr>
              <w:t>25</w:t>
            </w:r>
            <w:r w:rsidRPr="00B53726">
              <w:rPr>
                <w:rFonts w:cstheme="minorHAnsi"/>
              </w:rPr>
              <w:t>/</w:t>
            </w:r>
            <w:r>
              <w:rPr>
                <w:rFonts w:cstheme="minorHAnsi"/>
              </w:rPr>
              <w:t>09</w:t>
            </w:r>
            <w:r w:rsidRPr="00B53726">
              <w:rPr>
                <w:rFonts w:cstheme="minorHAnsi"/>
              </w:rPr>
              <w:t>/14 de la Dirección General de Aguas, Región de Magallanes y Ant. Chilena.</w:t>
            </w:r>
          </w:p>
        </w:tc>
      </w:tr>
      <w:tr w:rsidR="001B2855" w:rsidRPr="0025129B" w:rsidTr="003C6A3F">
        <w:trPr>
          <w:trHeight w:val="286"/>
          <w:jc w:val="center"/>
        </w:trPr>
        <w:tc>
          <w:tcPr>
            <w:tcW w:w="749" w:type="pct"/>
            <w:vAlign w:val="center"/>
          </w:tcPr>
          <w:p w:rsidR="001B2855" w:rsidRDefault="001B2855" w:rsidP="00FB74E5">
            <w:pPr>
              <w:jc w:val="center"/>
              <w:rPr>
                <w:rFonts w:cstheme="minorHAnsi"/>
              </w:rPr>
            </w:pPr>
            <w:r>
              <w:rPr>
                <w:rFonts w:cstheme="minorHAnsi"/>
              </w:rPr>
              <w:t>1</w:t>
            </w:r>
            <w:r w:rsidR="00FB74E5">
              <w:rPr>
                <w:rFonts w:cstheme="minorHAnsi"/>
              </w:rPr>
              <w:t>2</w:t>
            </w:r>
          </w:p>
        </w:tc>
        <w:tc>
          <w:tcPr>
            <w:tcW w:w="4251" w:type="pct"/>
            <w:vAlign w:val="center"/>
          </w:tcPr>
          <w:p w:rsidR="001B2855" w:rsidRPr="00B53726" w:rsidRDefault="001B2855" w:rsidP="001B2855">
            <w:pPr>
              <w:rPr>
                <w:rFonts w:cstheme="minorHAnsi"/>
              </w:rPr>
            </w:pPr>
            <w:r w:rsidRPr="00B53726">
              <w:rPr>
                <w:rFonts w:cstheme="minorHAnsi"/>
              </w:rPr>
              <w:t>Ord. N°</w:t>
            </w:r>
            <w:r>
              <w:rPr>
                <w:rFonts w:cstheme="minorHAnsi"/>
              </w:rPr>
              <w:t>498</w:t>
            </w:r>
            <w:r w:rsidRPr="00B53726">
              <w:rPr>
                <w:rFonts w:cstheme="minorHAnsi"/>
              </w:rPr>
              <w:t xml:space="preserve"> de fecha </w:t>
            </w:r>
            <w:r>
              <w:rPr>
                <w:rFonts w:cstheme="minorHAnsi"/>
              </w:rPr>
              <w:t>29</w:t>
            </w:r>
            <w:r w:rsidRPr="00B53726">
              <w:rPr>
                <w:rFonts w:cstheme="minorHAnsi"/>
              </w:rPr>
              <w:t>/</w:t>
            </w:r>
            <w:r>
              <w:rPr>
                <w:rFonts w:cstheme="minorHAnsi"/>
              </w:rPr>
              <w:t>12</w:t>
            </w:r>
            <w:r w:rsidRPr="00B53726">
              <w:rPr>
                <w:rFonts w:cstheme="minorHAnsi"/>
              </w:rPr>
              <w:t>/14 de la Dirección General de Aguas, Región de Magallanes y Ant. Chilena.</w:t>
            </w:r>
          </w:p>
        </w:tc>
      </w:tr>
      <w:tr w:rsidR="00591E2D" w:rsidRPr="0025129B" w:rsidTr="003C6A3F">
        <w:trPr>
          <w:trHeight w:val="286"/>
          <w:jc w:val="center"/>
        </w:trPr>
        <w:tc>
          <w:tcPr>
            <w:tcW w:w="749" w:type="pct"/>
            <w:vAlign w:val="center"/>
          </w:tcPr>
          <w:p w:rsidR="00591E2D" w:rsidRPr="004545C5" w:rsidRDefault="006222CA" w:rsidP="00FB74E5">
            <w:pPr>
              <w:jc w:val="center"/>
              <w:rPr>
                <w:rFonts w:cstheme="minorHAnsi"/>
              </w:rPr>
            </w:pPr>
            <w:r>
              <w:rPr>
                <w:rFonts w:cstheme="minorHAnsi"/>
              </w:rPr>
              <w:t>1</w:t>
            </w:r>
            <w:r w:rsidR="00FB74E5">
              <w:rPr>
                <w:rFonts w:cstheme="minorHAnsi"/>
              </w:rPr>
              <w:t>3</w:t>
            </w:r>
          </w:p>
        </w:tc>
        <w:tc>
          <w:tcPr>
            <w:tcW w:w="4251" w:type="pct"/>
            <w:vAlign w:val="center"/>
          </w:tcPr>
          <w:p w:rsidR="00591E2D" w:rsidRPr="004F3DCF" w:rsidRDefault="008F720E" w:rsidP="008F720E">
            <w:pPr>
              <w:rPr>
                <w:rFonts w:cstheme="minorHAnsi"/>
                <w:highlight w:val="yellow"/>
              </w:rPr>
            </w:pPr>
            <w:r w:rsidRPr="008765DD">
              <w:rPr>
                <w:rFonts w:cstheme="minorHAnsi"/>
              </w:rPr>
              <w:t>Ord. N°</w:t>
            </w:r>
            <w:r>
              <w:rPr>
                <w:rFonts w:cstheme="minorHAnsi"/>
              </w:rPr>
              <w:t>919</w:t>
            </w:r>
            <w:r w:rsidRPr="008765DD">
              <w:rPr>
                <w:rFonts w:cstheme="minorHAnsi"/>
              </w:rPr>
              <w:t xml:space="preserve"> de fecha </w:t>
            </w:r>
            <w:r>
              <w:rPr>
                <w:rFonts w:cstheme="minorHAnsi"/>
              </w:rPr>
              <w:t>19</w:t>
            </w:r>
            <w:r w:rsidRPr="008765DD">
              <w:rPr>
                <w:rFonts w:cstheme="minorHAnsi"/>
              </w:rPr>
              <w:t>/10/14 del Servicio Agrícola y Ganadero, Región de Magallanes y Ant. Chilena.</w:t>
            </w:r>
          </w:p>
        </w:tc>
      </w:tr>
      <w:tr w:rsidR="00591E2D" w:rsidRPr="0025129B" w:rsidTr="003C6A3F">
        <w:trPr>
          <w:trHeight w:val="286"/>
          <w:jc w:val="center"/>
        </w:trPr>
        <w:tc>
          <w:tcPr>
            <w:tcW w:w="749" w:type="pct"/>
            <w:vAlign w:val="center"/>
          </w:tcPr>
          <w:p w:rsidR="00591E2D" w:rsidRPr="004545C5" w:rsidRDefault="006222CA" w:rsidP="00FB74E5">
            <w:pPr>
              <w:jc w:val="center"/>
              <w:rPr>
                <w:rFonts w:cstheme="minorHAnsi"/>
              </w:rPr>
            </w:pPr>
            <w:r>
              <w:rPr>
                <w:rFonts w:cstheme="minorHAnsi"/>
              </w:rPr>
              <w:t>1</w:t>
            </w:r>
            <w:r w:rsidR="00FB74E5">
              <w:rPr>
                <w:rFonts w:cstheme="minorHAnsi"/>
              </w:rPr>
              <w:t>4</w:t>
            </w:r>
          </w:p>
        </w:tc>
        <w:tc>
          <w:tcPr>
            <w:tcW w:w="4251" w:type="pct"/>
            <w:vAlign w:val="center"/>
          </w:tcPr>
          <w:p w:rsidR="00591E2D" w:rsidRPr="00EB40D6" w:rsidRDefault="008F720E" w:rsidP="00EB40D6">
            <w:pPr>
              <w:rPr>
                <w:rFonts w:cstheme="minorHAnsi"/>
              </w:rPr>
            </w:pPr>
            <w:r w:rsidRPr="00EB40D6">
              <w:rPr>
                <w:rFonts w:cstheme="minorHAnsi"/>
              </w:rPr>
              <w:t>Ord. N°</w:t>
            </w:r>
            <w:r w:rsidR="00EB40D6" w:rsidRPr="00EB40D6">
              <w:rPr>
                <w:rFonts w:cstheme="minorHAnsi"/>
              </w:rPr>
              <w:t>595</w:t>
            </w:r>
            <w:r w:rsidRPr="00EB40D6">
              <w:rPr>
                <w:rFonts w:cstheme="minorHAnsi"/>
              </w:rPr>
              <w:t xml:space="preserve"> de fecha </w:t>
            </w:r>
            <w:r w:rsidR="00EB40D6" w:rsidRPr="00EB40D6">
              <w:rPr>
                <w:rFonts w:cstheme="minorHAnsi"/>
              </w:rPr>
              <w:t>02</w:t>
            </w:r>
            <w:r w:rsidRPr="00EB40D6">
              <w:rPr>
                <w:rFonts w:cstheme="minorHAnsi"/>
              </w:rPr>
              <w:t>/</w:t>
            </w:r>
            <w:r w:rsidR="00EB40D6" w:rsidRPr="00EB40D6">
              <w:rPr>
                <w:rFonts w:cstheme="minorHAnsi"/>
              </w:rPr>
              <w:t>03</w:t>
            </w:r>
            <w:r w:rsidRPr="00EB40D6">
              <w:rPr>
                <w:rFonts w:cstheme="minorHAnsi"/>
              </w:rPr>
              <w:t>/1</w:t>
            </w:r>
            <w:r w:rsidR="00EB40D6" w:rsidRPr="00EB40D6">
              <w:rPr>
                <w:rFonts w:cstheme="minorHAnsi"/>
              </w:rPr>
              <w:t>5</w:t>
            </w:r>
            <w:r w:rsidRPr="00EB40D6">
              <w:rPr>
                <w:rFonts w:cstheme="minorHAnsi"/>
              </w:rPr>
              <w:t xml:space="preserve"> del Consejo de Monumentos Nacionales.</w:t>
            </w:r>
          </w:p>
        </w:tc>
      </w:tr>
      <w:tr w:rsidR="006724C7" w:rsidRPr="0025129B" w:rsidTr="003C6A3F">
        <w:trPr>
          <w:trHeight w:val="286"/>
          <w:jc w:val="center"/>
        </w:trPr>
        <w:tc>
          <w:tcPr>
            <w:tcW w:w="749" w:type="pct"/>
            <w:vAlign w:val="center"/>
          </w:tcPr>
          <w:p w:rsidR="006724C7" w:rsidRDefault="006724C7" w:rsidP="00FB74E5">
            <w:pPr>
              <w:jc w:val="center"/>
              <w:rPr>
                <w:rFonts w:cstheme="minorHAnsi"/>
              </w:rPr>
            </w:pPr>
            <w:r>
              <w:rPr>
                <w:rFonts w:cstheme="minorHAnsi"/>
              </w:rPr>
              <w:t>1</w:t>
            </w:r>
            <w:r w:rsidR="00FB74E5">
              <w:rPr>
                <w:rFonts w:cstheme="minorHAnsi"/>
              </w:rPr>
              <w:t>5</w:t>
            </w:r>
          </w:p>
        </w:tc>
        <w:tc>
          <w:tcPr>
            <w:tcW w:w="4251" w:type="pct"/>
            <w:vAlign w:val="center"/>
          </w:tcPr>
          <w:p w:rsidR="006724C7" w:rsidRPr="009A233E" w:rsidRDefault="006724C7" w:rsidP="00664578">
            <w:pPr>
              <w:rPr>
                <w:rFonts w:cstheme="minorHAnsi"/>
              </w:rPr>
            </w:pPr>
            <w:r w:rsidRPr="009A233E">
              <w:rPr>
                <w:rFonts w:cstheme="minorHAnsi"/>
              </w:rPr>
              <w:t>Ord. N°6</w:t>
            </w:r>
            <w:r w:rsidR="00664578" w:rsidRPr="009A233E">
              <w:rPr>
                <w:rFonts w:cstheme="minorHAnsi"/>
              </w:rPr>
              <w:t>9</w:t>
            </w:r>
            <w:r w:rsidRPr="009A233E">
              <w:rPr>
                <w:rFonts w:cstheme="minorHAnsi"/>
              </w:rPr>
              <w:t xml:space="preserve"> de fecha </w:t>
            </w:r>
            <w:r w:rsidR="00664578" w:rsidRPr="009A233E">
              <w:rPr>
                <w:rFonts w:cstheme="minorHAnsi"/>
              </w:rPr>
              <w:t>13</w:t>
            </w:r>
            <w:r w:rsidRPr="009A233E">
              <w:rPr>
                <w:rFonts w:cstheme="minorHAnsi"/>
              </w:rPr>
              <w:t>/01/15 de la Seremi de Salud Magallanes y Ant. Chilena.</w:t>
            </w:r>
          </w:p>
        </w:tc>
      </w:tr>
    </w:tbl>
    <w:p w:rsidR="005B38F1" w:rsidRPr="005B38F1" w:rsidRDefault="005B38F1" w:rsidP="005B38F1"/>
    <w:sectPr w:rsidR="005B38F1" w:rsidRPr="005B38F1" w:rsidSect="00E324F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DC7" w:rsidRDefault="009A1DC7" w:rsidP="00870FF2">
      <w:r>
        <w:separator/>
      </w:r>
    </w:p>
    <w:p w:rsidR="009A1DC7" w:rsidRDefault="009A1DC7" w:rsidP="00870FF2"/>
    <w:p w:rsidR="009A1DC7" w:rsidRDefault="009A1DC7"/>
  </w:endnote>
  <w:endnote w:type="continuationSeparator" w:id="0">
    <w:p w:rsidR="009A1DC7" w:rsidRDefault="009A1DC7" w:rsidP="00870FF2">
      <w:r>
        <w:continuationSeparator/>
      </w:r>
    </w:p>
    <w:p w:rsidR="009A1DC7" w:rsidRDefault="009A1DC7" w:rsidP="00870FF2"/>
    <w:p w:rsidR="009A1DC7" w:rsidRDefault="009A1DC7"/>
  </w:endnote>
  <w:endnote w:type="continuationNotice" w:id="1">
    <w:p w:rsidR="009A1DC7" w:rsidRDefault="009A1DC7"/>
    <w:p w:rsidR="009A1DC7" w:rsidRDefault="009A1D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rsidR="000F512C" w:rsidRDefault="000F512C">
        <w:pPr>
          <w:pStyle w:val="Piedepgina"/>
          <w:jc w:val="right"/>
        </w:pPr>
        <w:r w:rsidRPr="004E5529">
          <w:fldChar w:fldCharType="begin"/>
        </w:r>
        <w:r w:rsidRPr="004E5529">
          <w:instrText>PAGE   \* MERGEFORMAT</w:instrText>
        </w:r>
        <w:r w:rsidRPr="004E5529">
          <w:fldChar w:fldCharType="separate"/>
        </w:r>
        <w:r w:rsidR="009A09A1" w:rsidRPr="009A09A1">
          <w:rPr>
            <w:noProof/>
            <w:lang w:val="es-ES"/>
          </w:rPr>
          <w:t>97</w:t>
        </w:r>
        <w:r w:rsidRPr="004E5529">
          <w:fldChar w:fldCharType="end"/>
        </w:r>
      </w:p>
    </w:sdtContent>
  </w:sdt>
  <w:p w:rsidR="000F512C" w:rsidRPr="00411E4F" w:rsidRDefault="000F512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0F512C" w:rsidRPr="00411E4F" w:rsidRDefault="000F512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0F512C" w:rsidRDefault="000F512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12C" w:rsidRDefault="000F512C" w:rsidP="00870FF2">
    <w:pPr>
      <w:pStyle w:val="Piedepgina"/>
    </w:pPr>
  </w:p>
  <w:p w:rsidR="000F512C" w:rsidRDefault="000F512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DC7" w:rsidRDefault="009A1DC7" w:rsidP="00870FF2">
      <w:r>
        <w:separator/>
      </w:r>
    </w:p>
    <w:p w:rsidR="009A1DC7" w:rsidRDefault="009A1DC7" w:rsidP="00870FF2"/>
    <w:p w:rsidR="009A1DC7" w:rsidRDefault="009A1DC7"/>
  </w:footnote>
  <w:footnote w:type="continuationSeparator" w:id="0">
    <w:p w:rsidR="009A1DC7" w:rsidRDefault="009A1DC7" w:rsidP="00870FF2">
      <w:r>
        <w:continuationSeparator/>
      </w:r>
    </w:p>
    <w:p w:rsidR="009A1DC7" w:rsidRDefault="009A1DC7" w:rsidP="00870FF2"/>
    <w:p w:rsidR="009A1DC7" w:rsidRDefault="009A1DC7"/>
  </w:footnote>
  <w:footnote w:type="continuationNotice" w:id="1">
    <w:p w:rsidR="009A1DC7" w:rsidRDefault="009A1DC7"/>
    <w:p w:rsidR="009A1DC7" w:rsidRDefault="009A1DC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12C" w:rsidRDefault="000F512C" w:rsidP="00870FF2">
    <w:pPr>
      <w:pStyle w:val="Encabezado"/>
    </w:pPr>
    <w:r>
      <w:rPr>
        <w:noProof/>
        <w:lang w:eastAsia="es-CL"/>
      </w:rPr>
      <w:drawing>
        <wp:anchor distT="0" distB="0" distL="114300" distR="114300" simplePos="0" relativeHeight="251659264" behindDoc="0" locked="0" layoutInCell="1" allowOverlap="1" wp14:anchorId="2AC76F0C" wp14:editId="3FFBED83">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7AAC"/>
    <w:multiLevelType w:val="hybridMultilevel"/>
    <w:tmpl w:val="791ED9AC"/>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55A0D29"/>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07B90123"/>
    <w:multiLevelType w:val="hybridMultilevel"/>
    <w:tmpl w:val="BFAA57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9983F32"/>
    <w:multiLevelType w:val="hybridMultilevel"/>
    <w:tmpl w:val="AE3004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0B0E3690"/>
    <w:multiLevelType w:val="hybridMultilevel"/>
    <w:tmpl w:val="869CAD10"/>
    <w:lvl w:ilvl="0" w:tplc="2AC4F4CA">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5">
    <w:nsid w:val="0E015E52"/>
    <w:multiLevelType w:val="hybridMultilevel"/>
    <w:tmpl w:val="5BD42DB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0677C54"/>
    <w:multiLevelType w:val="hybridMultilevel"/>
    <w:tmpl w:val="C0E0FA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nsid w:val="125039E3"/>
    <w:multiLevelType w:val="hybridMultilevel"/>
    <w:tmpl w:val="C0E0FA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813344B"/>
    <w:multiLevelType w:val="hybridMultilevel"/>
    <w:tmpl w:val="9AA2DEF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8A81DB1"/>
    <w:multiLevelType w:val="hybridMultilevel"/>
    <w:tmpl w:val="8E18C6CE"/>
    <w:lvl w:ilvl="0" w:tplc="2AC4F4CA">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0">
    <w:nsid w:val="25F97ECB"/>
    <w:multiLevelType w:val="hybridMultilevel"/>
    <w:tmpl w:val="9AA2DEF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EC73A28"/>
    <w:multiLevelType w:val="hybridMultilevel"/>
    <w:tmpl w:val="8F94CC52"/>
    <w:lvl w:ilvl="0" w:tplc="2AC4F4CA">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2">
    <w:nsid w:val="2EFE0798"/>
    <w:multiLevelType w:val="hybridMultilevel"/>
    <w:tmpl w:val="136C600E"/>
    <w:lvl w:ilvl="0" w:tplc="2AC4F4CA">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3">
    <w:nsid w:val="309F7241"/>
    <w:multiLevelType w:val="hybridMultilevel"/>
    <w:tmpl w:val="791ED9AC"/>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339804B8"/>
    <w:multiLevelType w:val="hybridMultilevel"/>
    <w:tmpl w:val="AE3004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34E1476D"/>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38FE1767"/>
    <w:multiLevelType w:val="hybridMultilevel"/>
    <w:tmpl w:val="791ED9AC"/>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3B0F7BC2"/>
    <w:multiLevelType w:val="hybridMultilevel"/>
    <w:tmpl w:val="09F43CA0"/>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BFE3E8E"/>
    <w:multiLevelType w:val="hybridMultilevel"/>
    <w:tmpl w:val="AF90DCC0"/>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3CA36F5C"/>
    <w:multiLevelType w:val="hybridMultilevel"/>
    <w:tmpl w:val="D862D964"/>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D4F3A92"/>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1">
    <w:nsid w:val="40205892"/>
    <w:multiLevelType w:val="hybridMultilevel"/>
    <w:tmpl w:val="6BD4367A"/>
    <w:lvl w:ilvl="0" w:tplc="2AC4F4C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07D3FA8"/>
    <w:multiLevelType w:val="hybridMultilevel"/>
    <w:tmpl w:val="74FA1626"/>
    <w:lvl w:ilvl="0" w:tplc="040A582C">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nsid w:val="40E8515C"/>
    <w:multiLevelType w:val="hybridMultilevel"/>
    <w:tmpl w:val="791ED9AC"/>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4">
    <w:nsid w:val="44B803B2"/>
    <w:multiLevelType w:val="hybridMultilevel"/>
    <w:tmpl w:val="DE0C05CA"/>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9046536"/>
    <w:multiLevelType w:val="hybridMultilevel"/>
    <w:tmpl w:val="0C5A2D62"/>
    <w:lvl w:ilvl="0" w:tplc="2AC4F4CA">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4BCC1EBB"/>
    <w:multiLevelType w:val="hybridMultilevel"/>
    <w:tmpl w:val="791ED9AC"/>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8">
    <w:nsid w:val="546C681B"/>
    <w:multiLevelType w:val="hybridMultilevel"/>
    <w:tmpl w:val="C0E0FA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9">
    <w:nsid w:val="54B01B18"/>
    <w:multiLevelType w:val="hybridMultilevel"/>
    <w:tmpl w:val="574C981A"/>
    <w:lvl w:ilvl="0" w:tplc="2AC4F4CA">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E10473F"/>
    <w:multiLevelType w:val="hybridMultilevel"/>
    <w:tmpl w:val="C0E0FA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626A3F2B"/>
    <w:multiLevelType w:val="hybridMultilevel"/>
    <w:tmpl w:val="C0E0FA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3">
    <w:nsid w:val="698A187E"/>
    <w:multiLevelType w:val="hybridMultilevel"/>
    <w:tmpl w:val="6952D78C"/>
    <w:lvl w:ilvl="0" w:tplc="2AC4F4CA">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4">
    <w:nsid w:val="69A11D54"/>
    <w:multiLevelType w:val="hybridMultilevel"/>
    <w:tmpl w:val="5BD42DB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6E7559D0"/>
    <w:multiLevelType w:val="hybridMultilevel"/>
    <w:tmpl w:val="B332115E"/>
    <w:lvl w:ilvl="0" w:tplc="1A30FF3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65F59F6"/>
    <w:multiLevelType w:val="hybridMultilevel"/>
    <w:tmpl w:val="0BF64EC0"/>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AE623C7"/>
    <w:multiLevelType w:val="hybridMultilevel"/>
    <w:tmpl w:val="0BF64EC0"/>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8">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BC34C41"/>
    <w:multiLevelType w:val="hybridMultilevel"/>
    <w:tmpl w:val="AE3004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0">
    <w:nsid w:val="7C435758"/>
    <w:multiLevelType w:val="hybridMultilevel"/>
    <w:tmpl w:val="AE3004C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25"/>
  </w:num>
  <w:num w:numId="2">
    <w:abstractNumId w:val="37"/>
  </w:num>
  <w:num w:numId="3">
    <w:abstractNumId w:val="30"/>
  </w:num>
  <w:num w:numId="4">
    <w:abstractNumId w:val="38"/>
  </w:num>
  <w:num w:numId="5">
    <w:abstractNumId w:val="3"/>
  </w:num>
  <w:num w:numId="6">
    <w:abstractNumId w:val="15"/>
  </w:num>
  <w:num w:numId="7">
    <w:abstractNumId w:val="17"/>
  </w:num>
  <w:num w:numId="8">
    <w:abstractNumId w:val="17"/>
  </w:num>
  <w:num w:numId="9">
    <w:abstractNumId w:val="35"/>
  </w:num>
  <w:num w:numId="10">
    <w:abstractNumId w:val="2"/>
  </w:num>
  <w:num w:numId="11">
    <w:abstractNumId w:val="8"/>
  </w:num>
  <w:num w:numId="12">
    <w:abstractNumId w:val="6"/>
  </w:num>
  <w:num w:numId="13">
    <w:abstractNumId w:val="21"/>
  </w:num>
  <w:num w:numId="14">
    <w:abstractNumId w:val="14"/>
  </w:num>
  <w:num w:numId="15">
    <w:abstractNumId w:val="34"/>
  </w:num>
  <w:num w:numId="16">
    <w:abstractNumId w:val="5"/>
  </w:num>
  <w:num w:numId="17">
    <w:abstractNumId w:val="32"/>
  </w:num>
  <w:num w:numId="18">
    <w:abstractNumId w:val="28"/>
  </w:num>
  <w:num w:numId="19">
    <w:abstractNumId w:val="23"/>
  </w:num>
  <w:num w:numId="20">
    <w:abstractNumId w:val="0"/>
  </w:num>
  <w:num w:numId="21">
    <w:abstractNumId w:val="13"/>
  </w:num>
  <w:num w:numId="22">
    <w:abstractNumId w:val="1"/>
  </w:num>
  <w:num w:numId="23">
    <w:abstractNumId w:val="20"/>
  </w:num>
  <w:num w:numId="24">
    <w:abstractNumId w:val="16"/>
  </w:num>
  <w:num w:numId="25">
    <w:abstractNumId w:val="39"/>
  </w:num>
  <w:num w:numId="26">
    <w:abstractNumId w:val="18"/>
  </w:num>
  <w:num w:numId="27">
    <w:abstractNumId w:val="19"/>
  </w:num>
  <w:num w:numId="28">
    <w:abstractNumId w:val="29"/>
  </w:num>
  <w:num w:numId="29">
    <w:abstractNumId w:val="40"/>
  </w:num>
  <w:num w:numId="30">
    <w:abstractNumId w:val="26"/>
  </w:num>
  <w:num w:numId="31">
    <w:abstractNumId w:val="10"/>
  </w:num>
  <w:num w:numId="32">
    <w:abstractNumId w:val="33"/>
  </w:num>
  <w:num w:numId="33">
    <w:abstractNumId w:val="36"/>
  </w:num>
  <w:num w:numId="34">
    <w:abstractNumId w:val="24"/>
  </w:num>
  <w:num w:numId="35">
    <w:abstractNumId w:val="22"/>
  </w:num>
  <w:num w:numId="36">
    <w:abstractNumId w:val="12"/>
  </w:num>
  <w:num w:numId="37">
    <w:abstractNumId w:val="31"/>
  </w:num>
  <w:num w:numId="38">
    <w:abstractNumId w:val="11"/>
  </w:num>
  <w:num w:numId="39">
    <w:abstractNumId w:val="7"/>
  </w:num>
  <w:num w:numId="40">
    <w:abstractNumId w:val="4"/>
  </w:num>
  <w:num w:numId="41">
    <w:abstractNumId w:val="9"/>
  </w:num>
  <w:num w:numId="42">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320"/>
    <w:rsid w:val="00000425"/>
    <w:rsid w:val="00000CA5"/>
    <w:rsid w:val="00000D69"/>
    <w:rsid w:val="00000F3A"/>
    <w:rsid w:val="000010B0"/>
    <w:rsid w:val="000010C5"/>
    <w:rsid w:val="00001372"/>
    <w:rsid w:val="000014DF"/>
    <w:rsid w:val="000014E8"/>
    <w:rsid w:val="0000153B"/>
    <w:rsid w:val="000015CA"/>
    <w:rsid w:val="0000161A"/>
    <w:rsid w:val="000016E1"/>
    <w:rsid w:val="00001B07"/>
    <w:rsid w:val="00001B55"/>
    <w:rsid w:val="00001E7C"/>
    <w:rsid w:val="00001ED1"/>
    <w:rsid w:val="00002A64"/>
    <w:rsid w:val="00003A7B"/>
    <w:rsid w:val="000040A9"/>
    <w:rsid w:val="000043E3"/>
    <w:rsid w:val="0000464A"/>
    <w:rsid w:val="00004C82"/>
    <w:rsid w:val="00004D1D"/>
    <w:rsid w:val="00004DA9"/>
    <w:rsid w:val="00004E74"/>
    <w:rsid w:val="0000504B"/>
    <w:rsid w:val="000050B6"/>
    <w:rsid w:val="000052BF"/>
    <w:rsid w:val="000056D7"/>
    <w:rsid w:val="00005860"/>
    <w:rsid w:val="00005D73"/>
    <w:rsid w:val="00005DEB"/>
    <w:rsid w:val="0000601E"/>
    <w:rsid w:val="000063B5"/>
    <w:rsid w:val="0000654E"/>
    <w:rsid w:val="000065D1"/>
    <w:rsid w:val="0000671C"/>
    <w:rsid w:val="0000671E"/>
    <w:rsid w:val="00006D69"/>
    <w:rsid w:val="00006F6C"/>
    <w:rsid w:val="00006FE0"/>
    <w:rsid w:val="000070A0"/>
    <w:rsid w:val="00007746"/>
    <w:rsid w:val="00007F36"/>
    <w:rsid w:val="000104E1"/>
    <w:rsid w:val="00010951"/>
    <w:rsid w:val="00010D31"/>
    <w:rsid w:val="00010DB4"/>
    <w:rsid w:val="00010DDA"/>
    <w:rsid w:val="000111CD"/>
    <w:rsid w:val="00011B43"/>
    <w:rsid w:val="0001200E"/>
    <w:rsid w:val="0001205C"/>
    <w:rsid w:val="00012236"/>
    <w:rsid w:val="0001223F"/>
    <w:rsid w:val="00012AA2"/>
    <w:rsid w:val="00012EFD"/>
    <w:rsid w:val="00013272"/>
    <w:rsid w:val="00013D6D"/>
    <w:rsid w:val="00013EEA"/>
    <w:rsid w:val="00014192"/>
    <w:rsid w:val="000143C8"/>
    <w:rsid w:val="00014670"/>
    <w:rsid w:val="0001479A"/>
    <w:rsid w:val="000148C3"/>
    <w:rsid w:val="00014B16"/>
    <w:rsid w:val="00014DC8"/>
    <w:rsid w:val="00014E5B"/>
    <w:rsid w:val="0001513F"/>
    <w:rsid w:val="00015199"/>
    <w:rsid w:val="000151C7"/>
    <w:rsid w:val="000154D9"/>
    <w:rsid w:val="000157CC"/>
    <w:rsid w:val="00015902"/>
    <w:rsid w:val="00015A3C"/>
    <w:rsid w:val="00015C01"/>
    <w:rsid w:val="00016271"/>
    <w:rsid w:val="000165D1"/>
    <w:rsid w:val="00016784"/>
    <w:rsid w:val="0001686E"/>
    <w:rsid w:val="00016950"/>
    <w:rsid w:val="00016E9D"/>
    <w:rsid w:val="00017147"/>
    <w:rsid w:val="000175B7"/>
    <w:rsid w:val="0001781A"/>
    <w:rsid w:val="00017941"/>
    <w:rsid w:val="000179CE"/>
    <w:rsid w:val="00017A36"/>
    <w:rsid w:val="00017A88"/>
    <w:rsid w:val="00017DDF"/>
    <w:rsid w:val="0002008E"/>
    <w:rsid w:val="00020146"/>
    <w:rsid w:val="0002019C"/>
    <w:rsid w:val="000201D0"/>
    <w:rsid w:val="000201ED"/>
    <w:rsid w:val="00020768"/>
    <w:rsid w:val="000208DE"/>
    <w:rsid w:val="000209B6"/>
    <w:rsid w:val="00020A17"/>
    <w:rsid w:val="00021B10"/>
    <w:rsid w:val="00021C8F"/>
    <w:rsid w:val="00021E0C"/>
    <w:rsid w:val="00022416"/>
    <w:rsid w:val="00022422"/>
    <w:rsid w:val="0002252B"/>
    <w:rsid w:val="00022592"/>
    <w:rsid w:val="00022B23"/>
    <w:rsid w:val="00022D91"/>
    <w:rsid w:val="00022FE5"/>
    <w:rsid w:val="000230CC"/>
    <w:rsid w:val="00023180"/>
    <w:rsid w:val="00023A06"/>
    <w:rsid w:val="000240A2"/>
    <w:rsid w:val="0002465B"/>
    <w:rsid w:val="000246AB"/>
    <w:rsid w:val="00024A72"/>
    <w:rsid w:val="00024ECF"/>
    <w:rsid w:val="0002543D"/>
    <w:rsid w:val="000254B9"/>
    <w:rsid w:val="00025585"/>
    <w:rsid w:val="00025980"/>
    <w:rsid w:val="00025A13"/>
    <w:rsid w:val="00025B2E"/>
    <w:rsid w:val="00025CB5"/>
    <w:rsid w:val="00025D19"/>
    <w:rsid w:val="00025ED4"/>
    <w:rsid w:val="000261BD"/>
    <w:rsid w:val="000263BF"/>
    <w:rsid w:val="00026878"/>
    <w:rsid w:val="00026898"/>
    <w:rsid w:val="00026918"/>
    <w:rsid w:val="00026B76"/>
    <w:rsid w:val="000270E6"/>
    <w:rsid w:val="0002710B"/>
    <w:rsid w:val="00027420"/>
    <w:rsid w:val="000278FF"/>
    <w:rsid w:val="00027A16"/>
    <w:rsid w:val="00027F78"/>
    <w:rsid w:val="00030321"/>
    <w:rsid w:val="0003037F"/>
    <w:rsid w:val="00030601"/>
    <w:rsid w:val="0003074D"/>
    <w:rsid w:val="00030BD7"/>
    <w:rsid w:val="00030F91"/>
    <w:rsid w:val="00030FFA"/>
    <w:rsid w:val="000313C8"/>
    <w:rsid w:val="000314CF"/>
    <w:rsid w:val="0003172B"/>
    <w:rsid w:val="00031B61"/>
    <w:rsid w:val="00031CDC"/>
    <w:rsid w:val="00031D01"/>
    <w:rsid w:val="00032205"/>
    <w:rsid w:val="00032314"/>
    <w:rsid w:val="00032339"/>
    <w:rsid w:val="000326A5"/>
    <w:rsid w:val="00032892"/>
    <w:rsid w:val="00032BC7"/>
    <w:rsid w:val="00032CEC"/>
    <w:rsid w:val="00032D4D"/>
    <w:rsid w:val="00032DB0"/>
    <w:rsid w:val="00033231"/>
    <w:rsid w:val="00033551"/>
    <w:rsid w:val="00033AAF"/>
    <w:rsid w:val="0003408B"/>
    <w:rsid w:val="0003414C"/>
    <w:rsid w:val="000343BA"/>
    <w:rsid w:val="00034CE9"/>
    <w:rsid w:val="00035493"/>
    <w:rsid w:val="00035709"/>
    <w:rsid w:val="0003599B"/>
    <w:rsid w:val="00035E71"/>
    <w:rsid w:val="00035EA2"/>
    <w:rsid w:val="000361F7"/>
    <w:rsid w:val="00036314"/>
    <w:rsid w:val="00036389"/>
    <w:rsid w:val="0003653C"/>
    <w:rsid w:val="00036A4F"/>
    <w:rsid w:val="00036D37"/>
    <w:rsid w:val="00036EE7"/>
    <w:rsid w:val="0003733D"/>
    <w:rsid w:val="00037534"/>
    <w:rsid w:val="000378D0"/>
    <w:rsid w:val="00037AE7"/>
    <w:rsid w:val="00037D08"/>
    <w:rsid w:val="00037E04"/>
    <w:rsid w:val="00037F70"/>
    <w:rsid w:val="000403A0"/>
    <w:rsid w:val="00040703"/>
    <w:rsid w:val="000408F2"/>
    <w:rsid w:val="0004093F"/>
    <w:rsid w:val="000409E1"/>
    <w:rsid w:val="00040D06"/>
    <w:rsid w:val="00040E31"/>
    <w:rsid w:val="00040F4E"/>
    <w:rsid w:val="0004116B"/>
    <w:rsid w:val="0004135F"/>
    <w:rsid w:val="000413FE"/>
    <w:rsid w:val="0004177B"/>
    <w:rsid w:val="000419D4"/>
    <w:rsid w:val="00041C3F"/>
    <w:rsid w:val="00041DAB"/>
    <w:rsid w:val="00041FA4"/>
    <w:rsid w:val="0004228B"/>
    <w:rsid w:val="00042930"/>
    <w:rsid w:val="000429C9"/>
    <w:rsid w:val="00042CA6"/>
    <w:rsid w:val="0004315A"/>
    <w:rsid w:val="000431BF"/>
    <w:rsid w:val="00043318"/>
    <w:rsid w:val="0004340C"/>
    <w:rsid w:val="00043B71"/>
    <w:rsid w:val="00043E3C"/>
    <w:rsid w:val="00043FAD"/>
    <w:rsid w:val="000441B4"/>
    <w:rsid w:val="00044A42"/>
    <w:rsid w:val="00044B58"/>
    <w:rsid w:val="00044BB2"/>
    <w:rsid w:val="00044ED6"/>
    <w:rsid w:val="00045265"/>
    <w:rsid w:val="0004529A"/>
    <w:rsid w:val="00045DA2"/>
    <w:rsid w:val="00045E0B"/>
    <w:rsid w:val="00045F92"/>
    <w:rsid w:val="00046243"/>
    <w:rsid w:val="000463A5"/>
    <w:rsid w:val="00046FA1"/>
    <w:rsid w:val="00047135"/>
    <w:rsid w:val="0004720D"/>
    <w:rsid w:val="000472C7"/>
    <w:rsid w:val="000476BB"/>
    <w:rsid w:val="0004795B"/>
    <w:rsid w:val="00047D2A"/>
    <w:rsid w:val="000500DD"/>
    <w:rsid w:val="0005056B"/>
    <w:rsid w:val="00050583"/>
    <w:rsid w:val="000509AC"/>
    <w:rsid w:val="000509E6"/>
    <w:rsid w:val="00050D4E"/>
    <w:rsid w:val="00050EB1"/>
    <w:rsid w:val="00050FA9"/>
    <w:rsid w:val="00051893"/>
    <w:rsid w:val="00051923"/>
    <w:rsid w:val="000519D0"/>
    <w:rsid w:val="00051A23"/>
    <w:rsid w:val="00051C01"/>
    <w:rsid w:val="00051F7A"/>
    <w:rsid w:val="0005236A"/>
    <w:rsid w:val="000528A1"/>
    <w:rsid w:val="00052944"/>
    <w:rsid w:val="00052A65"/>
    <w:rsid w:val="00052B0A"/>
    <w:rsid w:val="00052E88"/>
    <w:rsid w:val="000532FE"/>
    <w:rsid w:val="0005336D"/>
    <w:rsid w:val="000534A8"/>
    <w:rsid w:val="000537FF"/>
    <w:rsid w:val="00053988"/>
    <w:rsid w:val="00053B98"/>
    <w:rsid w:val="00053E4F"/>
    <w:rsid w:val="00053FAE"/>
    <w:rsid w:val="0005403F"/>
    <w:rsid w:val="00054079"/>
    <w:rsid w:val="000540FC"/>
    <w:rsid w:val="0005429F"/>
    <w:rsid w:val="000542ED"/>
    <w:rsid w:val="000545BB"/>
    <w:rsid w:val="00054673"/>
    <w:rsid w:val="000546D6"/>
    <w:rsid w:val="000547BF"/>
    <w:rsid w:val="00054E08"/>
    <w:rsid w:val="00054F6E"/>
    <w:rsid w:val="00055C03"/>
    <w:rsid w:val="00055CA3"/>
    <w:rsid w:val="00055E3E"/>
    <w:rsid w:val="00055E6D"/>
    <w:rsid w:val="000563EB"/>
    <w:rsid w:val="000564EA"/>
    <w:rsid w:val="00056D41"/>
    <w:rsid w:val="00056D80"/>
    <w:rsid w:val="000570D6"/>
    <w:rsid w:val="000571B4"/>
    <w:rsid w:val="000572EE"/>
    <w:rsid w:val="00057509"/>
    <w:rsid w:val="0005752A"/>
    <w:rsid w:val="00057587"/>
    <w:rsid w:val="0005796B"/>
    <w:rsid w:val="00057D0A"/>
    <w:rsid w:val="00060011"/>
    <w:rsid w:val="0006037A"/>
    <w:rsid w:val="000603D5"/>
    <w:rsid w:val="00060600"/>
    <w:rsid w:val="000608B1"/>
    <w:rsid w:val="000609AD"/>
    <w:rsid w:val="00060BD9"/>
    <w:rsid w:val="00060CEE"/>
    <w:rsid w:val="00060F7D"/>
    <w:rsid w:val="000613BF"/>
    <w:rsid w:val="0006144F"/>
    <w:rsid w:val="000618F8"/>
    <w:rsid w:val="00061D9D"/>
    <w:rsid w:val="000624CE"/>
    <w:rsid w:val="0006259B"/>
    <w:rsid w:val="000628B2"/>
    <w:rsid w:val="000628E6"/>
    <w:rsid w:val="00062D43"/>
    <w:rsid w:val="00063CF6"/>
    <w:rsid w:val="00063E9D"/>
    <w:rsid w:val="000643D4"/>
    <w:rsid w:val="000644EA"/>
    <w:rsid w:val="0006473F"/>
    <w:rsid w:val="00064752"/>
    <w:rsid w:val="00064909"/>
    <w:rsid w:val="00064B76"/>
    <w:rsid w:val="000654B4"/>
    <w:rsid w:val="0006599F"/>
    <w:rsid w:val="00065CBB"/>
    <w:rsid w:val="00066188"/>
    <w:rsid w:val="00066265"/>
    <w:rsid w:val="0006644A"/>
    <w:rsid w:val="00066452"/>
    <w:rsid w:val="000666AB"/>
    <w:rsid w:val="000666F7"/>
    <w:rsid w:val="00066788"/>
    <w:rsid w:val="000667E1"/>
    <w:rsid w:val="00066A10"/>
    <w:rsid w:val="00066E7A"/>
    <w:rsid w:val="000670B6"/>
    <w:rsid w:val="00067155"/>
    <w:rsid w:val="00067426"/>
    <w:rsid w:val="00067613"/>
    <w:rsid w:val="00067715"/>
    <w:rsid w:val="0007007F"/>
    <w:rsid w:val="00070E59"/>
    <w:rsid w:val="00070FFF"/>
    <w:rsid w:val="00071004"/>
    <w:rsid w:val="0007139D"/>
    <w:rsid w:val="000717B3"/>
    <w:rsid w:val="00071ABB"/>
    <w:rsid w:val="00071B22"/>
    <w:rsid w:val="00071E20"/>
    <w:rsid w:val="00071F37"/>
    <w:rsid w:val="000720AA"/>
    <w:rsid w:val="0007229B"/>
    <w:rsid w:val="000724B5"/>
    <w:rsid w:val="00072737"/>
    <w:rsid w:val="000728A8"/>
    <w:rsid w:val="0007297A"/>
    <w:rsid w:val="000730EC"/>
    <w:rsid w:val="000734DC"/>
    <w:rsid w:val="00073AFF"/>
    <w:rsid w:val="00073C1A"/>
    <w:rsid w:val="00073D8C"/>
    <w:rsid w:val="00074097"/>
    <w:rsid w:val="000740B0"/>
    <w:rsid w:val="00074394"/>
    <w:rsid w:val="00074524"/>
    <w:rsid w:val="000745F3"/>
    <w:rsid w:val="0007466F"/>
    <w:rsid w:val="000747CE"/>
    <w:rsid w:val="000747F0"/>
    <w:rsid w:val="00074B0D"/>
    <w:rsid w:val="00074B20"/>
    <w:rsid w:val="00074B8E"/>
    <w:rsid w:val="00075328"/>
    <w:rsid w:val="0007563F"/>
    <w:rsid w:val="00075A70"/>
    <w:rsid w:val="000761E8"/>
    <w:rsid w:val="000761F1"/>
    <w:rsid w:val="000766E6"/>
    <w:rsid w:val="00077B08"/>
    <w:rsid w:val="0008071B"/>
    <w:rsid w:val="00080DD5"/>
    <w:rsid w:val="00080F7A"/>
    <w:rsid w:val="000813B8"/>
    <w:rsid w:val="00081490"/>
    <w:rsid w:val="00081603"/>
    <w:rsid w:val="00081861"/>
    <w:rsid w:val="00082230"/>
    <w:rsid w:val="0008249D"/>
    <w:rsid w:val="00082928"/>
    <w:rsid w:val="000829A3"/>
    <w:rsid w:val="00082C6F"/>
    <w:rsid w:val="00083084"/>
    <w:rsid w:val="000830DD"/>
    <w:rsid w:val="000833B5"/>
    <w:rsid w:val="000833E1"/>
    <w:rsid w:val="000833E4"/>
    <w:rsid w:val="000835D0"/>
    <w:rsid w:val="0008366D"/>
    <w:rsid w:val="000838B6"/>
    <w:rsid w:val="00083916"/>
    <w:rsid w:val="00083A21"/>
    <w:rsid w:val="00083B1F"/>
    <w:rsid w:val="00083B96"/>
    <w:rsid w:val="0008414D"/>
    <w:rsid w:val="0008422E"/>
    <w:rsid w:val="0008427A"/>
    <w:rsid w:val="00084320"/>
    <w:rsid w:val="0008432E"/>
    <w:rsid w:val="0008439D"/>
    <w:rsid w:val="00084A36"/>
    <w:rsid w:val="00084D51"/>
    <w:rsid w:val="00085629"/>
    <w:rsid w:val="00085C85"/>
    <w:rsid w:val="00085CB7"/>
    <w:rsid w:val="00085E7F"/>
    <w:rsid w:val="00085F85"/>
    <w:rsid w:val="00085F9D"/>
    <w:rsid w:val="00087118"/>
    <w:rsid w:val="00087258"/>
    <w:rsid w:val="00087A1E"/>
    <w:rsid w:val="00087B02"/>
    <w:rsid w:val="00090FB0"/>
    <w:rsid w:val="000910FD"/>
    <w:rsid w:val="0009113B"/>
    <w:rsid w:val="00091159"/>
    <w:rsid w:val="000912C6"/>
    <w:rsid w:val="000914A4"/>
    <w:rsid w:val="00091C81"/>
    <w:rsid w:val="00091D16"/>
    <w:rsid w:val="00091E33"/>
    <w:rsid w:val="00092128"/>
    <w:rsid w:val="00092733"/>
    <w:rsid w:val="000927D0"/>
    <w:rsid w:val="000928DC"/>
    <w:rsid w:val="00092CAC"/>
    <w:rsid w:val="00092FAB"/>
    <w:rsid w:val="0009302D"/>
    <w:rsid w:val="000932E2"/>
    <w:rsid w:val="00093700"/>
    <w:rsid w:val="00093ED4"/>
    <w:rsid w:val="0009432C"/>
    <w:rsid w:val="00094482"/>
    <w:rsid w:val="00094BB6"/>
    <w:rsid w:val="00094C98"/>
    <w:rsid w:val="00094D83"/>
    <w:rsid w:val="00094E56"/>
    <w:rsid w:val="00094ED1"/>
    <w:rsid w:val="00095365"/>
    <w:rsid w:val="00095496"/>
    <w:rsid w:val="0009569A"/>
    <w:rsid w:val="000959D8"/>
    <w:rsid w:val="00095A4A"/>
    <w:rsid w:val="00096213"/>
    <w:rsid w:val="00096366"/>
    <w:rsid w:val="00096587"/>
    <w:rsid w:val="00096C0F"/>
    <w:rsid w:val="00096CC4"/>
    <w:rsid w:val="000973B8"/>
    <w:rsid w:val="00097597"/>
    <w:rsid w:val="00097DB8"/>
    <w:rsid w:val="000A004C"/>
    <w:rsid w:val="000A027D"/>
    <w:rsid w:val="000A0A40"/>
    <w:rsid w:val="000A0CB1"/>
    <w:rsid w:val="000A0D70"/>
    <w:rsid w:val="000A0F13"/>
    <w:rsid w:val="000A1296"/>
    <w:rsid w:val="000A13F6"/>
    <w:rsid w:val="000A1644"/>
    <w:rsid w:val="000A16A1"/>
    <w:rsid w:val="000A176A"/>
    <w:rsid w:val="000A1AB7"/>
    <w:rsid w:val="000A1E64"/>
    <w:rsid w:val="000A216C"/>
    <w:rsid w:val="000A2654"/>
    <w:rsid w:val="000A2940"/>
    <w:rsid w:val="000A3133"/>
    <w:rsid w:val="000A321B"/>
    <w:rsid w:val="000A3227"/>
    <w:rsid w:val="000A3260"/>
    <w:rsid w:val="000A3834"/>
    <w:rsid w:val="000A38C4"/>
    <w:rsid w:val="000A3B06"/>
    <w:rsid w:val="000A3D17"/>
    <w:rsid w:val="000A41E4"/>
    <w:rsid w:val="000A452E"/>
    <w:rsid w:val="000A46D4"/>
    <w:rsid w:val="000A48D7"/>
    <w:rsid w:val="000A49CE"/>
    <w:rsid w:val="000A4D15"/>
    <w:rsid w:val="000A4DC0"/>
    <w:rsid w:val="000A4FDE"/>
    <w:rsid w:val="000A5385"/>
    <w:rsid w:val="000A542E"/>
    <w:rsid w:val="000A54F8"/>
    <w:rsid w:val="000A61BD"/>
    <w:rsid w:val="000A61C7"/>
    <w:rsid w:val="000A6543"/>
    <w:rsid w:val="000A6981"/>
    <w:rsid w:val="000A6BEE"/>
    <w:rsid w:val="000A6C11"/>
    <w:rsid w:val="000A6D9E"/>
    <w:rsid w:val="000A6F42"/>
    <w:rsid w:val="000A72BA"/>
    <w:rsid w:val="000A7307"/>
    <w:rsid w:val="000A7B10"/>
    <w:rsid w:val="000A7EA3"/>
    <w:rsid w:val="000B0073"/>
    <w:rsid w:val="000B0164"/>
    <w:rsid w:val="000B036E"/>
    <w:rsid w:val="000B066F"/>
    <w:rsid w:val="000B0683"/>
    <w:rsid w:val="000B0A12"/>
    <w:rsid w:val="000B0D29"/>
    <w:rsid w:val="000B1041"/>
    <w:rsid w:val="000B12C1"/>
    <w:rsid w:val="000B1439"/>
    <w:rsid w:val="000B1471"/>
    <w:rsid w:val="000B15EB"/>
    <w:rsid w:val="000B1668"/>
    <w:rsid w:val="000B1DC5"/>
    <w:rsid w:val="000B1FB1"/>
    <w:rsid w:val="000B2184"/>
    <w:rsid w:val="000B27B0"/>
    <w:rsid w:val="000B2C2D"/>
    <w:rsid w:val="000B2C99"/>
    <w:rsid w:val="000B30B5"/>
    <w:rsid w:val="000B32AE"/>
    <w:rsid w:val="000B34B2"/>
    <w:rsid w:val="000B3BEB"/>
    <w:rsid w:val="000B3F17"/>
    <w:rsid w:val="000B4183"/>
    <w:rsid w:val="000B41A3"/>
    <w:rsid w:val="000B42D3"/>
    <w:rsid w:val="000B4852"/>
    <w:rsid w:val="000B4A30"/>
    <w:rsid w:val="000B4F86"/>
    <w:rsid w:val="000B5555"/>
    <w:rsid w:val="000B5850"/>
    <w:rsid w:val="000B5C2E"/>
    <w:rsid w:val="000B5FEC"/>
    <w:rsid w:val="000B6100"/>
    <w:rsid w:val="000B6332"/>
    <w:rsid w:val="000B639C"/>
    <w:rsid w:val="000B6651"/>
    <w:rsid w:val="000B66FF"/>
    <w:rsid w:val="000B6CA6"/>
    <w:rsid w:val="000B7063"/>
    <w:rsid w:val="000B75F9"/>
    <w:rsid w:val="000B7635"/>
    <w:rsid w:val="000B76EF"/>
    <w:rsid w:val="000B795B"/>
    <w:rsid w:val="000B7C4A"/>
    <w:rsid w:val="000B7E83"/>
    <w:rsid w:val="000B7EF3"/>
    <w:rsid w:val="000B7F06"/>
    <w:rsid w:val="000C0369"/>
    <w:rsid w:val="000C052E"/>
    <w:rsid w:val="000C0716"/>
    <w:rsid w:val="000C07FD"/>
    <w:rsid w:val="000C08A1"/>
    <w:rsid w:val="000C0BFB"/>
    <w:rsid w:val="000C128D"/>
    <w:rsid w:val="000C1352"/>
    <w:rsid w:val="000C13E1"/>
    <w:rsid w:val="000C1661"/>
    <w:rsid w:val="000C167B"/>
    <w:rsid w:val="000C1A1C"/>
    <w:rsid w:val="000C1E09"/>
    <w:rsid w:val="000C1EA6"/>
    <w:rsid w:val="000C1ED8"/>
    <w:rsid w:val="000C2280"/>
    <w:rsid w:val="000C229F"/>
    <w:rsid w:val="000C2348"/>
    <w:rsid w:val="000C2811"/>
    <w:rsid w:val="000C2A05"/>
    <w:rsid w:val="000C3135"/>
    <w:rsid w:val="000C384E"/>
    <w:rsid w:val="000C3961"/>
    <w:rsid w:val="000C4370"/>
    <w:rsid w:val="000C4888"/>
    <w:rsid w:val="000C4A67"/>
    <w:rsid w:val="000C4A68"/>
    <w:rsid w:val="000C4C2C"/>
    <w:rsid w:val="000C4F21"/>
    <w:rsid w:val="000C5064"/>
    <w:rsid w:val="000C54E1"/>
    <w:rsid w:val="000C54FA"/>
    <w:rsid w:val="000C575A"/>
    <w:rsid w:val="000C626A"/>
    <w:rsid w:val="000C63A4"/>
    <w:rsid w:val="000C65A3"/>
    <w:rsid w:val="000C65B6"/>
    <w:rsid w:val="000C6847"/>
    <w:rsid w:val="000C6BB3"/>
    <w:rsid w:val="000C6C2E"/>
    <w:rsid w:val="000C6D31"/>
    <w:rsid w:val="000C74BD"/>
    <w:rsid w:val="000C754C"/>
    <w:rsid w:val="000C76C0"/>
    <w:rsid w:val="000C7906"/>
    <w:rsid w:val="000C7942"/>
    <w:rsid w:val="000C7C4A"/>
    <w:rsid w:val="000D03DA"/>
    <w:rsid w:val="000D0500"/>
    <w:rsid w:val="000D079E"/>
    <w:rsid w:val="000D0992"/>
    <w:rsid w:val="000D0E20"/>
    <w:rsid w:val="000D13B5"/>
    <w:rsid w:val="000D1892"/>
    <w:rsid w:val="000D19B5"/>
    <w:rsid w:val="000D1A40"/>
    <w:rsid w:val="000D1CFD"/>
    <w:rsid w:val="000D259C"/>
    <w:rsid w:val="000D26D5"/>
    <w:rsid w:val="000D2A4B"/>
    <w:rsid w:val="000D311E"/>
    <w:rsid w:val="000D332F"/>
    <w:rsid w:val="000D368E"/>
    <w:rsid w:val="000D3B4C"/>
    <w:rsid w:val="000D3D2A"/>
    <w:rsid w:val="000D414F"/>
    <w:rsid w:val="000D4297"/>
    <w:rsid w:val="000D48A0"/>
    <w:rsid w:val="000D49A4"/>
    <w:rsid w:val="000D4E4E"/>
    <w:rsid w:val="000D50BD"/>
    <w:rsid w:val="000D5446"/>
    <w:rsid w:val="000D585B"/>
    <w:rsid w:val="000D5DA4"/>
    <w:rsid w:val="000D607C"/>
    <w:rsid w:val="000D6468"/>
    <w:rsid w:val="000D6BF2"/>
    <w:rsid w:val="000D6E1E"/>
    <w:rsid w:val="000D6F8D"/>
    <w:rsid w:val="000D6FC4"/>
    <w:rsid w:val="000D703E"/>
    <w:rsid w:val="000D711D"/>
    <w:rsid w:val="000D73CE"/>
    <w:rsid w:val="000D7453"/>
    <w:rsid w:val="000D75AC"/>
    <w:rsid w:val="000D7C9C"/>
    <w:rsid w:val="000D7F61"/>
    <w:rsid w:val="000E0232"/>
    <w:rsid w:val="000E086E"/>
    <w:rsid w:val="000E0ADA"/>
    <w:rsid w:val="000E0AF3"/>
    <w:rsid w:val="000E0B34"/>
    <w:rsid w:val="000E0BB2"/>
    <w:rsid w:val="000E0D83"/>
    <w:rsid w:val="000E0E90"/>
    <w:rsid w:val="000E1B36"/>
    <w:rsid w:val="000E1CC5"/>
    <w:rsid w:val="000E21FB"/>
    <w:rsid w:val="000E257A"/>
    <w:rsid w:val="000E2650"/>
    <w:rsid w:val="000E284F"/>
    <w:rsid w:val="000E28AC"/>
    <w:rsid w:val="000E2B65"/>
    <w:rsid w:val="000E2BFA"/>
    <w:rsid w:val="000E3193"/>
    <w:rsid w:val="000E3425"/>
    <w:rsid w:val="000E34FC"/>
    <w:rsid w:val="000E3F02"/>
    <w:rsid w:val="000E444D"/>
    <w:rsid w:val="000E4500"/>
    <w:rsid w:val="000E46D3"/>
    <w:rsid w:val="000E4B39"/>
    <w:rsid w:val="000E539B"/>
    <w:rsid w:val="000E5424"/>
    <w:rsid w:val="000E553C"/>
    <w:rsid w:val="000E5869"/>
    <w:rsid w:val="000E58CE"/>
    <w:rsid w:val="000E5960"/>
    <w:rsid w:val="000E5ECC"/>
    <w:rsid w:val="000E6410"/>
    <w:rsid w:val="000E69D7"/>
    <w:rsid w:val="000E72E4"/>
    <w:rsid w:val="000E732A"/>
    <w:rsid w:val="000E7F11"/>
    <w:rsid w:val="000E7F5E"/>
    <w:rsid w:val="000E7F69"/>
    <w:rsid w:val="000F0389"/>
    <w:rsid w:val="000F04B7"/>
    <w:rsid w:val="000F093C"/>
    <w:rsid w:val="000F0F33"/>
    <w:rsid w:val="000F1887"/>
    <w:rsid w:val="000F18A1"/>
    <w:rsid w:val="000F1A50"/>
    <w:rsid w:val="000F1BB0"/>
    <w:rsid w:val="000F1E8D"/>
    <w:rsid w:val="000F22B6"/>
    <w:rsid w:val="000F22CF"/>
    <w:rsid w:val="000F23BD"/>
    <w:rsid w:val="000F2852"/>
    <w:rsid w:val="000F2993"/>
    <w:rsid w:val="000F29D7"/>
    <w:rsid w:val="000F2BFE"/>
    <w:rsid w:val="000F2C3B"/>
    <w:rsid w:val="000F2E77"/>
    <w:rsid w:val="000F319E"/>
    <w:rsid w:val="000F3C26"/>
    <w:rsid w:val="000F4779"/>
    <w:rsid w:val="000F48E0"/>
    <w:rsid w:val="000F5035"/>
    <w:rsid w:val="000F512C"/>
    <w:rsid w:val="000F57A1"/>
    <w:rsid w:val="000F57B5"/>
    <w:rsid w:val="000F59DD"/>
    <w:rsid w:val="000F672C"/>
    <w:rsid w:val="000F6906"/>
    <w:rsid w:val="000F6996"/>
    <w:rsid w:val="000F6B45"/>
    <w:rsid w:val="000F6D69"/>
    <w:rsid w:val="000F6EBF"/>
    <w:rsid w:val="000F70E9"/>
    <w:rsid w:val="000F7221"/>
    <w:rsid w:val="000F74A9"/>
    <w:rsid w:val="000F74EA"/>
    <w:rsid w:val="000F75A2"/>
    <w:rsid w:val="000F7666"/>
    <w:rsid w:val="000F7834"/>
    <w:rsid w:val="000F7853"/>
    <w:rsid w:val="000F7BB4"/>
    <w:rsid w:val="000F7BEE"/>
    <w:rsid w:val="000F7CAB"/>
    <w:rsid w:val="0010042D"/>
    <w:rsid w:val="0010059B"/>
    <w:rsid w:val="00100A80"/>
    <w:rsid w:val="00100AA4"/>
    <w:rsid w:val="00100D97"/>
    <w:rsid w:val="00101423"/>
    <w:rsid w:val="00101474"/>
    <w:rsid w:val="00101547"/>
    <w:rsid w:val="00101E3C"/>
    <w:rsid w:val="001020C1"/>
    <w:rsid w:val="00102319"/>
    <w:rsid w:val="001024F4"/>
    <w:rsid w:val="00102784"/>
    <w:rsid w:val="00102912"/>
    <w:rsid w:val="00102C04"/>
    <w:rsid w:val="00102C5F"/>
    <w:rsid w:val="00102E7D"/>
    <w:rsid w:val="001031FC"/>
    <w:rsid w:val="00103205"/>
    <w:rsid w:val="00103297"/>
    <w:rsid w:val="0010359D"/>
    <w:rsid w:val="001036B9"/>
    <w:rsid w:val="00103B5C"/>
    <w:rsid w:val="00103BA2"/>
    <w:rsid w:val="00103C5B"/>
    <w:rsid w:val="00103C8C"/>
    <w:rsid w:val="00103D31"/>
    <w:rsid w:val="001046C2"/>
    <w:rsid w:val="00104BB6"/>
    <w:rsid w:val="00104DA2"/>
    <w:rsid w:val="00104ECE"/>
    <w:rsid w:val="0010502C"/>
    <w:rsid w:val="001051A0"/>
    <w:rsid w:val="0010523E"/>
    <w:rsid w:val="00105331"/>
    <w:rsid w:val="001056F7"/>
    <w:rsid w:val="001057BA"/>
    <w:rsid w:val="00105B1D"/>
    <w:rsid w:val="00106003"/>
    <w:rsid w:val="001060D0"/>
    <w:rsid w:val="001060EC"/>
    <w:rsid w:val="0010633A"/>
    <w:rsid w:val="00106359"/>
    <w:rsid w:val="001064A4"/>
    <w:rsid w:val="0010657A"/>
    <w:rsid w:val="0010664A"/>
    <w:rsid w:val="001066B9"/>
    <w:rsid w:val="00106B78"/>
    <w:rsid w:val="00106C8A"/>
    <w:rsid w:val="00106E74"/>
    <w:rsid w:val="00106EC8"/>
    <w:rsid w:val="00106F43"/>
    <w:rsid w:val="0010707C"/>
    <w:rsid w:val="00107826"/>
    <w:rsid w:val="001078C3"/>
    <w:rsid w:val="00107974"/>
    <w:rsid w:val="00107AB3"/>
    <w:rsid w:val="00107F65"/>
    <w:rsid w:val="00110402"/>
    <w:rsid w:val="001105A9"/>
    <w:rsid w:val="00110855"/>
    <w:rsid w:val="001108D0"/>
    <w:rsid w:val="00110947"/>
    <w:rsid w:val="00110FA3"/>
    <w:rsid w:val="00110FAD"/>
    <w:rsid w:val="00111013"/>
    <w:rsid w:val="00111085"/>
    <w:rsid w:val="0011126A"/>
    <w:rsid w:val="00111339"/>
    <w:rsid w:val="001116BE"/>
    <w:rsid w:val="00111D93"/>
    <w:rsid w:val="0011210B"/>
    <w:rsid w:val="001121D2"/>
    <w:rsid w:val="00112399"/>
    <w:rsid w:val="00112809"/>
    <w:rsid w:val="0011281D"/>
    <w:rsid w:val="00112F5A"/>
    <w:rsid w:val="00112FB0"/>
    <w:rsid w:val="00113617"/>
    <w:rsid w:val="0011363E"/>
    <w:rsid w:val="001138B9"/>
    <w:rsid w:val="00113AD7"/>
    <w:rsid w:val="00113F6C"/>
    <w:rsid w:val="00114479"/>
    <w:rsid w:val="00114732"/>
    <w:rsid w:val="00114819"/>
    <w:rsid w:val="00114CDD"/>
    <w:rsid w:val="00114E8B"/>
    <w:rsid w:val="00114F6F"/>
    <w:rsid w:val="001157D9"/>
    <w:rsid w:val="00115CA5"/>
    <w:rsid w:val="00115ECC"/>
    <w:rsid w:val="0011611F"/>
    <w:rsid w:val="00116362"/>
    <w:rsid w:val="001173C8"/>
    <w:rsid w:val="0011755A"/>
    <w:rsid w:val="001177EC"/>
    <w:rsid w:val="00117CCF"/>
    <w:rsid w:val="001203A4"/>
    <w:rsid w:val="001203D6"/>
    <w:rsid w:val="0012049B"/>
    <w:rsid w:val="001209E3"/>
    <w:rsid w:val="00120CF2"/>
    <w:rsid w:val="00120E9D"/>
    <w:rsid w:val="00121078"/>
    <w:rsid w:val="001213FE"/>
    <w:rsid w:val="001215BE"/>
    <w:rsid w:val="00121604"/>
    <w:rsid w:val="001224E5"/>
    <w:rsid w:val="001227C0"/>
    <w:rsid w:val="00122C15"/>
    <w:rsid w:val="0012318E"/>
    <w:rsid w:val="0012329D"/>
    <w:rsid w:val="00123478"/>
    <w:rsid w:val="0012428E"/>
    <w:rsid w:val="00124481"/>
    <w:rsid w:val="001246A0"/>
    <w:rsid w:val="00124899"/>
    <w:rsid w:val="00124E81"/>
    <w:rsid w:val="00125133"/>
    <w:rsid w:val="00125200"/>
    <w:rsid w:val="001257EC"/>
    <w:rsid w:val="00125827"/>
    <w:rsid w:val="001258E8"/>
    <w:rsid w:val="00125952"/>
    <w:rsid w:val="00125A1D"/>
    <w:rsid w:val="00125AB7"/>
    <w:rsid w:val="00125EBB"/>
    <w:rsid w:val="00126002"/>
    <w:rsid w:val="001262E8"/>
    <w:rsid w:val="0012647C"/>
    <w:rsid w:val="001267A7"/>
    <w:rsid w:val="0012689C"/>
    <w:rsid w:val="001269D3"/>
    <w:rsid w:val="001271F2"/>
    <w:rsid w:val="0012720C"/>
    <w:rsid w:val="0012727A"/>
    <w:rsid w:val="00127654"/>
    <w:rsid w:val="001277E4"/>
    <w:rsid w:val="00127992"/>
    <w:rsid w:val="00130107"/>
    <w:rsid w:val="0013017C"/>
    <w:rsid w:val="0013042A"/>
    <w:rsid w:val="001308C7"/>
    <w:rsid w:val="00130976"/>
    <w:rsid w:val="00130BBA"/>
    <w:rsid w:val="001312AB"/>
    <w:rsid w:val="001314DB"/>
    <w:rsid w:val="00131A80"/>
    <w:rsid w:val="00131BE3"/>
    <w:rsid w:val="001322FD"/>
    <w:rsid w:val="00132DE9"/>
    <w:rsid w:val="001331FC"/>
    <w:rsid w:val="00133399"/>
    <w:rsid w:val="00133F13"/>
    <w:rsid w:val="0013411C"/>
    <w:rsid w:val="0013418A"/>
    <w:rsid w:val="00134266"/>
    <w:rsid w:val="00134336"/>
    <w:rsid w:val="00134757"/>
    <w:rsid w:val="001349C2"/>
    <w:rsid w:val="001357E8"/>
    <w:rsid w:val="0013592F"/>
    <w:rsid w:val="00135D85"/>
    <w:rsid w:val="00135E6F"/>
    <w:rsid w:val="00135F6A"/>
    <w:rsid w:val="00136035"/>
    <w:rsid w:val="001361BA"/>
    <w:rsid w:val="00136697"/>
    <w:rsid w:val="0013673D"/>
    <w:rsid w:val="001367F2"/>
    <w:rsid w:val="00136975"/>
    <w:rsid w:val="00136991"/>
    <w:rsid w:val="001369AA"/>
    <w:rsid w:val="00137131"/>
    <w:rsid w:val="0013718E"/>
    <w:rsid w:val="001372E1"/>
    <w:rsid w:val="00137606"/>
    <w:rsid w:val="001379E1"/>
    <w:rsid w:val="00137D6E"/>
    <w:rsid w:val="00137F53"/>
    <w:rsid w:val="00140146"/>
    <w:rsid w:val="00140182"/>
    <w:rsid w:val="00140395"/>
    <w:rsid w:val="00140589"/>
    <w:rsid w:val="001405F0"/>
    <w:rsid w:val="001407E6"/>
    <w:rsid w:val="00140ABD"/>
    <w:rsid w:val="00140D14"/>
    <w:rsid w:val="00140E0D"/>
    <w:rsid w:val="00141036"/>
    <w:rsid w:val="00141365"/>
    <w:rsid w:val="00141756"/>
    <w:rsid w:val="00141774"/>
    <w:rsid w:val="001417A0"/>
    <w:rsid w:val="00141E52"/>
    <w:rsid w:val="00142015"/>
    <w:rsid w:val="001420EA"/>
    <w:rsid w:val="00142515"/>
    <w:rsid w:val="00142626"/>
    <w:rsid w:val="001427F8"/>
    <w:rsid w:val="00142947"/>
    <w:rsid w:val="00142B33"/>
    <w:rsid w:val="00142BAD"/>
    <w:rsid w:val="00142EED"/>
    <w:rsid w:val="001430CD"/>
    <w:rsid w:val="001431C1"/>
    <w:rsid w:val="00143D0E"/>
    <w:rsid w:val="00143D2D"/>
    <w:rsid w:val="00143EFB"/>
    <w:rsid w:val="00144554"/>
    <w:rsid w:val="00144793"/>
    <w:rsid w:val="00144E5A"/>
    <w:rsid w:val="00145948"/>
    <w:rsid w:val="00145B36"/>
    <w:rsid w:val="00145CEB"/>
    <w:rsid w:val="001462E0"/>
    <w:rsid w:val="001462ED"/>
    <w:rsid w:val="001465A3"/>
    <w:rsid w:val="0014660E"/>
    <w:rsid w:val="001469EF"/>
    <w:rsid w:val="00146BB8"/>
    <w:rsid w:val="00147252"/>
    <w:rsid w:val="0014735F"/>
    <w:rsid w:val="00147643"/>
    <w:rsid w:val="00147921"/>
    <w:rsid w:val="001479F0"/>
    <w:rsid w:val="0015012C"/>
    <w:rsid w:val="001502FD"/>
    <w:rsid w:val="00150825"/>
    <w:rsid w:val="00150A8E"/>
    <w:rsid w:val="001514AF"/>
    <w:rsid w:val="001516D4"/>
    <w:rsid w:val="001521D9"/>
    <w:rsid w:val="00152562"/>
    <w:rsid w:val="00152606"/>
    <w:rsid w:val="00152866"/>
    <w:rsid w:val="001528A4"/>
    <w:rsid w:val="00152908"/>
    <w:rsid w:val="00152BEC"/>
    <w:rsid w:val="00153326"/>
    <w:rsid w:val="00153338"/>
    <w:rsid w:val="00153445"/>
    <w:rsid w:val="0015386E"/>
    <w:rsid w:val="00153F7B"/>
    <w:rsid w:val="00154452"/>
    <w:rsid w:val="00154606"/>
    <w:rsid w:val="00154730"/>
    <w:rsid w:val="0015478F"/>
    <w:rsid w:val="001547B2"/>
    <w:rsid w:val="00154906"/>
    <w:rsid w:val="00154DEB"/>
    <w:rsid w:val="00155172"/>
    <w:rsid w:val="00155B5D"/>
    <w:rsid w:val="00155E1C"/>
    <w:rsid w:val="00155ECF"/>
    <w:rsid w:val="0015698E"/>
    <w:rsid w:val="001569E8"/>
    <w:rsid w:val="00156DD6"/>
    <w:rsid w:val="0015744F"/>
    <w:rsid w:val="0015767B"/>
    <w:rsid w:val="001576A6"/>
    <w:rsid w:val="00157C15"/>
    <w:rsid w:val="00157FB2"/>
    <w:rsid w:val="001600A8"/>
    <w:rsid w:val="001600DE"/>
    <w:rsid w:val="001601E6"/>
    <w:rsid w:val="0016080E"/>
    <w:rsid w:val="00160848"/>
    <w:rsid w:val="00160E1E"/>
    <w:rsid w:val="0016103C"/>
    <w:rsid w:val="0016114B"/>
    <w:rsid w:val="0016123D"/>
    <w:rsid w:val="0016128E"/>
    <w:rsid w:val="001612E8"/>
    <w:rsid w:val="00161406"/>
    <w:rsid w:val="001619D7"/>
    <w:rsid w:val="00161A44"/>
    <w:rsid w:val="00161AE2"/>
    <w:rsid w:val="00161BD2"/>
    <w:rsid w:val="00161F36"/>
    <w:rsid w:val="0016210C"/>
    <w:rsid w:val="0016238F"/>
    <w:rsid w:val="0016278E"/>
    <w:rsid w:val="001627C6"/>
    <w:rsid w:val="00162A1F"/>
    <w:rsid w:val="00162A3E"/>
    <w:rsid w:val="00162AC3"/>
    <w:rsid w:val="00162B8F"/>
    <w:rsid w:val="00162E42"/>
    <w:rsid w:val="00162EC7"/>
    <w:rsid w:val="001630E3"/>
    <w:rsid w:val="00163128"/>
    <w:rsid w:val="00163678"/>
    <w:rsid w:val="00163C2B"/>
    <w:rsid w:val="00163F0A"/>
    <w:rsid w:val="00163F3F"/>
    <w:rsid w:val="001642C3"/>
    <w:rsid w:val="001643B2"/>
    <w:rsid w:val="00164745"/>
    <w:rsid w:val="00164AD0"/>
    <w:rsid w:val="00164EE4"/>
    <w:rsid w:val="0016529A"/>
    <w:rsid w:val="001652F2"/>
    <w:rsid w:val="001656D2"/>
    <w:rsid w:val="00166246"/>
    <w:rsid w:val="00166713"/>
    <w:rsid w:val="0016681A"/>
    <w:rsid w:val="00166C21"/>
    <w:rsid w:val="00166FC5"/>
    <w:rsid w:val="00167133"/>
    <w:rsid w:val="001672BB"/>
    <w:rsid w:val="0016766E"/>
    <w:rsid w:val="00167811"/>
    <w:rsid w:val="00167879"/>
    <w:rsid w:val="001678BF"/>
    <w:rsid w:val="00167E77"/>
    <w:rsid w:val="001704D3"/>
    <w:rsid w:val="0017071E"/>
    <w:rsid w:val="00170726"/>
    <w:rsid w:val="0017083F"/>
    <w:rsid w:val="00170FB4"/>
    <w:rsid w:val="00171030"/>
    <w:rsid w:val="001710A7"/>
    <w:rsid w:val="0017134A"/>
    <w:rsid w:val="001713CA"/>
    <w:rsid w:val="001718F2"/>
    <w:rsid w:val="00171C41"/>
    <w:rsid w:val="00171E6F"/>
    <w:rsid w:val="00171ECE"/>
    <w:rsid w:val="001721D3"/>
    <w:rsid w:val="00172324"/>
    <w:rsid w:val="001723E0"/>
    <w:rsid w:val="001727B0"/>
    <w:rsid w:val="001727CD"/>
    <w:rsid w:val="0017295D"/>
    <w:rsid w:val="00172A1E"/>
    <w:rsid w:val="00172DE5"/>
    <w:rsid w:val="00172EB1"/>
    <w:rsid w:val="00173317"/>
    <w:rsid w:val="00173820"/>
    <w:rsid w:val="001738AE"/>
    <w:rsid w:val="001738C0"/>
    <w:rsid w:val="00173995"/>
    <w:rsid w:val="00174112"/>
    <w:rsid w:val="001745DB"/>
    <w:rsid w:val="001749EF"/>
    <w:rsid w:val="00174C3E"/>
    <w:rsid w:val="00174E27"/>
    <w:rsid w:val="0017587A"/>
    <w:rsid w:val="00175895"/>
    <w:rsid w:val="0017601C"/>
    <w:rsid w:val="001760A0"/>
    <w:rsid w:val="001762A9"/>
    <w:rsid w:val="0017648F"/>
    <w:rsid w:val="00176B5C"/>
    <w:rsid w:val="00176D11"/>
    <w:rsid w:val="00176DB4"/>
    <w:rsid w:val="00177022"/>
    <w:rsid w:val="00177607"/>
    <w:rsid w:val="00177626"/>
    <w:rsid w:val="0017777B"/>
    <w:rsid w:val="001779AA"/>
    <w:rsid w:val="00180229"/>
    <w:rsid w:val="0018023D"/>
    <w:rsid w:val="001806E7"/>
    <w:rsid w:val="00180740"/>
    <w:rsid w:val="0018085E"/>
    <w:rsid w:val="00180B5F"/>
    <w:rsid w:val="00180D39"/>
    <w:rsid w:val="00180E96"/>
    <w:rsid w:val="0018124F"/>
    <w:rsid w:val="001813A2"/>
    <w:rsid w:val="00181518"/>
    <w:rsid w:val="001815E7"/>
    <w:rsid w:val="00181698"/>
    <w:rsid w:val="00181700"/>
    <w:rsid w:val="001817BA"/>
    <w:rsid w:val="00181808"/>
    <w:rsid w:val="00181B12"/>
    <w:rsid w:val="00181D3E"/>
    <w:rsid w:val="00182981"/>
    <w:rsid w:val="00182B20"/>
    <w:rsid w:val="00182C66"/>
    <w:rsid w:val="00182EE6"/>
    <w:rsid w:val="0018319D"/>
    <w:rsid w:val="00183202"/>
    <w:rsid w:val="00183298"/>
    <w:rsid w:val="0018345F"/>
    <w:rsid w:val="00183BB1"/>
    <w:rsid w:val="00183CC5"/>
    <w:rsid w:val="00183DE7"/>
    <w:rsid w:val="00184755"/>
    <w:rsid w:val="0018496A"/>
    <w:rsid w:val="00184B28"/>
    <w:rsid w:val="00184E1B"/>
    <w:rsid w:val="0018501E"/>
    <w:rsid w:val="001850B3"/>
    <w:rsid w:val="0018511F"/>
    <w:rsid w:val="00185B5C"/>
    <w:rsid w:val="00185BAE"/>
    <w:rsid w:val="00185CA4"/>
    <w:rsid w:val="00186447"/>
    <w:rsid w:val="00186760"/>
    <w:rsid w:val="001867C4"/>
    <w:rsid w:val="00186BC9"/>
    <w:rsid w:val="00187286"/>
    <w:rsid w:val="00187425"/>
    <w:rsid w:val="00187578"/>
    <w:rsid w:val="001879F6"/>
    <w:rsid w:val="00187B60"/>
    <w:rsid w:val="00187D86"/>
    <w:rsid w:val="00187FBC"/>
    <w:rsid w:val="00187FD6"/>
    <w:rsid w:val="0019037C"/>
    <w:rsid w:val="001903D9"/>
    <w:rsid w:val="001904BC"/>
    <w:rsid w:val="001905F9"/>
    <w:rsid w:val="00190C4B"/>
    <w:rsid w:val="00190E75"/>
    <w:rsid w:val="001913B4"/>
    <w:rsid w:val="00191445"/>
    <w:rsid w:val="00191BC7"/>
    <w:rsid w:val="00191E95"/>
    <w:rsid w:val="00192121"/>
    <w:rsid w:val="0019243A"/>
    <w:rsid w:val="001927E2"/>
    <w:rsid w:val="00192923"/>
    <w:rsid w:val="00193143"/>
    <w:rsid w:val="00193576"/>
    <w:rsid w:val="00193926"/>
    <w:rsid w:val="001941E2"/>
    <w:rsid w:val="001943CC"/>
    <w:rsid w:val="0019441D"/>
    <w:rsid w:val="00194663"/>
    <w:rsid w:val="001946BB"/>
    <w:rsid w:val="00194901"/>
    <w:rsid w:val="00194A97"/>
    <w:rsid w:val="00194AA0"/>
    <w:rsid w:val="00194D93"/>
    <w:rsid w:val="00194E25"/>
    <w:rsid w:val="00194EC6"/>
    <w:rsid w:val="00194EF3"/>
    <w:rsid w:val="00194F3E"/>
    <w:rsid w:val="00194F98"/>
    <w:rsid w:val="001951F8"/>
    <w:rsid w:val="00195342"/>
    <w:rsid w:val="001955C8"/>
    <w:rsid w:val="00195700"/>
    <w:rsid w:val="001958DF"/>
    <w:rsid w:val="00195AA1"/>
    <w:rsid w:val="00195B1A"/>
    <w:rsid w:val="001961A7"/>
    <w:rsid w:val="001961D0"/>
    <w:rsid w:val="001966A1"/>
    <w:rsid w:val="0019673D"/>
    <w:rsid w:val="001967A4"/>
    <w:rsid w:val="001967CF"/>
    <w:rsid w:val="00196865"/>
    <w:rsid w:val="00196DD8"/>
    <w:rsid w:val="00197322"/>
    <w:rsid w:val="00197A7D"/>
    <w:rsid w:val="00197BDD"/>
    <w:rsid w:val="001A0428"/>
    <w:rsid w:val="001A0872"/>
    <w:rsid w:val="001A0913"/>
    <w:rsid w:val="001A0A34"/>
    <w:rsid w:val="001A0A7C"/>
    <w:rsid w:val="001A0CD6"/>
    <w:rsid w:val="001A0EF6"/>
    <w:rsid w:val="001A12A5"/>
    <w:rsid w:val="001A1339"/>
    <w:rsid w:val="001A13BC"/>
    <w:rsid w:val="001A145E"/>
    <w:rsid w:val="001A181D"/>
    <w:rsid w:val="001A187C"/>
    <w:rsid w:val="001A1B82"/>
    <w:rsid w:val="001A1CD5"/>
    <w:rsid w:val="001A1E8F"/>
    <w:rsid w:val="001A20BA"/>
    <w:rsid w:val="001A2370"/>
    <w:rsid w:val="001A2510"/>
    <w:rsid w:val="001A255D"/>
    <w:rsid w:val="001A2A49"/>
    <w:rsid w:val="001A2FBE"/>
    <w:rsid w:val="001A30A8"/>
    <w:rsid w:val="001A3483"/>
    <w:rsid w:val="001A35AA"/>
    <w:rsid w:val="001A3AA6"/>
    <w:rsid w:val="001A4615"/>
    <w:rsid w:val="001A47BC"/>
    <w:rsid w:val="001A4B3D"/>
    <w:rsid w:val="001A4FA7"/>
    <w:rsid w:val="001A5027"/>
    <w:rsid w:val="001A5164"/>
    <w:rsid w:val="001A5245"/>
    <w:rsid w:val="001A5246"/>
    <w:rsid w:val="001A5676"/>
    <w:rsid w:val="001A58D0"/>
    <w:rsid w:val="001A5A27"/>
    <w:rsid w:val="001A5B1B"/>
    <w:rsid w:val="001A6035"/>
    <w:rsid w:val="001A64E3"/>
    <w:rsid w:val="001A66DE"/>
    <w:rsid w:val="001A68BE"/>
    <w:rsid w:val="001A68CB"/>
    <w:rsid w:val="001A6D01"/>
    <w:rsid w:val="001A741E"/>
    <w:rsid w:val="001A7443"/>
    <w:rsid w:val="001A7740"/>
    <w:rsid w:val="001A7774"/>
    <w:rsid w:val="001A790E"/>
    <w:rsid w:val="001A7DA2"/>
    <w:rsid w:val="001B0753"/>
    <w:rsid w:val="001B1108"/>
    <w:rsid w:val="001B12E1"/>
    <w:rsid w:val="001B1356"/>
    <w:rsid w:val="001B148A"/>
    <w:rsid w:val="001B149D"/>
    <w:rsid w:val="001B168E"/>
    <w:rsid w:val="001B18D3"/>
    <w:rsid w:val="001B20A4"/>
    <w:rsid w:val="001B2220"/>
    <w:rsid w:val="001B25FF"/>
    <w:rsid w:val="001B2855"/>
    <w:rsid w:val="001B2A74"/>
    <w:rsid w:val="001B2C5E"/>
    <w:rsid w:val="001B2F41"/>
    <w:rsid w:val="001B35C5"/>
    <w:rsid w:val="001B3647"/>
    <w:rsid w:val="001B372E"/>
    <w:rsid w:val="001B3929"/>
    <w:rsid w:val="001B3CCA"/>
    <w:rsid w:val="001B3D23"/>
    <w:rsid w:val="001B3E84"/>
    <w:rsid w:val="001B40C7"/>
    <w:rsid w:val="001B4581"/>
    <w:rsid w:val="001B4642"/>
    <w:rsid w:val="001B4F39"/>
    <w:rsid w:val="001B50CF"/>
    <w:rsid w:val="001B5335"/>
    <w:rsid w:val="001B547A"/>
    <w:rsid w:val="001B5547"/>
    <w:rsid w:val="001B559A"/>
    <w:rsid w:val="001B5718"/>
    <w:rsid w:val="001B58D1"/>
    <w:rsid w:val="001B5E27"/>
    <w:rsid w:val="001B61B4"/>
    <w:rsid w:val="001B6204"/>
    <w:rsid w:val="001B6494"/>
    <w:rsid w:val="001B68F3"/>
    <w:rsid w:val="001B6EFE"/>
    <w:rsid w:val="001B6F8E"/>
    <w:rsid w:val="001B73DB"/>
    <w:rsid w:val="001B7B91"/>
    <w:rsid w:val="001C0020"/>
    <w:rsid w:val="001C014C"/>
    <w:rsid w:val="001C07B1"/>
    <w:rsid w:val="001C0959"/>
    <w:rsid w:val="001C0C19"/>
    <w:rsid w:val="001C0CE3"/>
    <w:rsid w:val="001C146F"/>
    <w:rsid w:val="001C154A"/>
    <w:rsid w:val="001C159C"/>
    <w:rsid w:val="001C19AB"/>
    <w:rsid w:val="001C1BAC"/>
    <w:rsid w:val="001C21EB"/>
    <w:rsid w:val="001C249A"/>
    <w:rsid w:val="001C2CE5"/>
    <w:rsid w:val="001C3AF7"/>
    <w:rsid w:val="001C3BBA"/>
    <w:rsid w:val="001C3E85"/>
    <w:rsid w:val="001C4159"/>
    <w:rsid w:val="001C416B"/>
    <w:rsid w:val="001C441E"/>
    <w:rsid w:val="001C450E"/>
    <w:rsid w:val="001C47D8"/>
    <w:rsid w:val="001C4A65"/>
    <w:rsid w:val="001C5406"/>
    <w:rsid w:val="001C5459"/>
    <w:rsid w:val="001C55A8"/>
    <w:rsid w:val="001C5AA6"/>
    <w:rsid w:val="001C5F2D"/>
    <w:rsid w:val="001C5F78"/>
    <w:rsid w:val="001C607F"/>
    <w:rsid w:val="001C60B6"/>
    <w:rsid w:val="001C62D4"/>
    <w:rsid w:val="001C678C"/>
    <w:rsid w:val="001C6B8F"/>
    <w:rsid w:val="001C6BF2"/>
    <w:rsid w:val="001C6DF0"/>
    <w:rsid w:val="001C6EEC"/>
    <w:rsid w:val="001C7169"/>
    <w:rsid w:val="001C717F"/>
    <w:rsid w:val="001C734B"/>
    <w:rsid w:val="001C737D"/>
    <w:rsid w:val="001C73A6"/>
    <w:rsid w:val="001C73D4"/>
    <w:rsid w:val="001C75B7"/>
    <w:rsid w:val="001C79AE"/>
    <w:rsid w:val="001C7ADB"/>
    <w:rsid w:val="001C7F04"/>
    <w:rsid w:val="001D06C3"/>
    <w:rsid w:val="001D0E57"/>
    <w:rsid w:val="001D10C2"/>
    <w:rsid w:val="001D17DF"/>
    <w:rsid w:val="001D18B0"/>
    <w:rsid w:val="001D1A08"/>
    <w:rsid w:val="001D1AE6"/>
    <w:rsid w:val="001D1C40"/>
    <w:rsid w:val="001D1E00"/>
    <w:rsid w:val="001D2240"/>
    <w:rsid w:val="001D24D6"/>
    <w:rsid w:val="001D2754"/>
    <w:rsid w:val="001D2A00"/>
    <w:rsid w:val="001D2AA6"/>
    <w:rsid w:val="001D3055"/>
    <w:rsid w:val="001D3554"/>
    <w:rsid w:val="001D4382"/>
    <w:rsid w:val="001D449D"/>
    <w:rsid w:val="001D4892"/>
    <w:rsid w:val="001D4E06"/>
    <w:rsid w:val="001D4E85"/>
    <w:rsid w:val="001D5ED2"/>
    <w:rsid w:val="001D615A"/>
    <w:rsid w:val="001D628F"/>
    <w:rsid w:val="001D62BA"/>
    <w:rsid w:val="001D641C"/>
    <w:rsid w:val="001D671B"/>
    <w:rsid w:val="001D6B4B"/>
    <w:rsid w:val="001D6BEC"/>
    <w:rsid w:val="001D7091"/>
    <w:rsid w:val="001D70CE"/>
    <w:rsid w:val="001D7105"/>
    <w:rsid w:val="001D72CC"/>
    <w:rsid w:val="001D7357"/>
    <w:rsid w:val="001D778B"/>
    <w:rsid w:val="001D7BF0"/>
    <w:rsid w:val="001D7DC5"/>
    <w:rsid w:val="001D7FD7"/>
    <w:rsid w:val="001E00E4"/>
    <w:rsid w:val="001E00F2"/>
    <w:rsid w:val="001E0264"/>
    <w:rsid w:val="001E0298"/>
    <w:rsid w:val="001E034C"/>
    <w:rsid w:val="001E0516"/>
    <w:rsid w:val="001E0933"/>
    <w:rsid w:val="001E0E0F"/>
    <w:rsid w:val="001E1314"/>
    <w:rsid w:val="001E1431"/>
    <w:rsid w:val="001E1515"/>
    <w:rsid w:val="001E156B"/>
    <w:rsid w:val="001E1A4D"/>
    <w:rsid w:val="001E1ED8"/>
    <w:rsid w:val="001E2073"/>
    <w:rsid w:val="001E2362"/>
    <w:rsid w:val="001E2628"/>
    <w:rsid w:val="001E296D"/>
    <w:rsid w:val="001E2AB3"/>
    <w:rsid w:val="001E2AD6"/>
    <w:rsid w:val="001E2C97"/>
    <w:rsid w:val="001E2E03"/>
    <w:rsid w:val="001E319A"/>
    <w:rsid w:val="001E32F2"/>
    <w:rsid w:val="001E39A7"/>
    <w:rsid w:val="001E3E66"/>
    <w:rsid w:val="001E3F78"/>
    <w:rsid w:val="001E4005"/>
    <w:rsid w:val="001E42ED"/>
    <w:rsid w:val="001E42F5"/>
    <w:rsid w:val="001E4527"/>
    <w:rsid w:val="001E47B2"/>
    <w:rsid w:val="001E4946"/>
    <w:rsid w:val="001E4A35"/>
    <w:rsid w:val="001E4A6D"/>
    <w:rsid w:val="001E4ECC"/>
    <w:rsid w:val="001E593F"/>
    <w:rsid w:val="001E5BF3"/>
    <w:rsid w:val="001E5C5C"/>
    <w:rsid w:val="001E65A0"/>
    <w:rsid w:val="001E6904"/>
    <w:rsid w:val="001E6A00"/>
    <w:rsid w:val="001E6A30"/>
    <w:rsid w:val="001E6ADD"/>
    <w:rsid w:val="001E6CC6"/>
    <w:rsid w:val="001E6DD9"/>
    <w:rsid w:val="001E70BF"/>
    <w:rsid w:val="001E71AE"/>
    <w:rsid w:val="001E775F"/>
    <w:rsid w:val="001E78F3"/>
    <w:rsid w:val="001E7B60"/>
    <w:rsid w:val="001E7DC5"/>
    <w:rsid w:val="001E7F89"/>
    <w:rsid w:val="001E7F95"/>
    <w:rsid w:val="001F0257"/>
    <w:rsid w:val="001F03D0"/>
    <w:rsid w:val="001F0769"/>
    <w:rsid w:val="001F082F"/>
    <w:rsid w:val="001F0DA6"/>
    <w:rsid w:val="001F0F0A"/>
    <w:rsid w:val="001F13F3"/>
    <w:rsid w:val="001F141C"/>
    <w:rsid w:val="001F188F"/>
    <w:rsid w:val="001F19D3"/>
    <w:rsid w:val="001F1AFA"/>
    <w:rsid w:val="001F1CEE"/>
    <w:rsid w:val="001F1EF3"/>
    <w:rsid w:val="001F2440"/>
    <w:rsid w:val="001F2527"/>
    <w:rsid w:val="001F255D"/>
    <w:rsid w:val="001F29C4"/>
    <w:rsid w:val="001F2C82"/>
    <w:rsid w:val="001F2D03"/>
    <w:rsid w:val="001F2D69"/>
    <w:rsid w:val="001F2D81"/>
    <w:rsid w:val="001F30D1"/>
    <w:rsid w:val="001F316E"/>
    <w:rsid w:val="001F3214"/>
    <w:rsid w:val="001F390A"/>
    <w:rsid w:val="001F3FBF"/>
    <w:rsid w:val="001F43D9"/>
    <w:rsid w:val="001F4B82"/>
    <w:rsid w:val="001F4C6D"/>
    <w:rsid w:val="001F4F51"/>
    <w:rsid w:val="001F5007"/>
    <w:rsid w:val="001F5098"/>
    <w:rsid w:val="001F510B"/>
    <w:rsid w:val="001F5C4D"/>
    <w:rsid w:val="001F5C83"/>
    <w:rsid w:val="001F5DE5"/>
    <w:rsid w:val="001F61FF"/>
    <w:rsid w:val="001F6200"/>
    <w:rsid w:val="001F6392"/>
    <w:rsid w:val="001F643A"/>
    <w:rsid w:val="001F6813"/>
    <w:rsid w:val="001F693A"/>
    <w:rsid w:val="001F6D57"/>
    <w:rsid w:val="001F6DF9"/>
    <w:rsid w:val="001F6E87"/>
    <w:rsid w:val="001F6F6B"/>
    <w:rsid w:val="001F70F6"/>
    <w:rsid w:val="001F76D1"/>
    <w:rsid w:val="0020034A"/>
    <w:rsid w:val="00200645"/>
    <w:rsid w:val="00200BC9"/>
    <w:rsid w:val="00200E56"/>
    <w:rsid w:val="00201037"/>
    <w:rsid w:val="002012A7"/>
    <w:rsid w:val="00201352"/>
    <w:rsid w:val="0020145E"/>
    <w:rsid w:val="00201A42"/>
    <w:rsid w:val="00201A99"/>
    <w:rsid w:val="00201F5E"/>
    <w:rsid w:val="002020A6"/>
    <w:rsid w:val="002023A9"/>
    <w:rsid w:val="002024AD"/>
    <w:rsid w:val="002024CD"/>
    <w:rsid w:val="002026B4"/>
    <w:rsid w:val="0020297B"/>
    <w:rsid w:val="00202A97"/>
    <w:rsid w:val="00202C10"/>
    <w:rsid w:val="00203074"/>
    <w:rsid w:val="002031BC"/>
    <w:rsid w:val="00203904"/>
    <w:rsid w:val="00203999"/>
    <w:rsid w:val="00203DE2"/>
    <w:rsid w:val="002041E0"/>
    <w:rsid w:val="002044E3"/>
    <w:rsid w:val="00204532"/>
    <w:rsid w:val="002046ED"/>
    <w:rsid w:val="00204B3F"/>
    <w:rsid w:val="00204F4A"/>
    <w:rsid w:val="0020509E"/>
    <w:rsid w:val="002059B8"/>
    <w:rsid w:val="00205F3E"/>
    <w:rsid w:val="00205F9C"/>
    <w:rsid w:val="00206810"/>
    <w:rsid w:val="002068BB"/>
    <w:rsid w:val="00207188"/>
    <w:rsid w:val="00207323"/>
    <w:rsid w:val="0020745E"/>
    <w:rsid w:val="002075BD"/>
    <w:rsid w:val="00207879"/>
    <w:rsid w:val="00207AA8"/>
    <w:rsid w:val="00210106"/>
    <w:rsid w:val="002101DD"/>
    <w:rsid w:val="002106C2"/>
    <w:rsid w:val="002109A0"/>
    <w:rsid w:val="00210DC6"/>
    <w:rsid w:val="00211110"/>
    <w:rsid w:val="00211207"/>
    <w:rsid w:val="002115FA"/>
    <w:rsid w:val="002119B5"/>
    <w:rsid w:val="002120E8"/>
    <w:rsid w:val="00212A44"/>
    <w:rsid w:val="00212CD8"/>
    <w:rsid w:val="00212DCB"/>
    <w:rsid w:val="00212F6D"/>
    <w:rsid w:val="00213075"/>
    <w:rsid w:val="00213247"/>
    <w:rsid w:val="00213626"/>
    <w:rsid w:val="00213AA0"/>
    <w:rsid w:val="00213B89"/>
    <w:rsid w:val="00213E3A"/>
    <w:rsid w:val="00213F31"/>
    <w:rsid w:val="00213FCD"/>
    <w:rsid w:val="00213FEE"/>
    <w:rsid w:val="002140E3"/>
    <w:rsid w:val="002142CA"/>
    <w:rsid w:val="0021455A"/>
    <w:rsid w:val="002146C0"/>
    <w:rsid w:val="002150F1"/>
    <w:rsid w:val="002154D6"/>
    <w:rsid w:val="002157A0"/>
    <w:rsid w:val="00215AFD"/>
    <w:rsid w:val="0021640B"/>
    <w:rsid w:val="00216680"/>
    <w:rsid w:val="00216B8B"/>
    <w:rsid w:val="00216BAE"/>
    <w:rsid w:val="00216C9B"/>
    <w:rsid w:val="00216F4B"/>
    <w:rsid w:val="0021709E"/>
    <w:rsid w:val="00217977"/>
    <w:rsid w:val="002200D6"/>
    <w:rsid w:val="00220239"/>
    <w:rsid w:val="0022027A"/>
    <w:rsid w:val="0022036A"/>
    <w:rsid w:val="0022039C"/>
    <w:rsid w:val="002204D0"/>
    <w:rsid w:val="002205ED"/>
    <w:rsid w:val="00220810"/>
    <w:rsid w:val="0022099E"/>
    <w:rsid w:val="0022148F"/>
    <w:rsid w:val="002215AB"/>
    <w:rsid w:val="00222145"/>
    <w:rsid w:val="00222186"/>
    <w:rsid w:val="002229BC"/>
    <w:rsid w:val="00222A33"/>
    <w:rsid w:val="00222AE4"/>
    <w:rsid w:val="0022331C"/>
    <w:rsid w:val="00223350"/>
    <w:rsid w:val="00223711"/>
    <w:rsid w:val="00223807"/>
    <w:rsid w:val="00223897"/>
    <w:rsid w:val="00223908"/>
    <w:rsid w:val="002239B3"/>
    <w:rsid w:val="00223D5D"/>
    <w:rsid w:val="00223F5B"/>
    <w:rsid w:val="002242FC"/>
    <w:rsid w:val="00224479"/>
    <w:rsid w:val="00224527"/>
    <w:rsid w:val="00224FEB"/>
    <w:rsid w:val="00225251"/>
    <w:rsid w:val="00225338"/>
    <w:rsid w:val="00225375"/>
    <w:rsid w:val="002255ED"/>
    <w:rsid w:val="0022587E"/>
    <w:rsid w:val="00225E60"/>
    <w:rsid w:val="0022607C"/>
    <w:rsid w:val="00226773"/>
    <w:rsid w:val="00226D79"/>
    <w:rsid w:val="00226F24"/>
    <w:rsid w:val="00227103"/>
    <w:rsid w:val="002272B2"/>
    <w:rsid w:val="002273C4"/>
    <w:rsid w:val="00227623"/>
    <w:rsid w:val="00227631"/>
    <w:rsid w:val="002276C6"/>
    <w:rsid w:val="00227781"/>
    <w:rsid w:val="00227C18"/>
    <w:rsid w:val="002300FA"/>
    <w:rsid w:val="00230321"/>
    <w:rsid w:val="00230483"/>
    <w:rsid w:val="00230753"/>
    <w:rsid w:val="00230DAD"/>
    <w:rsid w:val="00230F15"/>
    <w:rsid w:val="00231073"/>
    <w:rsid w:val="002310E8"/>
    <w:rsid w:val="00231280"/>
    <w:rsid w:val="0023138B"/>
    <w:rsid w:val="00231629"/>
    <w:rsid w:val="00231679"/>
    <w:rsid w:val="00231D7F"/>
    <w:rsid w:val="00231E8D"/>
    <w:rsid w:val="00231EAB"/>
    <w:rsid w:val="00232492"/>
    <w:rsid w:val="00232607"/>
    <w:rsid w:val="0023288E"/>
    <w:rsid w:val="00232CD0"/>
    <w:rsid w:val="00232CEB"/>
    <w:rsid w:val="00232E90"/>
    <w:rsid w:val="002330CC"/>
    <w:rsid w:val="0023321F"/>
    <w:rsid w:val="0023322A"/>
    <w:rsid w:val="00233386"/>
    <w:rsid w:val="0023350E"/>
    <w:rsid w:val="002335A3"/>
    <w:rsid w:val="002336B8"/>
    <w:rsid w:val="002338BD"/>
    <w:rsid w:val="00233945"/>
    <w:rsid w:val="0023398C"/>
    <w:rsid w:val="00233AE1"/>
    <w:rsid w:val="00233B2C"/>
    <w:rsid w:val="00233BAE"/>
    <w:rsid w:val="00233C38"/>
    <w:rsid w:val="00234370"/>
    <w:rsid w:val="00234434"/>
    <w:rsid w:val="002344D6"/>
    <w:rsid w:val="002345F6"/>
    <w:rsid w:val="002348A0"/>
    <w:rsid w:val="00234A03"/>
    <w:rsid w:val="00234AA0"/>
    <w:rsid w:val="00234E7A"/>
    <w:rsid w:val="00234EFE"/>
    <w:rsid w:val="00234F0F"/>
    <w:rsid w:val="0023501C"/>
    <w:rsid w:val="00235364"/>
    <w:rsid w:val="0023561A"/>
    <w:rsid w:val="002358ED"/>
    <w:rsid w:val="002358FA"/>
    <w:rsid w:val="00235947"/>
    <w:rsid w:val="00235D4C"/>
    <w:rsid w:val="00235DC7"/>
    <w:rsid w:val="00235F23"/>
    <w:rsid w:val="0023602F"/>
    <w:rsid w:val="00236583"/>
    <w:rsid w:val="002366C7"/>
    <w:rsid w:val="002366E9"/>
    <w:rsid w:val="00236B2C"/>
    <w:rsid w:val="00236C83"/>
    <w:rsid w:val="00236F2F"/>
    <w:rsid w:val="00236FF6"/>
    <w:rsid w:val="00237CA6"/>
    <w:rsid w:val="00240050"/>
    <w:rsid w:val="002403C0"/>
    <w:rsid w:val="00240460"/>
    <w:rsid w:val="00240FE6"/>
    <w:rsid w:val="0024106B"/>
    <w:rsid w:val="002410CC"/>
    <w:rsid w:val="00241750"/>
    <w:rsid w:val="002417A1"/>
    <w:rsid w:val="00241AF3"/>
    <w:rsid w:val="0024236A"/>
    <w:rsid w:val="00242502"/>
    <w:rsid w:val="002426E6"/>
    <w:rsid w:val="00242A20"/>
    <w:rsid w:val="0024310D"/>
    <w:rsid w:val="0024327D"/>
    <w:rsid w:val="00243448"/>
    <w:rsid w:val="002437CC"/>
    <w:rsid w:val="00243E38"/>
    <w:rsid w:val="00243E89"/>
    <w:rsid w:val="0024411E"/>
    <w:rsid w:val="00244436"/>
    <w:rsid w:val="002446E2"/>
    <w:rsid w:val="002449F3"/>
    <w:rsid w:val="00244AF0"/>
    <w:rsid w:val="00244B8C"/>
    <w:rsid w:val="002451D8"/>
    <w:rsid w:val="00245622"/>
    <w:rsid w:val="002456F2"/>
    <w:rsid w:val="00245881"/>
    <w:rsid w:val="002458C0"/>
    <w:rsid w:val="00245BAE"/>
    <w:rsid w:val="00245C77"/>
    <w:rsid w:val="00245E72"/>
    <w:rsid w:val="0024620A"/>
    <w:rsid w:val="0024634E"/>
    <w:rsid w:val="002464C2"/>
    <w:rsid w:val="00246968"/>
    <w:rsid w:val="00246EBB"/>
    <w:rsid w:val="00247082"/>
    <w:rsid w:val="00247085"/>
    <w:rsid w:val="0024720C"/>
    <w:rsid w:val="00247557"/>
    <w:rsid w:val="002476FF"/>
    <w:rsid w:val="002479AD"/>
    <w:rsid w:val="00250878"/>
    <w:rsid w:val="002508D1"/>
    <w:rsid w:val="00250CA3"/>
    <w:rsid w:val="00250DC3"/>
    <w:rsid w:val="00250E02"/>
    <w:rsid w:val="00250E09"/>
    <w:rsid w:val="00250F03"/>
    <w:rsid w:val="002511A8"/>
    <w:rsid w:val="002511A9"/>
    <w:rsid w:val="0025129B"/>
    <w:rsid w:val="002513B2"/>
    <w:rsid w:val="00251838"/>
    <w:rsid w:val="00251AA0"/>
    <w:rsid w:val="00251D55"/>
    <w:rsid w:val="00251E35"/>
    <w:rsid w:val="00251E9C"/>
    <w:rsid w:val="00252113"/>
    <w:rsid w:val="002521F9"/>
    <w:rsid w:val="002524D2"/>
    <w:rsid w:val="002525A4"/>
    <w:rsid w:val="00252A13"/>
    <w:rsid w:val="00252F79"/>
    <w:rsid w:val="00252F97"/>
    <w:rsid w:val="002531AD"/>
    <w:rsid w:val="002536D9"/>
    <w:rsid w:val="002539D4"/>
    <w:rsid w:val="00254132"/>
    <w:rsid w:val="002545B7"/>
    <w:rsid w:val="00254610"/>
    <w:rsid w:val="002547A9"/>
    <w:rsid w:val="00255423"/>
    <w:rsid w:val="002555A4"/>
    <w:rsid w:val="00255615"/>
    <w:rsid w:val="00255BCB"/>
    <w:rsid w:val="00255C86"/>
    <w:rsid w:val="00255D3F"/>
    <w:rsid w:val="0025629B"/>
    <w:rsid w:val="0025679A"/>
    <w:rsid w:val="00256AB8"/>
    <w:rsid w:val="00256CEC"/>
    <w:rsid w:val="00256D3E"/>
    <w:rsid w:val="00256F14"/>
    <w:rsid w:val="00257108"/>
    <w:rsid w:val="002572CF"/>
    <w:rsid w:val="00257735"/>
    <w:rsid w:val="00257755"/>
    <w:rsid w:val="00257C6F"/>
    <w:rsid w:val="00257EDA"/>
    <w:rsid w:val="00257F12"/>
    <w:rsid w:val="00257FDA"/>
    <w:rsid w:val="0026014E"/>
    <w:rsid w:val="00260848"/>
    <w:rsid w:val="00260F3B"/>
    <w:rsid w:val="002610B0"/>
    <w:rsid w:val="00261188"/>
    <w:rsid w:val="0026149E"/>
    <w:rsid w:val="00261635"/>
    <w:rsid w:val="00261EC8"/>
    <w:rsid w:val="002620EB"/>
    <w:rsid w:val="00262345"/>
    <w:rsid w:val="002624D1"/>
    <w:rsid w:val="0026265A"/>
    <w:rsid w:val="002626C4"/>
    <w:rsid w:val="00262705"/>
    <w:rsid w:val="002628E3"/>
    <w:rsid w:val="00262C10"/>
    <w:rsid w:val="00262F83"/>
    <w:rsid w:val="00262FCF"/>
    <w:rsid w:val="0026305E"/>
    <w:rsid w:val="0026381B"/>
    <w:rsid w:val="00263984"/>
    <w:rsid w:val="00263B1D"/>
    <w:rsid w:val="0026486D"/>
    <w:rsid w:val="002648FB"/>
    <w:rsid w:val="00265340"/>
    <w:rsid w:val="002655A5"/>
    <w:rsid w:val="00265926"/>
    <w:rsid w:val="00265D34"/>
    <w:rsid w:val="00265D9F"/>
    <w:rsid w:val="00266171"/>
    <w:rsid w:val="00266376"/>
    <w:rsid w:val="002663EA"/>
    <w:rsid w:val="002667BF"/>
    <w:rsid w:val="00266923"/>
    <w:rsid w:val="00266938"/>
    <w:rsid w:val="00266FC8"/>
    <w:rsid w:val="00267333"/>
    <w:rsid w:val="00267366"/>
    <w:rsid w:val="002673D4"/>
    <w:rsid w:val="00267A1E"/>
    <w:rsid w:val="002700A3"/>
    <w:rsid w:val="00270321"/>
    <w:rsid w:val="0027034D"/>
    <w:rsid w:val="002706FF"/>
    <w:rsid w:val="0027073B"/>
    <w:rsid w:val="00270940"/>
    <w:rsid w:val="002713AA"/>
    <w:rsid w:val="00271601"/>
    <w:rsid w:val="0027172B"/>
    <w:rsid w:val="00271939"/>
    <w:rsid w:val="00271ECC"/>
    <w:rsid w:val="00272050"/>
    <w:rsid w:val="00272069"/>
    <w:rsid w:val="00272185"/>
    <w:rsid w:val="00272AF7"/>
    <w:rsid w:val="00272D54"/>
    <w:rsid w:val="00272DA9"/>
    <w:rsid w:val="002731C5"/>
    <w:rsid w:val="00273AC1"/>
    <w:rsid w:val="00273C0E"/>
    <w:rsid w:val="00273D9D"/>
    <w:rsid w:val="00273FC0"/>
    <w:rsid w:val="00274084"/>
    <w:rsid w:val="00274331"/>
    <w:rsid w:val="002744BF"/>
    <w:rsid w:val="00275382"/>
    <w:rsid w:val="002754B3"/>
    <w:rsid w:val="002754D0"/>
    <w:rsid w:val="0027558D"/>
    <w:rsid w:val="002755CE"/>
    <w:rsid w:val="00275782"/>
    <w:rsid w:val="002759AC"/>
    <w:rsid w:val="002759D3"/>
    <w:rsid w:val="00276197"/>
    <w:rsid w:val="002765E9"/>
    <w:rsid w:val="00276829"/>
    <w:rsid w:val="002769FD"/>
    <w:rsid w:val="00276A77"/>
    <w:rsid w:val="00276BDC"/>
    <w:rsid w:val="00276C4E"/>
    <w:rsid w:val="00276F45"/>
    <w:rsid w:val="00276F67"/>
    <w:rsid w:val="00277045"/>
    <w:rsid w:val="002770D6"/>
    <w:rsid w:val="0027714C"/>
    <w:rsid w:val="00277250"/>
    <w:rsid w:val="0027742A"/>
    <w:rsid w:val="002776D1"/>
    <w:rsid w:val="00277861"/>
    <w:rsid w:val="0027791E"/>
    <w:rsid w:val="00280011"/>
    <w:rsid w:val="002800BF"/>
    <w:rsid w:val="002805CF"/>
    <w:rsid w:val="00280DC2"/>
    <w:rsid w:val="00281395"/>
    <w:rsid w:val="002813EE"/>
    <w:rsid w:val="002814C1"/>
    <w:rsid w:val="00281550"/>
    <w:rsid w:val="00281CC6"/>
    <w:rsid w:val="00281D20"/>
    <w:rsid w:val="0028256B"/>
    <w:rsid w:val="002825B7"/>
    <w:rsid w:val="00282614"/>
    <w:rsid w:val="0028265E"/>
    <w:rsid w:val="00282BCD"/>
    <w:rsid w:val="00282D18"/>
    <w:rsid w:val="00282DE9"/>
    <w:rsid w:val="00282E21"/>
    <w:rsid w:val="00282F9A"/>
    <w:rsid w:val="002832C9"/>
    <w:rsid w:val="00283370"/>
    <w:rsid w:val="0028338B"/>
    <w:rsid w:val="00283456"/>
    <w:rsid w:val="002835AA"/>
    <w:rsid w:val="0028373A"/>
    <w:rsid w:val="00283A52"/>
    <w:rsid w:val="00283FD2"/>
    <w:rsid w:val="002840A6"/>
    <w:rsid w:val="00284B2B"/>
    <w:rsid w:val="00284BEC"/>
    <w:rsid w:val="00284C03"/>
    <w:rsid w:val="00284C1A"/>
    <w:rsid w:val="002850DC"/>
    <w:rsid w:val="0028523C"/>
    <w:rsid w:val="0028559E"/>
    <w:rsid w:val="002855A7"/>
    <w:rsid w:val="0028562F"/>
    <w:rsid w:val="00285713"/>
    <w:rsid w:val="00285908"/>
    <w:rsid w:val="00285C08"/>
    <w:rsid w:val="00285DFE"/>
    <w:rsid w:val="00285EBE"/>
    <w:rsid w:val="002864EE"/>
    <w:rsid w:val="00286974"/>
    <w:rsid w:val="00286E65"/>
    <w:rsid w:val="00286EA6"/>
    <w:rsid w:val="00287A22"/>
    <w:rsid w:val="00287B2F"/>
    <w:rsid w:val="00290008"/>
    <w:rsid w:val="002904E0"/>
    <w:rsid w:val="002906BC"/>
    <w:rsid w:val="00290A22"/>
    <w:rsid w:val="00290C4F"/>
    <w:rsid w:val="00290C9C"/>
    <w:rsid w:val="00290FA2"/>
    <w:rsid w:val="002911A5"/>
    <w:rsid w:val="00291246"/>
    <w:rsid w:val="00291382"/>
    <w:rsid w:val="00291490"/>
    <w:rsid w:val="002914CD"/>
    <w:rsid w:val="002915B9"/>
    <w:rsid w:val="0029182A"/>
    <w:rsid w:val="00291BC4"/>
    <w:rsid w:val="00291C23"/>
    <w:rsid w:val="00291D7E"/>
    <w:rsid w:val="00292068"/>
    <w:rsid w:val="002922FD"/>
    <w:rsid w:val="00292A82"/>
    <w:rsid w:val="00292DE9"/>
    <w:rsid w:val="00292E20"/>
    <w:rsid w:val="00293328"/>
    <w:rsid w:val="00293341"/>
    <w:rsid w:val="0029336A"/>
    <w:rsid w:val="002933CC"/>
    <w:rsid w:val="00293762"/>
    <w:rsid w:val="00293ECB"/>
    <w:rsid w:val="002941AB"/>
    <w:rsid w:val="0029468E"/>
    <w:rsid w:val="002946C6"/>
    <w:rsid w:val="00294935"/>
    <w:rsid w:val="00294A5D"/>
    <w:rsid w:val="00294C63"/>
    <w:rsid w:val="0029526F"/>
    <w:rsid w:val="00295304"/>
    <w:rsid w:val="002953DE"/>
    <w:rsid w:val="00295583"/>
    <w:rsid w:val="002962EE"/>
    <w:rsid w:val="002964B1"/>
    <w:rsid w:val="0029663E"/>
    <w:rsid w:val="00296708"/>
    <w:rsid w:val="00296958"/>
    <w:rsid w:val="00296EB1"/>
    <w:rsid w:val="00297783"/>
    <w:rsid w:val="002977E9"/>
    <w:rsid w:val="00297A78"/>
    <w:rsid w:val="00297DB7"/>
    <w:rsid w:val="00297E9E"/>
    <w:rsid w:val="002A0631"/>
    <w:rsid w:val="002A08E2"/>
    <w:rsid w:val="002A0B15"/>
    <w:rsid w:val="002A145D"/>
    <w:rsid w:val="002A14DC"/>
    <w:rsid w:val="002A158A"/>
    <w:rsid w:val="002A173A"/>
    <w:rsid w:val="002A1F56"/>
    <w:rsid w:val="002A2272"/>
    <w:rsid w:val="002A233D"/>
    <w:rsid w:val="002A234E"/>
    <w:rsid w:val="002A2426"/>
    <w:rsid w:val="002A2E40"/>
    <w:rsid w:val="002A3193"/>
    <w:rsid w:val="002A3353"/>
    <w:rsid w:val="002A33DD"/>
    <w:rsid w:val="002A3501"/>
    <w:rsid w:val="002A35CA"/>
    <w:rsid w:val="002A3A3C"/>
    <w:rsid w:val="002A3BB1"/>
    <w:rsid w:val="002A3DF6"/>
    <w:rsid w:val="002A3F05"/>
    <w:rsid w:val="002A3F87"/>
    <w:rsid w:val="002A4201"/>
    <w:rsid w:val="002A43D9"/>
    <w:rsid w:val="002A46BF"/>
    <w:rsid w:val="002A47C2"/>
    <w:rsid w:val="002A494E"/>
    <w:rsid w:val="002A4B3C"/>
    <w:rsid w:val="002A4E01"/>
    <w:rsid w:val="002A4FE2"/>
    <w:rsid w:val="002A5007"/>
    <w:rsid w:val="002A5335"/>
    <w:rsid w:val="002A566C"/>
    <w:rsid w:val="002A57F5"/>
    <w:rsid w:val="002A5921"/>
    <w:rsid w:val="002A5978"/>
    <w:rsid w:val="002A59B0"/>
    <w:rsid w:val="002A5B64"/>
    <w:rsid w:val="002A6472"/>
    <w:rsid w:val="002A6761"/>
    <w:rsid w:val="002A6762"/>
    <w:rsid w:val="002A6ED0"/>
    <w:rsid w:val="002A6F40"/>
    <w:rsid w:val="002A71DD"/>
    <w:rsid w:val="002A7530"/>
    <w:rsid w:val="002A767C"/>
    <w:rsid w:val="002A7700"/>
    <w:rsid w:val="002A7933"/>
    <w:rsid w:val="002A7BB9"/>
    <w:rsid w:val="002A7CCA"/>
    <w:rsid w:val="002A7F02"/>
    <w:rsid w:val="002B01BD"/>
    <w:rsid w:val="002B04E3"/>
    <w:rsid w:val="002B0541"/>
    <w:rsid w:val="002B0A57"/>
    <w:rsid w:val="002B0D1A"/>
    <w:rsid w:val="002B0EDC"/>
    <w:rsid w:val="002B1319"/>
    <w:rsid w:val="002B15D6"/>
    <w:rsid w:val="002B164A"/>
    <w:rsid w:val="002B1673"/>
    <w:rsid w:val="002B169E"/>
    <w:rsid w:val="002B1940"/>
    <w:rsid w:val="002B1ACE"/>
    <w:rsid w:val="002B1C41"/>
    <w:rsid w:val="002B1FE5"/>
    <w:rsid w:val="002B2361"/>
    <w:rsid w:val="002B237A"/>
    <w:rsid w:val="002B274C"/>
    <w:rsid w:val="002B2BD0"/>
    <w:rsid w:val="002B3138"/>
    <w:rsid w:val="002B3388"/>
    <w:rsid w:val="002B35EA"/>
    <w:rsid w:val="002B372B"/>
    <w:rsid w:val="002B38EB"/>
    <w:rsid w:val="002B39D3"/>
    <w:rsid w:val="002B3CA0"/>
    <w:rsid w:val="002B3D93"/>
    <w:rsid w:val="002B416A"/>
    <w:rsid w:val="002B43F8"/>
    <w:rsid w:val="002B4812"/>
    <w:rsid w:val="002B4962"/>
    <w:rsid w:val="002B59F9"/>
    <w:rsid w:val="002B5A20"/>
    <w:rsid w:val="002B6084"/>
    <w:rsid w:val="002B6883"/>
    <w:rsid w:val="002B6971"/>
    <w:rsid w:val="002B69AF"/>
    <w:rsid w:val="002B6B5D"/>
    <w:rsid w:val="002B6CF4"/>
    <w:rsid w:val="002B70DE"/>
    <w:rsid w:val="002B721F"/>
    <w:rsid w:val="002B7334"/>
    <w:rsid w:val="002B7358"/>
    <w:rsid w:val="002B7381"/>
    <w:rsid w:val="002B745D"/>
    <w:rsid w:val="002B74A6"/>
    <w:rsid w:val="002B7504"/>
    <w:rsid w:val="002B78CB"/>
    <w:rsid w:val="002C089F"/>
    <w:rsid w:val="002C09D0"/>
    <w:rsid w:val="002C0AE2"/>
    <w:rsid w:val="002C0C71"/>
    <w:rsid w:val="002C104B"/>
    <w:rsid w:val="002C12FB"/>
    <w:rsid w:val="002C13C0"/>
    <w:rsid w:val="002C13F3"/>
    <w:rsid w:val="002C149B"/>
    <w:rsid w:val="002C1753"/>
    <w:rsid w:val="002C18A3"/>
    <w:rsid w:val="002C1BA9"/>
    <w:rsid w:val="002C1D59"/>
    <w:rsid w:val="002C1F15"/>
    <w:rsid w:val="002C1FE3"/>
    <w:rsid w:val="002C2080"/>
    <w:rsid w:val="002C21F1"/>
    <w:rsid w:val="002C22DB"/>
    <w:rsid w:val="002C247C"/>
    <w:rsid w:val="002C26EF"/>
    <w:rsid w:val="002C2A84"/>
    <w:rsid w:val="002C2AF6"/>
    <w:rsid w:val="002C2E5F"/>
    <w:rsid w:val="002C2F5F"/>
    <w:rsid w:val="002C308C"/>
    <w:rsid w:val="002C3114"/>
    <w:rsid w:val="002C31C9"/>
    <w:rsid w:val="002C33A1"/>
    <w:rsid w:val="002C3879"/>
    <w:rsid w:val="002C395D"/>
    <w:rsid w:val="002C3BA1"/>
    <w:rsid w:val="002C3E40"/>
    <w:rsid w:val="002C4334"/>
    <w:rsid w:val="002C445A"/>
    <w:rsid w:val="002C4565"/>
    <w:rsid w:val="002C47F8"/>
    <w:rsid w:val="002C4E76"/>
    <w:rsid w:val="002C4E77"/>
    <w:rsid w:val="002C4F99"/>
    <w:rsid w:val="002C4FEB"/>
    <w:rsid w:val="002C52BA"/>
    <w:rsid w:val="002C58CE"/>
    <w:rsid w:val="002C5BB7"/>
    <w:rsid w:val="002C5E17"/>
    <w:rsid w:val="002C6072"/>
    <w:rsid w:val="002C674D"/>
    <w:rsid w:val="002C6A8C"/>
    <w:rsid w:val="002C6DC6"/>
    <w:rsid w:val="002C6FE7"/>
    <w:rsid w:val="002C702D"/>
    <w:rsid w:val="002C724F"/>
    <w:rsid w:val="002C72B0"/>
    <w:rsid w:val="002C747F"/>
    <w:rsid w:val="002C7910"/>
    <w:rsid w:val="002C7A34"/>
    <w:rsid w:val="002C7AE6"/>
    <w:rsid w:val="002C7B0F"/>
    <w:rsid w:val="002C7FAB"/>
    <w:rsid w:val="002D0033"/>
    <w:rsid w:val="002D03A7"/>
    <w:rsid w:val="002D071E"/>
    <w:rsid w:val="002D0947"/>
    <w:rsid w:val="002D0E74"/>
    <w:rsid w:val="002D0F5F"/>
    <w:rsid w:val="002D1702"/>
    <w:rsid w:val="002D1956"/>
    <w:rsid w:val="002D1A2C"/>
    <w:rsid w:val="002D1C8F"/>
    <w:rsid w:val="002D1D1D"/>
    <w:rsid w:val="002D1D7D"/>
    <w:rsid w:val="002D1DF2"/>
    <w:rsid w:val="002D1ECD"/>
    <w:rsid w:val="002D1F82"/>
    <w:rsid w:val="002D226C"/>
    <w:rsid w:val="002D25E2"/>
    <w:rsid w:val="002D2C18"/>
    <w:rsid w:val="002D2D00"/>
    <w:rsid w:val="002D2D5C"/>
    <w:rsid w:val="002D30B4"/>
    <w:rsid w:val="002D3386"/>
    <w:rsid w:val="002D3466"/>
    <w:rsid w:val="002D3492"/>
    <w:rsid w:val="002D35E5"/>
    <w:rsid w:val="002D3636"/>
    <w:rsid w:val="002D3651"/>
    <w:rsid w:val="002D3B7A"/>
    <w:rsid w:val="002D3C2D"/>
    <w:rsid w:val="002D3D9D"/>
    <w:rsid w:val="002D3F20"/>
    <w:rsid w:val="002D40E6"/>
    <w:rsid w:val="002D40FA"/>
    <w:rsid w:val="002D4125"/>
    <w:rsid w:val="002D43C9"/>
    <w:rsid w:val="002D472E"/>
    <w:rsid w:val="002D4814"/>
    <w:rsid w:val="002D4B13"/>
    <w:rsid w:val="002D4C06"/>
    <w:rsid w:val="002D4CC1"/>
    <w:rsid w:val="002D4F97"/>
    <w:rsid w:val="002D5305"/>
    <w:rsid w:val="002D545A"/>
    <w:rsid w:val="002D5648"/>
    <w:rsid w:val="002D595C"/>
    <w:rsid w:val="002D5999"/>
    <w:rsid w:val="002D5F4F"/>
    <w:rsid w:val="002D60B1"/>
    <w:rsid w:val="002D619E"/>
    <w:rsid w:val="002D6A08"/>
    <w:rsid w:val="002D735D"/>
    <w:rsid w:val="002D781C"/>
    <w:rsid w:val="002D7F22"/>
    <w:rsid w:val="002E0155"/>
    <w:rsid w:val="002E0332"/>
    <w:rsid w:val="002E05C2"/>
    <w:rsid w:val="002E08C2"/>
    <w:rsid w:val="002E0C1B"/>
    <w:rsid w:val="002E116B"/>
    <w:rsid w:val="002E11AD"/>
    <w:rsid w:val="002E1553"/>
    <w:rsid w:val="002E1A50"/>
    <w:rsid w:val="002E1F49"/>
    <w:rsid w:val="002E21E7"/>
    <w:rsid w:val="002E28D3"/>
    <w:rsid w:val="002E2E60"/>
    <w:rsid w:val="002E356D"/>
    <w:rsid w:val="002E3E8A"/>
    <w:rsid w:val="002E3ECA"/>
    <w:rsid w:val="002E4973"/>
    <w:rsid w:val="002E49EE"/>
    <w:rsid w:val="002E4B0D"/>
    <w:rsid w:val="002E5119"/>
    <w:rsid w:val="002E53B7"/>
    <w:rsid w:val="002E5591"/>
    <w:rsid w:val="002E55A8"/>
    <w:rsid w:val="002E5654"/>
    <w:rsid w:val="002E56AC"/>
    <w:rsid w:val="002E5E7B"/>
    <w:rsid w:val="002E606C"/>
    <w:rsid w:val="002E6100"/>
    <w:rsid w:val="002E6181"/>
    <w:rsid w:val="002E6299"/>
    <w:rsid w:val="002E62F1"/>
    <w:rsid w:val="002E635D"/>
    <w:rsid w:val="002E6445"/>
    <w:rsid w:val="002E6C3D"/>
    <w:rsid w:val="002E6CF9"/>
    <w:rsid w:val="002E6E43"/>
    <w:rsid w:val="002E7609"/>
    <w:rsid w:val="002E761E"/>
    <w:rsid w:val="002E7D02"/>
    <w:rsid w:val="002E7D29"/>
    <w:rsid w:val="002E7E85"/>
    <w:rsid w:val="002F02D5"/>
    <w:rsid w:val="002F0482"/>
    <w:rsid w:val="002F04A8"/>
    <w:rsid w:val="002F04FC"/>
    <w:rsid w:val="002F052C"/>
    <w:rsid w:val="002F0D6B"/>
    <w:rsid w:val="002F10EE"/>
    <w:rsid w:val="002F1255"/>
    <w:rsid w:val="002F143E"/>
    <w:rsid w:val="002F15AB"/>
    <w:rsid w:val="002F1932"/>
    <w:rsid w:val="002F1D49"/>
    <w:rsid w:val="002F1E44"/>
    <w:rsid w:val="002F275D"/>
    <w:rsid w:val="002F2B91"/>
    <w:rsid w:val="002F3091"/>
    <w:rsid w:val="002F3175"/>
    <w:rsid w:val="002F319D"/>
    <w:rsid w:val="002F348F"/>
    <w:rsid w:val="002F3533"/>
    <w:rsid w:val="002F363E"/>
    <w:rsid w:val="002F36A2"/>
    <w:rsid w:val="002F375A"/>
    <w:rsid w:val="002F3E1B"/>
    <w:rsid w:val="002F4431"/>
    <w:rsid w:val="002F4468"/>
    <w:rsid w:val="002F456D"/>
    <w:rsid w:val="002F47E7"/>
    <w:rsid w:val="002F4826"/>
    <w:rsid w:val="002F4B13"/>
    <w:rsid w:val="002F4F23"/>
    <w:rsid w:val="002F4F67"/>
    <w:rsid w:val="002F5007"/>
    <w:rsid w:val="002F53E8"/>
    <w:rsid w:val="002F54A1"/>
    <w:rsid w:val="002F55D8"/>
    <w:rsid w:val="002F5994"/>
    <w:rsid w:val="002F5A3E"/>
    <w:rsid w:val="002F5CE1"/>
    <w:rsid w:val="002F5FAA"/>
    <w:rsid w:val="002F621E"/>
    <w:rsid w:val="002F64B3"/>
    <w:rsid w:val="002F6676"/>
    <w:rsid w:val="002F66F7"/>
    <w:rsid w:val="002F6C5D"/>
    <w:rsid w:val="002F6D9F"/>
    <w:rsid w:val="002F7246"/>
    <w:rsid w:val="002F763A"/>
    <w:rsid w:val="002F7779"/>
    <w:rsid w:val="002F79F1"/>
    <w:rsid w:val="002F7D54"/>
    <w:rsid w:val="002F7E3B"/>
    <w:rsid w:val="002F7F5A"/>
    <w:rsid w:val="003001D8"/>
    <w:rsid w:val="003001F1"/>
    <w:rsid w:val="00300BC6"/>
    <w:rsid w:val="003014D6"/>
    <w:rsid w:val="003015AF"/>
    <w:rsid w:val="003015E8"/>
    <w:rsid w:val="00301A56"/>
    <w:rsid w:val="00301D14"/>
    <w:rsid w:val="00301D4F"/>
    <w:rsid w:val="00301DCD"/>
    <w:rsid w:val="003026D5"/>
    <w:rsid w:val="00302A6A"/>
    <w:rsid w:val="00302C7C"/>
    <w:rsid w:val="00302D24"/>
    <w:rsid w:val="00302F29"/>
    <w:rsid w:val="00303666"/>
    <w:rsid w:val="003037FD"/>
    <w:rsid w:val="00303946"/>
    <w:rsid w:val="00303BC8"/>
    <w:rsid w:val="00303BCC"/>
    <w:rsid w:val="00303CB4"/>
    <w:rsid w:val="00303E0C"/>
    <w:rsid w:val="00303EA2"/>
    <w:rsid w:val="00303EE9"/>
    <w:rsid w:val="003040E1"/>
    <w:rsid w:val="003042B6"/>
    <w:rsid w:val="0030441F"/>
    <w:rsid w:val="00304586"/>
    <w:rsid w:val="00304620"/>
    <w:rsid w:val="00304B84"/>
    <w:rsid w:val="00304DCF"/>
    <w:rsid w:val="00304EE3"/>
    <w:rsid w:val="003053ED"/>
    <w:rsid w:val="00305A64"/>
    <w:rsid w:val="00305BFA"/>
    <w:rsid w:val="00306171"/>
    <w:rsid w:val="003064AB"/>
    <w:rsid w:val="0030651D"/>
    <w:rsid w:val="00306529"/>
    <w:rsid w:val="00306963"/>
    <w:rsid w:val="003070EC"/>
    <w:rsid w:val="003075FE"/>
    <w:rsid w:val="003078D8"/>
    <w:rsid w:val="00307FCB"/>
    <w:rsid w:val="00310E52"/>
    <w:rsid w:val="00311183"/>
    <w:rsid w:val="003117EE"/>
    <w:rsid w:val="003119CE"/>
    <w:rsid w:val="00311A4A"/>
    <w:rsid w:val="00311E7C"/>
    <w:rsid w:val="00312296"/>
    <w:rsid w:val="00312674"/>
    <w:rsid w:val="00312693"/>
    <w:rsid w:val="003126A6"/>
    <w:rsid w:val="00312859"/>
    <w:rsid w:val="0031288C"/>
    <w:rsid w:val="003132C9"/>
    <w:rsid w:val="00313356"/>
    <w:rsid w:val="00313A76"/>
    <w:rsid w:val="00313C07"/>
    <w:rsid w:val="00313DCE"/>
    <w:rsid w:val="00313E65"/>
    <w:rsid w:val="00313EAA"/>
    <w:rsid w:val="0031423A"/>
    <w:rsid w:val="003145BB"/>
    <w:rsid w:val="00314BD9"/>
    <w:rsid w:val="00314C23"/>
    <w:rsid w:val="00314C50"/>
    <w:rsid w:val="00314D9A"/>
    <w:rsid w:val="003151B8"/>
    <w:rsid w:val="003152E7"/>
    <w:rsid w:val="003154A4"/>
    <w:rsid w:val="00315844"/>
    <w:rsid w:val="0031585D"/>
    <w:rsid w:val="003161C4"/>
    <w:rsid w:val="003161ED"/>
    <w:rsid w:val="00316470"/>
    <w:rsid w:val="00316786"/>
    <w:rsid w:val="003168FD"/>
    <w:rsid w:val="00316961"/>
    <w:rsid w:val="003169AD"/>
    <w:rsid w:val="00316A51"/>
    <w:rsid w:val="00316D2F"/>
    <w:rsid w:val="00316DBE"/>
    <w:rsid w:val="0031713D"/>
    <w:rsid w:val="00317531"/>
    <w:rsid w:val="0031764D"/>
    <w:rsid w:val="00317710"/>
    <w:rsid w:val="003177A7"/>
    <w:rsid w:val="00317AFA"/>
    <w:rsid w:val="00317CDB"/>
    <w:rsid w:val="00317CE8"/>
    <w:rsid w:val="00317EBA"/>
    <w:rsid w:val="00320050"/>
    <w:rsid w:val="003200CD"/>
    <w:rsid w:val="0032011E"/>
    <w:rsid w:val="00320209"/>
    <w:rsid w:val="00320233"/>
    <w:rsid w:val="0032031C"/>
    <w:rsid w:val="00320465"/>
    <w:rsid w:val="00320535"/>
    <w:rsid w:val="0032069C"/>
    <w:rsid w:val="003210E7"/>
    <w:rsid w:val="0032136A"/>
    <w:rsid w:val="00321539"/>
    <w:rsid w:val="00321D0B"/>
    <w:rsid w:val="00321E4E"/>
    <w:rsid w:val="00321F8F"/>
    <w:rsid w:val="00322044"/>
    <w:rsid w:val="00322099"/>
    <w:rsid w:val="0032209C"/>
    <w:rsid w:val="00322135"/>
    <w:rsid w:val="003222F5"/>
    <w:rsid w:val="00322AE4"/>
    <w:rsid w:val="00322B23"/>
    <w:rsid w:val="00322BCF"/>
    <w:rsid w:val="00322BEE"/>
    <w:rsid w:val="00322D89"/>
    <w:rsid w:val="00322F6F"/>
    <w:rsid w:val="00323004"/>
    <w:rsid w:val="003230C2"/>
    <w:rsid w:val="0032343A"/>
    <w:rsid w:val="003234A1"/>
    <w:rsid w:val="003234CD"/>
    <w:rsid w:val="00323EA9"/>
    <w:rsid w:val="003245B5"/>
    <w:rsid w:val="00324E79"/>
    <w:rsid w:val="00325314"/>
    <w:rsid w:val="0032586D"/>
    <w:rsid w:val="003259C2"/>
    <w:rsid w:val="00325B0C"/>
    <w:rsid w:val="00325CD1"/>
    <w:rsid w:val="00326063"/>
    <w:rsid w:val="003261ED"/>
    <w:rsid w:val="003264FB"/>
    <w:rsid w:val="00326669"/>
    <w:rsid w:val="0032668B"/>
    <w:rsid w:val="003266E1"/>
    <w:rsid w:val="00326C5F"/>
    <w:rsid w:val="00326CD9"/>
    <w:rsid w:val="00326D53"/>
    <w:rsid w:val="003276C8"/>
    <w:rsid w:val="00327B41"/>
    <w:rsid w:val="00327B7F"/>
    <w:rsid w:val="00327E47"/>
    <w:rsid w:val="00327E68"/>
    <w:rsid w:val="003301DC"/>
    <w:rsid w:val="00330230"/>
    <w:rsid w:val="00330234"/>
    <w:rsid w:val="0033057F"/>
    <w:rsid w:val="00330656"/>
    <w:rsid w:val="003307F8"/>
    <w:rsid w:val="003311DE"/>
    <w:rsid w:val="00331426"/>
    <w:rsid w:val="0033149C"/>
    <w:rsid w:val="00331741"/>
    <w:rsid w:val="003317EB"/>
    <w:rsid w:val="003318F4"/>
    <w:rsid w:val="00331CB8"/>
    <w:rsid w:val="0033201F"/>
    <w:rsid w:val="00332142"/>
    <w:rsid w:val="00332267"/>
    <w:rsid w:val="00332602"/>
    <w:rsid w:val="003328E9"/>
    <w:rsid w:val="003329C5"/>
    <w:rsid w:val="00332B50"/>
    <w:rsid w:val="00332E3C"/>
    <w:rsid w:val="00332E45"/>
    <w:rsid w:val="0033327F"/>
    <w:rsid w:val="0033339C"/>
    <w:rsid w:val="00333529"/>
    <w:rsid w:val="0033360D"/>
    <w:rsid w:val="0033369B"/>
    <w:rsid w:val="003337EB"/>
    <w:rsid w:val="003339E6"/>
    <w:rsid w:val="00333A51"/>
    <w:rsid w:val="00333BE6"/>
    <w:rsid w:val="00333FEB"/>
    <w:rsid w:val="003341E7"/>
    <w:rsid w:val="00334301"/>
    <w:rsid w:val="00334397"/>
    <w:rsid w:val="0033441E"/>
    <w:rsid w:val="00334956"/>
    <w:rsid w:val="0033499C"/>
    <w:rsid w:val="00334C6B"/>
    <w:rsid w:val="00334D6D"/>
    <w:rsid w:val="00335282"/>
    <w:rsid w:val="003352CB"/>
    <w:rsid w:val="003354B6"/>
    <w:rsid w:val="00335560"/>
    <w:rsid w:val="0033586E"/>
    <w:rsid w:val="00335CC0"/>
    <w:rsid w:val="00335E8A"/>
    <w:rsid w:val="00336221"/>
    <w:rsid w:val="0033662D"/>
    <w:rsid w:val="00336759"/>
    <w:rsid w:val="00336CC9"/>
    <w:rsid w:val="00336E9C"/>
    <w:rsid w:val="00337320"/>
    <w:rsid w:val="00337394"/>
    <w:rsid w:val="003376C8"/>
    <w:rsid w:val="003376FD"/>
    <w:rsid w:val="0033793D"/>
    <w:rsid w:val="00337AC4"/>
    <w:rsid w:val="00337B92"/>
    <w:rsid w:val="00337BB2"/>
    <w:rsid w:val="00337C34"/>
    <w:rsid w:val="00337CA6"/>
    <w:rsid w:val="00337D95"/>
    <w:rsid w:val="00337E96"/>
    <w:rsid w:val="00337EDE"/>
    <w:rsid w:val="003402EA"/>
    <w:rsid w:val="00340458"/>
    <w:rsid w:val="00340977"/>
    <w:rsid w:val="00340B35"/>
    <w:rsid w:val="00340B3F"/>
    <w:rsid w:val="003410F3"/>
    <w:rsid w:val="0034110B"/>
    <w:rsid w:val="00341434"/>
    <w:rsid w:val="0034154F"/>
    <w:rsid w:val="00341A61"/>
    <w:rsid w:val="00341A8C"/>
    <w:rsid w:val="00341ACD"/>
    <w:rsid w:val="00341B09"/>
    <w:rsid w:val="00341CF8"/>
    <w:rsid w:val="00341D7F"/>
    <w:rsid w:val="00341E30"/>
    <w:rsid w:val="00341FA9"/>
    <w:rsid w:val="00342123"/>
    <w:rsid w:val="0034238D"/>
    <w:rsid w:val="003424AB"/>
    <w:rsid w:val="003425B8"/>
    <w:rsid w:val="003427BA"/>
    <w:rsid w:val="00342AF5"/>
    <w:rsid w:val="00342CC3"/>
    <w:rsid w:val="00342F07"/>
    <w:rsid w:val="0034317D"/>
    <w:rsid w:val="00343625"/>
    <w:rsid w:val="003439F6"/>
    <w:rsid w:val="00343B31"/>
    <w:rsid w:val="003440E5"/>
    <w:rsid w:val="00344651"/>
    <w:rsid w:val="00344D23"/>
    <w:rsid w:val="00345001"/>
    <w:rsid w:val="003450A3"/>
    <w:rsid w:val="003450BE"/>
    <w:rsid w:val="00345143"/>
    <w:rsid w:val="0034523D"/>
    <w:rsid w:val="003458E1"/>
    <w:rsid w:val="0034592D"/>
    <w:rsid w:val="00345CB7"/>
    <w:rsid w:val="00345DA7"/>
    <w:rsid w:val="0034616B"/>
    <w:rsid w:val="00346379"/>
    <w:rsid w:val="00346979"/>
    <w:rsid w:val="003469F6"/>
    <w:rsid w:val="00346D9B"/>
    <w:rsid w:val="00346F1F"/>
    <w:rsid w:val="00346F78"/>
    <w:rsid w:val="00347146"/>
    <w:rsid w:val="003471AF"/>
    <w:rsid w:val="0034776E"/>
    <w:rsid w:val="003478DE"/>
    <w:rsid w:val="00347A41"/>
    <w:rsid w:val="00347CA5"/>
    <w:rsid w:val="00347CD3"/>
    <w:rsid w:val="00347CD7"/>
    <w:rsid w:val="00347EB3"/>
    <w:rsid w:val="00347F8D"/>
    <w:rsid w:val="0035002F"/>
    <w:rsid w:val="003506F5"/>
    <w:rsid w:val="00350AB9"/>
    <w:rsid w:val="00350B26"/>
    <w:rsid w:val="00350F9F"/>
    <w:rsid w:val="0035130C"/>
    <w:rsid w:val="00351985"/>
    <w:rsid w:val="00351B8A"/>
    <w:rsid w:val="0035202D"/>
    <w:rsid w:val="003521A5"/>
    <w:rsid w:val="003524EF"/>
    <w:rsid w:val="00352563"/>
    <w:rsid w:val="003528BB"/>
    <w:rsid w:val="003528FA"/>
    <w:rsid w:val="00352B16"/>
    <w:rsid w:val="003531D9"/>
    <w:rsid w:val="00353225"/>
    <w:rsid w:val="00353271"/>
    <w:rsid w:val="00353364"/>
    <w:rsid w:val="003536EE"/>
    <w:rsid w:val="00353892"/>
    <w:rsid w:val="00353D48"/>
    <w:rsid w:val="003540DC"/>
    <w:rsid w:val="00354402"/>
    <w:rsid w:val="003544DF"/>
    <w:rsid w:val="00354505"/>
    <w:rsid w:val="003546D8"/>
    <w:rsid w:val="00354728"/>
    <w:rsid w:val="00355372"/>
    <w:rsid w:val="003553F5"/>
    <w:rsid w:val="00355A52"/>
    <w:rsid w:val="00355B73"/>
    <w:rsid w:val="00355D5B"/>
    <w:rsid w:val="00355DCE"/>
    <w:rsid w:val="003564D0"/>
    <w:rsid w:val="003564EF"/>
    <w:rsid w:val="00356891"/>
    <w:rsid w:val="003568D2"/>
    <w:rsid w:val="003568DC"/>
    <w:rsid w:val="003569C8"/>
    <w:rsid w:val="00356A1C"/>
    <w:rsid w:val="00356AC5"/>
    <w:rsid w:val="00356F1D"/>
    <w:rsid w:val="00357195"/>
    <w:rsid w:val="003575BF"/>
    <w:rsid w:val="00357B3F"/>
    <w:rsid w:val="00357C19"/>
    <w:rsid w:val="00357D3B"/>
    <w:rsid w:val="00357D9D"/>
    <w:rsid w:val="003602F4"/>
    <w:rsid w:val="003608D4"/>
    <w:rsid w:val="00360963"/>
    <w:rsid w:val="00360A74"/>
    <w:rsid w:val="00360D2C"/>
    <w:rsid w:val="00360F25"/>
    <w:rsid w:val="00361375"/>
    <w:rsid w:val="003618B3"/>
    <w:rsid w:val="00361D35"/>
    <w:rsid w:val="00361FB0"/>
    <w:rsid w:val="003621C2"/>
    <w:rsid w:val="0036257B"/>
    <w:rsid w:val="00362704"/>
    <w:rsid w:val="00362800"/>
    <w:rsid w:val="00363292"/>
    <w:rsid w:val="0036345F"/>
    <w:rsid w:val="003639BA"/>
    <w:rsid w:val="003639D0"/>
    <w:rsid w:val="00363A85"/>
    <w:rsid w:val="00363F98"/>
    <w:rsid w:val="0036402A"/>
    <w:rsid w:val="00364BDD"/>
    <w:rsid w:val="00365256"/>
    <w:rsid w:val="003652DA"/>
    <w:rsid w:val="003652F1"/>
    <w:rsid w:val="0036531D"/>
    <w:rsid w:val="00365392"/>
    <w:rsid w:val="003653BC"/>
    <w:rsid w:val="003653EF"/>
    <w:rsid w:val="00365470"/>
    <w:rsid w:val="0036568E"/>
    <w:rsid w:val="00365700"/>
    <w:rsid w:val="00365780"/>
    <w:rsid w:val="00365929"/>
    <w:rsid w:val="00365971"/>
    <w:rsid w:val="003659C7"/>
    <w:rsid w:val="00365BF5"/>
    <w:rsid w:val="00365E48"/>
    <w:rsid w:val="00365EFE"/>
    <w:rsid w:val="00365F91"/>
    <w:rsid w:val="003660BA"/>
    <w:rsid w:val="003661A8"/>
    <w:rsid w:val="00366544"/>
    <w:rsid w:val="00366BBC"/>
    <w:rsid w:val="00366C62"/>
    <w:rsid w:val="003675A4"/>
    <w:rsid w:val="00367CF9"/>
    <w:rsid w:val="003704A2"/>
    <w:rsid w:val="003714C8"/>
    <w:rsid w:val="00371A01"/>
    <w:rsid w:val="00371BB7"/>
    <w:rsid w:val="003726D8"/>
    <w:rsid w:val="003726DF"/>
    <w:rsid w:val="00372A3A"/>
    <w:rsid w:val="00372C21"/>
    <w:rsid w:val="003730DF"/>
    <w:rsid w:val="003738A1"/>
    <w:rsid w:val="00373919"/>
    <w:rsid w:val="00373C3B"/>
    <w:rsid w:val="00373F0F"/>
    <w:rsid w:val="0037410A"/>
    <w:rsid w:val="00374163"/>
    <w:rsid w:val="0037416F"/>
    <w:rsid w:val="00374893"/>
    <w:rsid w:val="00374A12"/>
    <w:rsid w:val="00374B8B"/>
    <w:rsid w:val="00374CAB"/>
    <w:rsid w:val="003753AB"/>
    <w:rsid w:val="003755FC"/>
    <w:rsid w:val="003758CF"/>
    <w:rsid w:val="00375CC8"/>
    <w:rsid w:val="00375CDF"/>
    <w:rsid w:val="00375E5F"/>
    <w:rsid w:val="00375F52"/>
    <w:rsid w:val="003760AD"/>
    <w:rsid w:val="00376145"/>
    <w:rsid w:val="00376214"/>
    <w:rsid w:val="003762B5"/>
    <w:rsid w:val="00376413"/>
    <w:rsid w:val="00376415"/>
    <w:rsid w:val="0037643D"/>
    <w:rsid w:val="0037667A"/>
    <w:rsid w:val="00376841"/>
    <w:rsid w:val="0037687C"/>
    <w:rsid w:val="003768EB"/>
    <w:rsid w:val="00376A61"/>
    <w:rsid w:val="00376A88"/>
    <w:rsid w:val="00377141"/>
    <w:rsid w:val="00377234"/>
    <w:rsid w:val="003774EF"/>
    <w:rsid w:val="00377549"/>
    <w:rsid w:val="003776AB"/>
    <w:rsid w:val="00377EAB"/>
    <w:rsid w:val="003802A4"/>
    <w:rsid w:val="00380703"/>
    <w:rsid w:val="00380BC0"/>
    <w:rsid w:val="0038152D"/>
    <w:rsid w:val="00381F2C"/>
    <w:rsid w:val="003821C2"/>
    <w:rsid w:val="003821E8"/>
    <w:rsid w:val="00382237"/>
    <w:rsid w:val="003826CD"/>
    <w:rsid w:val="003828BD"/>
    <w:rsid w:val="003828C9"/>
    <w:rsid w:val="0038290F"/>
    <w:rsid w:val="00382CA0"/>
    <w:rsid w:val="00382E82"/>
    <w:rsid w:val="00382F83"/>
    <w:rsid w:val="00382FB0"/>
    <w:rsid w:val="00383096"/>
    <w:rsid w:val="0038320F"/>
    <w:rsid w:val="00383341"/>
    <w:rsid w:val="003836D8"/>
    <w:rsid w:val="0038378C"/>
    <w:rsid w:val="00383E4C"/>
    <w:rsid w:val="00383F10"/>
    <w:rsid w:val="00383F27"/>
    <w:rsid w:val="003846D5"/>
    <w:rsid w:val="0038472B"/>
    <w:rsid w:val="00384A26"/>
    <w:rsid w:val="00384E8E"/>
    <w:rsid w:val="00384F5B"/>
    <w:rsid w:val="00384FC5"/>
    <w:rsid w:val="00385306"/>
    <w:rsid w:val="00385527"/>
    <w:rsid w:val="00385603"/>
    <w:rsid w:val="00385A04"/>
    <w:rsid w:val="00386108"/>
    <w:rsid w:val="00386140"/>
    <w:rsid w:val="00386180"/>
    <w:rsid w:val="003861DB"/>
    <w:rsid w:val="0038636B"/>
    <w:rsid w:val="003868AA"/>
    <w:rsid w:val="0038698F"/>
    <w:rsid w:val="00386C11"/>
    <w:rsid w:val="00386C65"/>
    <w:rsid w:val="0038732A"/>
    <w:rsid w:val="00387367"/>
    <w:rsid w:val="00387531"/>
    <w:rsid w:val="003875B4"/>
    <w:rsid w:val="00387E81"/>
    <w:rsid w:val="00390266"/>
    <w:rsid w:val="0039035D"/>
    <w:rsid w:val="003903DE"/>
    <w:rsid w:val="003903FC"/>
    <w:rsid w:val="003907A4"/>
    <w:rsid w:val="003907EE"/>
    <w:rsid w:val="003907F8"/>
    <w:rsid w:val="00390AC2"/>
    <w:rsid w:val="00390B6E"/>
    <w:rsid w:val="00390BE7"/>
    <w:rsid w:val="003911EC"/>
    <w:rsid w:val="00391226"/>
    <w:rsid w:val="003914B1"/>
    <w:rsid w:val="00391B83"/>
    <w:rsid w:val="00392405"/>
    <w:rsid w:val="00392417"/>
    <w:rsid w:val="003926D7"/>
    <w:rsid w:val="00392812"/>
    <w:rsid w:val="00392B7E"/>
    <w:rsid w:val="00392D07"/>
    <w:rsid w:val="00392E0A"/>
    <w:rsid w:val="00392F8B"/>
    <w:rsid w:val="00392F98"/>
    <w:rsid w:val="00393BD3"/>
    <w:rsid w:val="00393D6E"/>
    <w:rsid w:val="00393EA7"/>
    <w:rsid w:val="003941D0"/>
    <w:rsid w:val="003942AC"/>
    <w:rsid w:val="003945FE"/>
    <w:rsid w:val="00394BC2"/>
    <w:rsid w:val="00394BD6"/>
    <w:rsid w:val="00394C56"/>
    <w:rsid w:val="00394F04"/>
    <w:rsid w:val="003958A6"/>
    <w:rsid w:val="003958B2"/>
    <w:rsid w:val="00396086"/>
    <w:rsid w:val="003960EE"/>
    <w:rsid w:val="003964D4"/>
    <w:rsid w:val="0039671E"/>
    <w:rsid w:val="003968F2"/>
    <w:rsid w:val="00396E5D"/>
    <w:rsid w:val="00396EF6"/>
    <w:rsid w:val="00396F31"/>
    <w:rsid w:val="00397205"/>
    <w:rsid w:val="00397811"/>
    <w:rsid w:val="003A0152"/>
    <w:rsid w:val="003A03B0"/>
    <w:rsid w:val="003A0509"/>
    <w:rsid w:val="003A08F5"/>
    <w:rsid w:val="003A0DCD"/>
    <w:rsid w:val="003A0E4E"/>
    <w:rsid w:val="003A0F2F"/>
    <w:rsid w:val="003A1157"/>
    <w:rsid w:val="003A119D"/>
    <w:rsid w:val="003A141A"/>
    <w:rsid w:val="003A14B8"/>
    <w:rsid w:val="003A14ED"/>
    <w:rsid w:val="003A15A0"/>
    <w:rsid w:val="003A1E13"/>
    <w:rsid w:val="003A1E28"/>
    <w:rsid w:val="003A202B"/>
    <w:rsid w:val="003A2236"/>
    <w:rsid w:val="003A22DE"/>
    <w:rsid w:val="003A231D"/>
    <w:rsid w:val="003A258A"/>
    <w:rsid w:val="003A2963"/>
    <w:rsid w:val="003A29C8"/>
    <w:rsid w:val="003A2B37"/>
    <w:rsid w:val="003A2BD3"/>
    <w:rsid w:val="003A3080"/>
    <w:rsid w:val="003A34B3"/>
    <w:rsid w:val="003A374E"/>
    <w:rsid w:val="003A3897"/>
    <w:rsid w:val="003A39FF"/>
    <w:rsid w:val="003A3B4F"/>
    <w:rsid w:val="003A3F63"/>
    <w:rsid w:val="003A40C1"/>
    <w:rsid w:val="003A419C"/>
    <w:rsid w:val="003A41C4"/>
    <w:rsid w:val="003A434C"/>
    <w:rsid w:val="003A4633"/>
    <w:rsid w:val="003A46CF"/>
    <w:rsid w:val="003A477D"/>
    <w:rsid w:val="003A4D71"/>
    <w:rsid w:val="003A4FD6"/>
    <w:rsid w:val="003A50AD"/>
    <w:rsid w:val="003A526C"/>
    <w:rsid w:val="003A5373"/>
    <w:rsid w:val="003A55ED"/>
    <w:rsid w:val="003A5764"/>
    <w:rsid w:val="003A58D2"/>
    <w:rsid w:val="003A5982"/>
    <w:rsid w:val="003A59D9"/>
    <w:rsid w:val="003A5F68"/>
    <w:rsid w:val="003A60DE"/>
    <w:rsid w:val="003A617E"/>
    <w:rsid w:val="003A655E"/>
    <w:rsid w:val="003A66B3"/>
    <w:rsid w:val="003A678E"/>
    <w:rsid w:val="003A68E5"/>
    <w:rsid w:val="003A68F5"/>
    <w:rsid w:val="003A6BDA"/>
    <w:rsid w:val="003A6D7E"/>
    <w:rsid w:val="003A7033"/>
    <w:rsid w:val="003A7450"/>
    <w:rsid w:val="003A7596"/>
    <w:rsid w:val="003A7903"/>
    <w:rsid w:val="003A7CCC"/>
    <w:rsid w:val="003A7FD3"/>
    <w:rsid w:val="003B0004"/>
    <w:rsid w:val="003B0131"/>
    <w:rsid w:val="003B04A1"/>
    <w:rsid w:val="003B1015"/>
    <w:rsid w:val="003B1386"/>
    <w:rsid w:val="003B159F"/>
    <w:rsid w:val="003B18AA"/>
    <w:rsid w:val="003B18BF"/>
    <w:rsid w:val="003B2919"/>
    <w:rsid w:val="003B29E2"/>
    <w:rsid w:val="003B2B70"/>
    <w:rsid w:val="003B2F78"/>
    <w:rsid w:val="003B306C"/>
    <w:rsid w:val="003B3072"/>
    <w:rsid w:val="003B33FB"/>
    <w:rsid w:val="003B3A79"/>
    <w:rsid w:val="003B3C76"/>
    <w:rsid w:val="003B3D11"/>
    <w:rsid w:val="003B3E04"/>
    <w:rsid w:val="003B4023"/>
    <w:rsid w:val="003B4431"/>
    <w:rsid w:val="003B4468"/>
    <w:rsid w:val="003B471E"/>
    <w:rsid w:val="003B4803"/>
    <w:rsid w:val="003B4927"/>
    <w:rsid w:val="003B4F31"/>
    <w:rsid w:val="003B5469"/>
    <w:rsid w:val="003B5769"/>
    <w:rsid w:val="003B5DD0"/>
    <w:rsid w:val="003B5E1A"/>
    <w:rsid w:val="003B616A"/>
    <w:rsid w:val="003B6200"/>
    <w:rsid w:val="003B644E"/>
    <w:rsid w:val="003B67F5"/>
    <w:rsid w:val="003B6D20"/>
    <w:rsid w:val="003B6E40"/>
    <w:rsid w:val="003B715B"/>
    <w:rsid w:val="003B72CD"/>
    <w:rsid w:val="003B74FA"/>
    <w:rsid w:val="003B774B"/>
    <w:rsid w:val="003B7800"/>
    <w:rsid w:val="003B7804"/>
    <w:rsid w:val="003B78F8"/>
    <w:rsid w:val="003B7942"/>
    <w:rsid w:val="003B7C7B"/>
    <w:rsid w:val="003B7CE8"/>
    <w:rsid w:val="003B7E73"/>
    <w:rsid w:val="003C0444"/>
    <w:rsid w:val="003C0504"/>
    <w:rsid w:val="003C07EE"/>
    <w:rsid w:val="003C0CAD"/>
    <w:rsid w:val="003C0E2F"/>
    <w:rsid w:val="003C0EFA"/>
    <w:rsid w:val="003C115D"/>
    <w:rsid w:val="003C139A"/>
    <w:rsid w:val="003C1524"/>
    <w:rsid w:val="003C1543"/>
    <w:rsid w:val="003C18F8"/>
    <w:rsid w:val="003C19C1"/>
    <w:rsid w:val="003C1A26"/>
    <w:rsid w:val="003C2165"/>
    <w:rsid w:val="003C26AF"/>
    <w:rsid w:val="003C2CAA"/>
    <w:rsid w:val="003C2CD7"/>
    <w:rsid w:val="003C2DF7"/>
    <w:rsid w:val="003C3107"/>
    <w:rsid w:val="003C3727"/>
    <w:rsid w:val="003C3840"/>
    <w:rsid w:val="003C387D"/>
    <w:rsid w:val="003C3B48"/>
    <w:rsid w:val="003C3CE7"/>
    <w:rsid w:val="003C3EC5"/>
    <w:rsid w:val="003C3FE5"/>
    <w:rsid w:val="003C409D"/>
    <w:rsid w:val="003C4280"/>
    <w:rsid w:val="003C434F"/>
    <w:rsid w:val="003C45A5"/>
    <w:rsid w:val="003C46B1"/>
    <w:rsid w:val="003C49A5"/>
    <w:rsid w:val="003C4F49"/>
    <w:rsid w:val="003C5240"/>
    <w:rsid w:val="003C556D"/>
    <w:rsid w:val="003C5651"/>
    <w:rsid w:val="003C5C77"/>
    <w:rsid w:val="003C5CB6"/>
    <w:rsid w:val="003C5CBD"/>
    <w:rsid w:val="003C6223"/>
    <w:rsid w:val="003C62A3"/>
    <w:rsid w:val="003C6346"/>
    <w:rsid w:val="003C634F"/>
    <w:rsid w:val="003C637F"/>
    <w:rsid w:val="003C67ED"/>
    <w:rsid w:val="003C68A6"/>
    <w:rsid w:val="003C6913"/>
    <w:rsid w:val="003C6A3F"/>
    <w:rsid w:val="003C6D60"/>
    <w:rsid w:val="003C7056"/>
    <w:rsid w:val="003C71B9"/>
    <w:rsid w:val="003C72DE"/>
    <w:rsid w:val="003C72E2"/>
    <w:rsid w:val="003C73D6"/>
    <w:rsid w:val="003C7441"/>
    <w:rsid w:val="003C7576"/>
    <w:rsid w:val="003C7811"/>
    <w:rsid w:val="003C7853"/>
    <w:rsid w:val="003C79AC"/>
    <w:rsid w:val="003C7ABE"/>
    <w:rsid w:val="003C7CE4"/>
    <w:rsid w:val="003C7F35"/>
    <w:rsid w:val="003C7FBD"/>
    <w:rsid w:val="003D00AF"/>
    <w:rsid w:val="003D0187"/>
    <w:rsid w:val="003D04B8"/>
    <w:rsid w:val="003D04B9"/>
    <w:rsid w:val="003D0705"/>
    <w:rsid w:val="003D0899"/>
    <w:rsid w:val="003D08F7"/>
    <w:rsid w:val="003D0D67"/>
    <w:rsid w:val="003D0E6D"/>
    <w:rsid w:val="003D0F50"/>
    <w:rsid w:val="003D157A"/>
    <w:rsid w:val="003D16AF"/>
    <w:rsid w:val="003D171E"/>
    <w:rsid w:val="003D181B"/>
    <w:rsid w:val="003D198E"/>
    <w:rsid w:val="003D20EE"/>
    <w:rsid w:val="003D2151"/>
    <w:rsid w:val="003D24B7"/>
    <w:rsid w:val="003D2785"/>
    <w:rsid w:val="003D28C1"/>
    <w:rsid w:val="003D28C2"/>
    <w:rsid w:val="003D2E2A"/>
    <w:rsid w:val="003D30B3"/>
    <w:rsid w:val="003D30F0"/>
    <w:rsid w:val="003D310F"/>
    <w:rsid w:val="003D31DD"/>
    <w:rsid w:val="003D39D0"/>
    <w:rsid w:val="003D3E6E"/>
    <w:rsid w:val="003D40DD"/>
    <w:rsid w:val="003D448D"/>
    <w:rsid w:val="003D44DA"/>
    <w:rsid w:val="003D461B"/>
    <w:rsid w:val="003D4723"/>
    <w:rsid w:val="003D48E7"/>
    <w:rsid w:val="003D48F2"/>
    <w:rsid w:val="003D49A0"/>
    <w:rsid w:val="003D4D28"/>
    <w:rsid w:val="003D4D60"/>
    <w:rsid w:val="003D4EB4"/>
    <w:rsid w:val="003D5086"/>
    <w:rsid w:val="003D51DA"/>
    <w:rsid w:val="003D539B"/>
    <w:rsid w:val="003D5415"/>
    <w:rsid w:val="003D58FF"/>
    <w:rsid w:val="003D5BEB"/>
    <w:rsid w:val="003D5C4D"/>
    <w:rsid w:val="003D5C67"/>
    <w:rsid w:val="003D61B6"/>
    <w:rsid w:val="003D64E2"/>
    <w:rsid w:val="003D67AE"/>
    <w:rsid w:val="003D6833"/>
    <w:rsid w:val="003D6955"/>
    <w:rsid w:val="003D69F3"/>
    <w:rsid w:val="003D6A90"/>
    <w:rsid w:val="003D6B2E"/>
    <w:rsid w:val="003D6B31"/>
    <w:rsid w:val="003D6EDE"/>
    <w:rsid w:val="003D70F8"/>
    <w:rsid w:val="003D7122"/>
    <w:rsid w:val="003D7485"/>
    <w:rsid w:val="003D75A1"/>
    <w:rsid w:val="003E0459"/>
    <w:rsid w:val="003E087A"/>
    <w:rsid w:val="003E0BB7"/>
    <w:rsid w:val="003E0D2C"/>
    <w:rsid w:val="003E1469"/>
    <w:rsid w:val="003E1479"/>
    <w:rsid w:val="003E1C00"/>
    <w:rsid w:val="003E22AE"/>
    <w:rsid w:val="003E253C"/>
    <w:rsid w:val="003E2784"/>
    <w:rsid w:val="003E2A86"/>
    <w:rsid w:val="003E2E30"/>
    <w:rsid w:val="003E308F"/>
    <w:rsid w:val="003E33BE"/>
    <w:rsid w:val="003E3C4D"/>
    <w:rsid w:val="003E3CD8"/>
    <w:rsid w:val="003E3E42"/>
    <w:rsid w:val="003E4013"/>
    <w:rsid w:val="003E405A"/>
    <w:rsid w:val="003E421C"/>
    <w:rsid w:val="003E452C"/>
    <w:rsid w:val="003E480F"/>
    <w:rsid w:val="003E490F"/>
    <w:rsid w:val="003E4996"/>
    <w:rsid w:val="003E4D4D"/>
    <w:rsid w:val="003E52FB"/>
    <w:rsid w:val="003E5774"/>
    <w:rsid w:val="003E5948"/>
    <w:rsid w:val="003E5B75"/>
    <w:rsid w:val="003E60D9"/>
    <w:rsid w:val="003E628F"/>
    <w:rsid w:val="003E632B"/>
    <w:rsid w:val="003E64AE"/>
    <w:rsid w:val="003E64AF"/>
    <w:rsid w:val="003E64EA"/>
    <w:rsid w:val="003E65FD"/>
    <w:rsid w:val="003E662F"/>
    <w:rsid w:val="003E66B1"/>
    <w:rsid w:val="003E677C"/>
    <w:rsid w:val="003E697E"/>
    <w:rsid w:val="003E6C80"/>
    <w:rsid w:val="003E6E0E"/>
    <w:rsid w:val="003E6FC6"/>
    <w:rsid w:val="003E7241"/>
    <w:rsid w:val="003E7370"/>
    <w:rsid w:val="003E73E7"/>
    <w:rsid w:val="003E7449"/>
    <w:rsid w:val="003E7ADF"/>
    <w:rsid w:val="003E7B2B"/>
    <w:rsid w:val="003E7B3D"/>
    <w:rsid w:val="003E7DFA"/>
    <w:rsid w:val="003F0C4E"/>
    <w:rsid w:val="003F0CD0"/>
    <w:rsid w:val="003F0D71"/>
    <w:rsid w:val="003F0DC9"/>
    <w:rsid w:val="003F0F13"/>
    <w:rsid w:val="003F106D"/>
    <w:rsid w:val="003F153B"/>
    <w:rsid w:val="003F2096"/>
    <w:rsid w:val="003F2354"/>
    <w:rsid w:val="003F23A9"/>
    <w:rsid w:val="003F2503"/>
    <w:rsid w:val="003F25B5"/>
    <w:rsid w:val="003F27C6"/>
    <w:rsid w:val="003F28D9"/>
    <w:rsid w:val="003F29F5"/>
    <w:rsid w:val="003F2A1E"/>
    <w:rsid w:val="003F2BF2"/>
    <w:rsid w:val="003F2DDE"/>
    <w:rsid w:val="003F2E83"/>
    <w:rsid w:val="003F348F"/>
    <w:rsid w:val="003F3BB4"/>
    <w:rsid w:val="003F3CBF"/>
    <w:rsid w:val="003F3E9A"/>
    <w:rsid w:val="003F3FF0"/>
    <w:rsid w:val="003F42D1"/>
    <w:rsid w:val="003F445D"/>
    <w:rsid w:val="003F45CD"/>
    <w:rsid w:val="003F4893"/>
    <w:rsid w:val="003F4971"/>
    <w:rsid w:val="003F4E7B"/>
    <w:rsid w:val="003F5449"/>
    <w:rsid w:val="003F5548"/>
    <w:rsid w:val="003F5557"/>
    <w:rsid w:val="003F5928"/>
    <w:rsid w:val="003F6273"/>
    <w:rsid w:val="003F6767"/>
    <w:rsid w:val="003F687E"/>
    <w:rsid w:val="003F69D1"/>
    <w:rsid w:val="003F6A79"/>
    <w:rsid w:val="003F6D9E"/>
    <w:rsid w:val="003F7530"/>
    <w:rsid w:val="003F7B1B"/>
    <w:rsid w:val="003F7DE7"/>
    <w:rsid w:val="003F7F4F"/>
    <w:rsid w:val="00400314"/>
    <w:rsid w:val="0040035C"/>
    <w:rsid w:val="0040049A"/>
    <w:rsid w:val="00400FE1"/>
    <w:rsid w:val="00400FE2"/>
    <w:rsid w:val="00401284"/>
    <w:rsid w:val="004013DF"/>
    <w:rsid w:val="004013FD"/>
    <w:rsid w:val="0040162E"/>
    <w:rsid w:val="00401CD6"/>
    <w:rsid w:val="00401E86"/>
    <w:rsid w:val="00401ED3"/>
    <w:rsid w:val="00401FDD"/>
    <w:rsid w:val="00402580"/>
    <w:rsid w:val="00402910"/>
    <w:rsid w:val="00402C3B"/>
    <w:rsid w:val="00402CE7"/>
    <w:rsid w:val="00402F58"/>
    <w:rsid w:val="00403251"/>
    <w:rsid w:val="00403359"/>
    <w:rsid w:val="0040340B"/>
    <w:rsid w:val="00403618"/>
    <w:rsid w:val="00403657"/>
    <w:rsid w:val="0040396F"/>
    <w:rsid w:val="00403C5C"/>
    <w:rsid w:val="00403C7C"/>
    <w:rsid w:val="00403D30"/>
    <w:rsid w:val="00403EA7"/>
    <w:rsid w:val="00404123"/>
    <w:rsid w:val="004041CB"/>
    <w:rsid w:val="00404652"/>
    <w:rsid w:val="00404685"/>
    <w:rsid w:val="0040474C"/>
    <w:rsid w:val="004047E8"/>
    <w:rsid w:val="004049F4"/>
    <w:rsid w:val="00404AA7"/>
    <w:rsid w:val="00404CB8"/>
    <w:rsid w:val="00404F90"/>
    <w:rsid w:val="0040501E"/>
    <w:rsid w:val="00405128"/>
    <w:rsid w:val="004055ED"/>
    <w:rsid w:val="00405713"/>
    <w:rsid w:val="00405799"/>
    <w:rsid w:val="00405BF1"/>
    <w:rsid w:val="0040610D"/>
    <w:rsid w:val="004063DF"/>
    <w:rsid w:val="004069D1"/>
    <w:rsid w:val="00406C7D"/>
    <w:rsid w:val="00406EF3"/>
    <w:rsid w:val="00406F05"/>
    <w:rsid w:val="00407008"/>
    <w:rsid w:val="0040710B"/>
    <w:rsid w:val="00407334"/>
    <w:rsid w:val="00407968"/>
    <w:rsid w:val="00407D62"/>
    <w:rsid w:val="00407E13"/>
    <w:rsid w:val="00407F50"/>
    <w:rsid w:val="004105FA"/>
    <w:rsid w:val="00410B2C"/>
    <w:rsid w:val="00410D78"/>
    <w:rsid w:val="00410E97"/>
    <w:rsid w:val="00410FF0"/>
    <w:rsid w:val="00411162"/>
    <w:rsid w:val="004113D8"/>
    <w:rsid w:val="0041159E"/>
    <w:rsid w:val="00411806"/>
    <w:rsid w:val="004118DC"/>
    <w:rsid w:val="00411A79"/>
    <w:rsid w:val="00411E4F"/>
    <w:rsid w:val="004120B6"/>
    <w:rsid w:val="00412501"/>
    <w:rsid w:val="00412683"/>
    <w:rsid w:val="00412835"/>
    <w:rsid w:val="00412AF1"/>
    <w:rsid w:val="00412CA2"/>
    <w:rsid w:val="00412E3C"/>
    <w:rsid w:val="004130B5"/>
    <w:rsid w:val="00413528"/>
    <w:rsid w:val="00413732"/>
    <w:rsid w:val="004138B4"/>
    <w:rsid w:val="004138D2"/>
    <w:rsid w:val="00413B60"/>
    <w:rsid w:val="00413B9B"/>
    <w:rsid w:val="00413CDC"/>
    <w:rsid w:val="00413D21"/>
    <w:rsid w:val="00413EC4"/>
    <w:rsid w:val="004142EF"/>
    <w:rsid w:val="0041438A"/>
    <w:rsid w:val="004143ED"/>
    <w:rsid w:val="004144D0"/>
    <w:rsid w:val="00414591"/>
    <w:rsid w:val="00414726"/>
    <w:rsid w:val="0041472A"/>
    <w:rsid w:val="00414790"/>
    <w:rsid w:val="004148CC"/>
    <w:rsid w:val="00414BA9"/>
    <w:rsid w:val="00414F4D"/>
    <w:rsid w:val="004155AC"/>
    <w:rsid w:val="004155C8"/>
    <w:rsid w:val="004156BB"/>
    <w:rsid w:val="00415B81"/>
    <w:rsid w:val="00415EDD"/>
    <w:rsid w:val="00416546"/>
    <w:rsid w:val="0041686E"/>
    <w:rsid w:val="004169A9"/>
    <w:rsid w:val="00416E8C"/>
    <w:rsid w:val="00417062"/>
    <w:rsid w:val="0041707F"/>
    <w:rsid w:val="00417181"/>
    <w:rsid w:val="004177DC"/>
    <w:rsid w:val="004201DA"/>
    <w:rsid w:val="004204DD"/>
    <w:rsid w:val="004205C7"/>
    <w:rsid w:val="0042062C"/>
    <w:rsid w:val="00420A0A"/>
    <w:rsid w:val="00420AA2"/>
    <w:rsid w:val="00420CC1"/>
    <w:rsid w:val="00420CE4"/>
    <w:rsid w:val="00420E65"/>
    <w:rsid w:val="00420F39"/>
    <w:rsid w:val="00421037"/>
    <w:rsid w:val="004210EA"/>
    <w:rsid w:val="004211F3"/>
    <w:rsid w:val="00421B7F"/>
    <w:rsid w:val="00421BE7"/>
    <w:rsid w:val="00421D89"/>
    <w:rsid w:val="00421ECA"/>
    <w:rsid w:val="00421FA9"/>
    <w:rsid w:val="00421FD0"/>
    <w:rsid w:val="00422267"/>
    <w:rsid w:val="0042227E"/>
    <w:rsid w:val="00422472"/>
    <w:rsid w:val="004227AB"/>
    <w:rsid w:val="00422D2B"/>
    <w:rsid w:val="00422FE1"/>
    <w:rsid w:val="00423337"/>
    <w:rsid w:val="0042374D"/>
    <w:rsid w:val="00423A56"/>
    <w:rsid w:val="00423AEA"/>
    <w:rsid w:val="00423C98"/>
    <w:rsid w:val="00424747"/>
    <w:rsid w:val="00424C51"/>
    <w:rsid w:val="00424CAA"/>
    <w:rsid w:val="00424E7B"/>
    <w:rsid w:val="00424EB8"/>
    <w:rsid w:val="00425050"/>
    <w:rsid w:val="004251E9"/>
    <w:rsid w:val="00425361"/>
    <w:rsid w:val="00425D3D"/>
    <w:rsid w:val="00426252"/>
    <w:rsid w:val="004265C4"/>
    <w:rsid w:val="004265FE"/>
    <w:rsid w:val="0042678F"/>
    <w:rsid w:val="00426952"/>
    <w:rsid w:val="00426B46"/>
    <w:rsid w:val="00427271"/>
    <w:rsid w:val="0042727C"/>
    <w:rsid w:val="0042732B"/>
    <w:rsid w:val="00427444"/>
    <w:rsid w:val="00427874"/>
    <w:rsid w:val="00427E64"/>
    <w:rsid w:val="00430040"/>
    <w:rsid w:val="0043026C"/>
    <w:rsid w:val="00430271"/>
    <w:rsid w:val="004305BE"/>
    <w:rsid w:val="00430765"/>
    <w:rsid w:val="00430772"/>
    <w:rsid w:val="00430B42"/>
    <w:rsid w:val="00430BF8"/>
    <w:rsid w:val="00430D50"/>
    <w:rsid w:val="00430E65"/>
    <w:rsid w:val="00431AA3"/>
    <w:rsid w:val="00431E10"/>
    <w:rsid w:val="004320D9"/>
    <w:rsid w:val="004322D7"/>
    <w:rsid w:val="004326B1"/>
    <w:rsid w:val="00432962"/>
    <w:rsid w:val="00432B44"/>
    <w:rsid w:val="00432F0F"/>
    <w:rsid w:val="00432F4E"/>
    <w:rsid w:val="004331E5"/>
    <w:rsid w:val="00433823"/>
    <w:rsid w:val="00433ACD"/>
    <w:rsid w:val="00433E7F"/>
    <w:rsid w:val="0043432C"/>
    <w:rsid w:val="004343C5"/>
    <w:rsid w:val="00434883"/>
    <w:rsid w:val="004349E8"/>
    <w:rsid w:val="00434B48"/>
    <w:rsid w:val="00434DCC"/>
    <w:rsid w:val="00434F17"/>
    <w:rsid w:val="004353D9"/>
    <w:rsid w:val="004357D6"/>
    <w:rsid w:val="00435921"/>
    <w:rsid w:val="00435985"/>
    <w:rsid w:val="00435C08"/>
    <w:rsid w:val="00435D7F"/>
    <w:rsid w:val="00435F87"/>
    <w:rsid w:val="00436213"/>
    <w:rsid w:val="004362D3"/>
    <w:rsid w:val="004363B2"/>
    <w:rsid w:val="004364E7"/>
    <w:rsid w:val="004365F5"/>
    <w:rsid w:val="004367A3"/>
    <w:rsid w:val="00436A63"/>
    <w:rsid w:val="00436F2D"/>
    <w:rsid w:val="00436FC3"/>
    <w:rsid w:val="00437754"/>
    <w:rsid w:val="004379EE"/>
    <w:rsid w:val="00437A64"/>
    <w:rsid w:val="004404C2"/>
    <w:rsid w:val="00440575"/>
    <w:rsid w:val="00440666"/>
    <w:rsid w:val="00440CF3"/>
    <w:rsid w:val="0044175D"/>
    <w:rsid w:val="004419F7"/>
    <w:rsid w:val="00441E06"/>
    <w:rsid w:val="00441E18"/>
    <w:rsid w:val="00442855"/>
    <w:rsid w:val="00442AAE"/>
    <w:rsid w:val="00442C02"/>
    <w:rsid w:val="00442C59"/>
    <w:rsid w:val="00442DF0"/>
    <w:rsid w:val="00442E3D"/>
    <w:rsid w:val="00442E4A"/>
    <w:rsid w:val="00443352"/>
    <w:rsid w:val="0044353D"/>
    <w:rsid w:val="004437AF"/>
    <w:rsid w:val="00443E10"/>
    <w:rsid w:val="00443E5C"/>
    <w:rsid w:val="0044417B"/>
    <w:rsid w:val="004442B1"/>
    <w:rsid w:val="0044441A"/>
    <w:rsid w:val="00444804"/>
    <w:rsid w:val="004449C5"/>
    <w:rsid w:val="004451A0"/>
    <w:rsid w:val="004451CF"/>
    <w:rsid w:val="00445553"/>
    <w:rsid w:val="004455BB"/>
    <w:rsid w:val="00445662"/>
    <w:rsid w:val="00445750"/>
    <w:rsid w:val="00445A61"/>
    <w:rsid w:val="00445CC9"/>
    <w:rsid w:val="00445D35"/>
    <w:rsid w:val="00445DEF"/>
    <w:rsid w:val="00446035"/>
    <w:rsid w:val="0044653A"/>
    <w:rsid w:val="00446798"/>
    <w:rsid w:val="00446970"/>
    <w:rsid w:val="00446AB4"/>
    <w:rsid w:val="00446BB4"/>
    <w:rsid w:val="00446C36"/>
    <w:rsid w:val="00446E9C"/>
    <w:rsid w:val="004502C4"/>
    <w:rsid w:val="00450573"/>
    <w:rsid w:val="004506EF"/>
    <w:rsid w:val="0045092A"/>
    <w:rsid w:val="0045093A"/>
    <w:rsid w:val="00450B79"/>
    <w:rsid w:val="00451660"/>
    <w:rsid w:val="00451D48"/>
    <w:rsid w:val="00452047"/>
    <w:rsid w:val="004523A9"/>
    <w:rsid w:val="00452486"/>
    <w:rsid w:val="0045292B"/>
    <w:rsid w:val="00452BD8"/>
    <w:rsid w:val="00452D24"/>
    <w:rsid w:val="00452DC7"/>
    <w:rsid w:val="004530C1"/>
    <w:rsid w:val="00453471"/>
    <w:rsid w:val="004535DD"/>
    <w:rsid w:val="00453A65"/>
    <w:rsid w:val="00453B68"/>
    <w:rsid w:val="00453CF3"/>
    <w:rsid w:val="00453DF7"/>
    <w:rsid w:val="00453F52"/>
    <w:rsid w:val="004542C6"/>
    <w:rsid w:val="004545C5"/>
    <w:rsid w:val="0045469A"/>
    <w:rsid w:val="00454853"/>
    <w:rsid w:val="00454BAD"/>
    <w:rsid w:val="00454C25"/>
    <w:rsid w:val="0045519A"/>
    <w:rsid w:val="004551BD"/>
    <w:rsid w:val="00455691"/>
    <w:rsid w:val="0045600B"/>
    <w:rsid w:val="0045642D"/>
    <w:rsid w:val="0045650C"/>
    <w:rsid w:val="004565C6"/>
    <w:rsid w:val="0045696E"/>
    <w:rsid w:val="0045697E"/>
    <w:rsid w:val="00456B48"/>
    <w:rsid w:val="00456B76"/>
    <w:rsid w:val="00456C9B"/>
    <w:rsid w:val="00456E8E"/>
    <w:rsid w:val="00456EC8"/>
    <w:rsid w:val="00456FF5"/>
    <w:rsid w:val="004571B4"/>
    <w:rsid w:val="0045748D"/>
    <w:rsid w:val="0045776B"/>
    <w:rsid w:val="0045781D"/>
    <w:rsid w:val="004604A1"/>
    <w:rsid w:val="004606AE"/>
    <w:rsid w:val="00460D6A"/>
    <w:rsid w:val="00460DC6"/>
    <w:rsid w:val="00460F46"/>
    <w:rsid w:val="00461B5E"/>
    <w:rsid w:val="00461CEE"/>
    <w:rsid w:val="00461EEA"/>
    <w:rsid w:val="0046240E"/>
    <w:rsid w:val="004625B4"/>
    <w:rsid w:val="004626C3"/>
    <w:rsid w:val="004628FB"/>
    <w:rsid w:val="0046295D"/>
    <w:rsid w:val="00462BB1"/>
    <w:rsid w:val="00462FF1"/>
    <w:rsid w:val="00463118"/>
    <w:rsid w:val="004637F1"/>
    <w:rsid w:val="004638B4"/>
    <w:rsid w:val="00463C5A"/>
    <w:rsid w:val="00463EB2"/>
    <w:rsid w:val="00464176"/>
    <w:rsid w:val="004648A4"/>
    <w:rsid w:val="00464A02"/>
    <w:rsid w:val="00464ACB"/>
    <w:rsid w:val="0046541D"/>
    <w:rsid w:val="00465534"/>
    <w:rsid w:val="00465A70"/>
    <w:rsid w:val="0046606C"/>
    <w:rsid w:val="004663EE"/>
    <w:rsid w:val="00466427"/>
    <w:rsid w:val="00466445"/>
    <w:rsid w:val="00466594"/>
    <w:rsid w:val="004666B0"/>
    <w:rsid w:val="00467477"/>
    <w:rsid w:val="004679A5"/>
    <w:rsid w:val="00467F5F"/>
    <w:rsid w:val="004703BF"/>
    <w:rsid w:val="0047044D"/>
    <w:rsid w:val="004704D0"/>
    <w:rsid w:val="00470E80"/>
    <w:rsid w:val="00470FE9"/>
    <w:rsid w:val="0047130A"/>
    <w:rsid w:val="004716AB"/>
    <w:rsid w:val="00471F88"/>
    <w:rsid w:val="00472127"/>
    <w:rsid w:val="004727B7"/>
    <w:rsid w:val="004727D8"/>
    <w:rsid w:val="00472F82"/>
    <w:rsid w:val="00473648"/>
    <w:rsid w:val="00473686"/>
    <w:rsid w:val="00473E3A"/>
    <w:rsid w:val="00473F26"/>
    <w:rsid w:val="004743A4"/>
    <w:rsid w:val="00474452"/>
    <w:rsid w:val="0047485F"/>
    <w:rsid w:val="00474868"/>
    <w:rsid w:val="00474BCC"/>
    <w:rsid w:val="00474FE9"/>
    <w:rsid w:val="004752A7"/>
    <w:rsid w:val="0047548F"/>
    <w:rsid w:val="004754AD"/>
    <w:rsid w:val="00475A32"/>
    <w:rsid w:val="00475B73"/>
    <w:rsid w:val="00476358"/>
    <w:rsid w:val="00476559"/>
    <w:rsid w:val="00476725"/>
    <w:rsid w:val="00476919"/>
    <w:rsid w:val="00476975"/>
    <w:rsid w:val="00476984"/>
    <w:rsid w:val="00476C5F"/>
    <w:rsid w:val="00476D86"/>
    <w:rsid w:val="00476E98"/>
    <w:rsid w:val="004772E3"/>
    <w:rsid w:val="00477378"/>
    <w:rsid w:val="00477638"/>
    <w:rsid w:val="00477668"/>
    <w:rsid w:val="00477714"/>
    <w:rsid w:val="00477B75"/>
    <w:rsid w:val="00477C07"/>
    <w:rsid w:val="00477C37"/>
    <w:rsid w:val="004803AB"/>
    <w:rsid w:val="004803C3"/>
    <w:rsid w:val="00480438"/>
    <w:rsid w:val="0048056A"/>
    <w:rsid w:val="00480611"/>
    <w:rsid w:val="00480C33"/>
    <w:rsid w:val="00480D14"/>
    <w:rsid w:val="00481188"/>
    <w:rsid w:val="00481401"/>
    <w:rsid w:val="004817B0"/>
    <w:rsid w:val="0048200E"/>
    <w:rsid w:val="004821AF"/>
    <w:rsid w:val="00482244"/>
    <w:rsid w:val="004822BD"/>
    <w:rsid w:val="0048233E"/>
    <w:rsid w:val="00482C11"/>
    <w:rsid w:val="00482EAB"/>
    <w:rsid w:val="004831F8"/>
    <w:rsid w:val="004838D8"/>
    <w:rsid w:val="00483B2C"/>
    <w:rsid w:val="00483FB9"/>
    <w:rsid w:val="004846E5"/>
    <w:rsid w:val="00484B78"/>
    <w:rsid w:val="00484D41"/>
    <w:rsid w:val="004850B4"/>
    <w:rsid w:val="004859DB"/>
    <w:rsid w:val="00485A37"/>
    <w:rsid w:val="00485C8A"/>
    <w:rsid w:val="0048671F"/>
    <w:rsid w:val="00486F12"/>
    <w:rsid w:val="00486F67"/>
    <w:rsid w:val="0048757C"/>
    <w:rsid w:val="00487894"/>
    <w:rsid w:val="00487ACA"/>
    <w:rsid w:val="004901AD"/>
    <w:rsid w:val="004901B3"/>
    <w:rsid w:val="00490357"/>
    <w:rsid w:val="0049082C"/>
    <w:rsid w:val="00490A4C"/>
    <w:rsid w:val="00490AE9"/>
    <w:rsid w:val="00490F15"/>
    <w:rsid w:val="00491771"/>
    <w:rsid w:val="0049177E"/>
    <w:rsid w:val="00491792"/>
    <w:rsid w:val="00491865"/>
    <w:rsid w:val="00491D1B"/>
    <w:rsid w:val="00492369"/>
    <w:rsid w:val="0049280D"/>
    <w:rsid w:val="00492C34"/>
    <w:rsid w:val="00492D68"/>
    <w:rsid w:val="004931A6"/>
    <w:rsid w:val="00493284"/>
    <w:rsid w:val="00493288"/>
    <w:rsid w:val="0049339D"/>
    <w:rsid w:val="00493988"/>
    <w:rsid w:val="00493B1F"/>
    <w:rsid w:val="00493D6B"/>
    <w:rsid w:val="00494024"/>
    <w:rsid w:val="004942AF"/>
    <w:rsid w:val="00494696"/>
    <w:rsid w:val="004947C5"/>
    <w:rsid w:val="00494996"/>
    <w:rsid w:val="00494C3A"/>
    <w:rsid w:val="00494E75"/>
    <w:rsid w:val="00494FBB"/>
    <w:rsid w:val="0049548E"/>
    <w:rsid w:val="0049554D"/>
    <w:rsid w:val="0049594F"/>
    <w:rsid w:val="00495F0A"/>
    <w:rsid w:val="0049640A"/>
    <w:rsid w:val="004964E8"/>
    <w:rsid w:val="004969DF"/>
    <w:rsid w:val="00496CF5"/>
    <w:rsid w:val="00496D15"/>
    <w:rsid w:val="00496D5F"/>
    <w:rsid w:val="00497242"/>
    <w:rsid w:val="0049726D"/>
    <w:rsid w:val="00497459"/>
    <w:rsid w:val="0049765A"/>
    <w:rsid w:val="00497690"/>
    <w:rsid w:val="00497807"/>
    <w:rsid w:val="004A00AC"/>
    <w:rsid w:val="004A00F4"/>
    <w:rsid w:val="004A034C"/>
    <w:rsid w:val="004A04BE"/>
    <w:rsid w:val="004A0B4B"/>
    <w:rsid w:val="004A0BCE"/>
    <w:rsid w:val="004A106B"/>
    <w:rsid w:val="004A1228"/>
    <w:rsid w:val="004A1656"/>
    <w:rsid w:val="004A16F5"/>
    <w:rsid w:val="004A17B4"/>
    <w:rsid w:val="004A1887"/>
    <w:rsid w:val="004A18FC"/>
    <w:rsid w:val="004A1BD1"/>
    <w:rsid w:val="004A234B"/>
    <w:rsid w:val="004A26F7"/>
    <w:rsid w:val="004A2845"/>
    <w:rsid w:val="004A2BEA"/>
    <w:rsid w:val="004A33DC"/>
    <w:rsid w:val="004A3824"/>
    <w:rsid w:val="004A387C"/>
    <w:rsid w:val="004A3906"/>
    <w:rsid w:val="004A3B87"/>
    <w:rsid w:val="004A3BC7"/>
    <w:rsid w:val="004A3E02"/>
    <w:rsid w:val="004A3E38"/>
    <w:rsid w:val="004A3EDE"/>
    <w:rsid w:val="004A4224"/>
    <w:rsid w:val="004A42BF"/>
    <w:rsid w:val="004A462A"/>
    <w:rsid w:val="004A4991"/>
    <w:rsid w:val="004A53F5"/>
    <w:rsid w:val="004A56A5"/>
    <w:rsid w:val="004A56E1"/>
    <w:rsid w:val="004A57F2"/>
    <w:rsid w:val="004A5D3E"/>
    <w:rsid w:val="004A6046"/>
    <w:rsid w:val="004A6109"/>
    <w:rsid w:val="004A634F"/>
    <w:rsid w:val="004A636C"/>
    <w:rsid w:val="004A643E"/>
    <w:rsid w:val="004A65EE"/>
    <w:rsid w:val="004A672F"/>
    <w:rsid w:val="004A6995"/>
    <w:rsid w:val="004A6D03"/>
    <w:rsid w:val="004A6FAF"/>
    <w:rsid w:val="004A7056"/>
    <w:rsid w:val="004B01C4"/>
    <w:rsid w:val="004B0224"/>
    <w:rsid w:val="004B0313"/>
    <w:rsid w:val="004B0636"/>
    <w:rsid w:val="004B0817"/>
    <w:rsid w:val="004B0A6E"/>
    <w:rsid w:val="004B0CC6"/>
    <w:rsid w:val="004B148E"/>
    <w:rsid w:val="004B1613"/>
    <w:rsid w:val="004B1647"/>
    <w:rsid w:val="004B1985"/>
    <w:rsid w:val="004B19F7"/>
    <w:rsid w:val="004B19F8"/>
    <w:rsid w:val="004B1AA4"/>
    <w:rsid w:val="004B1B78"/>
    <w:rsid w:val="004B1CD3"/>
    <w:rsid w:val="004B1F2E"/>
    <w:rsid w:val="004B20F8"/>
    <w:rsid w:val="004B2177"/>
    <w:rsid w:val="004B2596"/>
    <w:rsid w:val="004B2AAC"/>
    <w:rsid w:val="004B2B75"/>
    <w:rsid w:val="004B2F8D"/>
    <w:rsid w:val="004B3100"/>
    <w:rsid w:val="004B34E9"/>
    <w:rsid w:val="004B3546"/>
    <w:rsid w:val="004B35AA"/>
    <w:rsid w:val="004B3828"/>
    <w:rsid w:val="004B3866"/>
    <w:rsid w:val="004B3897"/>
    <w:rsid w:val="004B38B4"/>
    <w:rsid w:val="004B3990"/>
    <w:rsid w:val="004B39F4"/>
    <w:rsid w:val="004B3DA3"/>
    <w:rsid w:val="004B3F43"/>
    <w:rsid w:val="004B429B"/>
    <w:rsid w:val="004B485C"/>
    <w:rsid w:val="004B49B0"/>
    <w:rsid w:val="004B4B9A"/>
    <w:rsid w:val="004B4D3A"/>
    <w:rsid w:val="004B4E31"/>
    <w:rsid w:val="004B5875"/>
    <w:rsid w:val="004B59E8"/>
    <w:rsid w:val="004B6101"/>
    <w:rsid w:val="004B61BE"/>
    <w:rsid w:val="004B6F25"/>
    <w:rsid w:val="004B6F7B"/>
    <w:rsid w:val="004B72C7"/>
    <w:rsid w:val="004B742F"/>
    <w:rsid w:val="004B7B44"/>
    <w:rsid w:val="004B7D97"/>
    <w:rsid w:val="004C01B9"/>
    <w:rsid w:val="004C01D1"/>
    <w:rsid w:val="004C0777"/>
    <w:rsid w:val="004C0789"/>
    <w:rsid w:val="004C0888"/>
    <w:rsid w:val="004C0B67"/>
    <w:rsid w:val="004C0C1E"/>
    <w:rsid w:val="004C119F"/>
    <w:rsid w:val="004C1730"/>
    <w:rsid w:val="004C1879"/>
    <w:rsid w:val="004C19B4"/>
    <w:rsid w:val="004C1BC3"/>
    <w:rsid w:val="004C1BF5"/>
    <w:rsid w:val="004C217B"/>
    <w:rsid w:val="004C2673"/>
    <w:rsid w:val="004C2838"/>
    <w:rsid w:val="004C2BE7"/>
    <w:rsid w:val="004C2DF0"/>
    <w:rsid w:val="004C3012"/>
    <w:rsid w:val="004C3223"/>
    <w:rsid w:val="004C3272"/>
    <w:rsid w:val="004C3428"/>
    <w:rsid w:val="004C3542"/>
    <w:rsid w:val="004C37A9"/>
    <w:rsid w:val="004C4105"/>
    <w:rsid w:val="004C4415"/>
    <w:rsid w:val="004C4432"/>
    <w:rsid w:val="004C4546"/>
    <w:rsid w:val="004C4750"/>
    <w:rsid w:val="004C4796"/>
    <w:rsid w:val="004C4A3C"/>
    <w:rsid w:val="004C4C3D"/>
    <w:rsid w:val="004C4F88"/>
    <w:rsid w:val="004C5230"/>
    <w:rsid w:val="004C5519"/>
    <w:rsid w:val="004C5630"/>
    <w:rsid w:val="004C5762"/>
    <w:rsid w:val="004C57BD"/>
    <w:rsid w:val="004C5AF1"/>
    <w:rsid w:val="004C5CA4"/>
    <w:rsid w:val="004C5F21"/>
    <w:rsid w:val="004C643F"/>
    <w:rsid w:val="004C6521"/>
    <w:rsid w:val="004C6542"/>
    <w:rsid w:val="004C669E"/>
    <w:rsid w:val="004C6864"/>
    <w:rsid w:val="004C686F"/>
    <w:rsid w:val="004C68AF"/>
    <w:rsid w:val="004C7206"/>
    <w:rsid w:val="004C7391"/>
    <w:rsid w:val="004C740C"/>
    <w:rsid w:val="004C743C"/>
    <w:rsid w:val="004C79EF"/>
    <w:rsid w:val="004C7A75"/>
    <w:rsid w:val="004C7C79"/>
    <w:rsid w:val="004C7CCD"/>
    <w:rsid w:val="004D0141"/>
    <w:rsid w:val="004D0329"/>
    <w:rsid w:val="004D03DB"/>
    <w:rsid w:val="004D041F"/>
    <w:rsid w:val="004D0BF8"/>
    <w:rsid w:val="004D0C90"/>
    <w:rsid w:val="004D1812"/>
    <w:rsid w:val="004D1831"/>
    <w:rsid w:val="004D1C20"/>
    <w:rsid w:val="004D219B"/>
    <w:rsid w:val="004D2283"/>
    <w:rsid w:val="004D2832"/>
    <w:rsid w:val="004D28CF"/>
    <w:rsid w:val="004D37E2"/>
    <w:rsid w:val="004D3D98"/>
    <w:rsid w:val="004D3E8B"/>
    <w:rsid w:val="004D3EBE"/>
    <w:rsid w:val="004D3EEB"/>
    <w:rsid w:val="004D4053"/>
    <w:rsid w:val="004D4664"/>
    <w:rsid w:val="004D489A"/>
    <w:rsid w:val="004D4CB9"/>
    <w:rsid w:val="004D4CE4"/>
    <w:rsid w:val="004D51BF"/>
    <w:rsid w:val="004D52F0"/>
    <w:rsid w:val="004D5847"/>
    <w:rsid w:val="004D5960"/>
    <w:rsid w:val="004D5ABC"/>
    <w:rsid w:val="004D5B2C"/>
    <w:rsid w:val="004D5C0C"/>
    <w:rsid w:val="004D5D71"/>
    <w:rsid w:val="004D60BA"/>
    <w:rsid w:val="004D6236"/>
    <w:rsid w:val="004D67BD"/>
    <w:rsid w:val="004D69B3"/>
    <w:rsid w:val="004D6B8E"/>
    <w:rsid w:val="004D6E1A"/>
    <w:rsid w:val="004D7118"/>
    <w:rsid w:val="004D7210"/>
    <w:rsid w:val="004D7305"/>
    <w:rsid w:val="004D755D"/>
    <w:rsid w:val="004D7746"/>
    <w:rsid w:val="004D7A3E"/>
    <w:rsid w:val="004D7B27"/>
    <w:rsid w:val="004E0582"/>
    <w:rsid w:val="004E0A37"/>
    <w:rsid w:val="004E0C67"/>
    <w:rsid w:val="004E0C7A"/>
    <w:rsid w:val="004E10D5"/>
    <w:rsid w:val="004E1340"/>
    <w:rsid w:val="004E1690"/>
    <w:rsid w:val="004E19E0"/>
    <w:rsid w:val="004E1ACF"/>
    <w:rsid w:val="004E1F77"/>
    <w:rsid w:val="004E248E"/>
    <w:rsid w:val="004E2A8C"/>
    <w:rsid w:val="004E2D1C"/>
    <w:rsid w:val="004E2E7C"/>
    <w:rsid w:val="004E34FD"/>
    <w:rsid w:val="004E3CD6"/>
    <w:rsid w:val="004E3D7E"/>
    <w:rsid w:val="004E3F33"/>
    <w:rsid w:val="004E42C3"/>
    <w:rsid w:val="004E436E"/>
    <w:rsid w:val="004E43CD"/>
    <w:rsid w:val="004E461D"/>
    <w:rsid w:val="004E4851"/>
    <w:rsid w:val="004E495F"/>
    <w:rsid w:val="004E4AFA"/>
    <w:rsid w:val="004E4C73"/>
    <w:rsid w:val="004E4D89"/>
    <w:rsid w:val="004E4E18"/>
    <w:rsid w:val="004E4EAF"/>
    <w:rsid w:val="004E52AE"/>
    <w:rsid w:val="004E5529"/>
    <w:rsid w:val="004E5705"/>
    <w:rsid w:val="004E5782"/>
    <w:rsid w:val="004E583C"/>
    <w:rsid w:val="004E5867"/>
    <w:rsid w:val="004E59A5"/>
    <w:rsid w:val="004E5B8B"/>
    <w:rsid w:val="004E5C93"/>
    <w:rsid w:val="004E659A"/>
    <w:rsid w:val="004E6728"/>
    <w:rsid w:val="004E74FC"/>
    <w:rsid w:val="004E7807"/>
    <w:rsid w:val="004E7D22"/>
    <w:rsid w:val="004E7D54"/>
    <w:rsid w:val="004F0276"/>
    <w:rsid w:val="004F0529"/>
    <w:rsid w:val="004F074C"/>
    <w:rsid w:val="004F0970"/>
    <w:rsid w:val="004F0AD0"/>
    <w:rsid w:val="004F0BB9"/>
    <w:rsid w:val="004F0FF5"/>
    <w:rsid w:val="004F1096"/>
    <w:rsid w:val="004F129C"/>
    <w:rsid w:val="004F1334"/>
    <w:rsid w:val="004F1733"/>
    <w:rsid w:val="004F199E"/>
    <w:rsid w:val="004F19BA"/>
    <w:rsid w:val="004F1AF7"/>
    <w:rsid w:val="004F1B25"/>
    <w:rsid w:val="004F1B39"/>
    <w:rsid w:val="004F1DD3"/>
    <w:rsid w:val="004F1FC7"/>
    <w:rsid w:val="004F210B"/>
    <w:rsid w:val="004F22AF"/>
    <w:rsid w:val="004F2556"/>
    <w:rsid w:val="004F25D4"/>
    <w:rsid w:val="004F284D"/>
    <w:rsid w:val="004F2AD4"/>
    <w:rsid w:val="004F2D51"/>
    <w:rsid w:val="004F305B"/>
    <w:rsid w:val="004F335B"/>
    <w:rsid w:val="004F3438"/>
    <w:rsid w:val="004F3484"/>
    <w:rsid w:val="004F39BC"/>
    <w:rsid w:val="004F39F0"/>
    <w:rsid w:val="004F3A22"/>
    <w:rsid w:val="004F3A68"/>
    <w:rsid w:val="004F3C95"/>
    <w:rsid w:val="004F3CCA"/>
    <w:rsid w:val="004F3DCF"/>
    <w:rsid w:val="004F3E7E"/>
    <w:rsid w:val="004F4019"/>
    <w:rsid w:val="004F4022"/>
    <w:rsid w:val="004F43B0"/>
    <w:rsid w:val="004F452F"/>
    <w:rsid w:val="004F4822"/>
    <w:rsid w:val="004F4D2F"/>
    <w:rsid w:val="004F520D"/>
    <w:rsid w:val="004F545B"/>
    <w:rsid w:val="004F6803"/>
    <w:rsid w:val="004F6810"/>
    <w:rsid w:val="004F68EA"/>
    <w:rsid w:val="004F6930"/>
    <w:rsid w:val="004F6BDC"/>
    <w:rsid w:val="004F6F51"/>
    <w:rsid w:val="004F75A5"/>
    <w:rsid w:val="004F765C"/>
    <w:rsid w:val="004F789B"/>
    <w:rsid w:val="004F7918"/>
    <w:rsid w:val="004F7BDE"/>
    <w:rsid w:val="004F7C81"/>
    <w:rsid w:val="004F7F2A"/>
    <w:rsid w:val="00500009"/>
    <w:rsid w:val="00500090"/>
    <w:rsid w:val="005000E6"/>
    <w:rsid w:val="00500623"/>
    <w:rsid w:val="00500749"/>
    <w:rsid w:val="005007A3"/>
    <w:rsid w:val="005007D4"/>
    <w:rsid w:val="005009EE"/>
    <w:rsid w:val="00500C50"/>
    <w:rsid w:val="00501446"/>
    <w:rsid w:val="005015A8"/>
    <w:rsid w:val="00501997"/>
    <w:rsid w:val="005019EA"/>
    <w:rsid w:val="00501B1A"/>
    <w:rsid w:val="00501B75"/>
    <w:rsid w:val="005020D0"/>
    <w:rsid w:val="005020D6"/>
    <w:rsid w:val="00502821"/>
    <w:rsid w:val="00502B80"/>
    <w:rsid w:val="00503073"/>
    <w:rsid w:val="00503112"/>
    <w:rsid w:val="005034CC"/>
    <w:rsid w:val="0050374F"/>
    <w:rsid w:val="00503896"/>
    <w:rsid w:val="00503FFD"/>
    <w:rsid w:val="0050442C"/>
    <w:rsid w:val="0050456E"/>
    <w:rsid w:val="005045FA"/>
    <w:rsid w:val="00504E5C"/>
    <w:rsid w:val="00504EF7"/>
    <w:rsid w:val="00504F49"/>
    <w:rsid w:val="005050B4"/>
    <w:rsid w:val="0050520A"/>
    <w:rsid w:val="0050556E"/>
    <w:rsid w:val="00505579"/>
    <w:rsid w:val="00505A1F"/>
    <w:rsid w:val="00505AE9"/>
    <w:rsid w:val="005065F1"/>
    <w:rsid w:val="00506F88"/>
    <w:rsid w:val="00506F8A"/>
    <w:rsid w:val="00507892"/>
    <w:rsid w:val="005078DD"/>
    <w:rsid w:val="00507FF8"/>
    <w:rsid w:val="00510002"/>
    <w:rsid w:val="005102A2"/>
    <w:rsid w:val="00510E98"/>
    <w:rsid w:val="0051159D"/>
    <w:rsid w:val="00511A96"/>
    <w:rsid w:val="00511ACA"/>
    <w:rsid w:val="00511AE3"/>
    <w:rsid w:val="00511B92"/>
    <w:rsid w:val="005121C2"/>
    <w:rsid w:val="0051231F"/>
    <w:rsid w:val="005124BC"/>
    <w:rsid w:val="005126CF"/>
    <w:rsid w:val="00512A7D"/>
    <w:rsid w:val="00512B2D"/>
    <w:rsid w:val="00512E43"/>
    <w:rsid w:val="00513796"/>
    <w:rsid w:val="00513B7E"/>
    <w:rsid w:val="00513D97"/>
    <w:rsid w:val="00513ED2"/>
    <w:rsid w:val="005140CE"/>
    <w:rsid w:val="005143C1"/>
    <w:rsid w:val="005147E2"/>
    <w:rsid w:val="0051482E"/>
    <w:rsid w:val="00514C8B"/>
    <w:rsid w:val="00515050"/>
    <w:rsid w:val="0051512A"/>
    <w:rsid w:val="0051579A"/>
    <w:rsid w:val="00515A65"/>
    <w:rsid w:val="00515DC0"/>
    <w:rsid w:val="00515E1A"/>
    <w:rsid w:val="005164F3"/>
    <w:rsid w:val="00516C13"/>
    <w:rsid w:val="00516E42"/>
    <w:rsid w:val="0051726C"/>
    <w:rsid w:val="0051797F"/>
    <w:rsid w:val="00517B8A"/>
    <w:rsid w:val="0052018F"/>
    <w:rsid w:val="0052038A"/>
    <w:rsid w:val="00520A60"/>
    <w:rsid w:val="00520EFC"/>
    <w:rsid w:val="00520F6C"/>
    <w:rsid w:val="005212B3"/>
    <w:rsid w:val="005212D8"/>
    <w:rsid w:val="005217FA"/>
    <w:rsid w:val="00521BDE"/>
    <w:rsid w:val="00522126"/>
    <w:rsid w:val="005223D6"/>
    <w:rsid w:val="00522616"/>
    <w:rsid w:val="00522AB3"/>
    <w:rsid w:val="00522C74"/>
    <w:rsid w:val="00522CBC"/>
    <w:rsid w:val="00522EB1"/>
    <w:rsid w:val="00522F16"/>
    <w:rsid w:val="005236B6"/>
    <w:rsid w:val="005236BD"/>
    <w:rsid w:val="005237AA"/>
    <w:rsid w:val="0052383A"/>
    <w:rsid w:val="00523C18"/>
    <w:rsid w:val="00523CD9"/>
    <w:rsid w:val="00523DB2"/>
    <w:rsid w:val="00523DBA"/>
    <w:rsid w:val="00523FE2"/>
    <w:rsid w:val="005243C4"/>
    <w:rsid w:val="005244A2"/>
    <w:rsid w:val="00524A42"/>
    <w:rsid w:val="00525894"/>
    <w:rsid w:val="00525CD9"/>
    <w:rsid w:val="00525E59"/>
    <w:rsid w:val="00525FA6"/>
    <w:rsid w:val="00526036"/>
    <w:rsid w:val="005264A9"/>
    <w:rsid w:val="0052658E"/>
    <w:rsid w:val="00526B22"/>
    <w:rsid w:val="005270BD"/>
    <w:rsid w:val="00527335"/>
    <w:rsid w:val="00527851"/>
    <w:rsid w:val="005279FE"/>
    <w:rsid w:val="00527AF6"/>
    <w:rsid w:val="00527D1A"/>
    <w:rsid w:val="00527D71"/>
    <w:rsid w:val="00527DD4"/>
    <w:rsid w:val="00530545"/>
    <w:rsid w:val="005307F6"/>
    <w:rsid w:val="005308F3"/>
    <w:rsid w:val="00530BFB"/>
    <w:rsid w:val="00531377"/>
    <w:rsid w:val="005313D6"/>
    <w:rsid w:val="0053145F"/>
    <w:rsid w:val="005316EE"/>
    <w:rsid w:val="00531E8E"/>
    <w:rsid w:val="00532107"/>
    <w:rsid w:val="005322F6"/>
    <w:rsid w:val="00532321"/>
    <w:rsid w:val="00532381"/>
    <w:rsid w:val="005323C6"/>
    <w:rsid w:val="0053241D"/>
    <w:rsid w:val="0053255E"/>
    <w:rsid w:val="005325B1"/>
    <w:rsid w:val="005325C7"/>
    <w:rsid w:val="00532B56"/>
    <w:rsid w:val="00532E0C"/>
    <w:rsid w:val="00532E36"/>
    <w:rsid w:val="005331BA"/>
    <w:rsid w:val="00533637"/>
    <w:rsid w:val="00533E8D"/>
    <w:rsid w:val="005340E7"/>
    <w:rsid w:val="00534223"/>
    <w:rsid w:val="0053423C"/>
    <w:rsid w:val="00534C01"/>
    <w:rsid w:val="00534C73"/>
    <w:rsid w:val="005354A4"/>
    <w:rsid w:val="00535945"/>
    <w:rsid w:val="00535BEC"/>
    <w:rsid w:val="00535BF8"/>
    <w:rsid w:val="00536578"/>
    <w:rsid w:val="0053661E"/>
    <w:rsid w:val="005366A4"/>
    <w:rsid w:val="005367BF"/>
    <w:rsid w:val="00536CB8"/>
    <w:rsid w:val="00536F55"/>
    <w:rsid w:val="00536F75"/>
    <w:rsid w:val="00536F9B"/>
    <w:rsid w:val="005373CA"/>
    <w:rsid w:val="0053743E"/>
    <w:rsid w:val="005376AA"/>
    <w:rsid w:val="00537821"/>
    <w:rsid w:val="00537885"/>
    <w:rsid w:val="00537D04"/>
    <w:rsid w:val="00537DF1"/>
    <w:rsid w:val="00537FD9"/>
    <w:rsid w:val="00540414"/>
    <w:rsid w:val="00540978"/>
    <w:rsid w:val="00540996"/>
    <w:rsid w:val="00541286"/>
    <w:rsid w:val="00542013"/>
    <w:rsid w:val="005426B7"/>
    <w:rsid w:val="00542757"/>
    <w:rsid w:val="00542841"/>
    <w:rsid w:val="005428B5"/>
    <w:rsid w:val="00542958"/>
    <w:rsid w:val="00542977"/>
    <w:rsid w:val="00542E56"/>
    <w:rsid w:val="00542F97"/>
    <w:rsid w:val="00543064"/>
    <w:rsid w:val="005430E2"/>
    <w:rsid w:val="00543205"/>
    <w:rsid w:val="005433F5"/>
    <w:rsid w:val="005437F8"/>
    <w:rsid w:val="00543AAF"/>
    <w:rsid w:val="00543DF5"/>
    <w:rsid w:val="00543E52"/>
    <w:rsid w:val="00543F59"/>
    <w:rsid w:val="005440D0"/>
    <w:rsid w:val="00544322"/>
    <w:rsid w:val="00544355"/>
    <w:rsid w:val="00544A49"/>
    <w:rsid w:val="00544F59"/>
    <w:rsid w:val="0054539C"/>
    <w:rsid w:val="005453B6"/>
    <w:rsid w:val="005456B3"/>
    <w:rsid w:val="005456D6"/>
    <w:rsid w:val="00545A81"/>
    <w:rsid w:val="00545BA6"/>
    <w:rsid w:val="00545FCF"/>
    <w:rsid w:val="005461B1"/>
    <w:rsid w:val="00546CB6"/>
    <w:rsid w:val="00546E2F"/>
    <w:rsid w:val="00546F52"/>
    <w:rsid w:val="0054739D"/>
    <w:rsid w:val="005473FA"/>
    <w:rsid w:val="0054743B"/>
    <w:rsid w:val="0054784C"/>
    <w:rsid w:val="00547D1C"/>
    <w:rsid w:val="00547E70"/>
    <w:rsid w:val="005500F6"/>
    <w:rsid w:val="0055048E"/>
    <w:rsid w:val="005506D8"/>
    <w:rsid w:val="00550CC3"/>
    <w:rsid w:val="00551155"/>
    <w:rsid w:val="005512CD"/>
    <w:rsid w:val="00551662"/>
    <w:rsid w:val="00551817"/>
    <w:rsid w:val="005518D8"/>
    <w:rsid w:val="00551901"/>
    <w:rsid w:val="00551A7A"/>
    <w:rsid w:val="00551E33"/>
    <w:rsid w:val="00551EB0"/>
    <w:rsid w:val="005521FF"/>
    <w:rsid w:val="00552227"/>
    <w:rsid w:val="0055236A"/>
    <w:rsid w:val="005526A1"/>
    <w:rsid w:val="0055272F"/>
    <w:rsid w:val="00552FEF"/>
    <w:rsid w:val="00553469"/>
    <w:rsid w:val="005536EC"/>
    <w:rsid w:val="0055393A"/>
    <w:rsid w:val="00553A90"/>
    <w:rsid w:val="00553BBF"/>
    <w:rsid w:val="00553C4A"/>
    <w:rsid w:val="00553D2C"/>
    <w:rsid w:val="00553E0A"/>
    <w:rsid w:val="00553F1A"/>
    <w:rsid w:val="005541FE"/>
    <w:rsid w:val="005546C9"/>
    <w:rsid w:val="005546E8"/>
    <w:rsid w:val="005547E8"/>
    <w:rsid w:val="00554C62"/>
    <w:rsid w:val="005552D8"/>
    <w:rsid w:val="005555C9"/>
    <w:rsid w:val="00555B3F"/>
    <w:rsid w:val="00555DD0"/>
    <w:rsid w:val="005565BD"/>
    <w:rsid w:val="005568E6"/>
    <w:rsid w:val="00556C53"/>
    <w:rsid w:val="00556EB7"/>
    <w:rsid w:val="0055760F"/>
    <w:rsid w:val="00557733"/>
    <w:rsid w:val="00557775"/>
    <w:rsid w:val="00557B88"/>
    <w:rsid w:val="00557B89"/>
    <w:rsid w:val="00557BF5"/>
    <w:rsid w:val="00557CA7"/>
    <w:rsid w:val="00560377"/>
    <w:rsid w:val="00560610"/>
    <w:rsid w:val="005608EF"/>
    <w:rsid w:val="0056095E"/>
    <w:rsid w:val="00560CCA"/>
    <w:rsid w:val="00560E59"/>
    <w:rsid w:val="00561219"/>
    <w:rsid w:val="00561B06"/>
    <w:rsid w:val="00561F38"/>
    <w:rsid w:val="00561FE6"/>
    <w:rsid w:val="00562576"/>
    <w:rsid w:val="005626CB"/>
    <w:rsid w:val="0056298B"/>
    <w:rsid w:val="00562E33"/>
    <w:rsid w:val="00563128"/>
    <w:rsid w:val="005639B1"/>
    <w:rsid w:val="00563BD1"/>
    <w:rsid w:val="0056465E"/>
    <w:rsid w:val="00564C4C"/>
    <w:rsid w:val="0056524C"/>
    <w:rsid w:val="00565410"/>
    <w:rsid w:val="00565E67"/>
    <w:rsid w:val="00566062"/>
    <w:rsid w:val="005660A4"/>
    <w:rsid w:val="00566134"/>
    <w:rsid w:val="00566311"/>
    <w:rsid w:val="00566ACC"/>
    <w:rsid w:val="00566E78"/>
    <w:rsid w:val="0056748A"/>
    <w:rsid w:val="00567897"/>
    <w:rsid w:val="0056791E"/>
    <w:rsid w:val="00567A6D"/>
    <w:rsid w:val="00567B0C"/>
    <w:rsid w:val="00567BDF"/>
    <w:rsid w:val="005702D4"/>
    <w:rsid w:val="005704D2"/>
    <w:rsid w:val="00570699"/>
    <w:rsid w:val="00570A21"/>
    <w:rsid w:val="00570BD0"/>
    <w:rsid w:val="00570BEE"/>
    <w:rsid w:val="00570CBA"/>
    <w:rsid w:val="00570CF4"/>
    <w:rsid w:val="00570D07"/>
    <w:rsid w:val="0057110E"/>
    <w:rsid w:val="005717B6"/>
    <w:rsid w:val="00571A79"/>
    <w:rsid w:val="00571CB4"/>
    <w:rsid w:val="00571DD0"/>
    <w:rsid w:val="00571F24"/>
    <w:rsid w:val="00571F93"/>
    <w:rsid w:val="0057296A"/>
    <w:rsid w:val="005730AA"/>
    <w:rsid w:val="00573427"/>
    <w:rsid w:val="0057395B"/>
    <w:rsid w:val="00574144"/>
    <w:rsid w:val="00574377"/>
    <w:rsid w:val="0057447E"/>
    <w:rsid w:val="005745FB"/>
    <w:rsid w:val="005749E1"/>
    <w:rsid w:val="00574B15"/>
    <w:rsid w:val="00574C1D"/>
    <w:rsid w:val="005751B2"/>
    <w:rsid w:val="00575296"/>
    <w:rsid w:val="005752E3"/>
    <w:rsid w:val="005753FB"/>
    <w:rsid w:val="00575467"/>
    <w:rsid w:val="00576283"/>
    <w:rsid w:val="005762D5"/>
    <w:rsid w:val="00576891"/>
    <w:rsid w:val="00576D82"/>
    <w:rsid w:val="00576ED0"/>
    <w:rsid w:val="00576F54"/>
    <w:rsid w:val="005774DD"/>
    <w:rsid w:val="00577794"/>
    <w:rsid w:val="00577935"/>
    <w:rsid w:val="00577AAF"/>
    <w:rsid w:val="00577AFB"/>
    <w:rsid w:val="00577DF0"/>
    <w:rsid w:val="00580036"/>
    <w:rsid w:val="005804AE"/>
    <w:rsid w:val="00580798"/>
    <w:rsid w:val="005809AF"/>
    <w:rsid w:val="00580A96"/>
    <w:rsid w:val="00580C0A"/>
    <w:rsid w:val="00581242"/>
    <w:rsid w:val="0058124E"/>
    <w:rsid w:val="005814A8"/>
    <w:rsid w:val="005816C6"/>
    <w:rsid w:val="00581848"/>
    <w:rsid w:val="00581AF1"/>
    <w:rsid w:val="00581CE0"/>
    <w:rsid w:val="005821CB"/>
    <w:rsid w:val="00582791"/>
    <w:rsid w:val="00582890"/>
    <w:rsid w:val="00582B60"/>
    <w:rsid w:val="00582BFE"/>
    <w:rsid w:val="00582DBD"/>
    <w:rsid w:val="00583124"/>
    <w:rsid w:val="00583362"/>
    <w:rsid w:val="005834D7"/>
    <w:rsid w:val="0058373B"/>
    <w:rsid w:val="0058386E"/>
    <w:rsid w:val="005838CB"/>
    <w:rsid w:val="00583A3A"/>
    <w:rsid w:val="00583D02"/>
    <w:rsid w:val="00583E0D"/>
    <w:rsid w:val="005849E9"/>
    <w:rsid w:val="00584CD3"/>
    <w:rsid w:val="00584E57"/>
    <w:rsid w:val="0058506B"/>
    <w:rsid w:val="00585075"/>
    <w:rsid w:val="00585099"/>
    <w:rsid w:val="00585427"/>
    <w:rsid w:val="00585D84"/>
    <w:rsid w:val="00585F85"/>
    <w:rsid w:val="00585F9F"/>
    <w:rsid w:val="005864CC"/>
    <w:rsid w:val="0058654C"/>
    <w:rsid w:val="00586778"/>
    <w:rsid w:val="005867EB"/>
    <w:rsid w:val="00586943"/>
    <w:rsid w:val="005869E2"/>
    <w:rsid w:val="00586F88"/>
    <w:rsid w:val="005870A4"/>
    <w:rsid w:val="005874ED"/>
    <w:rsid w:val="00587519"/>
    <w:rsid w:val="0058773C"/>
    <w:rsid w:val="005879D1"/>
    <w:rsid w:val="00587F5F"/>
    <w:rsid w:val="005902C5"/>
    <w:rsid w:val="005902DB"/>
    <w:rsid w:val="00590501"/>
    <w:rsid w:val="0059065C"/>
    <w:rsid w:val="00590961"/>
    <w:rsid w:val="00590B9E"/>
    <w:rsid w:val="0059159E"/>
    <w:rsid w:val="0059185C"/>
    <w:rsid w:val="00591882"/>
    <w:rsid w:val="00591A64"/>
    <w:rsid w:val="00591DC8"/>
    <w:rsid w:val="00591E2D"/>
    <w:rsid w:val="00591EAD"/>
    <w:rsid w:val="005920F3"/>
    <w:rsid w:val="00592469"/>
    <w:rsid w:val="00592852"/>
    <w:rsid w:val="00593038"/>
    <w:rsid w:val="005932E9"/>
    <w:rsid w:val="00593427"/>
    <w:rsid w:val="0059342B"/>
    <w:rsid w:val="00593EF7"/>
    <w:rsid w:val="005941AE"/>
    <w:rsid w:val="00594238"/>
    <w:rsid w:val="005942A0"/>
    <w:rsid w:val="005942B9"/>
    <w:rsid w:val="0059477B"/>
    <w:rsid w:val="00594888"/>
    <w:rsid w:val="00594E0D"/>
    <w:rsid w:val="00594E2B"/>
    <w:rsid w:val="00595316"/>
    <w:rsid w:val="0059577E"/>
    <w:rsid w:val="005958F6"/>
    <w:rsid w:val="00595C0A"/>
    <w:rsid w:val="00595FAB"/>
    <w:rsid w:val="005962EB"/>
    <w:rsid w:val="00596346"/>
    <w:rsid w:val="0059679E"/>
    <w:rsid w:val="005968C8"/>
    <w:rsid w:val="00596A2C"/>
    <w:rsid w:val="00596A4E"/>
    <w:rsid w:val="00596DB6"/>
    <w:rsid w:val="005975D9"/>
    <w:rsid w:val="005A00CD"/>
    <w:rsid w:val="005A015E"/>
    <w:rsid w:val="005A019A"/>
    <w:rsid w:val="005A02BD"/>
    <w:rsid w:val="005A02FC"/>
    <w:rsid w:val="005A046E"/>
    <w:rsid w:val="005A0753"/>
    <w:rsid w:val="005A0A6B"/>
    <w:rsid w:val="005A0FE1"/>
    <w:rsid w:val="005A1754"/>
    <w:rsid w:val="005A180D"/>
    <w:rsid w:val="005A19DF"/>
    <w:rsid w:val="005A2238"/>
    <w:rsid w:val="005A2C34"/>
    <w:rsid w:val="005A2EF1"/>
    <w:rsid w:val="005A3194"/>
    <w:rsid w:val="005A319C"/>
    <w:rsid w:val="005A321F"/>
    <w:rsid w:val="005A35E9"/>
    <w:rsid w:val="005A364E"/>
    <w:rsid w:val="005A36D8"/>
    <w:rsid w:val="005A36FF"/>
    <w:rsid w:val="005A37B8"/>
    <w:rsid w:val="005A391E"/>
    <w:rsid w:val="005A3967"/>
    <w:rsid w:val="005A3F3D"/>
    <w:rsid w:val="005A4016"/>
    <w:rsid w:val="005A405F"/>
    <w:rsid w:val="005A4654"/>
    <w:rsid w:val="005A4A73"/>
    <w:rsid w:val="005A4FB1"/>
    <w:rsid w:val="005A5169"/>
    <w:rsid w:val="005A548C"/>
    <w:rsid w:val="005A54FA"/>
    <w:rsid w:val="005A58F1"/>
    <w:rsid w:val="005A5934"/>
    <w:rsid w:val="005A599B"/>
    <w:rsid w:val="005A59DE"/>
    <w:rsid w:val="005A5B2C"/>
    <w:rsid w:val="005A5DE4"/>
    <w:rsid w:val="005A5F5C"/>
    <w:rsid w:val="005A64C9"/>
    <w:rsid w:val="005A65E2"/>
    <w:rsid w:val="005A6BE1"/>
    <w:rsid w:val="005A6C57"/>
    <w:rsid w:val="005A6D7A"/>
    <w:rsid w:val="005A6DC3"/>
    <w:rsid w:val="005A6F44"/>
    <w:rsid w:val="005A7073"/>
    <w:rsid w:val="005A707B"/>
    <w:rsid w:val="005A72EF"/>
    <w:rsid w:val="005A73AB"/>
    <w:rsid w:val="005A78F6"/>
    <w:rsid w:val="005A7AE9"/>
    <w:rsid w:val="005A7B47"/>
    <w:rsid w:val="005B014A"/>
    <w:rsid w:val="005B05F3"/>
    <w:rsid w:val="005B070B"/>
    <w:rsid w:val="005B0A3E"/>
    <w:rsid w:val="005B0D92"/>
    <w:rsid w:val="005B1122"/>
    <w:rsid w:val="005B1507"/>
    <w:rsid w:val="005B19BE"/>
    <w:rsid w:val="005B1E63"/>
    <w:rsid w:val="005B2122"/>
    <w:rsid w:val="005B2863"/>
    <w:rsid w:val="005B2925"/>
    <w:rsid w:val="005B292C"/>
    <w:rsid w:val="005B2ED2"/>
    <w:rsid w:val="005B309A"/>
    <w:rsid w:val="005B34EC"/>
    <w:rsid w:val="005B36DF"/>
    <w:rsid w:val="005B38F1"/>
    <w:rsid w:val="005B39A7"/>
    <w:rsid w:val="005B39FB"/>
    <w:rsid w:val="005B3B3B"/>
    <w:rsid w:val="005B45AC"/>
    <w:rsid w:val="005B483B"/>
    <w:rsid w:val="005B4841"/>
    <w:rsid w:val="005B4BD3"/>
    <w:rsid w:val="005B4F78"/>
    <w:rsid w:val="005B51B3"/>
    <w:rsid w:val="005B53A7"/>
    <w:rsid w:val="005B53ED"/>
    <w:rsid w:val="005B5515"/>
    <w:rsid w:val="005B5632"/>
    <w:rsid w:val="005B576A"/>
    <w:rsid w:val="005B5AA4"/>
    <w:rsid w:val="005B5C7A"/>
    <w:rsid w:val="005B5D94"/>
    <w:rsid w:val="005B6218"/>
    <w:rsid w:val="005B63C7"/>
    <w:rsid w:val="005B6668"/>
    <w:rsid w:val="005B667C"/>
    <w:rsid w:val="005B6737"/>
    <w:rsid w:val="005B6B75"/>
    <w:rsid w:val="005B6CC1"/>
    <w:rsid w:val="005B7096"/>
    <w:rsid w:val="005B7102"/>
    <w:rsid w:val="005B721E"/>
    <w:rsid w:val="005B72EA"/>
    <w:rsid w:val="005B73BA"/>
    <w:rsid w:val="005B76B0"/>
    <w:rsid w:val="005B797A"/>
    <w:rsid w:val="005B7B40"/>
    <w:rsid w:val="005B7D61"/>
    <w:rsid w:val="005B7D9F"/>
    <w:rsid w:val="005B7FCD"/>
    <w:rsid w:val="005B7FD2"/>
    <w:rsid w:val="005C000C"/>
    <w:rsid w:val="005C01ED"/>
    <w:rsid w:val="005C0305"/>
    <w:rsid w:val="005C0825"/>
    <w:rsid w:val="005C0DC7"/>
    <w:rsid w:val="005C1196"/>
    <w:rsid w:val="005C14D3"/>
    <w:rsid w:val="005C1615"/>
    <w:rsid w:val="005C1760"/>
    <w:rsid w:val="005C20AF"/>
    <w:rsid w:val="005C21E1"/>
    <w:rsid w:val="005C2256"/>
    <w:rsid w:val="005C2890"/>
    <w:rsid w:val="005C2A02"/>
    <w:rsid w:val="005C2D3C"/>
    <w:rsid w:val="005C2D4F"/>
    <w:rsid w:val="005C2EB3"/>
    <w:rsid w:val="005C3371"/>
    <w:rsid w:val="005C3396"/>
    <w:rsid w:val="005C39B1"/>
    <w:rsid w:val="005C3B6C"/>
    <w:rsid w:val="005C3C41"/>
    <w:rsid w:val="005C3CB5"/>
    <w:rsid w:val="005C3CEF"/>
    <w:rsid w:val="005C419B"/>
    <w:rsid w:val="005C4941"/>
    <w:rsid w:val="005C4BF1"/>
    <w:rsid w:val="005C4C85"/>
    <w:rsid w:val="005C4E54"/>
    <w:rsid w:val="005C5403"/>
    <w:rsid w:val="005C5543"/>
    <w:rsid w:val="005C57C2"/>
    <w:rsid w:val="005C5A92"/>
    <w:rsid w:val="005C5F4A"/>
    <w:rsid w:val="005C6645"/>
    <w:rsid w:val="005C670C"/>
    <w:rsid w:val="005C67D8"/>
    <w:rsid w:val="005C697E"/>
    <w:rsid w:val="005C719A"/>
    <w:rsid w:val="005C71AA"/>
    <w:rsid w:val="005C74C3"/>
    <w:rsid w:val="005C75B7"/>
    <w:rsid w:val="005C7742"/>
    <w:rsid w:val="005C7820"/>
    <w:rsid w:val="005C78AF"/>
    <w:rsid w:val="005C78BA"/>
    <w:rsid w:val="005C7B1F"/>
    <w:rsid w:val="005C7B78"/>
    <w:rsid w:val="005C7C5D"/>
    <w:rsid w:val="005D0250"/>
    <w:rsid w:val="005D0362"/>
    <w:rsid w:val="005D0395"/>
    <w:rsid w:val="005D0874"/>
    <w:rsid w:val="005D0A8C"/>
    <w:rsid w:val="005D0E4E"/>
    <w:rsid w:val="005D112F"/>
    <w:rsid w:val="005D1342"/>
    <w:rsid w:val="005D13CF"/>
    <w:rsid w:val="005D13E6"/>
    <w:rsid w:val="005D1510"/>
    <w:rsid w:val="005D20F1"/>
    <w:rsid w:val="005D280E"/>
    <w:rsid w:val="005D2892"/>
    <w:rsid w:val="005D2ED0"/>
    <w:rsid w:val="005D303C"/>
    <w:rsid w:val="005D30FB"/>
    <w:rsid w:val="005D34ED"/>
    <w:rsid w:val="005D3716"/>
    <w:rsid w:val="005D40F8"/>
    <w:rsid w:val="005D44F6"/>
    <w:rsid w:val="005D4B11"/>
    <w:rsid w:val="005D4C3F"/>
    <w:rsid w:val="005D4D9F"/>
    <w:rsid w:val="005D4EE7"/>
    <w:rsid w:val="005D4F4B"/>
    <w:rsid w:val="005D5374"/>
    <w:rsid w:val="005D53B4"/>
    <w:rsid w:val="005D5469"/>
    <w:rsid w:val="005D5819"/>
    <w:rsid w:val="005D5E43"/>
    <w:rsid w:val="005D6760"/>
    <w:rsid w:val="005D6975"/>
    <w:rsid w:val="005D6F69"/>
    <w:rsid w:val="005D713D"/>
    <w:rsid w:val="005D728A"/>
    <w:rsid w:val="005D74DB"/>
    <w:rsid w:val="005D75F4"/>
    <w:rsid w:val="005D7778"/>
    <w:rsid w:val="005D78FD"/>
    <w:rsid w:val="005E052D"/>
    <w:rsid w:val="005E0E40"/>
    <w:rsid w:val="005E1179"/>
    <w:rsid w:val="005E1242"/>
    <w:rsid w:val="005E1B47"/>
    <w:rsid w:val="005E2003"/>
    <w:rsid w:val="005E2537"/>
    <w:rsid w:val="005E25CF"/>
    <w:rsid w:val="005E292D"/>
    <w:rsid w:val="005E2A03"/>
    <w:rsid w:val="005E2F97"/>
    <w:rsid w:val="005E3947"/>
    <w:rsid w:val="005E3BF3"/>
    <w:rsid w:val="005E4562"/>
    <w:rsid w:val="005E45DB"/>
    <w:rsid w:val="005E4889"/>
    <w:rsid w:val="005E49C4"/>
    <w:rsid w:val="005E4B0E"/>
    <w:rsid w:val="005E4B15"/>
    <w:rsid w:val="005E4B50"/>
    <w:rsid w:val="005E4C34"/>
    <w:rsid w:val="005E4E5B"/>
    <w:rsid w:val="005E4ED0"/>
    <w:rsid w:val="005E4FA5"/>
    <w:rsid w:val="005E5C17"/>
    <w:rsid w:val="005E652B"/>
    <w:rsid w:val="005E67B7"/>
    <w:rsid w:val="005E6B2C"/>
    <w:rsid w:val="005E6D3A"/>
    <w:rsid w:val="005E7186"/>
    <w:rsid w:val="005E71C7"/>
    <w:rsid w:val="005E72AE"/>
    <w:rsid w:val="005E7543"/>
    <w:rsid w:val="005E76A0"/>
    <w:rsid w:val="005E795F"/>
    <w:rsid w:val="005E7CC3"/>
    <w:rsid w:val="005F0594"/>
    <w:rsid w:val="005F0A19"/>
    <w:rsid w:val="005F0AE0"/>
    <w:rsid w:val="005F0B9E"/>
    <w:rsid w:val="005F0D7E"/>
    <w:rsid w:val="005F101C"/>
    <w:rsid w:val="005F165A"/>
    <w:rsid w:val="005F1669"/>
    <w:rsid w:val="005F1923"/>
    <w:rsid w:val="005F1C45"/>
    <w:rsid w:val="005F1D40"/>
    <w:rsid w:val="005F1D62"/>
    <w:rsid w:val="005F22CB"/>
    <w:rsid w:val="005F29D6"/>
    <w:rsid w:val="005F2CCE"/>
    <w:rsid w:val="005F2D1C"/>
    <w:rsid w:val="005F32AE"/>
    <w:rsid w:val="005F3558"/>
    <w:rsid w:val="005F35E4"/>
    <w:rsid w:val="005F3632"/>
    <w:rsid w:val="005F3857"/>
    <w:rsid w:val="005F401E"/>
    <w:rsid w:val="005F4124"/>
    <w:rsid w:val="005F436F"/>
    <w:rsid w:val="005F43AA"/>
    <w:rsid w:val="005F47F6"/>
    <w:rsid w:val="005F48F5"/>
    <w:rsid w:val="005F4B9F"/>
    <w:rsid w:val="005F4F43"/>
    <w:rsid w:val="005F5024"/>
    <w:rsid w:val="005F53B3"/>
    <w:rsid w:val="005F558F"/>
    <w:rsid w:val="005F5712"/>
    <w:rsid w:val="005F5854"/>
    <w:rsid w:val="005F58FB"/>
    <w:rsid w:val="005F5BB2"/>
    <w:rsid w:val="005F6016"/>
    <w:rsid w:val="005F6426"/>
    <w:rsid w:val="005F6443"/>
    <w:rsid w:val="005F67E9"/>
    <w:rsid w:val="005F6DBF"/>
    <w:rsid w:val="005F7182"/>
    <w:rsid w:val="005F722C"/>
    <w:rsid w:val="005F731A"/>
    <w:rsid w:val="005F766C"/>
    <w:rsid w:val="005F7CE3"/>
    <w:rsid w:val="005F7DC7"/>
    <w:rsid w:val="0060056C"/>
    <w:rsid w:val="006005E0"/>
    <w:rsid w:val="00600608"/>
    <w:rsid w:val="006008BC"/>
    <w:rsid w:val="00600A38"/>
    <w:rsid w:val="00601101"/>
    <w:rsid w:val="00601380"/>
    <w:rsid w:val="00601752"/>
    <w:rsid w:val="00601771"/>
    <w:rsid w:val="0060182C"/>
    <w:rsid w:val="00601879"/>
    <w:rsid w:val="00601A51"/>
    <w:rsid w:val="00601D88"/>
    <w:rsid w:val="00601E00"/>
    <w:rsid w:val="0060211F"/>
    <w:rsid w:val="006024EC"/>
    <w:rsid w:val="0060261D"/>
    <w:rsid w:val="00602B92"/>
    <w:rsid w:val="00602DD7"/>
    <w:rsid w:val="00602DDC"/>
    <w:rsid w:val="00602F5E"/>
    <w:rsid w:val="006030EE"/>
    <w:rsid w:val="0060324A"/>
    <w:rsid w:val="006034BF"/>
    <w:rsid w:val="0060351C"/>
    <w:rsid w:val="00603725"/>
    <w:rsid w:val="006037C8"/>
    <w:rsid w:val="006037F1"/>
    <w:rsid w:val="00603900"/>
    <w:rsid w:val="00603AD5"/>
    <w:rsid w:val="00603B5E"/>
    <w:rsid w:val="00603CFB"/>
    <w:rsid w:val="00603ED1"/>
    <w:rsid w:val="00604474"/>
    <w:rsid w:val="006044DA"/>
    <w:rsid w:val="0060460C"/>
    <w:rsid w:val="006046C1"/>
    <w:rsid w:val="0060495C"/>
    <w:rsid w:val="00605144"/>
    <w:rsid w:val="0060519B"/>
    <w:rsid w:val="006052D4"/>
    <w:rsid w:val="00605703"/>
    <w:rsid w:val="00605D12"/>
    <w:rsid w:val="0060607F"/>
    <w:rsid w:val="006060FF"/>
    <w:rsid w:val="00606497"/>
    <w:rsid w:val="00606790"/>
    <w:rsid w:val="00606BCE"/>
    <w:rsid w:val="00606C35"/>
    <w:rsid w:val="00606EDF"/>
    <w:rsid w:val="00606FA5"/>
    <w:rsid w:val="00607071"/>
    <w:rsid w:val="00607094"/>
    <w:rsid w:val="00607310"/>
    <w:rsid w:val="006073B2"/>
    <w:rsid w:val="0060748E"/>
    <w:rsid w:val="006077BD"/>
    <w:rsid w:val="00607B92"/>
    <w:rsid w:val="006100DA"/>
    <w:rsid w:val="00610124"/>
    <w:rsid w:val="006102C9"/>
    <w:rsid w:val="0061044E"/>
    <w:rsid w:val="006105CE"/>
    <w:rsid w:val="006106BD"/>
    <w:rsid w:val="006107B5"/>
    <w:rsid w:val="00610B07"/>
    <w:rsid w:val="00611093"/>
    <w:rsid w:val="00611125"/>
    <w:rsid w:val="006113AF"/>
    <w:rsid w:val="006114C8"/>
    <w:rsid w:val="006115FA"/>
    <w:rsid w:val="00611DEA"/>
    <w:rsid w:val="00611E07"/>
    <w:rsid w:val="00611F14"/>
    <w:rsid w:val="00611F7E"/>
    <w:rsid w:val="006122E2"/>
    <w:rsid w:val="0061250A"/>
    <w:rsid w:val="006125FB"/>
    <w:rsid w:val="006127EB"/>
    <w:rsid w:val="0061280E"/>
    <w:rsid w:val="006129DA"/>
    <w:rsid w:val="00612E3B"/>
    <w:rsid w:val="00612ECB"/>
    <w:rsid w:val="00612EF2"/>
    <w:rsid w:val="00613255"/>
    <w:rsid w:val="00613317"/>
    <w:rsid w:val="0061391F"/>
    <w:rsid w:val="006139D9"/>
    <w:rsid w:val="006141D5"/>
    <w:rsid w:val="006145EF"/>
    <w:rsid w:val="0061496F"/>
    <w:rsid w:val="00614C3C"/>
    <w:rsid w:val="00614E8B"/>
    <w:rsid w:val="00614ECB"/>
    <w:rsid w:val="006154AA"/>
    <w:rsid w:val="006156B8"/>
    <w:rsid w:val="00615757"/>
    <w:rsid w:val="00615904"/>
    <w:rsid w:val="0061595F"/>
    <w:rsid w:val="00615977"/>
    <w:rsid w:val="00615A99"/>
    <w:rsid w:val="00615BCD"/>
    <w:rsid w:val="00615D77"/>
    <w:rsid w:val="00615E1F"/>
    <w:rsid w:val="006161BE"/>
    <w:rsid w:val="00616656"/>
    <w:rsid w:val="00616A6B"/>
    <w:rsid w:val="00616CD2"/>
    <w:rsid w:val="00617089"/>
    <w:rsid w:val="00617338"/>
    <w:rsid w:val="006173F1"/>
    <w:rsid w:val="00617E5D"/>
    <w:rsid w:val="00617EF2"/>
    <w:rsid w:val="006200B7"/>
    <w:rsid w:val="00620382"/>
    <w:rsid w:val="0062050A"/>
    <w:rsid w:val="00620562"/>
    <w:rsid w:val="0062067F"/>
    <w:rsid w:val="00620768"/>
    <w:rsid w:val="00620857"/>
    <w:rsid w:val="00620A84"/>
    <w:rsid w:val="006210F5"/>
    <w:rsid w:val="0062178F"/>
    <w:rsid w:val="00621980"/>
    <w:rsid w:val="00621A11"/>
    <w:rsid w:val="00621B96"/>
    <w:rsid w:val="00621FB5"/>
    <w:rsid w:val="006222CA"/>
    <w:rsid w:val="0062232C"/>
    <w:rsid w:val="006224AE"/>
    <w:rsid w:val="0062270E"/>
    <w:rsid w:val="006227E8"/>
    <w:rsid w:val="006228A9"/>
    <w:rsid w:val="00622A41"/>
    <w:rsid w:val="00622C01"/>
    <w:rsid w:val="00622DC1"/>
    <w:rsid w:val="0062316E"/>
    <w:rsid w:val="006231A5"/>
    <w:rsid w:val="00623394"/>
    <w:rsid w:val="00623584"/>
    <w:rsid w:val="00623A7B"/>
    <w:rsid w:val="00623E0C"/>
    <w:rsid w:val="0062417F"/>
    <w:rsid w:val="006243E4"/>
    <w:rsid w:val="00624559"/>
    <w:rsid w:val="00624861"/>
    <w:rsid w:val="00624BB3"/>
    <w:rsid w:val="00624C7F"/>
    <w:rsid w:val="00624FD9"/>
    <w:rsid w:val="006250F4"/>
    <w:rsid w:val="006251A5"/>
    <w:rsid w:val="006251A9"/>
    <w:rsid w:val="0062585B"/>
    <w:rsid w:val="00625A0B"/>
    <w:rsid w:val="00625CAA"/>
    <w:rsid w:val="00625DC1"/>
    <w:rsid w:val="00626046"/>
    <w:rsid w:val="006261C1"/>
    <w:rsid w:val="0062636C"/>
    <w:rsid w:val="006269AD"/>
    <w:rsid w:val="006270FF"/>
    <w:rsid w:val="00627676"/>
    <w:rsid w:val="00627A71"/>
    <w:rsid w:val="00627C49"/>
    <w:rsid w:val="00627E1B"/>
    <w:rsid w:val="00627F19"/>
    <w:rsid w:val="00627F25"/>
    <w:rsid w:val="0063003C"/>
    <w:rsid w:val="0063059D"/>
    <w:rsid w:val="006308E9"/>
    <w:rsid w:val="00630AC1"/>
    <w:rsid w:val="00630BE6"/>
    <w:rsid w:val="006310A2"/>
    <w:rsid w:val="0063120E"/>
    <w:rsid w:val="0063131C"/>
    <w:rsid w:val="00631F67"/>
    <w:rsid w:val="00632434"/>
    <w:rsid w:val="00632594"/>
    <w:rsid w:val="00632A84"/>
    <w:rsid w:val="00632DD4"/>
    <w:rsid w:val="00632EB8"/>
    <w:rsid w:val="0063322F"/>
    <w:rsid w:val="0063326A"/>
    <w:rsid w:val="00633274"/>
    <w:rsid w:val="00633541"/>
    <w:rsid w:val="006337A0"/>
    <w:rsid w:val="00633B68"/>
    <w:rsid w:val="00633C6B"/>
    <w:rsid w:val="006347A4"/>
    <w:rsid w:val="0063482E"/>
    <w:rsid w:val="00634A6D"/>
    <w:rsid w:val="00634BBD"/>
    <w:rsid w:val="00634CAA"/>
    <w:rsid w:val="00634F9C"/>
    <w:rsid w:val="00635204"/>
    <w:rsid w:val="00635780"/>
    <w:rsid w:val="00635D23"/>
    <w:rsid w:val="00635F62"/>
    <w:rsid w:val="006365CA"/>
    <w:rsid w:val="00636997"/>
    <w:rsid w:val="00636DD4"/>
    <w:rsid w:val="00636E65"/>
    <w:rsid w:val="00636F38"/>
    <w:rsid w:val="00637202"/>
    <w:rsid w:val="00637A85"/>
    <w:rsid w:val="00637C0F"/>
    <w:rsid w:val="0064007E"/>
    <w:rsid w:val="006401B3"/>
    <w:rsid w:val="00640491"/>
    <w:rsid w:val="00640C1C"/>
    <w:rsid w:val="006410F0"/>
    <w:rsid w:val="006412F0"/>
    <w:rsid w:val="00641403"/>
    <w:rsid w:val="006414B5"/>
    <w:rsid w:val="00641887"/>
    <w:rsid w:val="00641B98"/>
    <w:rsid w:val="00641CF4"/>
    <w:rsid w:val="00641D7F"/>
    <w:rsid w:val="00641DA9"/>
    <w:rsid w:val="00641DE6"/>
    <w:rsid w:val="00641DE9"/>
    <w:rsid w:val="00641F01"/>
    <w:rsid w:val="00641FEF"/>
    <w:rsid w:val="00642117"/>
    <w:rsid w:val="00642529"/>
    <w:rsid w:val="00642556"/>
    <w:rsid w:val="00642600"/>
    <w:rsid w:val="0064299D"/>
    <w:rsid w:val="00642A9F"/>
    <w:rsid w:val="00643189"/>
    <w:rsid w:val="0064325B"/>
    <w:rsid w:val="0064367E"/>
    <w:rsid w:val="00643F56"/>
    <w:rsid w:val="00644014"/>
    <w:rsid w:val="00644910"/>
    <w:rsid w:val="00644CF7"/>
    <w:rsid w:val="00644EBD"/>
    <w:rsid w:val="006451DA"/>
    <w:rsid w:val="0064574E"/>
    <w:rsid w:val="0064578E"/>
    <w:rsid w:val="00645824"/>
    <w:rsid w:val="0064589F"/>
    <w:rsid w:val="006460B3"/>
    <w:rsid w:val="00646222"/>
    <w:rsid w:val="006467FA"/>
    <w:rsid w:val="00646AEA"/>
    <w:rsid w:val="00647148"/>
    <w:rsid w:val="0064721C"/>
    <w:rsid w:val="006473B6"/>
    <w:rsid w:val="0064744A"/>
    <w:rsid w:val="00647477"/>
    <w:rsid w:val="00647964"/>
    <w:rsid w:val="00647BB7"/>
    <w:rsid w:val="00647C3E"/>
    <w:rsid w:val="00647E5A"/>
    <w:rsid w:val="0065053F"/>
    <w:rsid w:val="00650625"/>
    <w:rsid w:val="006506B8"/>
    <w:rsid w:val="00650835"/>
    <w:rsid w:val="00650BF9"/>
    <w:rsid w:val="006511FB"/>
    <w:rsid w:val="00651329"/>
    <w:rsid w:val="0065132D"/>
    <w:rsid w:val="00651665"/>
    <w:rsid w:val="006517E1"/>
    <w:rsid w:val="00651C28"/>
    <w:rsid w:val="00651C86"/>
    <w:rsid w:val="00651EA3"/>
    <w:rsid w:val="00651F6A"/>
    <w:rsid w:val="00651FF6"/>
    <w:rsid w:val="0065224C"/>
    <w:rsid w:val="00652367"/>
    <w:rsid w:val="00652955"/>
    <w:rsid w:val="00652C98"/>
    <w:rsid w:val="00652ED8"/>
    <w:rsid w:val="00653159"/>
    <w:rsid w:val="00653573"/>
    <w:rsid w:val="00653686"/>
    <w:rsid w:val="0065379C"/>
    <w:rsid w:val="006537F5"/>
    <w:rsid w:val="00653B99"/>
    <w:rsid w:val="00653DEA"/>
    <w:rsid w:val="00653E75"/>
    <w:rsid w:val="00653E81"/>
    <w:rsid w:val="00653F64"/>
    <w:rsid w:val="006544A3"/>
    <w:rsid w:val="006547FE"/>
    <w:rsid w:val="00654900"/>
    <w:rsid w:val="00654FBF"/>
    <w:rsid w:val="006551B5"/>
    <w:rsid w:val="006552BE"/>
    <w:rsid w:val="0065545A"/>
    <w:rsid w:val="0065575C"/>
    <w:rsid w:val="0065580A"/>
    <w:rsid w:val="006558DF"/>
    <w:rsid w:val="00655CFC"/>
    <w:rsid w:val="00655D0C"/>
    <w:rsid w:val="00656287"/>
    <w:rsid w:val="0065645D"/>
    <w:rsid w:val="00656528"/>
    <w:rsid w:val="0065658A"/>
    <w:rsid w:val="0065686A"/>
    <w:rsid w:val="006569BC"/>
    <w:rsid w:val="0065700B"/>
    <w:rsid w:val="00657019"/>
    <w:rsid w:val="00657169"/>
    <w:rsid w:val="006574E2"/>
    <w:rsid w:val="0065774B"/>
    <w:rsid w:val="006577B8"/>
    <w:rsid w:val="006578B4"/>
    <w:rsid w:val="006578D7"/>
    <w:rsid w:val="006578F4"/>
    <w:rsid w:val="006579A5"/>
    <w:rsid w:val="006579E0"/>
    <w:rsid w:val="00657CD5"/>
    <w:rsid w:val="00660089"/>
    <w:rsid w:val="0066014E"/>
    <w:rsid w:val="006607F4"/>
    <w:rsid w:val="00660807"/>
    <w:rsid w:val="006608AF"/>
    <w:rsid w:val="006608ED"/>
    <w:rsid w:val="0066098E"/>
    <w:rsid w:val="00660DAC"/>
    <w:rsid w:val="00660DE9"/>
    <w:rsid w:val="00661200"/>
    <w:rsid w:val="0066138C"/>
    <w:rsid w:val="0066142F"/>
    <w:rsid w:val="006614F6"/>
    <w:rsid w:val="00661669"/>
    <w:rsid w:val="00661DD2"/>
    <w:rsid w:val="00661F76"/>
    <w:rsid w:val="0066213A"/>
    <w:rsid w:val="006623E8"/>
    <w:rsid w:val="00662453"/>
    <w:rsid w:val="006625CF"/>
    <w:rsid w:val="0066261F"/>
    <w:rsid w:val="006627C8"/>
    <w:rsid w:val="006629E9"/>
    <w:rsid w:val="00662B03"/>
    <w:rsid w:val="00662B2F"/>
    <w:rsid w:val="00662D66"/>
    <w:rsid w:val="00662D9C"/>
    <w:rsid w:val="0066305D"/>
    <w:rsid w:val="006631B7"/>
    <w:rsid w:val="006632E4"/>
    <w:rsid w:val="006635FA"/>
    <w:rsid w:val="00663904"/>
    <w:rsid w:val="00663DD4"/>
    <w:rsid w:val="006641C8"/>
    <w:rsid w:val="006642C5"/>
    <w:rsid w:val="006642D8"/>
    <w:rsid w:val="006644B3"/>
    <w:rsid w:val="00664562"/>
    <w:rsid w:val="00664578"/>
    <w:rsid w:val="0066475D"/>
    <w:rsid w:val="00664AEF"/>
    <w:rsid w:val="00664D29"/>
    <w:rsid w:val="006650AB"/>
    <w:rsid w:val="00665411"/>
    <w:rsid w:val="006655C3"/>
    <w:rsid w:val="006657D2"/>
    <w:rsid w:val="00665866"/>
    <w:rsid w:val="00665ED5"/>
    <w:rsid w:val="00666092"/>
    <w:rsid w:val="006663F2"/>
    <w:rsid w:val="0066640C"/>
    <w:rsid w:val="00666902"/>
    <w:rsid w:val="00666B2A"/>
    <w:rsid w:val="0066750F"/>
    <w:rsid w:val="00667590"/>
    <w:rsid w:val="00667784"/>
    <w:rsid w:val="006678E9"/>
    <w:rsid w:val="00667958"/>
    <w:rsid w:val="00667971"/>
    <w:rsid w:val="00667C57"/>
    <w:rsid w:val="00667C6B"/>
    <w:rsid w:val="00667D3C"/>
    <w:rsid w:val="00670021"/>
    <w:rsid w:val="0067005A"/>
    <w:rsid w:val="0067006E"/>
    <w:rsid w:val="006703F2"/>
    <w:rsid w:val="006707F5"/>
    <w:rsid w:val="00670A2B"/>
    <w:rsid w:val="00670DF5"/>
    <w:rsid w:val="00671017"/>
    <w:rsid w:val="006711FE"/>
    <w:rsid w:val="006716FC"/>
    <w:rsid w:val="00671A79"/>
    <w:rsid w:val="00671D4E"/>
    <w:rsid w:val="0067225C"/>
    <w:rsid w:val="00672342"/>
    <w:rsid w:val="0067245E"/>
    <w:rsid w:val="006724C7"/>
    <w:rsid w:val="00672518"/>
    <w:rsid w:val="00672569"/>
    <w:rsid w:val="0067295E"/>
    <w:rsid w:val="006729AB"/>
    <w:rsid w:val="00672A76"/>
    <w:rsid w:val="00672BD4"/>
    <w:rsid w:val="00672CA0"/>
    <w:rsid w:val="00672D60"/>
    <w:rsid w:val="00672F91"/>
    <w:rsid w:val="006731D5"/>
    <w:rsid w:val="00673545"/>
    <w:rsid w:val="00673C6E"/>
    <w:rsid w:val="006742CD"/>
    <w:rsid w:val="006745B4"/>
    <w:rsid w:val="00674884"/>
    <w:rsid w:val="00674A89"/>
    <w:rsid w:val="00674AE9"/>
    <w:rsid w:val="00674E9E"/>
    <w:rsid w:val="00675322"/>
    <w:rsid w:val="006753B9"/>
    <w:rsid w:val="0067540E"/>
    <w:rsid w:val="00675412"/>
    <w:rsid w:val="00675B02"/>
    <w:rsid w:val="00675D94"/>
    <w:rsid w:val="006760E4"/>
    <w:rsid w:val="0067615C"/>
    <w:rsid w:val="006764AA"/>
    <w:rsid w:val="00676658"/>
    <w:rsid w:val="0067690F"/>
    <w:rsid w:val="00676945"/>
    <w:rsid w:val="00676A05"/>
    <w:rsid w:val="00676A0A"/>
    <w:rsid w:val="00676AA6"/>
    <w:rsid w:val="0067722B"/>
    <w:rsid w:val="00677332"/>
    <w:rsid w:val="006778DD"/>
    <w:rsid w:val="00677A75"/>
    <w:rsid w:val="00677BF4"/>
    <w:rsid w:val="00677E91"/>
    <w:rsid w:val="00677FFE"/>
    <w:rsid w:val="00680103"/>
    <w:rsid w:val="006803B5"/>
    <w:rsid w:val="006803F3"/>
    <w:rsid w:val="0068114C"/>
    <w:rsid w:val="00681642"/>
    <w:rsid w:val="00681BDC"/>
    <w:rsid w:val="00682484"/>
    <w:rsid w:val="00682516"/>
    <w:rsid w:val="0068279C"/>
    <w:rsid w:val="00682D88"/>
    <w:rsid w:val="00683143"/>
    <w:rsid w:val="006831A1"/>
    <w:rsid w:val="00683463"/>
    <w:rsid w:val="006835B8"/>
    <w:rsid w:val="00683ECC"/>
    <w:rsid w:val="0068462D"/>
    <w:rsid w:val="00684683"/>
    <w:rsid w:val="00684994"/>
    <w:rsid w:val="00684B7C"/>
    <w:rsid w:val="006851D6"/>
    <w:rsid w:val="0068528C"/>
    <w:rsid w:val="0068563D"/>
    <w:rsid w:val="00685684"/>
    <w:rsid w:val="00685700"/>
    <w:rsid w:val="00685BC8"/>
    <w:rsid w:val="00685DD5"/>
    <w:rsid w:val="00685ED7"/>
    <w:rsid w:val="0068602E"/>
    <w:rsid w:val="006868E1"/>
    <w:rsid w:val="00686C38"/>
    <w:rsid w:val="00686EFE"/>
    <w:rsid w:val="006875CB"/>
    <w:rsid w:val="00687622"/>
    <w:rsid w:val="00687642"/>
    <w:rsid w:val="0068797F"/>
    <w:rsid w:val="00687A2A"/>
    <w:rsid w:val="00687B82"/>
    <w:rsid w:val="00687BC8"/>
    <w:rsid w:val="00690718"/>
    <w:rsid w:val="00690831"/>
    <w:rsid w:val="00690AB5"/>
    <w:rsid w:val="00690EE4"/>
    <w:rsid w:val="00690F41"/>
    <w:rsid w:val="00691346"/>
    <w:rsid w:val="00691394"/>
    <w:rsid w:val="0069152D"/>
    <w:rsid w:val="0069187C"/>
    <w:rsid w:val="00691C45"/>
    <w:rsid w:val="00691C97"/>
    <w:rsid w:val="00692394"/>
    <w:rsid w:val="00692519"/>
    <w:rsid w:val="006925CE"/>
    <w:rsid w:val="006931B2"/>
    <w:rsid w:val="006931D8"/>
    <w:rsid w:val="00693AF8"/>
    <w:rsid w:val="00693DC6"/>
    <w:rsid w:val="00693DED"/>
    <w:rsid w:val="00694163"/>
    <w:rsid w:val="006941A3"/>
    <w:rsid w:val="0069420C"/>
    <w:rsid w:val="0069426F"/>
    <w:rsid w:val="006944F6"/>
    <w:rsid w:val="006946B5"/>
    <w:rsid w:val="00694796"/>
    <w:rsid w:val="006949FA"/>
    <w:rsid w:val="00694A38"/>
    <w:rsid w:val="00694B31"/>
    <w:rsid w:val="00694BB5"/>
    <w:rsid w:val="00694D8C"/>
    <w:rsid w:val="00694E59"/>
    <w:rsid w:val="00694F27"/>
    <w:rsid w:val="00695545"/>
    <w:rsid w:val="006958CD"/>
    <w:rsid w:val="006959CC"/>
    <w:rsid w:val="00695A17"/>
    <w:rsid w:val="00695DCE"/>
    <w:rsid w:val="00696095"/>
    <w:rsid w:val="0069639F"/>
    <w:rsid w:val="006964BB"/>
    <w:rsid w:val="00696917"/>
    <w:rsid w:val="00696921"/>
    <w:rsid w:val="00696A0B"/>
    <w:rsid w:val="00696C21"/>
    <w:rsid w:val="00696C73"/>
    <w:rsid w:val="00696EB7"/>
    <w:rsid w:val="00696F45"/>
    <w:rsid w:val="00697171"/>
    <w:rsid w:val="00697261"/>
    <w:rsid w:val="00697654"/>
    <w:rsid w:val="00697B17"/>
    <w:rsid w:val="006A02E4"/>
    <w:rsid w:val="006A06C5"/>
    <w:rsid w:val="006A0B2F"/>
    <w:rsid w:val="006A0BFF"/>
    <w:rsid w:val="006A0C26"/>
    <w:rsid w:val="006A0D04"/>
    <w:rsid w:val="006A0D3B"/>
    <w:rsid w:val="006A0F4E"/>
    <w:rsid w:val="006A1320"/>
    <w:rsid w:val="006A1BBA"/>
    <w:rsid w:val="006A2724"/>
    <w:rsid w:val="006A2CF8"/>
    <w:rsid w:val="006A30E7"/>
    <w:rsid w:val="006A3305"/>
    <w:rsid w:val="006A344E"/>
    <w:rsid w:val="006A3702"/>
    <w:rsid w:val="006A3950"/>
    <w:rsid w:val="006A3ABA"/>
    <w:rsid w:val="006A3D75"/>
    <w:rsid w:val="006A3DF9"/>
    <w:rsid w:val="006A3F57"/>
    <w:rsid w:val="006A422E"/>
    <w:rsid w:val="006A42BF"/>
    <w:rsid w:val="006A43BE"/>
    <w:rsid w:val="006A44F4"/>
    <w:rsid w:val="006A465D"/>
    <w:rsid w:val="006A4EA5"/>
    <w:rsid w:val="006A53BB"/>
    <w:rsid w:val="006A58EE"/>
    <w:rsid w:val="006A6474"/>
    <w:rsid w:val="006A6500"/>
    <w:rsid w:val="006A6520"/>
    <w:rsid w:val="006A688C"/>
    <w:rsid w:val="006A6C29"/>
    <w:rsid w:val="006A6CA6"/>
    <w:rsid w:val="006A6EE5"/>
    <w:rsid w:val="006A6F8E"/>
    <w:rsid w:val="006A792D"/>
    <w:rsid w:val="006A7B28"/>
    <w:rsid w:val="006A7B3F"/>
    <w:rsid w:val="006B03D5"/>
    <w:rsid w:val="006B0418"/>
    <w:rsid w:val="006B05EF"/>
    <w:rsid w:val="006B08E4"/>
    <w:rsid w:val="006B0B12"/>
    <w:rsid w:val="006B0CB2"/>
    <w:rsid w:val="006B0EE2"/>
    <w:rsid w:val="006B0F73"/>
    <w:rsid w:val="006B1328"/>
    <w:rsid w:val="006B1B2C"/>
    <w:rsid w:val="006B1C1A"/>
    <w:rsid w:val="006B1CFF"/>
    <w:rsid w:val="006B25F1"/>
    <w:rsid w:val="006B2783"/>
    <w:rsid w:val="006B27B8"/>
    <w:rsid w:val="006B28C3"/>
    <w:rsid w:val="006B2A2F"/>
    <w:rsid w:val="006B32B4"/>
    <w:rsid w:val="006B32DE"/>
    <w:rsid w:val="006B35F4"/>
    <w:rsid w:val="006B367A"/>
    <w:rsid w:val="006B3A98"/>
    <w:rsid w:val="006B4890"/>
    <w:rsid w:val="006B48BF"/>
    <w:rsid w:val="006B4D8E"/>
    <w:rsid w:val="006B4DA5"/>
    <w:rsid w:val="006B4FA6"/>
    <w:rsid w:val="006B4FB2"/>
    <w:rsid w:val="006B5281"/>
    <w:rsid w:val="006B56C9"/>
    <w:rsid w:val="006B56DA"/>
    <w:rsid w:val="006B58F3"/>
    <w:rsid w:val="006B5960"/>
    <w:rsid w:val="006B5B42"/>
    <w:rsid w:val="006B5BAE"/>
    <w:rsid w:val="006B5C07"/>
    <w:rsid w:val="006B5E27"/>
    <w:rsid w:val="006B5E7D"/>
    <w:rsid w:val="006B600B"/>
    <w:rsid w:val="006B6657"/>
    <w:rsid w:val="006B682B"/>
    <w:rsid w:val="006B6AB0"/>
    <w:rsid w:val="006B6C7E"/>
    <w:rsid w:val="006B6D00"/>
    <w:rsid w:val="006B7392"/>
    <w:rsid w:val="006B747A"/>
    <w:rsid w:val="006B759B"/>
    <w:rsid w:val="006B763C"/>
    <w:rsid w:val="006B7757"/>
    <w:rsid w:val="006B79F9"/>
    <w:rsid w:val="006B7CA2"/>
    <w:rsid w:val="006B7CF0"/>
    <w:rsid w:val="006C00DD"/>
    <w:rsid w:val="006C010B"/>
    <w:rsid w:val="006C0154"/>
    <w:rsid w:val="006C0B15"/>
    <w:rsid w:val="006C0DDD"/>
    <w:rsid w:val="006C1039"/>
    <w:rsid w:val="006C1744"/>
    <w:rsid w:val="006C1A14"/>
    <w:rsid w:val="006C1A52"/>
    <w:rsid w:val="006C1DDC"/>
    <w:rsid w:val="006C1E1C"/>
    <w:rsid w:val="006C2064"/>
    <w:rsid w:val="006C2269"/>
    <w:rsid w:val="006C2929"/>
    <w:rsid w:val="006C2C03"/>
    <w:rsid w:val="006C2D29"/>
    <w:rsid w:val="006C300B"/>
    <w:rsid w:val="006C30DA"/>
    <w:rsid w:val="006C3883"/>
    <w:rsid w:val="006C39F8"/>
    <w:rsid w:val="006C3A04"/>
    <w:rsid w:val="006C3A23"/>
    <w:rsid w:val="006C3E25"/>
    <w:rsid w:val="006C3F68"/>
    <w:rsid w:val="006C435D"/>
    <w:rsid w:val="006C436F"/>
    <w:rsid w:val="006C47AC"/>
    <w:rsid w:val="006C48DD"/>
    <w:rsid w:val="006C4D3C"/>
    <w:rsid w:val="006C4F34"/>
    <w:rsid w:val="006C51F1"/>
    <w:rsid w:val="006C54D5"/>
    <w:rsid w:val="006C56AB"/>
    <w:rsid w:val="006C5893"/>
    <w:rsid w:val="006C5A7C"/>
    <w:rsid w:val="006C5B13"/>
    <w:rsid w:val="006C5BA0"/>
    <w:rsid w:val="006C5BD2"/>
    <w:rsid w:val="006C5C6E"/>
    <w:rsid w:val="006C5DFA"/>
    <w:rsid w:val="006C5FB6"/>
    <w:rsid w:val="006C6129"/>
    <w:rsid w:val="006C63B8"/>
    <w:rsid w:val="006C6632"/>
    <w:rsid w:val="006C664D"/>
    <w:rsid w:val="006C684C"/>
    <w:rsid w:val="006C6860"/>
    <w:rsid w:val="006C6C82"/>
    <w:rsid w:val="006C730B"/>
    <w:rsid w:val="006C733E"/>
    <w:rsid w:val="006C777B"/>
    <w:rsid w:val="006C797B"/>
    <w:rsid w:val="006C7F52"/>
    <w:rsid w:val="006D05F3"/>
    <w:rsid w:val="006D0646"/>
    <w:rsid w:val="006D07A6"/>
    <w:rsid w:val="006D0D49"/>
    <w:rsid w:val="006D0E28"/>
    <w:rsid w:val="006D1065"/>
    <w:rsid w:val="006D1108"/>
    <w:rsid w:val="006D1DA0"/>
    <w:rsid w:val="006D2218"/>
    <w:rsid w:val="006D224E"/>
    <w:rsid w:val="006D25A9"/>
    <w:rsid w:val="006D2E9C"/>
    <w:rsid w:val="006D303A"/>
    <w:rsid w:val="006D308B"/>
    <w:rsid w:val="006D31EB"/>
    <w:rsid w:val="006D3A2C"/>
    <w:rsid w:val="006D3D70"/>
    <w:rsid w:val="006D4238"/>
    <w:rsid w:val="006D428E"/>
    <w:rsid w:val="006D47D1"/>
    <w:rsid w:val="006D4B9A"/>
    <w:rsid w:val="006D505E"/>
    <w:rsid w:val="006D52EB"/>
    <w:rsid w:val="006D58A7"/>
    <w:rsid w:val="006D5AED"/>
    <w:rsid w:val="006D5B98"/>
    <w:rsid w:val="006D5CC9"/>
    <w:rsid w:val="006D60A4"/>
    <w:rsid w:val="006D673F"/>
    <w:rsid w:val="006D675A"/>
    <w:rsid w:val="006D68E3"/>
    <w:rsid w:val="006D6B6A"/>
    <w:rsid w:val="006D6D6F"/>
    <w:rsid w:val="006D7104"/>
    <w:rsid w:val="006D75C9"/>
    <w:rsid w:val="006D76A9"/>
    <w:rsid w:val="006E02D5"/>
    <w:rsid w:val="006E0640"/>
    <w:rsid w:val="006E0D77"/>
    <w:rsid w:val="006E0D9C"/>
    <w:rsid w:val="006E0E1B"/>
    <w:rsid w:val="006E104E"/>
    <w:rsid w:val="006E145A"/>
    <w:rsid w:val="006E1660"/>
    <w:rsid w:val="006E16A7"/>
    <w:rsid w:val="006E16B8"/>
    <w:rsid w:val="006E195E"/>
    <w:rsid w:val="006E1FCB"/>
    <w:rsid w:val="006E29BD"/>
    <w:rsid w:val="006E2AF7"/>
    <w:rsid w:val="006E3270"/>
    <w:rsid w:val="006E331B"/>
    <w:rsid w:val="006E357C"/>
    <w:rsid w:val="006E37F0"/>
    <w:rsid w:val="006E46A9"/>
    <w:rsid w:val="006E4C26"/>
    <w:rsid w:val="006E4FAB"/>
    <w:rsid w:val="006E51D9"/>
    <w:rsid w:val="006E52AE"/>
    <w:rsid w:val="006E548A"/>
    <w:rsid w:val="006E55BA"/>
    <w:rsid w:val="006E591F"/>
    <w:rsid w:val="006E599C"/>
    <w:rsid w:val="006E59B9"/>
    <w:rsid w:val="006E59C0"/>
    <w:rsid w:val="006E6241"/>
    <w:rsid w:val="006E64BA"/>
    <w:rsid w:val="006E6714"/>
    <w:rsid w:val="006E698B"/>
    <w:rsid w:val="006E699D"/>
    <w:rsid w:val="006E69E8"/>
    <w:rsid w:val="006E71C8"/>
    <w:rsid w:val="006E72FC"/>
    <w:rsid w:val="006E7348"/>
    <w:rsid w:val="006E7463"/>
    <w:rsid w:val="006E76D9"/>
    <w:rsid w:val="006E76FC"/>
    <w:rsid w:val="006F0120"/>
    <w:rsid w:val="006F0208"/>
    <w:rsid w:val="006F0284"/>
    <w:rsid w:val="006F033E"/>
    <w:rsid w:val="006F0638"/>
    <w:rsid w:val="006F0BCA"/>
    <w:rsid w:val="006F0CCE"/>
    <w:rsid w:val="006F0D59"/>
    <w:rsid w:val="006F0D68"/>
    <w:rsid w:val="006F0E33"/>
    <w:rsid w:val="006F13F7"/>
    <w:rsid w:val="006F19B0"/>
    <w:rsid w:val="006F1FF0"/>
    <w:rsid w:val="006F21DA"/>
    <w:rsid w:val="006F227C"/>
    <w:rsid w:val="006F2489"/>
    <w:rsid w:val="006F24CA"/>
    <w:rsid w:val="006F26A3"/>
    <w:rsid w:val="006F2916"/>
    <w:rsid w:val="006F2A05"/>
    <w:rsid w:val="006F2B5F"/>
    <w:rsid w:val="006F2EC7"/>
    <w:rsid w:val="006F3138"/>
    <w:rsid w:val="006F31ED"/>
    <w:rsid w:val="006F365F"/>
    <w:rsid w:val="006F3A9F"/>
    <w:rsid w:val="006F42C3"/>
    <w:rsid w:val="006F477B"/>
    <w:rsid w:val="006F4936"/>
    <w:rsid w:val="006F4974"/>
    <w:rsid w:val="006F540A"/>
    <w:rsid w:val="006F5AE7"/>
    <w:rsid w:val="006F5B1A"/>
    <w:rsid w:val="006F5D07"/>
    <w:rsid w:val="006F5D4E"/>
    <w:rsid w:val="006F6491"/>
    <w:rsid w:val="006F6CAC"/>
    <w:rsid w:val="006F7066"/>
    <w:rsid w:val="006F70A4"/>
    <w:rsid w:val="006F70AE"/>
    <w:rsid w:val="006F746F"/>
    <w:rsid w:val="006F7D95"/>
    <w:rsid w:val="006F7F00"/>
    <w:rsid w:val="00700554"/>
    <w:rsid w:val="00700BEE"/>
    <w:rsid w:val="00700FFA"/>
    <w:rsid w:val="0070107F"/>
    <w:rsid w:val="007015BE"/>
    <w:rsid w:val="00701801"/>
    <w:rsid w:val="00701890"/>
    <w:rsid w:val="00701906"/>
    <w:rsid w:val="00701A88"/>
    <w:rsid w:val="00701F13"/>
    <w:rsid w:val="00701FA2"/>
    <w:rsid w:val="00702111"/>
    <w:rsid w:val="007023A2"/>
    <w:rsid w:val="00702694"/>
    <w:rsid w:val="007027DC"/>
    <w:rsid w:val="007027F8"/>
    <w:rsid w:val="00702CED"/>
    <w:rsid w:val="00702DAD"/>
    <w:rsid w:val="00702F29"/>
    <w:rsid w:val="00703664"/>
    <w:rsid w:val="0070370B"/>
    <w:rsid w:val="00703ACB"/>
    <w:rsid w:val="00703B2F"/>
    <w:rsid w:val="00703E3F"/>
    <w:rsid w:val="00703EE3"/>
    <w:rsid w:val="00704022"/>
    <w:rsid w:val="0070405D"/>
    <w:rsid w:val="00704100"/>
    <w:rsid w:val="00704689"/>
    <w:rsid w:val="00704829"/>
    <w:rsid w:val="007048E0"/>
    <w:rsid w:val="00704DAB"/>
    <w:rsid w:val="007053E5"/>
    <w:rsid w:val="007055D9"/>
    <w:rsid w:val="00705624"/>
    <w:rsid w:val="007057BC"/>
    <w:rsid w:val="00705855"/>
    <w:rsid w:val="00705869"/>
    <w:rsid w:val="00705BBA"/>
    <w:rsid w:val="00705D34"/>
    <w:rsid w:val="00706101"/>
    <w:rsid w:val="007064B8"/>
    <w:rsid w:val="00706624"/>
    <w:rsid w:val="00706677"/>
    <w:rsid w:val="0070683C"/>
    <w:rsid w:val="0070684C"/>
    <w:rsid w:val="007068A2"/>
    <w:rsid w:val="0070697E"/>
    <w:rsid w:val="00706B5A"/>
    <w:rsid w:val="00706FA7"/>
    <w:rsid w:val="00707402"/>
    <w:rsid w:val="00707679"/>
    <w:rsid w:val="00707888"/>
    <w:rsid w:val="007078A4"/>
    <w:rsid w:val="007079D8"/>
    <w:rsid w:val="00707B84"/>
    <w:rsid w:val="00707C0D"/>
    <w:rsid w:val="00707E4A"/>
    <w:rsid w:val="00707EB4"/>
    <w:rsid w:val="00710073"/>
    <w:rsid w:val="007102CE"/>
    <w:rsid w:val="007103CE"/>
    <w:rsid w:val="007104E4"/>
    <w:rsid w:val="00710627"/>
    <w:rsid w:val="00710781"/>
    <w:rsid w:val="00710D1E"/>
    <w:rsid w:val="00711340"/>
    <w:rsid w:val="0071154F"/>
    <w:rsid w:val="00711795"/>
    <w:rsid w:val="00711A3E"/>
    <w:rsid w:val="00711EF0"/>
    <w:rsid w:val="00712257"/>
    <w:rsid w:val="00712330"/>
    <w:rsid w:val="007123F4"/>
    <w:rsid w:val="007124D9"/>
    <w:rsid w:val="0071270C"/>
    <w:rsid w:val="00712884"/>
    <w:rsid w:val="0071289F"/>
    <w:rsid w:val="00712B01"/>
    <w:rsid w:val="00712EE6"/>
    <w:rsid w:val="0071371F"/>
    <w:rsid w:val="0071379D"/>
    <w:rsid w:val="00713C22"/>
    <w:rsid w:val="00713FAF"/>
    <w:rsid w:val="00714019"/>
    <w:rsid w:val="00714146"/>
    <w:rsid w:val="0071438E"/>
    <w:rsid w:val="007144FD"/>
    <w:rsid w:val="0071489C"/>
    <w:rsid w:val="00714A54"/>
    <w:rsid w:val="00714B77"/>
    <w:rsid w:val="00714BBA"/>
    <w:rsid w:val="00714BD0"/>
    <w:rsid w:val="00714C4E"/>
    <w:rsid w:val="00714C87"/>
    <w:rsid w:val="00715CEA"/>
    <w:rsid w:val="00715D6A"/>
    <w:rsid w:val="0071691D"/>
    <w:rsid w:val="007177D0"/>
    <w:rsid w:val="0071790C"/>
    <w:rsid w:val="00717A77"/>
    <w:rsid w:val="00717FB9"/>
    <w:rsid w:val="00720173"/>
    <w:rsid w:val="00720178"/>
    <w:rsid w:val="007201AD"/>
    <w:rsid w:val="00720273"/>
    <w:rsid w:val="0072047F"/>
    <w:rsid w:val="007211CF"/>
    <w:rsid w:val="007213E4"/>
    <w:rsid w:val="007215AE"/>
    <w:rsid w:val="007216AA"/>
    <w:rsid w:val="007217D2"/>
    <w:rsid w:val="007217F4"/>
    <w:rsid w:val="00721C96"/>
    <w:rsid w:val="00721ED5"/>
    <w:rsid w:val="00721FD5"/>
    <w:rsid w:val="007223A9"/>
    <w:rsid w:val="007227B4"/>
    <w:rsid w:val="00722B7E"/>
    <w:rsid w:val="00722FCF"/>
    <w:rsid w:val="0072310B"/>
    <w:rsid w:val="0072326C"/>
    <w:rsid w:val="0072344B"/>
    <w:rsid w:val="00723581"/>
    <w:rsid w:val="00723814"/>
    <w:rsid w:val="0072386C"/>
    <w:rsid w:val="00723E2F"/>
    <w:rsid w:val="00723E64"/>
    <w:rsid w:val="00723F04"/>
    <w:rsid w:val="00723FF2"/>
    <w:rsid w:val="00724638"/>
    <w:rsid w:val="00724855"/>
    <w:rsid w:val="00724B0A"/>
    <w:rsid w:val="00724CC7"/>
    <w:rsid w:val="00724E5E"/>
    <w:rsid w:val="00724EFD"/>
    <w:rsid w:val="00725191"/>
    <w:rsid w:val="007252DB"/>
    <w:rsid w:val="00725430"/>
    <w:rsid w:val="00725716"/>
    <w:rsid w:val="00725967"/>
    <w:rsid w:val="007259C3"/>
    <w:rsid w:val="00725A99"/>
    <w:rsid w:val="00725BC1"/>
    <w:rsid w:val="007260CF"/>
    <w:rsid w:val="0072628E"/>
    <w:rsid w:val="00726A66"/>
    <w:rsid w:val="00726DAC"/>
    <w:rsid w:val="00726DF8"/>
    <w:rsid w:val="00726E0E"/>
    <w:rsid w:val="0072716C"/>
    <w:rsid w:val="0072757A"/>
    <w:rsid w:val="00727A57"/>
    <w:rsid w:val="00727ABA"/>
    <w:rsid w:val="007300A0"/>
    <w:rsid w:val="00730307"/>
    <w:rsid w:val="00730459"/>
    <w:rsid w:val="007304B0"/>
    <w:rsid w:val="00730DEF"/>
    <w:rsid w:val="00730F3C"/>
    <w:rsid w:val="007319D8"/>
    <w:rsid w:val="00731C0C"/>
    <w:rsid w:val="00731C3C"/>
    <w:rsid w:val="00731C45"/>
    <w:rsid w:val="00732137"/>
    <w:rsid w:val="007322E0"/>
    <w:rsid w:val="00732478"/>
    <w:rsid w:val="0073249E"/>
    <w:rsid w:val="00732533"/>
    <w:rsid w:val="00732E19"/>
    <w:rsid w:val="00732F31"/>
    <w:rsid w:val="00733258"/>
    <w:rsid w:val="007334C3"/>
    <w:rsid w:val="00733B20"/>
    <w:rsid w:val="00733D76"/>
    <w:rsid w:val="00733ED7"/>
    <w:rsid w:val="00733EED"/>
    <w:rsid w:val="00733F81"/>
    <w:rsid w:val="00734097"/>
    <w:rsid w:val="007342AB"/>
    <w:rsid w:val="00734744"/>
    <w:rsid w:val="00734AA7"/>
    <w:rsid w:val="00734F4F"/>
    <w:rsid w:val="00734FD3"/>
    <w:rsid w:val="00735097"/>
    <w:rsid w:val="0073513C"/>
    <w:rsid w:val="007351EE"/>
    <w:rsid w:val="00735419"/>
    <w:rsid w:val="0073559C"/>
    <w:rsid w:val="00735791"/>
    <w:rsid w:val="00735851"/>
    <w:rsid w:val="00735A8A"/>
    <w:rsid w:val="00735B4F"/>
    <w:rsid w:val="00736349"/>
    <w:rsid w:val="00736C51"/>
    <w:rsid w:val="00736F90"/>
    <w:rsid w:val="00737126"/>
    <w:rsid w:val="007375CF"/>
    <w:rsid w:val="007378B8"/>
    <w:rsid w:val="007378EB"/>
    <w:rsid w:val="007379D5"/>
    <w:rsid w:val="00737B54"/>
    <w:rsid w:val="00737FBF"/>
    <w:rsid w:val="0074025D"/>
    <w:rsid w:val="007404BD"/>
    <w:rsid w:val="00740785"/>
    <w:rsid w:val="00740AAA"/>
    <w:rsid w:val="00740C3C"/>
    <w:rsid w:val="00740E20"/>
    <w:rsid w:val="0074190E"/>
    <w:rsid w:val="00741A71"/>
    <w:rsid w:val="00741AA0"/>
    <w:rsid w:val="00741FE8"/>
    <w:rsid w:val="007423A8"/>
    <w:rsid w:val="007423C9"/>
    <w:rsid w:val="00742671"/>
    <w:rsid w:val="00742685"/>
    <w:rsid w:val="007426C6"/>
    <w:rsid w:val="00742743"/>
    <w:rsid w:val="0074274B"/>
    <w:rsid w:val="007427C9"/>
    <w:rsid w:val="007427D8"/>
    <w:rsid w:val="0074285A"/>
    <w:rsid w:val="00742D81"/>
    <w:rsid w:val="00742FC9"/>
    <w:rsid w:val="007430A9"/>
    <w:rsid w:val="00743369"/>
    <w:rsid w:val="00743837"/>
    <w:rsid w:val="00743879"/>
    <w:rsid w:val="00743D4F"/>
    <w:rsid w:val="00743EFD"/>
    <w:rsid w:val="00743F6F"/>
    <w:rsid w:val="00743FBE"/>
    <w:rsid w:val="00744077"/>
    <w:rsid w:val="007443A2"/>
    <w:rsid w:val="00744806"/>
    <w:rsid w:val="00744992"/>
    <w:rsid w:val="00744DFE"/>
    <w:rsid w:val="007451D4"/>
    <w:rsid w:val="007453E8"/>
    <w:rsid w:val="0074542F"/>
    <w:rsid w:val="007454B0"/>
    <w:rsid w:val="0074576C"/>
    <w:rsid w:val="00745BAC"/>
    <w:rsid w:val="00745D09"/>
    <w:rsid w:val="00745D54"/>
    <w:rsid w:val="00745E6C"/>
    <w:rsid w:val="007460C1"/>
    <w:rsid w:val="00746135"/>
    <w:rsid w:val="0074649F"/>
    <w:rsid w:val="007464C8"/>
    <w:rsid w:val="00746710"/>
    <w:rsid w:val="007468EF"/>
    <w:rsid w:val="0074690B"/>
    <w:rsid w:val="00746992"/>
    <w:rsid w:val="00746B14"/>
    <w:rsid w:val="00746CAE"/>
    <w:rsid w:val="00746D06"/>
    <w:rsid w:val="00747034"/>
    <w:rsid w:val="0074734E"/>
    <w:rsid w:val="00747518"/>
    <w:rsid w:val="0074759B"/>
    <w:rsid w:val="00747984"/>
    <w:rsid w:val="007479EC"/>
    <w:rsid w:val="00747A20"/>
    <w:rsid w:val="00747BB5"/>
    <w:rsid w:val="00750843"/>
    <w:rsid w:val="00750DE2"/>
    <w:rsid w:val="00751407"/>
    <w:rsid w:val="00751648"/>
    <w:rsid w:val="00751F36"/>
    <w:rsid w:val="007526E8"/>
    <w:rsid w:val="007529D6"/>
    <w:rsid w:val="0075328D"/>
    <w:rsid w:val="007533F9"/>
    <w:rsid w:val="007535AB"/>
    <w:rsid w:val="007538A2"/>
    <w:rsid w:val="00753AC1"/>
    <w:rsid w:val="0075409B"/>
    <w:rsid w:val="0075420A"/>
    <w:rsid w:val="00754962"/>
    <w:rsid w:val="00754E46"/>
    <w:rsid w:val="00755166"/>
    <w:rsid w:val="00755247"/>
    <w:rsid w:val="0075527A"/>
    <w:rsid w:val="00755284"/>
    <w:rsid w:val="007556AC"/>
    <w:rsid w:val="00755E6D"/>
    <w:rsid w:val="00755E8F"/>
    <w:rsid w:val="007566B9"/>
    <w:rsid w:val="00756A51"/>
    <w:rsid w:val="00756CC3"/>
    <w:rsid w:val="00756D38"/>
    <w:rsid w:val="007570CB"/>
    <w:rsid w:val="0075717C"/>
    <w:rsid w:val="0075729F"/>
    <w:rsid w:val="00757416"/>
    <w:rsid w:val="007576A4"/>
    <w:rsid w:val="0075780B"/>
    <w:rsid w:val="00757D63"/>
    <w:rsid w:val="00757FC3"/>
    <w:rsid w:val="007602F7"/>
    <w:rsid w:val="00760457"/>
    <w:rsid w:val="00760491"/>
    <w:rsid w:val="00760510"/>
    <w:rsid w:val="00760531"/>
    <w:rsid w:val="00760635"/>
    <w:rsid w:val="00760839"/>
    <w:rsid w:val="00760B2C"/>
    <w:rsid w:val="00761005"/>
    <w:rsid w:val="00761046"/>
    <w:rsid w:val="00761177"/>
    <w:rsid w:val="00761294"/>
    <w:rsid w:val="0076168F"/>
    <w:rsid w:val="00761935"/>
    <w:rsid w:val="00761ADE"/>
    <w:rsid w:val="00761BE8"/>
    <w:rsid w:val="00761F0D"/>
    <w:rsid w:val="00761F40"/>
    <w:rsid w:val="00762039"/>
    <w:rsid w:val="007622F5"/>
    <w:rsid w:val="007625F3"/>
    <w:rsid w:val="00762610"/>
    <w:rsid w:val="00762B4E"/>
    <w:rsid w:val="00762CF8"/>
    <w:rsid w:val="00763099"/>
    <w:rsid w:val="007631A9"/>
    <w:rsid w:val="00763203"/>
    <w:rsid w:val="00763290"/>
    <w:rsid w:val="00763423"/>
    <w:rsid w:val="007637F6"/>
    <w:rsid w:val="00763A10"/>
    <w:rsid w:val="00763B1C"/>
    <w:rsid w:val="00763C44"/>
    <w:rsid w:val="00763E59"/>
    <w:rsid w:val="0076400D"/>
    <w:rsid w:val="00764059"/>
    <w:rsid w:val="0076498E"/>
    <w:rsid w:val="0076510F"/>
    <w:rsid w:val="007651E4"/>
    <w:rsid w:val="0076552B"/>
    <w:rsid w:val="007655AA"/>
    <w:rsid w:val="00765FAC"/>
    <w:rsid w:val="00766258"/>
    <w:rsid w:val="007662C6"/>
    <w:rsid w:val="007666A5"/>
    <w:rsid w:val="007669D5"/>
    <w:rsid w:val="00766A85"/>
    <w:rsid w:val="00766BBB"/>
    <w:rsid w:val="00766CEF"/>
    <w:rsid w:val="00766FF9"/>
    <w:rsid w:val="00767138"/>
    <w:rsid w:val="0076727E"/>
    <w:rsid w:val="00767346"/>
    <w:rsid w:val="00767516"/>
    <w:rsid w:val="0076760B"/>
    <w:rsid w:val="0076772A"/>
    <w:rsid w:val="00767AFE"/>
    <w:rsid w:val="00767C3F"/>
    <w:rsid w:val="00767E28"/>
    <w:rsid w:val="00767EBC"/>
    <w:rsid w:val="00767F33"/>
    <w:rsid w:val="00770031"/>
    <w:rsid w:val="007703B9"/>
    <w:rsid w:val="007707F1"/>
    <w:rsid w:val="0077091A"/>
    <w:rsid w:val="007709C9"/>
    <w:rsid w:val="00770A18"/>
    <w:rsid w:val="00770CAF"/>
    <w:rsid w:val="00770F57"/>
    <w:rsid w:val="00770F92"/>
    <w:rsid w:val="0077138C"/>
    <w:rsid w:val="007714BC"/>
    <w:rsid w:val="00771505"/>
    <w:rsid w:val="007715DB"/>
    <w:rsid w:val="007718FE"/>
    <w:rsid w:val="0077192F"/>
    <w:rsid w:val="007719D4"/>
    <w:rsid w:val="00772447"/>
    <w:rsid w:val="0077246D"/>
    <w:rsid w:val="00772D46"/>
    <w:rsid w:val="007731A7"/>
    <w:rsid w:val="00773244"/>
    <w:rsid w:val="0077374C"/>
    <w:rsid w:val="00773769"/>
    <w:rsid w:val="007737CE"/>
    <w:rsid w:val="00773C60"/>
    <w:rsid w:val="00773E27"/>
    <w:rsid w:val="0077419B"/>
    <w:rsid w:val="00774564"/>
    <w:rsid w:val="007745DC"/>
    <w:rsid w:val="00774647"/>
    <w:rsid w:val="00774906"/>
    <w:rsid w:val="00774918"/>
    <w:rsid w:val="00774CC5"/>
    <w:rsid w:val="00774D0E"/>
    <w:rsid w:val="0077500B"/>
    <w:rsid w:val="00775147"/>
    <w:rsid w:val="0077565E"/>
    <w:rsid w:val="007757AC"/>
    <w:rsid w:val="00775BDA"/>
    <w:rsid w:val="00775C0F"/>
    <w:rsid w:val="00775FBD"/>
    <w:rsid w:val="007760F1"/>
    <w:rsid w:val="0077655B"/>
    <w:rsid w:val="007765B6"/>
    <w:rsid w:val="00776746"/>
    <w:rsid w:val="0077679F"/>
    <w:rsid w:val="007768B9"/>
    <w:rsid w:val="00776BC7"/>
    <w:rsid w:val="00776EE3"/>
    <w:rsid w:val="007771D9"/>
    <w:rsid w:val="0077721D"/>
    <w:rsid w:val="0077725A"/>
    <w:rsid w:val="0077726D"/>
    <w:rsid w:val="007778B6"/>
    <w:rsid w:val="007778E7"/>
    <w:rsid w:val="00777A6F"/>
    <w:rsid w:val="00777E94"/>
    <w:rsid w:val="00777F1B"/>
    <w:rsid w:val="007800E0"/>
    <w:rsid w:val="00780219"/>
    <w:rsid w:val="007807E7"/>
    <w:rsid w:val="00780B8F"/>
    <w:rsid w:val="00781152"/>
    <w:rsid w:val="007811FB"/>
    <w:rsid w:val="00781488"/>
    <w:rsid w:val="00781587"/>
    <w:rsid w:val="0078163E"/>
    <w:rsid w:val="00781778"/>
    <w:rsid w:val="00781D46"/>
    <w:rsid w:val="00781FA7"/>
    <w:rsid w:val="00782061"/>
    <w:rsid w:val="007827FB"/>
    <w:rsid w:val="00782C99"/>
    <w:rsid w:val="00783403"/>
    <w:rsid w:val="00783614"/>
    <w:rsid w:val="00783A40"/>
    <w:rsid w:val="00783AB2"/>
    <w:rsid w:val="00783B82"/>
    <w:rsid w:val="00783C18"/>
    <w:rsid w:val="00783ED5"/>
    <w:rsid w:val="00784029"/>
    <w:rsid w:val="00784368"/>
    <w:rsid w:val="007845CD"/>
    <w:rsid w:val="0078470F"/>
    <w:rsid w:val="00784C3B"/>
    <w:rsid w:val="00784E94"/>
    <w:rsid w:val="00785030"/>
    <w:rsid w:val="007850B6"/>
    <w:rsid w:val="007853AF"/>
    <w:rsid w:val="007857DD"/>
    <w:rsid w:val="00785D38"/>
    <w:rsid w:val="00785EC1"/>
    <w:rsid w:val="0078623F"/>
    <w:rsid w:val="007863D3"/>
    <w:rsid w:val="007864BD"/>
    <w:rsid w:val="007865DC"/>
    <w:rsid w:val="0078686B"/>
    <w:rsid w:val="00786A25"/>
    <w:rsid w:val="00786F51"/>
    <w:rsid w:val="00787067"/>
    <w:rsid w:val="007878AB"/>
    <w:rsid w:val="00787BE8"/>
    <w:rsid w:val="00787F65"/>
    <w:rsid w:val="00790629"/>
    <w:rsid w:val="0079072B"/>
    <w:rsid w:val="00790ADE"/>
    <w:rsid w:val="00790BDB"/>
    <w:rsid w:val="00790FF2"/>
    <w:rsid w:val="007913A5"/>
    <w:rsid w:val="00791428"/>
    <w:rsid w:val="00791465"/>
    <w:rsid w:val="007914E8"/>
    <w:rsid w:val="00791515"/>
    <w:rsid w:val="00791AED"/>
    <w:rsid w:val="007927CE"/>
    <w:rsid w:val="007928D6"/>
    <w:rsid w:val="007928E1"/>
    <w:rsid w:val="00792BFA"/>
    <w:rsid w:val="00792D32"/>
    <w:rsid w:val="007934D0"/>
    <w:rsid w:val="0079355C"/>
    <w:rsid w:val="0079359F"/>
    <w:rsid w:val="0079362C"/>
    <w:rsid w:val="007939C0"/>
    <w:rsid w:val="00793F34"/>
    <w:rsid w:val="007944BF"/>
    <w:rsid w:val="007946A1"/>
    <w:rsid w:val="00794AB0"/>
    <w:rsid w:val="00794C54"/>
    <w:rsid w:val="00794FE7"/>
    <w:rsid w:val="00795188"/>
    <w:rsid w:val="007951B4"/>
    <w:rsid w:val="007951D2"/>
    <w:rsid w:val="00795564"/>
    <w:rsid w:val="00795714"/>
    <w:rsid w:val="00795F12"/>
    <w:rsid w:val="007966D5"/>
    <w:rsid w:val="0079672F"/>
    <w:rsid w:val="007968A4"/>
    <w:rsid w:val="00796AD5"/>
    <w:rsid w:val="00796C2B"/>
    <w:rsid w:val="00796D25"/>
    <w:rsid w:val="00796D47"/>
    <w:rsid w:val="00797330"/>
    <w:rsid w:val="00797731"/>
    <w:rsid w:val="007977E1"/>
    <w:rsid w:val="00797832"/>
    <w:rsid w:val="007A0145"/>
    <w:rsid w:val="007A0199"/>
    <w:rsid w:val="007A0284"/>
    <w:rsid w:val="007A067A"/>
    <w:rsid w:val="007A0DA4"/>
    <w:rsid w:val="007A0DF0"/>
    <w:rsid w:val="007A1AAE"/>
    <w:rsid w:val="007A1DEE"/>
    <w:rsid w:val="007A1E15"/>
    <w:rsid w:val="007A1F83"/>
    <w:rsid w:val="007A20CD"/>
    <w:rsid w:val="007A2175"/>
    <w:rsid w:val="007A2A45"/>
    <w:rsid w:val="007A303B"/>
    <w:rsid w:val="007A3505"/>
    <w:rsid w:val="007A359A"/>
    <w:rsid w:val="007A35CD"/>
    <w:rsid w:val="007A38B7"/>
    <w:rsid w:val="007A399E"/>
    <w:rsid w:val="007A3A01"/>
    <w:rsid w:val="007A3B50"/>
    <w:rsid w:val="007A3C01"/>
    <w:rsid w:val="007A3D72"/>
    <w:rsid w:val="007A3DE8"/>
    <w:rsid w:val="007A4107"/>
    <w:rsid w:val="007A4189"/>
    <w:rsid w:val="007A4349"/>
    <w:rsid w:val="007A434E"/>
    <w:rsid w:val="007A43F4"/>
    <w:rsid w:val="007A47E6"/>
    <w:rsid w:val="007A4877"/>
    <w:rsid w:val="007A4FB5"/>
    <w:rsid w:val="007A51C9"/>
    <w:rsid w:val="007A523E"/>
    <w:rsid w:val="007A53BA"/>
    <w:rsid w:val="007A5523"/>
    <w:rsid w:val="007A552D"/>
    <w:rsid w:val="007A56ED"/>
    <w:rsid w:val="007A5819"/>
    <w:rsid w:val="007A58B6"/>
    <w:rsid w:val="007A58CE"/>
    <w:rsid w:val="007A58F5"/>
    <w:rsid w:val="007A592C"/>
    <w:rsid w:val="007A5969"/>
    <w:rsid w:val="007A5DC2"/>
    <w:rsid w:val="007A6158"/>
    <w:rsid w:val="007A6278"/>
    <w:rsid w:val="007A680D"/>
    <w:rsid w:val="007A6943"/>
    <w:rsid w:val="007A6A6A"/>
    <w:rsid w:val="007A6E84"/>
    <w:rsid w:val="007A7029"/>
    <w:rsid w:val="007A70A5"/>
    <w:rsid w:val="007A72BF"/>
    <w:rsid w:val="007A771C"/>
    <w:rsid w:val="007A7B8A"/>
    <w:rsid w:val="007A7CC1"/>
    <w:rsid w:val="007A7FAC"/>
    <w:rsid w:val="007B01A0"/>
    <w:rsid w:val="007B01D0"/>
    <w:rsid w:val="007B08AB"/>
    <w:rsid w:val="007B0A0C"/>
    <w:rsid w:val="007B0A6E"/>
    <w:rsid w:val="007B0B79"/>
    <w:rsid w:val="007B0C33"/>
    <w:rsid w:val="007B0F78"/>
    <w:rsid w:val="007B141F"/>
    <w:rsid w:val="007B1536"/>
    <w:rsid w:val="007B15F9"/>
    <w:rsid w:val="007B1795"/>
    <w:rsid w:val="007B18E6"/>
    <w:rsid w:val="007B1C64"/>
    <w:rsid w:val="007B1D57"/>
    <w:rsid w:val="007B2239"/>
    <w:rsid w:val="007B2478"/>
    <w:rsid w:val="007B261B"/>
    <w:rsid w:val="007B2845"/>
    <w:rsid w:val="007B28A4"/>
    <w:rsid w:val="007B28C8"/>
    <w:rsid w:val="007B3096"/>
    <w:rsid w:val="007B31A0"/>
    <w:rsid w:val="007B375D"/>
    <w:rsid w:val="007B3DEF"/>
    <w:rsid w:val="007B40B6"/>
    <w:rsid w:val="007B418A"/>
    <w:rsid w:val="007B42CE"/>
    <w:rsid w:val="007B440C"/>
    <w:rsid w:val="007B453F"/>
    <w:rsid w:val="007B48EE"/>
    <w:rsid w:val="007B4B5C"/>
    <w:rsid w:val="007B4F9C"/>
    <w:rsid w:val="007B50F3"/>
    <w:rsid w:val="007B5820"/>
    <w:rsid w:val="007B5A45"/>
    <w:rsid w:val="007B5B3E"/>
    <w:rsid w:val="007B5E84"/>
    <w:rsid w:val="007B5EDB"/>
    <w:rsid w:val="007B6232"/>
    <w:rsid w:val="007B696F"/>
    <w:rsid w:val="007B7019"/>
    <w:rsid w:val="007B723B"/>
    <w:rsid w:val="007B7392"/>
    <w:rsid w:val="007B7525"/>
    <w:rsid w:val="007B7875"/>
    <w:rsid w:val="007B7B0F"/>
    <w:rsid w:val="007B7C6A"/>
    <w:rsid w:val="007B7CA1"/>
    <w:rsid w:val="007B7DB3"/>
    <w:rsid w:val="007B7F16"/>
    <w:rsid w:val="007C05A6"/>
    <w:rsid w:val="007C06CA"/>
    <w:rsid w:val="007C0893"/>
    <w:rsid w:val="007C099C"/>
    <w:rsid w:val="007C0D9B"/>
    <w:rsid w:val="007C0EE0"/>
    <w:rsid w:val="007C0F29"/>
    <w:rsid w:val="007C100A"/>
    <w:rsid w:val="007C1035"/>
    <w:rsid w:val="007C1198"/>
    <w:rsid w:val="007C15CC"/>
    <w:rsid w:val="007C162E"/>
    <w:rsid w:val="007C1B8E"/>
    <w:rsid w:val="007C2375"/>
    <w:rsid w:val="007C2402"/>
    <w:rsid w:val="007C2616"/>
    <w:rsid w:val="007C264D"/>
    <w:rsid w:val="007C26CB"/>
    <w:rsid w:val="007C28B8"/>
    <w:rsid w:val="007C28F0"/>
    <w:rsid w:val="007C2982"/>
    <w:rsid w:val="007C2AB4"/>
    <w:rsid w:val="007C2C92"/>
    <w:rsid w:val="007C2FDE"/>
    <w:rsid w:val="007C3062"/>
    <w:rsid w:val="007C3182"/>
    <w:rsid w:val="007C32FE"/>
    <w:rsid w:val="007C3360"/>
    <w:rsid w:val="007C387F"/>
    <w:rsid w:val="007C38A5"/>
    <w:rsid w:val="007C4020"/>
    <w:rsid w:val="007C4048"/>
    <w:rsid w:val="007C443C"/>
    <w:rsid w:val="007C4443"/>
    <w:rsid w:val="007C4566"/>
    <w:rsid w:val="007C48DF"/>
    <w:rsid w:val="007C4A76"/>
    <w:rsid w:val="007C4B21"/>
    <w:rsid w:val="007C4D33"/>
    <w:rsid w:val="007C4E43"/>
    <w:rsid w:val="007C546E"/>
    <w:rsid w:val="007C547B"/>
    <w:rsid w:val="007C54FE"/>
    <w:rsid w:val="007C55DF"/>
    <w:rsid w:val="007C5EF2"/>
    <w:rsid w:val="007C60EE"/>
    <w:rsid w:val="007C6521"/>
    <w:rsid w:val="007C6958"/>
    <w:rsid w:val="007C6C2B"/>
    <w:rsid w:val="007C6C44"/>
    <w:rsid w:val="007C6CB4"/>
    <w:rsid w:val="007C6DA2"/>
    <w:rsid w:val="007C6ECF"/>
    <w:rsid w:val="007C73D9"/>
    <w:rsid w:val="007C7487"/>
    <w:rsid w:val="007C7490"/>
    <w:rsid w:val="007C79D3"/>
    <w:rsid w:val="007C7AB9"/>
    <w:rsid w:val="007D0093"/>
    <w:rsid w:val="007D009A"/>
    <w:rsid w:val="007D01C6"/>
    <w:rsid w:val="007D0608"/>
    <w:rsid w:val="007D077D"/>
    <w:rsid w:val="007D093D"/>
    <w:rsid w:val="007D0A3B"/>
    <w:rsid w:val="007D0C35"/>
    <w:rsid w:val="007D0E03"/>
    <w:rsid w:val="007D0E5B"/>
    <w:rsid w:val="007D0E5F"/>
    <w:rsid w:val="007D0F5E"/>
    <w:rsid w:val="007D1158"/>
    <w:rsid w:val="007D11D4"/>
    <w:rsid w:val="007D126D"/>
    <w:rsid w:val="007D1919"/>
    <w:rsid w:val="007D1C2F"/>
    <w:rsid w:val="007D1EBB"/>
    <w:rsid w:val="007D1EF2"/>
    <w:rsid w:val="007D256A"/>
    <w:rsid w:val="007D2741"/>
    <w:rsid w:val="007D2C8F"/>
    <w:rsid w:val="007D2CAF"/>
    <w:rsid w:val="007D2D6A"/>
    <w:rsid w:val="007D2EC3"/>
    <w:rsid w:val="007D2EDE"/>
    <w:rsid w:val="007D2F2F"/>
    <w:rsid w:val="007D305E"/>
    <w:rsid w:val="007D3179"/>
    <w:rsid w:val="007D3E26"/>
    <w:rsid w:val="007D3F95"/>
    <w:rsid w:val="007D4288"/>
    <w:rsid w:val="007D42BA"/>
    <w:rsid w:val="007D4672"/>
    <w:rsid w:val="007D4969"/>
    <w:rsid w:val="007D4A9B"/>
    <w:rsid w:val="007D4CDF"/>
    <w:rsid w:val="007D50C3"/>
    <w:rsid w:val="007D53D3"/>
    <w:rsid w:val="007D579C"/>
    <w:rsid w:val="007D5AA9"/>
    <w:rsid w:val="007D5D3D"/>
    <w:rsid w:val="007D639C"/>
    <w:rsid w:val="007D6410"/>
    <w:rsid w:val="007D6A09"/>
    <w:rsid w:val="007D6B90"/>
    <w:rsid w:val="007D6C87"/>
    <w:rsid w:val="007D6D8A"/>
    <w:rsid w:val="007D6F77"/>
    <w:rsid w:val="007D703D"/>
    <w:rsid w:val="007D7129"/>
    <w:rsid w:val="007D7260"/>
    <w:rsid w:val="007D7421"/>
    <w:rsid w:val="007D77D5"/>
    <w:rsid w:val="007D7CB5"/>
    <w:rsid w:val="007D7D3A"/>
    <w:rsid w:val="007D7F13"/>
    <w:rsid w:val="007E09CA"/>
    <w:rsid w:val="007E0ED2"/>
    <w:rsid w:val="007E111D"/>
    <w:rsid w:val="007E116F"/>
    <w:rsid w:val="007E118A"/>
    <w:rsid w:val="007E1352"/>
    <w:rsid w:val="007E1AB1"/>
    <w:rsid w:val="007E1B02"/>
    <w:rsid w:val="007E1DBD"/>
    <w:rsid w:val="007E2087"/>
    <w:rsid w:val="007E226A"/>
    <w:rsid w:val="007E242E"/>
    <w:rsid w:val="007E252B"/>
    <w:rsid w:val="007E2B1C"/>
    <w:rsid w:val="007E2B92"/>
    <w:rsid w:val="007E2D5C"/>
    <w:rsid w:val="007E329C"/>
    <w:rsid w:val="007E37BA"/>
    <w:rsid w:val="007E37F2"/>
    <w:rsid w:val="007E39B1"/>
    <w:rsid w:val="007E3B79"/>
    <w:rsid w:val="007E459E"/>
    <w:rsid w:val="007E471D"/>
    <w:rsid w:val="007E48ED"/>
    <w:rsid w:val="007E4B3B"/>
    <w:rsid w:val="007E4EAB"/>
    <w:rsid w:val="007E4ECF"/>
    <w:rsid w:val="007E53DB"/>
    <w:rsid w:val="007E58CE"/>
    <w:rsid w:val="007E6664"/>
    <w:rsid w:val="007E698F"/>
    <w:rsid w:val="007E6EBD"/>
    <w:rsid w:val="007E7288"/>
    <w:rsid w:val="007E7393"/>
    <w:rsid w:val="007E7C90"/>
    <w:rsid w:val="007E7D76"/>
    <w:rsid w:val="007E7DDF"/>
    <w:rsid w:val="007E7F84"/>
    <w:rsid w:val="007E7FA2"/>
    <w:rsid w:val="007E7FB7"/>
    <w:rsid w:val="007F00CD"/>
    <w:rsid w:val="007F0150"/>
    <w:rsid w:val="007F0365"/>
    <w:rsid w:val="007F0578"/>
    <w:rsid w:val="007F09B7"/>
    <w:rsid w:val="007F12FB"/>
    <w:rsid w:val="007F162C"/>
    <w:rsid w:val="007F1810"/>
    <w:rsid w:val="007F1909"/>
    <w:rsid w:val="007F196E"/>
    <w:rsid w:val="007F1A8E"/>
    <w:rsid w:val="007F1D01"/>
    <w:rsid w:val="007F2031"/>
    <w:rsid w:val="007F2221"/>
    <w:rsid w:val="007F2A76"/>
    <w:rsid w:val="007F2F26"/>
    <w:rsid w:val="007F3061"/>
    <w:rsid w:val="007F3369"/>
    <w:rsid w:val="007F3416"/>
    <w:rsid w:val="007F35DA"/>
    <w:rsid w:val="007F3A7C"/>
    <w:rsid w:val="007F3D82"/>
    <w:rsid w:val="007F3D9D"/>
    <w:rsid w:val="007F3E34"/>
    <w:rsid w:val="007F3F8E"/>
    <w:rsid w:val="007F41C0"/>
    <w:rsid w:val="007F41DA"/>
    <w:rsid w:val="007F4786"/>
    <w:rsid w:val="007F4A4B"/>
    <w:rsid w:val="007F4C15"/>
    <w:rsid w:val="007F4C8B"/>
    <w:rsid w:val="007F4CEF"/>
    <w:rsid w:val="007F4E95"/>
    <w:rsid w:val="007F4EBB"/>
    <w:rsid w:val="007F5842"/>
    <w:rsid w:val="007F58CB"/>
    <w:rsid w:val="007F59D0"/>
    <w:rsid w:val="007F5AA1"/>
    <w:rsid w:val="007F5AD0"/>
    <w:rsid w:val="007F5BAD"/>
    <w:rsid w:val="007F5D9D"/>
    <w:rsid w:val="007F5F21"/>
    <w:rsid w:val="007F613B"/>
    <w:rsid w:val="007F6210"/>
    <w:rsid w:val="007F623B"/>
    <w:rsid w:val="007F664D"/>
    <w:rsid w:val="007F6685"/>
    <w:rsid w:val="007F69D8"/>
    <w:rsid w:val="007F7108"/>
    <w:rsid w:val="007F766C"/>
    <w:rsid w:val="007F7FDD"/>
    <w:rsid w:val="008000ED"/>
    <w:rsid w:val="008001A7"/>
    <w:rsid w:val="00800457"/>
    <w:rsid w:val="00800531"/>
    <w:rsid w:val="0080057D"/>
    <w:rsid w:val="0080066F"/>
    <w:rsid w:val="00800935"/>
    <w:rsid w:val="0080110F"/>
    <w:rsid w:val="00801340"/>
    <w:rsid w:val="00801B64"/>
    <w:rsid w:val="00801BF2"/>
    <w:rsid w:val="00801D5A"/>
    <w:rsid w:val="00801E75"/>
    <w:rsid w:val="0080237C"/>
    <w:rsid w:val="00802F2B"/>
    <w:rsid w:val="008030B9"/>
    <w:rsid w:val="0080350B"/>
    <w:rsid w:val="008038B8"/>
    <w:rsid w:val="00803E5C"/>
    <w:rsid w:val="00803EE5"/>
    <w:rsid w:val="0080431E"/>
    <w:rsid w:val="00804481"/>
    <w:rsid w:val="00804C39"/>
    <w:rsid w:val="00804E3D"/>
    <w:rsid w:val="008053A4"/>
    <w:rsid w:val="00805587"/>
    <w:rsid w:val="00805682"/>
    <w:rsid w:val="00805A4D"/>
    <w:rsid w:val="00805C4A"/>
    <w:rsid w:val="00805F3E"/>
    <w:rsid w:val="008064D5"/>
    <w:rsid w:val="0080660F"/>
    <w:rsid w:val="00806947"/>
    <w:rsid w:val="008069E9"/>
    <w:rsid w:val="00806BF5"/>
    <w:rsid w:val="00806D56"/>
    <w:rsid w:val="00806DD0"/>
    <w:rsid w:val="0080709F"/>
    <w:rsid w:val="008070DA"/>
    <w:rsid w:val="0080737A"/>
    <w:rsid w:val="00807406"/>
    <w:rsid w:val="008078C6"/>
    <w:rsid w:val="008079FD"/>
    <w:rsid w:val="00807AA9"/>
    <w:rsid w:val="00807C80"/>
    <w:rsid w:val="00807F85"/>
    <w:rsid w:val="00807FF6"/>
    <w:rsid w:val="00810548"/>
    <w:rsid w:val="008108B8"/>
    <w:rsid w:val="00810B33"/>
    <w:rsid w:val="00810C0C"/>
    <w:rsid w:val="00810C81"/>
    <w:rsid w:val="00810D12"/>
    <w:rsid w:val="00810DD9"/>
    <w:rsid w:val="00811174"/>
    <w:rsid w:val="008112FD"/>
    <w:rsid w:val="00811341"/>
    <w:rsid w:val="00811743"/>
    <w:rsid w:val="008118D1"/>
    <w:rsid w:val="00811F06"/>
    <w:rsid w:val="00811F9E"/>
    <w:rsid w:val="008121C6"/>
    <w:rsid w:val="00812471"/>
    <w:rsid w:val="00812544"/>
    <w:rsid w:val="008125CE"/>
    <w:rsid w:val="008126B6"/>
    <w:rsid w:val="0081289B"/>
    <w:rsid w:val="0081329A"/>
    <w:rsid w:val="00813519"/>
    <w:rsid w:val="00813866"/>
    <w:rsid w:val="00813A64"/>
    <w:rsid w:val="00813B13"/>
    <w:rsid w:val="00813C4A"/>
    <w:rsid w:val="00813D52"/>
    <w:rsid w:val="00813D7A"/>
    <w:rsid w:val="00813E0E"/>
    <w:rsid w:val="00813E49"/>
    <w:rsid w:val="0081454F"/>
    <w:rsid w:val="00814884"/>
    <w:rsid w:val="00814A42"/>
    <w:rsid w:val="00814EF8"/>
    <w:rsid w:val="008153DA"/>
    <w:rsid w:val="008154D5"/>
    <w:rsid w:val="008155F6"/>
    <w:rsid w:val="0081564D"/>
    <w:rsid w:val="00815765"/>
    <w:rsid w:val="00815AD2"/>
    <w:rsid w:val="00816252"/>
    <w:rsid w:val="0081634C"/>
    <w:rsid w:val="008163FB"/>
    <w:rsid w:val="00816437"/>
    <w:rsid w:val="008164A5"/>
    <w:rsid w:val="008164A7"/>
    <w:rsid w:val="008167E3"/>
    <w:rsid w:val="0081689B"/>
    <w:rsid w:val="00816A15"/>
    <w:rsid w:val="00816C28"/>
    <w:rsid w:val="00816C77"/>
    <w:rsid w:val="0081704E"/>
    <w:rsid w:val="0081711B"/>
    <w:rsid w:val="008171FF"/>
    <w:rsid w:val="0081722E"/>
    <w:rsid w:val="008172BA"/>
    <w:rsid w:val="00817708"/>
    <w:rsid w:val="008202A3"/>
    <w:rsid w:val="00820520"/>
    <w:rsid w:val="00820A31"/>
    <w:rsid w:val="00820D7A"/>
    <w:rsid w:val="0082113C"/>
    <w:rsid w:val="00821713"/>
    <w:rsid w:val="00821ABE"/>
    <w:rsid w:val="008225A7"/>
    <w:rsid w:val="0082269D"/>
    <w:rsid w:val="008227BF"/>
    <w:rsid w:val="008229FE"/>
    <w:rsid w:val="00822BC1"/>
    <w:rsid w:val="00823412"/>
    <w:rsid w:val="0082379E"/>
    <w:rsid w:val="0082397D"/>
    <w:rsid w:val="008239D8"/>
    <w:rsid w:val="00823A6C"/>
    <w:rsid w:val="00823E05"/>
    <w:rsid w:val="00823EA7"/>
    <w:rsid w:val="00823EC2"/>
    <w:rsid w:val="00824882"/>
    <w:rsid w:val="0082492D"/>
    <w:rsid w:val="0082578A"/>
    <w:rsid w:val="008257F2"/>
    <w:rsid w:val="00825C39"/>
    <w:rsid w:val="00826660"/>
    <w:rsid w:val="00826862"/>
    <w:rsid w:val="00826B67"/>
    <w:rsid w:val="00826B88"/>
    <w:rsid w:val="00826DB9"/>
    <w:rsid w:val="00827109"/>
    <w:rsid w:val="0082757F"/>
    <w:rsid w:val="00827B11"/>
    <w:rsid w:val="00827C30"/>
    <w:rsid w:val="00827CC8"/>
    <w:rsid w:val="00827D10"/>
    <w:rsid w:val="00827E5C"/>
    <w:rsid w:val="00827F51"/>
    <w:rsid w:val="00830025"/>
    <w:rsid w:val="00830141"/>
    <w:rsid w:val="00830361"/>
    <w:rsid w:val="0083056C"/>
    <w:rsid w:val="008306FE"/>
    <w:rsid w:val="00830988"/>
    <w:rsid w:val="00830A9D"/>
    <w:rsid w:val="00830F26"/>
    <w:rsid w:val="00830FD3"/>
    <w:rsid w:val="00831292"/>
    <w:rsid w:val="008316D3"/>
    <w:rsid w:val="00831A2C"/>
    <w:rsid w:val="00831E8A"/>
    <w:rsid w:val="0083220B"/>
    <w:rsid w:val="0083223B"/>
    <w:rsid w:val="00832615"/>
    <w:rsid w:val="008327AB"/>
    <w:rsid w:val="008327D1"/>
    <w:rsid w:val="0083294F"/>
    <w:rsid w:val="00832EB9"/>
    <w:rsid w:val="00833225"/>
    <w:rsid w:val="0083345E"/>
    <w:rsid w:val="00833532"/>
    <w:rsid w:val="00833949"/>
    <w:rsid w:val="00833A4C"/>
    <w:rsid w:val="00833F09"/>
    <w:rsid w:val="00833F4A"/>
    <w:rsid w:val="008341C2"/>
    <w:rsid w:val="0083442E"/>
    <w:rsid w:val="00834BEB"/>
    <w:rsid w:val="00834C85"/>
    <w:rsid w:val="00834D9A"/>
    <w:rsid w:val="00834DB9"/>
    <w:rsid w:val="00834FB1"/>
    <w:rsid w:val="00835156"/>
    <w:rsid w:val="008351AC"/>
    <w:rsid w:val="0083585E"/>
    <w:rsid w:val="0083586D"/>
    <w:rsid w:val="00835B91"/>
    <w:rsid w:val="00835E6B"/>
    <w:rsid w:val="00835E7B"/>
    <w:rsid w:val="00835F20"/>
    <w:rsid w:val="008362B6"/>
    <w:rsid w:val="008367DF"/>
    <w:rsid w:val="00836848"/>
    <w:rsid w:val="008369DD"/>
    <w:rsid w:val="0083744A"/>
    <w:rsid w:val="00837502"/>
    <w:rsid w:val="00837C4C"/>
    <w:rsid w:val="00837FED"/>
    <w:rsid w:val="00840058"/>
    <w:rsid w:val="008400B8"/>
    <w:rsid w:val="0084043D"/>
    <w:rsid w:val="008405FF"/>
    <w:rsid w:val="008407D6"/>
    <w:rsid w:val="00840BBE"/>
    <w:rsid w:val="0084123C"/>
    <w:rsid w:val="008413EB"/>
    <w:rsid w:val="0084145C"/>
    <w:rsid w:val="0084190E"/>
    <w:rsid w:val="00841B17"/>
    <w:rsid w:val="00841F43"/>
    <w:rsid w:val="00842278"/>
    <w:rsid w:val="00842C4E"/>
    <w:rsid w:val="00842E08"/>
    <w:rsid w:val="00843C9D"/>
    <w:rsid w:val="00843CBB"/>
    <w:rsid w:val="00843DD9"/>
    <w:rsid w:val="00844132"/>
    <w:rsid w:val="00844837"/>
    <w:rsid w:val="00844FD6"/>
    <w:rsid w:val="00845388"/>
    <w:rsid w:val="008457DD"/>
    <w:rsid w:val="00846F29"/>
    <w:rsid w:val="00847391"/>
    <w:rsid w:val="008473A1"/>
    <w:rsid w:val="008479A6"/>
    <w:rsid w:val="00847A3B"/>
    <w:rsid w:val="00847ABE"/>
    <w:rsid w:val="00847E4F"/>
    <w:rsid w:val="00850117"/>
    <w:rsid w:val="00850963"/>
    <w:rsid w:val="00850C80"/>
    <w:rsid w:val="00850CBC"/>
    <w:rsid w:val="00850DAC"/>
    <w:rsid w:val="00850F28"/>
    <w:rsid w:val="00851B49"/>
    <w:rsid w:val="00851D0C"/>
    <w:rsid w:val="00851D9A"/>
    <w:rsid w:val="00851DFB"/>
    <w:rsid w:val="00851F9B"/>
    <w:rsid w:val="0085264B"/>
    <w:rsid w:val="008527EC"/>
    <w:rsid w:val="00852EC3"/>
    <w:rsid w:val="008530DC"/>
    <w:rsid w:val="00853370"/>
    <w:rsid w:val="008537FE"/>
    <w:rsid w:val="008539A8"/>
    <w:rsid w:val="00853E7B"/>
    <w:rsid w:val="0085404F"/>
    <w:rsid w:val="008540D5"/>
    <w:rsid w:val="00854180"/>
    <w:rsid w:val="00854390"/>
    <w:rsid w:val="0085467A"/>
    <w:rsid w:val="008549D3"/>
    <w:rsid w:val="00854A03"/>
    <w:rsid w:val="00854AAB"/>
    <w:rsid w:val="00854BCF"/>
    <w:rsid w:val="00854D8B"/>
    <w:rsid w:val="00855311"/>
    <w:rsid w:val="008557D4"/>
    <w:rsid w:val="00855A92"/>
    <w:rsid w:val="00855FA3"/>
    <w:rsid w:val="0085607B"/>
    <w:rsid w:val="00856AC4"/>
    <w:rsid w:val="00856FAD"/>
    <w:rsid w:val="00857743"/>
    <w:rsid w:val="00857764"/>
    <w:rsid w:val="00857773"/>
    <w:rsid w:val="00857784"/>
    <w:rsid w:val="008600F3"/>
    <w:rsid w:val="008604BE"/>
    <w:rsid w:val="00860731"/>
    <w:rsid w:val="008608EA"/>
    <w:rsid w:val="00860C40"/>
    <w:rsid w:val="00860C41"/>
    <w:rsid w:val="00860DD8"/>
    <w:rsid w:val="00860ED8"/>
    <w:rsid w:val="00860FB3"/>
    <w:rsid w:val="00860FF1"/>
    <w:rsid w:val="008612EB"/>
    <w:rsid w:val="00861353"/>
    <w:rsid w:val="0086191C"/>
    <w:rsid w:val="00862207"/>
    <w:rsid w:val="00862596"/>
    <w:rsid w:val="00862778"/>
    <w:rsid w:val="008628AD"/>
    <w:rsid w:val="008630D3"/>
    <w:rsid w:val="0086373C"/>
    <w:rsid w:val="0086377C"/>
    <w:rsid w:val="0086381C"/>
    <w:rsid w:val="00863875"/>
    <w:rsid w:val="00863C3C"/>
    <w:rsid w:val="00863E7B"/>
    <w:rsid w:val="00863F3A"/>
    <w:rsid w:val="00863FDF"/>
    <w:rsid w:val="008642C8"/>
    <w:rsid w:val="0086437A"/>
    <w:rsid w:val="00864557"/>
    <w:rsid w:val="008649F4"/>
    <w:rsid w:val="00864B91"/>
    <w:rsid w:val="00864CD4"/>
    <w:rsid w:val="00865023"/>
    <w:rsid w:val="0086538A"/>
    <w:rsid w:val="008658EF"/>
    <w:rsid w:val="0086591D"/>
    <w:rsid w:val="0086595E"/>
    <w:rsid w:val="0086597B"/>
    <w:rsid w:val="00865CB8"/>
    <w:rsid w:val="00865E6E"/>
    <w:rsid w:val="0086631B"/>
    <w:rsid w:val="008666A3"/>
    <w:rsid w:val="00866B85"/>
    <w:rsid w:val="008678FA"/>
    <w:rsid w:val="00867DA6"/>
    <w:rsid w:val="00870048"/>
    <w:rsid w:val="008700A3"/>
    <w:rsid w:val="00870107"/>
    <w:rsid w:val="00870263"/>
    <w:rsid w:val="0087071B"/>
    <w:rsid w:val="00870782"/>
    <w:rsid w:val="00870802"/>
    <w:rsid w:val="00870DC9"/>
    <w:rsid w:val="00870EC4"/>
    <w:rsid w:val="00870FF2"/>
    <w:rsid w:val="00871051"/>
    <w:rsid w:val="008710F3"/>
    <w:rsid w:val="00871192"/>
    <w:rsid w:val="008719F7"/>
    <w:rsid w:val="00871DE6"/>
    <w:rsid w:val="00871FEC"/>
    <w:rsid w:val="008723E2"/>
    <w:rsid w:val="008724C2"/>
    <w:rsid w:val="008728F7"/>
    <w:rsid w:val="00872CF9"/>
    <w:rsid w:val="00873082"/>
    <w:rsid w:val="00873408"/>
    <w:rsid w:val="00873660"/>
    <w:rsid w:val="00873879"/>
    <w:rsid w:val="00873D5F"/>
    <w:rsid w:val="00873D6A"/>
    <w:rsid w:val="00873F3F"/>
    <w:rsid w:val="00874115"/>
    <w:rsid w:val="00874127"/>
    <w:rsid w:val="00874282"/>
    <w:rsid w:val="008743F2"/>
    <w:rsid w:val="008744BF"/>
    <w:rsid w:val="00874827"/>
    <w:rsid w:val="00874E6F"/>
    <w:rsid w:val="00874FFC"/>
    <w:rsid w:val="00875423"/>
    <w:rsid w:val="008755C8"/>
    <w:rsid w:val="00875807"/>
    <w:rsid w:val="00875D8E"/>
    <w:rsid w:val="00875FEB"/>
    <w:rsid w:val="00876131"/>
    <w:rsid w:val="00876325"/>
    <w:rsid w:val="008765DD"/>
    <w:rsid w:val="00876696"/>
    <w:rsid w:val="008768B5"/>
    <w:rsid w:val="0087691F"/>
    <w:rsid w:val="00876A69"/>
    <w:rsid w:val="00876E30"/>
    <w:rsid w:val="008777D3"/>
    <w:rsid w:val="00877B75"/>
    <w:rsid w:val="00877CD4"/>
    <w:rsid w:val="00880008"/>
    <w:rsid w:val="008806E7"/>
    <w:rsid w:val="00880A9D"/>
    <w:rsid w:val="008812BE"/>
    <w:rsid w:val="008816F2"/>
    <w:rsid w:val="00881848"/>
    <w:rsid w:val="0088198A"/>
    <w:rsid w:val="00881B62"/>
    <w:rsid w:val="00881C24"/>
    <w:rsid w:val="00881E92"/>
    <w:rsid w:val="00881E9F"/>
    <w:rsid w:val="00882014"/>
    <w:rsid w:val="00882292"/>
    <w:rsid w:val="00882375"/>
    <w:rsid w:val="008829FB"/>
    <w:rsid w:val="00882E6A"/>
    <w:rsid w:val="0088303A"/>
    <w:rsid w:val="0088305A"/>
    <w:rsid w:val="008832F9"/>
    <w:rsid w:val="008836D2"/>
    <w:rsid w:val="00883778"/>
    <w:rsid w:val="008837DB"/>
    <w:rsid w:val="00883A68"/>
    <w:rsid w:val="00883C89"/>
    <w:rsid w:val="00884216"/>
    <w:rsid w:val="0088480B"/>
    <w:rsid w:val="0088489F"/>
    <w:rsid w:val="00884A4F"/>
    <w:rsid w:val="00884A71"/>
    <w:rsid w:val="0088597A"/>
    <w:rsid w:val="00885B91"/>
    <w:rsid w:val="00885F09"/>
    <w:rsid w:val="00886027"/>
    <w:rsid w:val="00886108"/>
    <w:rsid w:val="00886402"/>
    <w:rsid w:val="00886702"/>
    <w:rsid w:val="00886826"/>
    <w:rsid w:val="00886AC1"/>
    <w:rsid w:val="00886B63"/>
    <w:rsid w:val="00886B71"/>
    <w:rsid w:val="00886D47"/>
    <w:rsid w:val="0088715C"/>
    <w:rsid w:val="0088725E"/>
    <w:rsid w:val="0088752C"/>
    <w:rsid w:val="00887815"/>
    <w:rsid w:val="00887B80"/>
    <w:rsid w:val="00887C79"/>
    <w:rsid w:val="00887D12"/>
    <w:rsid w:val="00887FA3"/>
    <w:rsid w:val="00887FC2"/>
    <w:rsid w:val="00890A91"/>
    <w:rsid w:val="00890AAD"/>
    <w:rsid w:val="008914F0"/>
    <w:rsid w:val="0089189B"/>
    <w:rsid w:val="008918F6"/>
    <w:rsid w:val="00891983"/>
    <w:rsid w:val="00891AD8"/>
    <w:rsid w:val="00891BDB"/>
    <w:rsid w:val="00891FF4"/>
    <w:rsid w:val="00892186"/>
    <w:rsid w:val="008921EB"/>
    <w:rsid w:val="00892608"/>
    <w:rsid w:val="00892629"/>
    <w:rsid w:val="008926F4"/>
    <w:rsid w:val="00893117"/>
    <w:rsid w:val="008933B2"/>
    <w:rsid w:val="00893521"/>
    <w:rsid w:val="00893A4E"/>
    <w:rsid w:val="0089405B"/>
    <w:rsid w:val="0089439E"/>
    <w:rsid w:val="0089448D"/>
    <w:rsid w:val="008945AC"/>
    <w:rsid w:val="00894A5F"/>
    <w:rsid w:val="00894C1E"/>
    <w:rsid w:val="00894C41"/>
    <w:rsid w:val="00894C7E"/>
    <w:rsid w:val="00894CDD"/>
    <w:rsid w:val="00894DA5"/>
    <w:rsid w:val="008953F0"/>
    <w:rsid w:val="00895651"/>
    <w:rsid w:val="008959D9"/>
    <w:rsid w:val="008959EC"/>
    <w:rsid w:val="00895E5F"/>
    <w:rsid w:val="00895F45"/>
    <w:rsid w:val="008962A0"/>
    <w:rsid w:val="0089694F"/>
    <w:rsid w:val="00896B2A"/>
    <w:rsid w:val="00896B2E"/>
    <w:rsid w:val="00896E1E"/>
    <w:rsid w:val="00896E65"/>
    <w:rsid w:val="00897032"/>
    <w:rsid w:val="00897081"/>
    <w:rsid w:val="008971EA"/>
    <w:rsid w:val="008972CC"/>
    <w:rsid w:val="00897B97"/>
    <w:rsid w:val="008A0272"/>
    <w:rsid w:val="008A03C1"/>
    <w:rsid w:val="008A03FD"/>
    <w:rsid w:val="008A0956"/>
    <w:rsid w:val="008A0D18"/>
    <w:rsid w:val="008A1250"/>
    <w:rsid w:val="008A16C0"/>
    <w:rsid w:val="008A1729"/>
    <w:rsid w:val="008A175E"/>
    <w:rsid w:val="008A18C0"/>
    <w:rsid w:val="008A19E4"/>
    <w:rsid w:val="008A1EBC"/>
    <w:rsid w:val="008A2025"/>
    <w:rsid w:val="008A20A2"/>
    <w:rsid w:val="008A20FE"/>
    <w:rsid w:val="008A21BB"/>
    <w:rsid w:val="008A22EC"/>
    <w:rsid w:val="008A24C2"/>
    <w:rsid w:val="008A2A7E"/>
    <w:rsid w:val="008A2C65"/>
    <w:rsid w:val="008A2C6F"/>
    <w:rsid w:val="008A376A"/>
    <w:rsid w:val="008A3AE2"/>
    <w:rsid w:val="008A3C3F"/>
    <w:rsid w:val="008A4063"/>
    <w:rsid w:val="008A44CC"/>
    <w:rsid w:val="008A459C"/>
    <w:rsid w:val="008A4793"/>
    <w:rsid w:val="008A4A2F"/>
    <w:rsid w:val="008A4A58"/>
    <w:rsid w:val="008A56BD"/>
    <w:rsid w:val="008A56FA"/>
    <w:rsid w:val="008A5A3C"/>
    <w:rsid w:val="008A5B70"/>
    <w:rsid w:val="008A603E"/>
    <w:rsid w:val="008A6134"/>
    <w:rsid w:val="008A65EF"/>
    <w:rsid w:val="008A68E0"/>
    <w:rsid w:val="008A6970"/>
    <w:rsid w:val="008A6A61"/>
    <w:rsid w:val="008A6FA0"/>
    <w:rsid w:val="008A7206"/>
    <w:rsid w:val="008A74EB"/>
    <w:rsid w:val="008A76E7"/>
    <w:rsid w:val="008A77CC"/>
    <w:rsid w:val="008A7EF8"/>
    <w:rsid w:val="008B02C2"/>
    <w:rsid w:val="008B0D81"/>
    <w:rsid w:val="008B0F3F"/>
    <w:rsid w:val="008B1371"/>
    <w:rsid w:val="008B1400"/>
    <w:rsid w:val="008B143C"/>
    <w:rsid w:val="008B156F"/>
    <w:rsid w:val="008B16FD"/>
    <w:rsid w:val="008B1715"/>
    <w:rsid w:val="008B178D"/>
    <w:rsid w:val="008B197E"/>
    <w:rsid w:val="008B1C67"/>
    <w:rsid w:val="008B201E"/>
    <w:rsid w:val="008B2043"/>
    <w:rsid w:val="008B20FA"/>
    <w:rsid w:val="008B22AD"/>
    <w:rsid w:val="008B24CF"/>
    <w:rsid w:val="008B2604"/>
    <w:rsid w:val="008B2667"/>
    <w:rsid w:val="008B2B9E"/>
    <w:rsid w:val="008B2EF7"/>
    <w:rsid w:val="008B2F2C"/>
    <w:rsid w:val="008B32A2"/>
    <w:rsid w:val="008B32AC"/>
    <w:rsid w:val="008B33B2"/>
    <w:rsid w:val="008B37C8"/>
    <w:rsid w:val="008B39BB"/>
    <w:rsid w:val="008B3B69"/>
    <w:rsid w:val="008B3E1E"/>
    <w:rsid w:val="008B3ED9"/>
    <w:rsid w:val="008B3F5E"/>
    <w:rsid w:val="008B3FD4"/>
    <w:rsid w:val="008B402A"/>
    <w:rsid w:val="008B495E"/>
    <w:rsid w:val="008B49A0"/>
    <w:rsid w:val="008B509A"/>
    <w:rsid w:val="008B52CE"/>
    <w:rsid w:val="008B5498"/>
    <w:rsid w:val="008B573F"/>
    <w:rsid w:val="008B5965"/>
    <w:rsid w:val="008B5A82"/>
    <w:rsid w:val="008B5BA0"/>
    <w:rsid w:val="008B6037"/>
    <w:rsid w:val="008B669C"/>
    <w:rsid w:val="008B7341"/>
    <w:rsid w:val="008B736F"/>
    <w:rsid w:val="008B79AC"/>
    <w:rsid w:val="008B7E11"/>
    <w:rsid w:val="008C0040"/>
    <w:rsid w:val="008C032A"/>
    <w:rsid w:val="008C0429"/>
    <w:rsid w:val="008C051D"/>
    <w:rsid w:val="008C051F"/>
    <w:rsid w:val="008C0545"/>
    <w:rsid w:val="008C08CE"/>
    <w:rsid w:val="008C0B10"/>
    <w:rsid w:val="008C11DB"/>
    <w:rsid w:val="008C122B"/>
    <w:rsid w:val="008C1301"/>
    <w:rsid w:val="008C143E"/>
    <w:rsid w:val="008C14D8"/>
    <w:rsid w:val="008C1612"/>
    <w:rsid w:val="008C1E10"/>
    <w:rsid w:val="008C1E4E"/>
    <w:rsid w:val="008C2203"/>
    <w:rsid w:val="008C2212"/>
    <w:rsid w:val="008C2A6A"/>
    <w:rsid w:val="008C3190"/>
    <w:rsid w:val="008C329A"/>
    <w:rsid w:val="008C3441"/>
    <w:rsid w:val="008C35A1"/>
    <w:rsid w:val="008C3882"/>
    <w:rsid w:val="008C3985"/>
    <w:rsid w:val="008C3A5C"/>
    <w:rsid w:val="008C3D55"/>
    <w:rsid w:val="008C40A5"/>
    <w:rsid w:val="008C41ED"/>
    <w:rsid w:val="008C436C"/>
    <w:rsid w:val="008C4867"/>
    <w:rsid w:val="008C495D"/>
    <w:rsid w:val="008C4DB9"/>
    <w:rsid w:val="008C55D7"/>
    <w:rsid w:val="008C5739"/>
    <w:rsid w:val="008C57F9"/>
    <w:rsid w:val="008C5837"/>
    <w:rsid w:val="008C58FC"/>
    <w:rsid w:val="008C5917"/>
    <w:rsid w:val="008C6267"/>
    <w:rsid w:val="008C6419"/>
    <w:rsid w:val="008C6764"/>
    <w:rsid w:val="008C69E5"/>
    <w:rsid w:val="008C6C62"/>
    <w:rsid w:val="008C6EBC"/>
    <w:rsid w:val="008C70F4"/>
    <w:rsid w:val="008C726C"/>
    <w:rsid w:val="008C769D"/>
    <w:rsid w:val="008C7A1D"/>
    <w:rsid w:val="008C7A84"/>
    <w:rsid w:val="008D004D"/>
    <w:rsid w:val="008D0452"/>
    <w:rsid w:val="008D0465"/>
    <w:rsid w:val="008D061C"/>
    <w:rsid w:val="008D0891"/>
    <w:rsid w:val="008D0BE4"/>
    <w:rsid w:val="008D0D8C"/>
    <w:rsid w:val="008D1299"/>
    <w:rsid w:val="008D12A1"/>
    <w:rsid w:val="008D14E8"/>
    <w:rsid w:val="008D188D"/>
    <w:rsid w:val="008D19E8"/>
    <w:rsid w:val="008D1AEA"/>
    <w:rsid w:val="008D1DC7"/>
    <w:rsid w:val="008D1FAA"/>
    <w:rsid w:val="008D1FF2"/>
    <w:rsid w:val="008D22B2"/>
    <w:rsid w:val="008D2696"/>
    <w:rsid w:val="008D2EAB"/>
    <w:rsid w:val="008D34E4"/>
    <w:rsid w:val="008D402C"/>
    <w:rsid w:val="008D4513"/>
    <w:rsid w:val="008D4BC9"/>
    <w:rsid w:val="008D4C5B"/>
    <w:rsid w:val="008D4F1D"/>
    <w:rsid w:val="008D5045"/>
    <w:rsid w:val="008D52CA"/>
    <w:rsid w:val="008D534C"/>
    <w:rsid w:val="008D5521"/>
    <w:rsid w:val="008D5525"/>
    <w:rsid w:val="008D5550"/>
    <w:rsid w:val="008D57F6"/>
    <w:rsid w:val="008D598C"/>
    <w:rsid w:val="008D5A2A"/>
    <w:rsid w:val="008D5DC4"/>
    <w:rsid w:val="008D62D6"/>
    <w:rsid w:val="008D6661"/>
    <w:rsid w:val="008D73FB"/>
    <w:rsid w:val="008D74F1"/>
    <w:rsid w:val="008D75C6"/>
    <w:rsid w:val="008D75C7"/>
    <w:rsid w:val="008D7A7A"/>
    <w:rsid w:val="008D7AE3"/>
    <w:rsid w:val="008D7B74"/>
    <w:rsid w:val="008D7DE9"/>
    <w:rsid w:val="008D7F33"/>
    <w:rsid w:val="008E05D7"/>
    <w:rsid w:val="008E0858"/>
    <w:rsid w:val="008E0EA3"/>
    <w:rsid w:val="008E1566"/>
    <w:rsid w:val="008E1670"/>
    <w:rsid w:val="008E1747"/>
    <w:rsid w:val="008E203A"/>
    <w:rsid w:val="008E228A"/>
    <w:rsid w:val="008E2324"/>
    <w:rsid w:val="008E25A7"/>
    <w:rsid w:val="008E2AAC"/>
    <w:rsid w:val="008E2E90"/>
    <w:rsid w:val="008E3096"/>
    <w:rsid w:val="008E31CE"/>
    <w:rsid w:val="008E3223"/>
    <w:rsid w:val="008E34C9"/>
    <w:rsid w:val="008E3779"/>
    <w:rsid w:val="008E37B9"/>
    <w:rsid w:val="008E37F3"/>
    <w:rsid w:val="008E3AB3"/>
    <w:rsid w:val="008E3CD4"/>
    <w:rsid w:val="008E3CF7"/>
    <w:rsid w:val="008E41F3"/>
    <w:rsid w:val="008E4688"/>
    <w:rsid w:val="008E46F9"/>
    <w:rsid w:val="008E493D"/>
    <w:rsid w:val="008E4A58"/>
    <w:rsid w:val="008E4AB3"/>
    <w:rsid w:val="008E4BDD"/>
    <w:rsid w:val="008E5250"/>
    <w:rsid w:val="008E52ED"/>
    <w:rsid w:val="008E5601"/>
    <w:rsid w:val="008E5AC2"/>
    <w:rsid w:val="008E5DB7"/>
    <w:rsid w:val="008E5E15"/>
    <w:rsid w:val="008E5EDD"/>
    <w:rsid w:val="008E5FE2"/>
    <w:rsid w:val="008E629A"/>
    <w:rsid w:val="008E65A6"/>
    <w:rsid w:val="008E67C2"/>
    <w:rsid w:val="008E6804"/>
    <w:rsid w:val="008E699E"/>
    <w:rsid w:val="008E6FF1"/>
    <w:rsid w:val="008E700F"/>
    <w:rsid w:val="008E7209"/>
    <w:rsid w:val="008E7489"/>
    <w:rsid w:val="008E77BC"/>
    <w:rsid w:val="008E7AC3"/>
    <w:rsid w:val="008E7AE8"/>
    <w:rsid w:val="008E7EE3"/>
    <w:rsid w:val="008F001A"/>
    <w:rsid w:val="008F003F"/>
    <w:rsid w:val="008F0091"/>
    <w:rsid w:val="008F031D"/>
    <w:rsid w:val="008F034E"/>
    <w:rsid w:val="008F0360"/>
    <w:rsid w:val="008F048A"/>
    <w:rsid w:val="008F04D6"/>
    <w:rsid w:val="008F0599"/>
    <w:rsid w:val="008F0763"/>
    <w:rsid w:val="008F09A7"/>
    <w:rsid w:val="008F0B0B"/>
    <w:rsid w:val="008F0CD8"/>
    <w:rsid w:val="008F0D1F"/>
    <w:rsid w:val="008F0D85"/>
    <w:rsid w:val="008F0EA7"/>
    <w:rsid w:val="008F121D"/>
    <w:rsid w:val="008F14C1"/>
    <w:rsid w:val="008F1821"/>
    <w:rsid w:val="008F1858"/>
    <w:rsid w:val="008F1914"/>
    <w:rsid w:val="008F1938"/>
    <w:rsid w:val="008F1995"/>
    <w:rsid w:val="008F199E"/>
    <w:rsid w:val="008F1A0A"/>
    <w:rsid w:val="008F1AE6"/>
    <w:rsid w:val="008F2135"/>
    <w:rsid w:val="008F2482"/>
    <w:rsid w:val="008F2811"/>
    <w:rsid w:val="008F296D"/>
    <w:rsid w:val="008F2A52"/>
    <w:rsid w:val="008F2A60"/>
    <w:rsid w:val="008F2A81"/>
    <w:rsid w:val="008F2BEE"/>
    <w:rsid w:val="008F2CB6"/>
    <w:rsid w:val="008F2F1E"/>
    <w:rsid w:val="008F31BB"/>
    <w:rsid w:val="008F3472"/>
    <w:rsid w:val="008F44F4"/>
    <w:rsid w:val="008F45F5"/>
    <w:rsid w:val="008F4BA2"/>
    <w:rsid w:val="008F4BC5"/>
    <w:rsid w:val="008F4C80"/>
    <w:rsid w:val="008F4D88"/>
    <w:rsid w:val="008F4FC2"/>
    <w:rsid w:val="008F55BE"/>
    <w:rsid w:val="008F565B"/>
    <w:rsid w:val="008F581B"/>
    <w:rsid w:val="008F58D9"/>
    <w:rsid w:val="008F5D99"/>
    <w:rsid w:val="008F5E14"/>
    <w:rsid w:val="008F5FCE"/>
    <w:rsid w:val="008F642B"/>
    <w:rsid w:val="008F6D83"/>
    <w:rsid w:val="008F6DA0"/>
    <w:rsid w:val="008F720E"/>
    <w:rsid w:val="008F7451"/>
    <w:rsid w:val="008F74FC"/>
    <w:rsid w:val="008F751D"/>
    <w:rsid w:val="008F7773"/>
    <w:rsid w:val="008F7AC9"/>
    <w:rsid w:val="008F7BF7"/>
    <w:rsid w:val="008F7C29"/>
    <w:rsid w:val="008F7D11"/>
    <w:rsid w:val="008F7E6E"/>
    <w:rsid w:val="008F7F49"/>
    <w:rsid w:val="009000C5"/>
    <w:rsid w:val="00900418"/>
    <w:rsid w:val="0090042B"/>
    <w:rsid w:val="0090049B"/>
    <w:rsid w:val="00900640"/>
    <w:rsid w:val="009006C8"/>
    <w:rsid w:val="009009EB"/>
    <w:rsid w:val="0090107A"/>
    <w:rsid w:val="00901C9F"/>
    <w:rsid w:val="00901F47"/>
    <w:rsid w:val="0090252F"/>
    <w:rsid w:val="009025B7"/>
    <w:rsid w:val="00902969"/>
    <w:rsid w:val="00902FB6"/>
    <w:rsid w:val="009031EC"/>
    <w:rsid w:val="00903450"/>
    <w:rsid w:val="009034E2"/>
    <w:rsid w:val="00903909"/>
    <w:rsid w:val="00903C0D"/>
    <w:rsid w:val="00903EB3"/>
    <w:rsid w:val="00904264"/>
    <w:rsid w:val="009046CE"/>
    <w:rsid w:val="00904793"/>
    <w:rsid w:val="00904917"/>
    <w:rsid w:val="009049CA"/>
    <w:rsid w:val="00904BA3"/>
    <w:rsid w:val="00904ED6"/>
    <w:rsid w:val="0090500B"/>
    <w:rsid w:val="009051B8"/>
    <w:rsid w:val="009055C7"/>
    <w:rsid w:val="00905746"/>
    <w:rsid w:val="00905A2B"/>
    <w:rsid w:val="00905A67"/>
    <w:rsid w:val="00905C7E"/>
    <w:rsid w:val="00906386"/>
    <w:rsid w:val="00906434"/>
    <w:rsid w:val="00906930"/>
    <w:rsid w:val="00906AE0"/>
    <w:rsid w:val="00906D8C"/>
    <w:rsid w:val="00906E52"/>
    <w:rsid w:val="00907280"/>
    <w:rsid w:val="009075D0"/>
    <w:rsid w:val="009075D9"/>
    <w:rsid w:val="0090796D"/>
    <w:rsid w:val="00907C8C"/>
    <w:rsid w:val="00907E38"/>
    <w:rsid w:val="00907FD5"/>
    <w:rsid w:val="009106F6"/>
    <w:rsid w:val="00910CB2"/>
    <w:rsid w:val="00910D09"/>
    <w:rsid w:val="00910E39"/>
    <w:rsid w:val="00910E8A"/>
    <w:rsid w:val="00911266"/>
    <w:rsid w:val="0091154E"/>
    <w:rsid w:val="00911B3D"/>
    <w:rsid w:val="00911DC2"/>
    <w:rsid w:val="00911EEA"/>
    <w:rsid w:val="009122CC"/>
    <w:rsid w:val="0091285E"/>
    <w:rsid w:val="00912906"/>
    <w:rsid w:val="009129AF"/>
    <w:rsid w:val="00912AED"/>
    <w:rsid w:val="00912F49"/>
    <w:rsid w:val="00913100"/>
    <w:rsid w:val="009133D2"/>
    <w:rsid w:val="00913497"/>
    <w:rsid w:val="009137EC"/>
    <w:rsid w:val="0091394C"/>
    <w:rsid w:val="00913BD4"/>
    <w:rsid w:val="00913D95"/>
    <w:rsid w:val="00913FF1"/>
    <w:rsid w:val="0091412E"/>
    <w:rsid w:val="00914158"/>
    <w:rsid w:val="00914251"/>
    <w:rsid w:val="00914602"/>
    <w:rsid w:val="00914645"/>
    <w:rsid w:val="0091468C"/>
    <w:rsid w:val="009147AC"/>
    <w:rsid w:val="00914AB0"/>
    <w:rsid w:val="00914AE6"/>
    <w:rsid w:val="00914B9F"/>
    <w:rsid w:val="00914BC7"/>
    <w:rsid w:val="00914C65"/>
    <w:rsid w:val="00914EA5"/>
    <w:rsid w:val="00914FFC"/>
    <w:rsid w:val="0091502F"/>
    <w:rsid w:val="00915097"/>
    <w:rsid w:val="0091521C"/>
    <w:rsid w:val="00915558"/>
    <w:rsid w:val="00915905"/>
    <w:rsid w:val="00915F58"/>
    <w:rsid w:val="00916123"/>
    <w:rsid w:val="00916722"/>
    <w:rsid w:val="00916812"/>
    <w:rsid w:val="00916ED0"/>
    <w:rsid w:val="00917121"/>
    <w:rsid w:val="00917238"/>
    <w:rsid w:val="0091724F"/>
    <w:rsid w:val="00917358"/>
    <w:rsid w:val="00917C65"/>
    <w:rsid w:val="00917CED"/>
    <w:rsid w:val="00917FF0"/>
    <w:rsid w:val="00920085"/>
    <w:rsid w:val="00920119"/>
    <w:rsid w:val="0092032B"/>
    <w:rsid w:val="0092069C"/>
    <w:rsid w:val="009207F0"/>
    <w:rsid w:val="009208E7"/>
    <w:rsid w:val="009209D8"/>
    <w:rsid w:val="00920F68"/>
    <w:rsid w:val="00921469"/>
    <w:rsid w:val="009215A2"/>
    <w:rsid w:val="0092169F"/>
    <w:rsid w:val="00921801"/>
    <w:rsid w:val="00921A1A"/>
    <w:rsid w:val="00921A89"/>
    <w:rsid w:val="00921AA8"/>
    <w:rsid w:val="00921CA1"/>
    <w:rsid w:val="00921D67"/>
    <w:rsid w:val="00921E40"/>
    <w:rsid w:val="00922030"/>
    <w:rsid w:val="009220F9"/>
    <w:rsid w:val="0092210C"/>
    <w:rsid w:val="00922269"/>
    <w:rsid w:val="009229B6"/>
    <w:rsid w:val="00922A57"/>
    <w:rsid w:val="00922C5E"/>
    <w:rsid w:val="00922D0C"/>
    <w:rsid w:val="0092340E"/>
    <w:rsid w:val="00923567"/>
    <w:rsid w:val="00923D11"/>
    <w:rsid w:val="00923DB2"/>
    <w:rsid w:val="00923F12"/>
    <w:rsid w:val="0092457E"/>
    <w:rsid w:val="00924D09"/>
    <w:rsid w:val="00924D2B"/>
    <w:rsid w:val="0092507A"/>
    <w:rsid w:val="00925F4F"/>
    <w:rsid w:val="00926FF7"/>
    <w:rsid w:val="009270FB"/>
    <w:rsid w:val="00927924"/>
    <w:rsid w:val="00930583"/>
    <w:rsid w:val="00930AA4"/>
    <w:rsid w:val="00930AE7"/>
    <w:rsid w:val="00930B65"/>
    <w:rsid w:val="00930CD1"/>
    <w:rsid w:val="00930FC9"/>
    <w:rsid w:val="009310C3"/>
    <w:rsid w:val="009311B1"/>
    <w:rsid w:val="009311D4"/>
    <w:rsid w:val="00931423"/>
    <w:rsid w:val="0093171E"/>
    <w:rsid w:val="009318C8"/>
    <w:rsid w:val="00931A91"/>
    <w:rsid w:val="00931AB8"/>
    <w:rsid w:val="00931B8C"/>
    <w:rsid w:val="00931DE2"/>
    <w:rsid w:val="00931EFD"/>
    <w:rsid w:val="00931F69"/>
    <w:rsid w:val="00931FE6"/>
    <w:rsid w:val="0093233D"/>
    <w:rsid w:val="0093272D"/>
    <w:rsid w:val="00932AA3"/>
    <w:rsid w:val="00932D44"/>
    <w:rsid w:val="00932F2C"/>
    <w:rsid w:val="00932F86"/>
    <w:rsid w:val="009331EC"/>
    <w:rsid w:val="00933420"/>
    <w:rsid w:val="00933771"/>
    <w:rsid w:val="00933EA6"/>
    <w:rsid w:val="00933FAB"/>
    <w:rsid w:val="0093418B"/>
    <w:rsid w:val="0093429B"/>
    <w:rsid w:val="009342CE"/>
    <w:rsid w:val="00934D57"/>
    <w:rsid w:val="00934F54"/>
    <w:rsid w:val="0093532C"/>
    <w:rsid w:val="00935528"/>
    <w:rsid w:val="0093564A"/>
    <w:rsid w:val="00935865"/>
    <w:rsid w:val="009359B4"/>
    <w:rsid w:val="00935C38"/>
    <w:rsid w:val="0093634A"/>
    <w:rsid w:val="0093684D"/>
    <w:rsid w:val="00936A3A"/>
    <w:rsid w:val="0093703F"/>
    <w:rsid w:val="00937184"/>
    <w:rsid w:val="00937321"/>
    <w:rsid w:val="009378D6"/>
    <w:rsid w:val="00937A5D"/>
    <w:rsid w:val="00937C17"/>
    <w:rsid w:val="0094023B"/>
    <w:rsid w:val="009402F2"/>
    <w:rsid w:val="00940342"/>
    <w:rsid w:val="009405A4"/>
    <w:rsid w:val="009406FD"/>
    <w:rsid w:val="00941238"/>
    <w:rsid w:val="009415AA"/>
    <w:rsid w:val="00941629"/>
    <w:rsid w:val="009419A0"/>
    <w:rsid w:val="00941AAC"/>
    <w:rsid w:val="00941AE0"/>
    <w:rsid w:val="00941D91"/>
    <w:rsid w:val="0094214E"/>
    <w:rsid w:val="0094288E"/>
    <w:rsid w:val="00942AAC"/>
    <w:rsid w:val="00942AF8"/>
    <w:rsid w:val="00942CB8"/>
    <w:rsid w:val="00943011"/>
    <w:rsid w:val="00943525"/>
    <w:rsid w:val="00943882"/>
    <w:rsid w:val="009438C4"/>
    <w:rsid w:val="009438E9"/>
    <w:rsid w:val="00943B16"/>
    <w:rsid w:val="00943B5B"/>
    <w:rsid w:val="00943BAD"/>
    <w:rsid w:val="009440E9"/>
    <w:rsid w:val="00944252"/>
    <w:rsid w:val="009443AA"/>
    <w:rsid w:val="009443E8"/>
    <w:rsid w:val="0094463B"/>
    <w:rsid w:val="00944662"/>
    <w:rsid w:val="00944938"/>
    <w:rsid w:val="00944ACE"/>
    <w:rsid w:val="00944C49"/>
    <w:rsid w:val="00944CEB"/>
    <w:rsid w:val="00944E2C"/>
    <w:rsid w:val="00945166"/>
    <w:rsid w:val="009457AB"/>
    <w:rsid w:val="00945812"/>
    <w:rsid w:val="00945ADF"/>
    <w:rsid w:val="00945D84"/>
    <w:rsid w:val="00945E33"/>
    <w:rsid w:val="00945F0D"/>
    <w:rsid w:val="00946070"/>
    <w:rsid w:val="009463AB"/>
    <w:rsid w:val="00946463"/>
    <w:rsid w:val="00946A3C"/>
    <w:rsid w:val="00946F38"/>
    <w:rsid w:val="00946FA1"/>
    <w:rsid w:val="00947052"/>
    <w:rsid w:val="00947426"/>
    <w:rsid w:val="0094757A"/>
    <w:rsid w:val="0094791C"/>
    <w:rsid w:val="00947B61"/>
    <w:rsid w:val="00947C40"/>
    <w:rsid w:val="00947CDE"/>
    <w:rsid w:val="00947E0F"/>
    <w:rsid w:val="0095023B"/>
    <w:rsid w:val="009504CE"/>
    <w:rsid w:val="0095061C"/>
    <w:rsid w:val="00950A96"/>
    <w:rsid w:val="0095108B"/>
    <w:rsid w:val="00951103"/>
    <w:rsid w:val="009512C9"/>
    <w:rsid w:val="00951479"/>
    <w:rsid w:val="00951880"/>
    <w:rsid w:val="00951ADE"/>
    <w:rsid w:val="00951B2F"/>
    <w:rsid w:val="00951B65"/>
    <w:rsid w:val="00952016"/>
    <w:rsid w:val="0095213E"/>
    <w:rsid w:val="009521B2"/>
    <w:rsid w:val="009524F3"/>
    <w:rsid w:val="00952620"/>
    <w:rsid w:val="0095276A"/>
    <w:rsid w:val="00953453"/>
    <w:rsid w:val="0095362A"/>
    <w:rsid w:val="00953634"/>
    <w:rsid w:val="00953695"/>
    <w:rsid w:val="00953A1B"/>
    <w:rsid w:val="00953C51"/>
    <w:rsid w:val="00953D06"/>
    <w:rsid w:val="00954454"/>
    <w:rsid w:val="00954491"/>
    <w:rsid w:val="0095466F"/>
    <w:rsid w:val="00954BC9"/>
    <w:rsid w:val="009550E8"/>
    <w:rsid w:val="00955724"/>
    <w:rsid w:val="00956174"/>
    <w:rsid w:val="0095619B"/>
    <w:rsid w:val="00956686"/>
    <w:rsid w:val="009569D6"/>
    <w:rsid w:val="00956A15"/>
    <w:rsid w:val="00956C23"/>
    <w:rsid w:val="009575D1"/>
    <w:rsid w:val="00957687"/>
    <w:rsid w:val="009576C5"/>
    <w:rsid w:val="009578BD"/>
    <w:rsid w:val="009578F3"/>
    <w:rsid w:val="00957BD4"/>
    <w:rsid w:val="00957C81"/>
    <w:rsid w:val="00960216"/>
    <w:rsid w:val="009604F6"/>
    <w:rsid w:val="0096071F"/>
    <w:rsid w:val="00961031"/>
    <w:rsid w:val="009612C8"/>
    <w:rsid w:val="009615C4"/>
    <w:rsid w:val="00961EBA"/>
    <w:rsid w:val="00961F0F"/>
    <w:rsid w:val="00962135"/>
    <w:rsid w:val="00962595"/>
    <w:rsid w:val="00963179"/>
    <w:rsid w:val="00963323"/>
    <w:rsid w:val="00963690"/>
    <w:rsid w:val="009636E0"/>
    <w:rsid w:val="009637AD"/>
    <w:rsid w:val="00963B55"/>
    <w:rsid w:val="00963DD1"/>
    <w:rsid w:val="00963E5D"/>
    <w:rsid w:val="0096402B"/>
    <w:rsid w:val="009640B4"/>
    <w:rsid w:val="0096428C"/>
    <w:rsid w:val="0096455A"/>
    <w:rsid w:val="00964AC0"/>
    <w:rsid w:val="00964C72"/>
    <w:rsid w:val="00964DE6"/>
    <w:rsid w:val="00964E35"/>
    <w:rsid w:val="00964F01"/>
    <w:rsid w:val="00964F03"/>
    <w:rsid w:val="00965680"/>
    <w:rsid w:val="009659F8"/>
    <w:rsid w:val="00965A5C"/>
    <w:rsid w:val="00965CF1"/>
    <w:rsid w:val="00965FE9"/>
    <w:rsid w:val="0096620F"/>
    <w:rsid w:val="009664CB"/>
    <w:rsid w:val="009665F6"/>
    <w:rsid w:val="0096683A"/>
    <w:rsid w:val="00966A51"/>
    <w:rsid w:val="00966E03"/>
    <w:rsid w:val="00966E71"/>
    <w:rsid w:val="00967134"/>
    <w:rsid w:val="009673C9"/>
    <w:rsid w:val="0096743F"/>
    <w:rsid w:val="009674D0"/>
    <w:rsid w:val="00967D51"/>
    <w:rsid w:val="00967F4C"/>
    <w:rsid w:val="009702A5"/>
    <w:rsid w:val="00970315"/>
    <w:rsid w:val="00970649"/>
    <w:rsid w:val="009706F3"/>
    <w:rsid w:val="0097075E"/>
    <w:rsid w:val="009708E1"/>
    <w:rsid w:val="0097096B"/>
    <w:rsid w:val="00970D41"/>
    <w:rsid w:val="009710DB"/>
    <w:rsid w:val="009717A5"/>
    <w:rsid w:val="00972017"/>
    <w:rsid w:val="0097221A"/>
    <w:rsid w:val="00972374"/>
    <w:rsid w:val="009724F9"/>
    <w:rsid w:val="009724FA"/>
    <w:rsid w:val="00972887"/>
    <w:rsid w:val="00972A1A"/>
    <w:rsid w:val="00972E0C"/>
    <w:rsid w:val="00973037"/>
    <w:rsid w:val="009731DC"/>
    <w:rsid w:val="00973441"/>
    <w:rsid w:val="0097351F"/>
    <w:rsid w:val="0097354C"/>
    <w:rsid w:val="009737C8"/>
    <w:rsid w:val="00973B40"/>
    <w:rsid w:val="00973DE0"/>
    <w:rsid w:val="00973E76"/>
    <w:rsid w:val="00974016"/>
    <w:rsid w:val="009742AE"/>
    <w:rsid w:val="009747CC"/>
    <w:rsid w:val="00974847"/>
    <w:rsid w:val="009748DD"/>
    <w:rsid w:val="00974953"/>
    <w:rsid w:val="00974B81"/>
    <w:rsid w:val="00974D52"/>
    <w:rsid w:val="00974DC0"/>
    <w:rsid w:val="00975665"/>
    <w:rsid w:val="00975772"/>
    <w:rsid w:val="00975D30"/>
    <w:rsid w:val="00976044"/>
    <w:rsid w:val="009762AA"/>
    <w:rsid w:val="0097676F"/>
    <w:rsid w:val="00976D39"/>
    <w:rsid w:val="00977332"/>
    <w:rsid w:val="0097744F"/>
    <w:rsid w:val="0097767C"/>
    <w:rsid w:val="00977939"/>
    <w:rsid w:val="00977D96"/>
    <w:rsid w:val="00977DA1"/>
    <w:rsid w:val="00977F00"/>
    <w:rsid w:val="009801B1"/>
    <w:rsid w:val="0098022D"/>
    <w:rsid w:val="009802F2"/>
    <w:rsid w:val="0098076A"/>
    <w:rsid w:val="00980829"/>
    <w:rsid w:val="00980B64"/>
    <w:rsid w:val="00981510"/>
    <w:rsid w:val="009815F4"/>
    <w:rsid w:val="009819B1"/>
    <w:rsid w:val="00981A14"/>
    <w:rsid w:val="00981D4E"/>
    <w:rsid w:val="00981DA6"/>
    <w:rsid w:val="00981F21"/>
    <w:rsid w:val="00981FE8"/>
    <w:rsid w:val="009823EB"/>
    <w:rsid w:val="0098276D"/>
    <w:rsid w:val="00982A41"/>
    <w:rsid w:val="00982B6B"/>
    <w:rsid w:val="00982E88"/>
    <w:rsid w:val="00983159"/>
    <w:rsid w:val="0098391D"/>
    <w:rsid w:val="0098394F"/>
    <w:rsid w:val="00983BBE"/>
    <w:rsid w:val="00984154"/>
    <w:rsid w:val="009842B1"/>
    <w:rsid w:val="0098430C"/>
    <w:rsid w:val="00984415"/>
    <w:rsid w:val="009847C7"/>
    <w:rsid w:val="00984D2E"/>
    <w:rsid w:val="00984DBE"/>
    <w:rsid w:val="00984F95"/>
    <w:rsid w:val="009851F5"/>
    <w:rsid w:val="009854DD"/>
    <w:rsid w:val="009855D7"/>
    <w:rsid w:val="00985818"/>
    <w:rsid w:val="00985990"/>
    <w:rsid w:val="009859C0"/>
    <w:rsid w:val="009860C3"/>
    <w:rsid w:val="0098640D"/>
    <w:rsid w:val="0098640F"/>
    <w:rsid w:val="009867CF"/>
    <w:rsid w:val="00986A23"/>
    <w:rsid w:val="00986A2B"/>
    <w:rsid w:val="00986B52"/>
    <w:rsid w:val="00987057"/>
    <w:rsid w:val="0098714B"/>
    <w:rsid w:val="009875DA"/>
    <w:rsid w:val="0098760D"/>
    <w:rsid w:val="00987AED"/>
    <w:rsid w:val="00987CD6"/>
    <w:rsid w:val="00987FC9"/>
    <w:rsid w:val="009900D8"/>
    <w:rsid w:val="00990226"/>
    <w:rsid w:val="009902C4"/>
    <w:rsid w:val="0099058E"/>
    <w:rsid w:val="00990794"/>
    <w:rsid w:val="009908C0"/>
    <w:rsid w:val="00990903"/>
    <w:rsid w:val="00990B17"/>
    <w:rsid w:val="00990B56"/>
    <w:rsid w:val="009911E7"/>
    <w:rsid w:val="00991382"/>
    <w:rsid w:val="009914AB"/>
    <w:rsid w:val="0099175E"/>
    <w:rsid w:val="00991DA4"/>
    <w:rsid w:val="0099203A"/>
    <w:rsid w:val="0099216D"/>
    <w:rsid w:val="009926A0"/>
    <w:rsid w:val="00992797"/>
    <w:rsid w:val="009927AC"/>
    <w:rsid w:val="00992895"/>
    <w:rsid w:val="009928B6"/>
    <w:rsid w:val="00992A5D"/>
    <w:rsid w:val="00992B09"/>
    <w:rsid w:val="00992ECA"/>
    <w:rsid w:val="00992F0C"/>
    <w:rsid w:val="0099308E"/>
    <w:rsid w:val="0099378F"/>
    <w:rsid w:val="00993C74"/>
    <w:rsid w:val="00993CC0"/>
    <w:rsid w:val="00993F88"/>
    <w:rsid w:val="00993F8C"/>
    <w:rsid w:val="009944A5"/>
    <w:rsid w:val="009944DE"/>
    <w:rsid w:val="00994560"/>
    <w:rsid w:val="00995041"/>
    <w:rsid w:val="0099506D"/>
    <w:rsid w:val="00995276"/>
    <w:rsid w:val="00995411"/>
    <w:rsid w:val="00995451"/>
    <w:rsid w:val="009954FB"/>
    <w:rsid w:val="009958EF"/>
    <w:rsid w:val="00995A23"/>
    <w:rsid w:val="00995D93"/>
    <w:rsid w:val="00996448"/>
    <w:rsid w:val="009965C7"/>
    <w:rsid w:val="00996670"/>
    <w:rsid w:val="009966FA"/>
    <w:rsid w:val="0099682F"/>
    <w:rsid w:val="00996860"/>
    <w:rsid w:val="0099688B"/>
    <w:rsid w:val="00996E00"/>
    <w:rsid w:val="00997307"/>
    <w:rsid w:val="00997771"/>
    <w:rsid w:val="00997B98"/>
    <w:rsid w:val="00997C27"/>
    <w:rsid w:val="00997C6B"/>
    <w:rsid w:val="00997D95"/>
    <w:rsid w:val="009A0100"/>
    <w:rsid w:val="009A0180"/>
    <w:rsid w:val="009A092F"/>
    <w:rsid w:val="009A09A1"/>
    <w:rsid w:val="009A0AB1"/>
    <w:rsid w:val="009A0DBD"/>
    <w:rsid w:val="009A0FD0"/>
    <w:rsid w:val="009A111D"/>
    <w:rsid w:val="009A1344"/>
    <w:rsid w:val="009A13D7"/>
    <w:rsid w:val="009A149B"/>
    <w:rsid w:val="009A1A7D"/>
    <w:rsid w:val="009A1B87"/>
    <w:rsid w:val="009A1BC1"/>
    <w:rsid w:val="009A1CAD"/>
    <w:rsid w:val="009A1DC7"/>
    <w:rsid w:val="009A1EA5"/>
    <w:rsid w:val="009A20A2"/>
    <w:rsid w:val="009A229D"/>
    <w:rsid w:val="009A22F7"/>
    <w:rsid w:val="009A233E"/>
    <w:rsid w:val="009A24BC"/>
    <w:rsid w:val="009A2A63"/>
    <w:rsid w:val="009A2C3E"/>
    <w:rsid w:val="009A2CF1"/>
    <w:rsid w:val="009A3173"/>
    <w:rsid w:val="009A361F"/>
    <w:rsid w:val="009A36C9"/>
    <w:rsid w:val="009A381B"/>
    <w:rsid w:val="009A3C34"/>
    <w:rsid w:val="009A3D79"/>
    <w:rsid w:val="009A3DE0"/>
    <w:rsid w:val="009A4032"/>
    <w:rsid w:val="009A460D"/>
    <w:rsid w:val="009A468A"/>
    <w:rsid w:val="009A475B"/>
    <w:rsid w:val="009A4D2D"/>
    <w:rsid w:val="009A4EF3"/>
    <w:rsid w:val="009A5192"/>
    <w:rsid w:val="009A54E2"/>
    <w:rsid w:val="009A590D"/>
    <w:rsid w:val="009A5A9E"/>
    <w:rsid w:val="009A5C0A"/>
    <w:rsid w:val="009A5CBA"/>
    <w:rsid w:val="009A6259"/>
    <w:rsid w:val="009A6566"/>
    <w:rsid w:val="009A65D7"/>
    <w:rsid w:val="009A68D8"/>
    <w:rsid w:val="009A6C5D"/>
    <w:rsid w:val="009A6DA0"/>
    <w:rsid w:val="009A6FDA"/>
    <w:rsid w:val="009A78E5"/>
    <w:rsid w:val="009A7A51"/>
    <w:rsid w:val="009A7F2B"/>
    <w:rsid w:val="009B02F5"/>
    <w:rsid w:val="009B045A"/>
    <w:rsid w:val="009B0594"/>
    <w:rsid w:val="009B0824"/>
    <w:rsid w:val="009B0D07"/>
    <w:rsid w:val="009B0F24"/>
    <w:rsid w:val="009B0F6F"/>
    <w:rsid w:val="009B124B"/>
    <w:rsid w:val="009B139A"/>
    <w:rsid w:val="009B183B"/>
    <w:rsid w:val="009B2852"/>
    <w:rsid w:val="009B2957"/>
    <w:rsid w:val="009B2C72"/>
    <w:rsid w:val="009B2E8F"/>
    <w:rsid w:val="009B2E93"/>
    <w:rsid w:val="009B2F0C"/>
    <w:rsid w:val="009B2F28"/>
    <w:rsid w:val="009B3205"/>
    <w:rsid w:val="009B330F"/>
    <w:rsid w:val="009B364E"/>
    <w:rsid w:val="009B371D"/>
    <w:rsid w:val="009B378C"/>
    <w:rsid w:val="009B4016"/>
    <w:rsid w:val="009B4028"/>
    <w:rsid w:val="009B41D5"/>
    <w:rsid w:val="009B4AB6"/>
    <w:rsid w:val="009B4B74"/>
    <w:rsid w:val="009B4BA0"/>
    <w:rsid w:val="009B4E7D"/>
    <w:rsid w:val="009B5079"/>
    <w:rsid w:val="009B512B"/>
    <w:rsid w:val="009B53D1"/>
    <w:rsid w:val="009B5418"/>
    <w:rsid w:val="009B563E"/>
    <w:rsid w:val="009B5943"/>
    <w:rsid w:val="009B5DB5"/>
    <w:rsid w:val="009B61F0"/>
    <w:rsid w:val="009B6387"/>
    <w:rsid w:val="009B649E"/>
    <w:rsid w:val="009B65D6"/>
    <w:rsid w:val="009B65ED"/>
    <w:rsid w:val="009B6657"/>
    <w:rsid w:val="009B68F1"/>
    <w:rsid w:val="009B6AB7"/>
    <w:rsid w:val="009B6BC9"/>
    <w:rsid w:val="009B6E02"/>
    <w:rsid w:val="009B6FCB"/>
    <w:rsid w:val="009B734E"/>
    <w:rsid w:val="009B73F8"/>
    <w:rsid w:val="009B74A0"/>
    <w:rsid w:val="009B74A7"/>
    <w:rsid w:val="009B76C6"/>
    <w:rsid w:val="009B76F0"/>
    <w:rsid w:val="009B7DFA"/>
    <w:rsid w:val="009C016D"/>
    <w:rsid w:val="009C0300"/>
    <w:rsid w:val="009C0593"/>
    <w:rsid w:val="009C0787"/>
    <w:rsid w:val="009C0A27"/>
    <w:rsid w:val="009C0BCC"/>
    <w:rsid w:val="009C0C29"/>
    <w:rsid w:val="009C0EDD"/>
    <w:rsid w:val="009C0FC8"/>
    <w:rsid w:val="009C0FD1"/>
    <w:rsid w:val="009C1393"/>
    <w:rsid w:val="009C176A"/>
    <w:rsid w:val="009C1AD9"/>
    <w:rsid w:val="009C1BE1"/>
    <w:rsid w:val="009C2389"/>
    <w:rsid w:val="009C28C7"/>
    <w:rsid w:val="009C2B42"/>
    <w:rsid w:val="009C2D43"/>
    <w:rsid w:val="009C2FED"/>
    <w:rsid w:val="009C30EE"/>
    <w:rsid w:val="009C3A51"/>
    <w:rsid w:val="009C3D64"/>
    <w:rsid w:val="009C3E1C"/>
    <w:rsid w:val="009C3F11"/>
    <w:rsid w:val="009C426D"/>
    <w:rsid w:val="009C436A"/>
    <w:rsid w:val="009C4537"/>
    <w:rsid w:val="009C4A0E"/>
    <w:rsid w:val="009C4A17"/>
    <w:rsid w:val="009C4E09"/>
    <w:rsid w:val="009C4F35"/>
    <w:rsid w:val="009C5451"/>
    <w:rsid w:val="009C5488"/>
    <w:rsid w:val="009C5498"/>
    <w:rsid w:val="009C55DA"/>
    <w:rsid w:val="009C56E9"/>
    <w:rsid w:val="009C5A44"/>
    <w:rsid w:val="009C60CE"/>
    <w:rsid w:val="009C6340"/>
    <w:rsid w:val="009C652A"/>
    <w:rsid w:val="009C65A1"/>
    <w:rsid w:val="009C65CF"/>
    <w:rsid w:val="009C6A94"/>
    <w:rsid w:val="009C6AAE"/>
    <w:rsid w:val="009C6C4D"/>
    <w:rsid w:val="009C6CC0"/>
    <w:rsid w:val="009C6D57"/>
    <w:rsid w:val="009C6ED3"/>
    <w:rsid w:val="009C7016"/>
    <w:rsid w:val="009C74D5"/>
    <w:rsid w:val="009C755D"/>
    <w:rsid w:val="009C7B04"/>
    <w:rsid w:val="009C7DA2"/>
    <w:rsid w:val="009C7E5B"/>
    <w:rsid w:val="009D04C5"/>
    <w:rsid w:val="009D08D8"/>
    <w:rsid w:val="009D08EE"/>
    <w:rsid w:val="009D09F4"/>
    <w:rsid w:val="009D0C07"/>
    <w:rsid w:val="009D1217"/>
    <w:rsid w:val="009D1727"/>
    <w:rsid w:val="009D17FE"/>
    <w:rsid w:val="009D1FD7"/>
    <w:rsid w:val="009D20B9"/>
    <w:rsid w:val="009D2377"/>
    <w:rsid w:val="009D23A5"/>
    <w:rsid w:val="009D2491"/>
    <w:rsid w:val="009D2610"/>
    <w:rsid w:val="009D2668"/>
    <w:rsid w:val="009D2AE5"/>
    <w:rsid w:val="009D2C10"/>
    <w:rsid w:val="009D2C75"/>
    <w:rsid w:val="009D2C84"/>
    <w:rsid w:val="009D2E07"/>
    <w:rsid w:val="009D340C"/>
    <w:rsid w:val="009D36A5"/>
    <w:rsid w:val="009D3DCF"/>
    <w:rsid w:val="009D4260"/>
    <w:rsid w:val="009D4580"/>
    <w:rsid w:val="009D469E"/>
    <w:rsid w:val="009D49C1"/>
    <w:rsid w:val="009D4C53"/>
    <w:rsid w:val="009D4D3C"/>
    <w:rsid w:val="009D4FFC"/>
    <w:rsid w:val="009D56D0"/>
    <w:rsid w:val="009D592F"/>
    <w:rsid w:val="009D5F4D"/>
    <w:rsid w:val="009D600F"/>
    <w:rsid w:val="009D622F"/>
    <w:rsid w:val="009D68DF"/>
    <w:rsid w:val="009D6BC0"/>
    <w:rsid w:val="009D6EB5"/>
    <w:rsid w:val="009D6F75"/>
    <w:rsid w:val="009D7A0A"/>
    <w:rsid w:val="009D7A8E"/>
    <w:rsid w:val="009E01C8"/>
    <w:rsid w:val="009E04CB"/>
    <w:rsid w:val="009E0D6A"/>
    <w:rsid w:val="009E10F5"/>
    <w:rsid w:val="009E14CC"/>
    <w:rsid w:val="009E166B"/>
    <w:rsid w:val="009E19AD"/>
    <w:rsid w:val="009E212D"/>
    <w:rsid w:val="009E2394"/>
    <w:rsid w:val="009E23B3"/>
    <w:rsid w:val="009E251E"/>
    <w:rsid w:val="009E2BC9"/>
    <w:rsid w:val="009E2D14"/>
    <w:rsid w:val="009E3171"/>
    <w:rsid w:val="009E337C"/>
    <w:rsid w:val="009E35AB"/>
    <w:rsid w:val="009E35BE"/>
    <w:rsid w:val="009E36FA"/>
    <w:rsid w:val="009E38BB"/>
    <w:rsid w:val="009E391B"/>
    <w:rsid w:val="009E3EF4"/>
    <w:rsid w:val="009E3F4F"/>
    <w:rsid w:val="009E411A"/>
    <w:rsid w:val="009E436C"/>
    <w:rsid w:val="009E43B0"/>
    <w:rsid w:val="009E44A7"/>
    <w:rsid w:val="009E4544"/>
    <w:rsid w:val="009E480B"/>
    <w:rsid w:val="009E4CFF"/>
    <w:rsid w:val="009E5166"/>
    <w:rsid w:val="009E54F3"/>
    <w:rsid w:val="009E59A9"/>
    <w:rsid w:val="009E5A55"/>
    <w:rsid w:val="009E5C80"/>
    <w:rsid w:val="009E5E7B"/>
    <w:rsid w:val="009E6143"/>
    <w:rsid w:val="009E6449"/>
    <w:rsid w:val="009E665F"/>
    <w:rsid w:val="009E6912"/>
    <w:rsid w:val="009E69C9"/>
    <w:rsid w:val="009E7130"/>
    <w:rsid w:val="009E7146"/>
    <w:rsid w:val="009E734E"/>
    <w:rsid w:val="009E7471"/>
    <w:rsid w:val="009E764B"/>
    <w:rsid w:val="009E775E"/>
    <w:rsid w:val="009E7C16"/>
    <w:rsid w:val="009E7FBF"/>
    <w:rsid w:val="009F015E"/>
    <w:rsid w:val="009F056B"/>
    <w:rsid w:val="009F0A83"/>
    <w:rsid w:val="009F0A84"/>
    <w:rsid w:val="009F0C43"/>
    <w:rsid w:val="009F0D3E"/>
    <w:rsid w:val="009F0FBA"/>
    <w:rsid w:val="009F0FEB"/>
    <w:rsid w:val="009F13E7"/>
    <w:rsid w:val="009F15A8"/>
    <w:rsid w:val="009F15D8"/>
    <w:rsid w:val="009F18DE"/>
    <w:rsid w:val="009F1A59"/>
    <w:rsid w:val="009F20D9"/>
    <w:rsid w:val="009F2232"/>
    <w:rsid w:val="009F2BD4"/>
    <w:rsid w:val="009F2F21"/>
    <w:rsid w:val="009F3293"/>
    <w:rsid w:val="009F32CA"/>
    <w:rsid w:val="009F380D"/>
    <w:rsid w:val="009F3CF6"/>
    <w:rsid w:val="009F3EAD"/>
    <w:rsid w:val="009F47DD"/>
    <w:rsid w:val="009F4CC6"/>
    <w:rsid w:val="009F4DA9"/>
    <w:rsid w:val="009F5034"/>
    <w:rsid w:val="009F519A"/>
    <w:rsid w:val="009F578A"/>
    <w:rsid w:val="009F5881"/>
    <w:rsid w:val="009F5946"/>
    <w:rsid w:val="009F5AE9"/>
    <w:rsid w:val="009F5B94"/>
    <w:rsid w:val="009F5DB6"/>
    <w:rsid w:val="009F6027"/>
    <w:rsid w:val="009F77E1"/>
    <w:rsid w:val="009F780F"/>
    <w:rsid w:val="009F7962"/>
    <w:rsid w:val="009F7A6E"/>
    <w:rsid w:val="009F7ADF"/>
    <w:rsid w:val="009F7B8C"/>
    <w:rsid w:val="009F7E49"/>
    <w:rsid w:val="009F7F40"/>
    <w:rsid w:val="009F7FAA"/>
    <w:rsid w:val="00A004B4"/>
    <w:rsid w:val="00A00565"/>
    <w:rsid w:val="00A0085C"/>
    <w:rsid w:val="00A008CD"/>
    <w:rsid w:val="00A00AF3"/>
    <w:rsid w:val="00A00D33"/>
    <w:rsid w:val="00A00DC9"/>
    <w:rsid w:val="00A01230"/>
    <w:rsid w:val="00A01293"/>
    <w:rsid w:val="00A0189E"/>
    <w:rsid w:val="00A02130"/>
    <w:rsid w:val="00A021FF"/>
    <w:rsid w:val="00A022BA"/>
    <w:rsid w:val="00A028DC"/>
    <w:rsid w:val="00A02D56"/>
    <w:rsid w:val="00A030B5"/>
    <w:rsid w:val="00A0340E"/>
    <w:rsid w:val="00A03532"/>
    <w:rsid w:val="00A03ACC"/>
    <w:rsid w:val="00A03AD6"/>
    <w:rsid w:val="00A03D28"/>
    <w:rsid w:val="00A03DE9"/>
    <w:rsid w:val="00A03E27"/>
    <w:rsid w:val="00A03E81"/>
    <w:rsid w:val="00A04034"/>
    <w:rsid w:val="00A0452B"/>
    <w:rsid w:val="00A04739"/>
    <w:rsid w:val="00A04B1E"/>
    <w:rsid w:val="00A04E51"/>
    <w:rsid w:val="00A04EE1"/>
    <w:rsid w:val="00A04EF8"/>
    <w:rsid w:val="00A04F91"/>
    <w:rsid w:val="00A05321"/>
    <w:rsid w:val="00A0533C"/>
    <w:rsid w:val="00A05414"/>
    <w:rsid w:val="00A05823"/>
    <w:rsid w:val="00A058BC"/>
    <w:rsid w:val="00A05A04"/>
    <w:rsid w:val="00A05A96"/>
    <w:rsid w:val="00A05BB7"/>
    <w:rsid w:val="00A05F6C"/>
    <w:rsid w:val="00A062E1"/>
    <w:rsid w:val="00A063B6"/>
    <w:rsid w:val="00A063E7"/>
    <w:rsid w:val="00A063F8"/>
    <w:rsid w:val="00A0655D"/>
    <w:rsid w:val="00A0675B"/>
    <w:rsid w:val="00A06878"/>
    <w:rsid w:val="00A07696"/>
    <w:rsid w:val="00A077B4"/>
    <w:rsid w:val="00A077E7"/>
    <w:rsid w:val="00A077F9"/>
    <w:rsid w:val="00A07899"/>
    <w:rsid w:val="00A0792C"/>
    <w:rsid w:val="00A079A8"/>
    <w:rsid w:val="00A07B22"/>
    <w:rsid w:val="00A07B38"/>
    <w:rsid w:val="00A07EF5"/>
    <w:rsid w:val="00A07FCF"/>
    <w:rsid w:val="00A100AB"/>
    <w:rsid w:val="00A10812"/>
    <w:rsid w:val="00A10C7A"/>
    <w:rsid w:val="00A11393"/>
    <w:rsid w:val="00A116D3"/>
    <w:rsid w:val="00A116F0"/>
    <w:rsid w:val="00A1208C"/>
    <w:rsid w:val="00A123AA"/>
    <w:rsid w:val="00A125FC"/>
    <w:rsid w:val="00A126FA"/>
    <w:rsid w:val="00A128D0"/>
    <w:rsid w:val="00A12E37"/>
    <w:rsid w:val="00A137D3"/>
    <w:rsid w:val="00A13804"/>
    <w:rsid w:val="00A139FE"/>
    <w:rsid w:val="00A13C14"/>
    <w:rsid w:val="00A13CCD"/>
    <w:rsid w:val="00A13E2F"/>
    <w:rsid w:val="00A14054"/>
    <w:rsid w:val="00A140B3"/>
    <w:rsid w:val="00A143A0"/>
    <w:rsid w:val="00A14726"/>
    <w:rsid w:val="00A14922"/>
    <w:rsid w:val="00A149D1"/>
    <w:rsid w:val="00A14AD9"/>
    <w:rsid w:val="00A14FB9"/>
    <w:rsid w:val="00A150A2"/>
    <w:rsid w:val="00A15182"/>
    <w:rsid w:val="00A151DB"/>
    <w:rsid w:val="00A152D4"/>
    <w:rsid w:val="00A1554F"/>
    <w:rsid w:val="00A15590"/>
    <w:rsid w:val="00A157F6"/>
    <w:rsid w:val="00A15891"/>
    <w:rsid w:val="00A15B20"/>
    <w:rsid w:val="00A15F2B"/>
    <w:rsid w:val="00A16002"/>
    <w:rsid w:val="00A16E8F"/>
    <w:rsid w:val="00A17007"/>
    <w:rsid w:val="00A1701D"/>
    <w:rsid w:val="00A172AB"/>
    <w:rsid w:val="00A200B1"/>
    <w:rsid w:val="00A200EC"/>
    <w:rsid w:val="00A20507"/>
    <w:rsid w:val="00A2073B"/>
    <w:rsid w:val="00A20934"/>
    <w:rsid w:val="00A20BD7"/>
    <w:rsid w:val="00A21157"/>
    <w:rsid w:val="00A21237"/>
    <w:rsid w:val="00A2131C"/>
    <w:rsid w:val="00A213F6"/>
    <w:rsid w:val="00A217AE"/>
    <w:rsid w:val="00A217D7"/>
    <w:rsid w:val="00A217DE"/>
    <w:rsid w:val="00A21D5B"/>
    <w:rsid w:val="00A21F46"/>
    <w:rsid w:val="00A22373"/>
    <w:rsid w:val="00A22405"/>
    <w:rsid w:val="00A2275A"/>
    <w:rsid w:val="00A22763"/>
    <w:rsid w:val="00A229E9"/>
    <w:rsid w:val="00A22B14"/>
    <w:rsid w:val="00A22C2A"/>
    <w:rsid w:val="00A22DDE"/>
    <w:rsid w:val="00A22E32"/>
    <w:rsid w:val="00A22EDD"/>
    <w:rsid w:val="00A23366"/>
    <w:rsid w:val="00A23668"/>
    <w:rsid w:val="00A23B0E"/>
    <w:rsid w:val="00A23F1F"/>
    <w:rsid w:val="00A23F68"/>
    <w:rsid w:val="00A24471"/>
    <w:rsid w:val="00A246DF"/>
    <w:rsid w:val="00A2471A"/>
    <w:rsid w:val="00A249A6"/>
    <w:rsid w:val="00A24E57"/>
    <w:rsid w:val="00A252E0"/>
    <w:rsid w:val="00A25419"/>
    <w:rsid w:val="00A25428"/>
    <w:rsid w:val="00A2554C"/>
    <w:rsid w:val="00A259E0"/>
    <w:rsid w:val="00A25A85"/>
    <w:rsid w:val="00A264F7"/>
    <w:rsid w:val="00A2659D"/>
    <w:rsid w:val="00A27353"/>
    <w:rsid w:val="00A27538"/>
    <w:rsid w:val="00A275CE"/>
    <w:rsid w:val="00A27903"/>
    <w:rsid w:val="00A27B09"/>
    <w:rsid w:val="00A27DE9"/>
    <w:rsid w:val="00A30059"/>
    <w:rsid w:val="00A3030B"/>
    <w:rsid w:val="00A3051F"/>
    <w:rsid w:val="00A30716"/>
    <w:rsid w:val="00A3099D"/>
    <w:rsid w:val="00A309BB"/>
    <w:rsid w:val="00A30C42"/>
    <w:rsid w:val="00A3113C"/>
    <w:rsid w:val="00A31695"/>
    <w:rsid w:val="00A3196E"/>
    <w:rsid w:val="00A3198C"/>
    <w:rsid w:val="00A31FAC"/>
    <w:rsid w:val="00A31FB1"/>
    <w:rsid w:val="00A32392"/>
    <w:rsid w:val="00A32423"/>
    <w:rsid w:val="00A327E4"/>
    <w:rsid w:val="00A32C6F"/>
    <w:rsid w:val="00A32DC1"/>
    <w:rsid w:val="00A33209"/>
    <w:rsid w:val="00A336AB"/>
    <w:rsid w:val="00A342F2"/>
    <w:rsid w:val="00A34319"/>
    <w:rsid w:val="00A34638"/>
    <w:rsid w:val="00A3474B"/>
    <w:rsid w:val="00A34796"/>
    <w:rsid w:val="00A347A6"/>
    <w:rsid w:val="00A3497F"/>
    <w:rsid w:val="00A34AEB"/>
    <w:rsid w:val="00A34B12"/>
    <w:rsid w:val="00A34C63"/>
    <w:rsid w:val="00A34FCF"/>
    <w:rsid w:val="00A35185"/>
    <w:rsid w:val="00A3538B"/>
    <w:rsid w:val="00A353A5"/>
    <w:rsid w:val="00A35783"/>
    <w:rsid w:val="00A35A8E"/>
    <w:rsid w:val="00A35D21"/>
    <w:rsid w:val="00A36377"/>
    <w:rsid w:val="00A364E2"/>
    <w:rsid w:val="00A365A3"/>
    <w:rsid w:val="00A366CA"/>
    <w:rsid w:val="00A36844"/>
    <w:rsid w:val="00A368F5"/>
    <w:rsid w:val="00A36BB8"/>
    <w:rsid w:val="00A37431"/>
    <w:rsid w:val="00A37615"/>
    <w:rsid w:val="00A37785"/>
    <w:rsid w:val="00A378BE"/>
    <w:rsid w:val="00A37A87"/>
    <w:rsid w:val="00A37AD8"/>
    <w:rsid w:val="00A37B10"/>
    <w:rsid w:val="00A37C59"/>
    <w:rsid w:val="00A40139"/>
    <w:rsid w:val="00A4026E"/>
    <w:rsid w:val="00A402FF"/>
    <w:rsid w:val="00A40650"/>
    <w:rsid w:val="00A40F0C"/>
    <w:rsid w:val="00A40FB0"/>
    <w:rsid w:val="00A41032"/>
    <w:rsid w:val="00A41177"/>
    <w:rsid w:val="00A415D5"/>
    <w:rsid w:val="00A418B7"/>
    <w:rsid w:val="00A4234B"/>
    <w:rsid w:val="00A423BB"/>
    <w:rsid w:val="00A430F0"/>
    <w:rsid w:val="00A431ED"/>
    <w:rsid w:val="00A4397C"/>
    <w:rsid w:val="00A43C65"/>
    <w:rsid w:val="00A443AE"/>
    <w:rsid w:val="00A44FA8"/>
    <w:rsid w:val="00A45171"/>
    <w:rsid w:val="00A45792"/>
    <w:rsid w:val="00A45A9D"/>
    <w:rsid w:val="00A45D0E"/>
    <w:rsid w:val="00A45E9F"/>
    <w:rsid w:val="00A45EA7"/>
    <w:rsid w:val="00A45ECD"/>
    <w:rsid w:val="00A45F69"/>
    <w:rsid w:val="00A4603A"/>
    <w:rsid w:val="00A46298"/>
    <w:rsid w:val="00A463C9"/>
    <w:rsid w:val="00A46426"/>
    <w:rsid w:val="00A46697"/>
    <w:rsid w:val="00A467DF"/>
    <w:rsid w:val="00A46A36"/>
    <w:rsid w:val="00A46A5D"/>
    <w:rsid w:val="00A46C2F"/>
    <w:rsid w:val="00A47170"/>
    <w:rsid w:val="00A47593"/>
    <w:rsid w:val="00A475F4"/>
    <w:rsid w:val="00A4794E"/>
    <w:rsid w:val="00A47EF9"/>
    <w:rsid w:val="00A47FCB"/>
    <w:rsid w:val="00A50294"/>
    <w:rsid w:val="00A5034A"/>
    <w:rsid w:val="00A50454"/>
    <w:rsid w:val="00A5058E"/>
    <w:rsid w:val="00A505F6"/>
    <w:rsid w:val="00A507A0"/>
    <w:rsid w:val="00A50EED"/>
    <w:rsid w:val="00A51124"/>
    <w:rsid w:val="00A511B5"/>
    <w:rsid w:val="00A51394"/>
    <w:rsid w:val="00A51480"/>
    <w:rsid w:val="00A5160E"/>
    <w:rsid w:val="00A51E07"/>
    <w:rsid w:val="00A521FC"/>
    <w:rsid w:val="00A5238E"/>
    <w:rsid w:val="00A52943"/>
    <w:rsid w:val="00A5317D"/>
    <w:rsid w:val="00A531D5"/>
    <w:rsid w:val="00A539F6"/>
    <w:rsid w:val="00A53B3C"/>
    <w:rsid w:val="00A53FEC"/>
    <w:rsid w:val="00A54147"/>
    <w:rsid w:val="00A54731"/>
    <w:rsid w:val="00A548D0"/>
    <w:rsid w:val="00A548D1"/>
    <w:rsid w:val="00A5517B"/>
    <w:rsid w:val="00A552BC"/>
    <w:rsid w:val="00A552CF"/>
    <w:rsid w:val="00A552EA"/>
    <w:rsid w:val="00A55685"/>
    <w:rsid w:val="00A55877"/>
    <w:rsid w:val="00A55CAD"/>
    <w:rsid w:val="00A55F4D"/>
    <w:rsid w:val="00A5603F"/>
    <w:rsid w:val="00A56071"/>
    <w:rsid w:val="00A56141"/>
    <w:rsid w:val="00A56382"/>
    <w:rsid w:val="00A564EE"/>
    <w:rsid w:val="00A56861"/>
    <w:rsid w:val="00A56B1E"/>
    <w:rsid w:val="00A56C91"/>
    <w:rsid w:val="00A57033"/>
    <w:rsid w:val="00A5720B"/>
    <w:rsid w:val="00A57469"/>
    <w:rsid w:val="00A577A2"/>
    <w:rsid w:val="00A579E5"/>
    <w:rsid w:val="00A57E4D"/>
    <w:rsid w:val="00A57F02"/>
    <w:rsid w:val="00A600CE"/>
    <w:rsid w:val="00A608D5"/>
    <w:rsid w:val="00A60D8E"/>
    <w:rsid w:val="00A61090"/>
    <w:rsid w:val="00A61296"/>
    <w:rsid w:val="00A61501"/>
    <w:rsid w:val="00A61651"/>
    <w:rsid w:val="00A61985"/>
    <w:rsid w:val="00A61A8E"/>
    <w:rsid w:val="00A61B5F"/>
    <w:rsid w:val="00A61F91"/>
    <w:rsid w:val="00A62183"/>
    <w:rsid w:val="00A62187"/>
    <w:rsid w:val="00A6299F"/>
    <w:rsid w:val="00A62B0F"/>
    <w:rsid w:val="00A62DDF"/>
    <w:rsid w:val="00A635C5"/>
    <w:rsid w:val="00A639FD"/>
    <w:rsid w:val="00A63A28"/>
    <w:rsid w:val="00A64445"/>
    <w:rsid w:val="00A64564"/>
    <w:rsid w:val="00A64616"/>
    <w:rsid w:val="00A64916"/>
    <w:rsid w:val="00A64CDF"/>
    <w:rsid w:val="00A64D8A"/>
    <w:rsid w:val="00A64E58"/>
    <w:rsid w:val="00A64F10"/>
    <w:rsid w:val="00A65003"/>
    <w:rsid w:val="00A65031"/>
    <w:rsid w:val="00A651A7"/>
    <w:rsid w:val="00A6521A"/>
    <w:rsid w:val="00A6522A"/>
    <w:rsid w:val="00A657B2"/>
    <w:rsid w:val="00A65BAC"/>
    <w:rsid w:val="00A65C7B"/>
    <w:rsid w:val="00A66064"/>
    <w:rsid w:val="00A66965"/>
    <w:rsid w:val="00A66B67"/>
    <w:rsid w:val="00A66BAF"/>
    <w:rsid w:val="00A66E4B"/>
    <w:rsid w:val="00A66E6B"/>
    <w:rsid w:val="00A66F45"/>
    <w:rsid w:val="00A671BF"/>
    <w:rsid w:val="00A672B3"/>
    <w:rsid w:val="00A674AE"/>
    <w:rsid w:val="00A674E7"/>
    <w:rsid w:val="00A678C3"/>
    <w:rsid w:val="00A67B1C"/>
    <w:rsid w:val="00A702BD"/>
    <w:rsid w:val="00A704D5"/>
    <w:rsid w:val="00A70A63"/>
    <w:rsid w:val="00A70B0B"/>
    <w:rsid w:val="00A70EDF"/>
    <w:rsid w:val="00A70F8F"/>
    <w:rsid w:val="00A714D7"/>
    <w:rsid w:val="00A71908"/>
    <w:rsid w:val="00A71B31"/>
    <w:rsid w:val="00A71C1F"/>
    <w:rsid w:val="00A71D78"/>
    <w:rsid w:val="00A71D7A"/>
    <w:rsid w:val="00A724FB"/>
    <w:rsid w:val="00A7265C"/>
    <w:rsid w:val="00A72C61"/>
    <w:rsid w:val="00A72E33"/>
    <w:rsid w:val="00A72EDF"/>
    <w:rsid w:val="00A73219"/>
    <w:rsid w:val="00A7358A"/>
    <w:rsid w:val="00A735FA"/>
    <w:rsid w:val="00A736E5"/>
    <w:rsid w:val="00A737B2"/>
    <w:rsid w:val="00A73D74"/>
    <w:rsid w:val="00A74116"/>
    <w:rsid w:val="00A74310"/>
    <w:rsid w:val="00A74730"/>
    <w:rsid w:val="00A74BCD"/>
    <w:rsid w:val="00A74FAB"/>
    <w:rsid w:val="00A75540"/>
    <w:rsid w:val="00A755F7"/>
    <w:rsid w:val="00A75698"/>
    <w:rsid w:val="00A75789"/>
    <w:rsid w:val="00A75843"/>
    <w:rsid w:val="00A75CE7"/>
    <w:rsid w:val="00A75E4D"/>
    <w:rsid w:val="00A761C8"/>
    <w:rsid w:val="00A763F0"/>
    <w:rsid w:val="00A764D6"/>
    <w:rsid w:val="00A7651B"/>
    <w:rsid w:val="00A7676D"/>
    <w:rsid w:val="00A767F5"/>
    <w:rsid w:val="00A768C0"/>
    <w:rsid w:val="00A76AA7"/>
    <w:rsid w:val="00A76C39"/>
    <w:rsid w:val="00A76D4E"/>
    <w:rsid w:val="00A76F73"/>
    <w:rsid w:val="00A77147"/>
    <w:rsid w:val="00A772B4"/>
    <w:rsid w:val="00A773C8"/>
    <w:rsid w:val="00A77CB0"/>
    <w:rsid w:val="00A80324"/>
    <w:rsid w:val="00A808EB"/>
    <w:rsid w:val="00A809C2"/>
    <w:rsid w:val="00A80AC6"/>
    <w:rsid w:val="00A80C08"/>
    <w:rsid w:val="00A80D70"/>
    <w:rsid w:val="00A8192B"/>
    <w:rsid w:val="00A81A30"/>
    <w:rsid w:val="00A81A5C"/>
    <w:rsid w:val="00A81D1A"/>
    <w:rsid w:val="00A823C2"/>
    <w:rsid w:val="00A8280F"/>
    <w:rsid w:val="00A830EB"/>
    <w:rsid w:val="00A8324A"/>
    <w:rsid w:val="00A8353A"/>
    <w:rsid w:val="00A836D9"/>
    <w:rsid w:val="00A83B13"/>
    <w:rsid w:val="00A83BB7"/>
    <w:rsid w:val="00A83BD4"/>
    <w:rsid w:val="00A83D5A"/>
    <w:rsid w:val="00A83D8B"/>
    <w:rsid w:val="00A83ECF"/>
    <w:rsid w:val="00A83F18"/>
    <w:rsid w:val="00A84964"/>
    <w:rsid w:val="00A84B82"/>
    <w:rsid w:val="00A85037"/>
    <w:rsid w:val="00A855E3"/>
    <w:rsid w:val="00A856EE"/>
    <w:rsid w:val="00A857EF"/>
    <w:rsid w:val="00A85F47"/>
    <w:rsid w:val="00A8618D"/>
    <w:rsid w:val="00A86585"/>
    <w:rsid w:val="00A8668F"/>
    <w:rsid w:val="00A86792"/>
    <w:rsid w:val="00A86A28"/>
    <w:rsid w:val="00A86AC1"/>
    <w:rsid w:val="00A86F20"/>
    <w:rsid w:val="00A86F58"/>
    <w:rsid w:val="00A8710E"/>
    <w:rsid w:val="00A872B2"/>
    <w:rsid w:val="00A87359"/>
    <w:rsid w:val="00A873B4"/>
    <w:rsid w:val="00A87C51"/>
    <w:rsid w:val="00A87D31"/>
    <w:rsid w:val="00A90028"/>
    <w:rsid w:val="00A90033"/>
    <w:rsid w:val="00A90053"/>
    <w:rsid w:val="00A9010E"/>
    <w:rsid w:val="00A903D4"/>
    <w:rsid w:val="00A907C5"/>
    <w:rsid w:val="00A9091D"/>
    <w:rsid w:val="00A911D3"/>
    <w:rsid w:val="00A911E2"/>
    <w:rsid w:val="00A91326"/>
    <w:rsid w:val="00A91E1A"/>
    <w:rsid w:val="00A91E67"/>
    <w:rsid w:val="00A91EED"/>
    <w:rsid w:val="00A920A2"/>
    <w:rsid w:val="00A9239A"/>
    <w:rsid w:val="00A9258E"/>
    <w:rsid w:val="00A92AA4"/>
    <w:rsid w:val="00A92AFF"/>
    <w:rsid w:val="00A92C28"/>
    <w:rsid w:val="00A92E2B"/>
    <w:rsid w:val="00A936A8"/>
    <w:rsid w:val="00A93802"/>
    <w:rsid w:val="00A9382D"/>
    <w:rsid w:val="00A938C0"/>
    <w:rsid w:val="00A93A75"/>
    <w:rsid w:val="00A94013"/>
    <w:rsid w:val="00A9424B"/>
    <w:rsid w:val="00A944A3"/>
    <w:rsid w:val="00A945D1"/>
    <w:rsid w:val="00A94DF9"/>
    <w:rsid w:val="00A94F42"/>
    <w:rsid w:val="00A95CF6"/>
    <w:rsid w:val="00A95E12"/>
    <w:rsid w:val="00A960E6"/>
    <w:rsid w:val="00A965AA"/>
    <w:rsid w:val="00A9663E"/>
    <w:rsid w:val="00A96659"/>
    <w:rsid w:val="00A96712"/>
    <w:rsid w:val="00A96908"/>
    <w:rsid w:val="00A96A22"/>
    <w:rsid w:val="00A96D7D"/>
    <w:rsid w:val="00A9703B"/>
    <w:rsid w:val="00A973B5"/>
    <w:rsid w:val="00A974EE"/>
    <w:rsid w:val="00A97512"/>
    <w:rsid w:val="00A975E9"/>
    <w:rsid w:val="00A97A0B"/>
    <w:rsid w:val="00A97DE0"/>
    <w:rsid w:val="00AA058B"/>
    <w:rsid w:val="00AA0673"/>
    <w:rsid w:val="00AA09C3"/>
    <w:rsid w:val="00AA0A35"/>
    <w:rsid w:val="00AA0BFA"/>
    <w:rsid w:val="00AA0D13"/>
    <w:rsid w:val="00AA0D84"/>
    <w:rsid w:val="00AA11B0"/>
    <w:rsid w:val="00AA1517"/>
    <w:rsid w:val="00AA1C25"/>
    <w:rsid w:val="00AA2130"/>
    <w:rsid w:val="00AA27B7"/>
    <w:rsid w:val="00AA2933"/>
    <w:rsid w:val="00AA2A39"/>
    <w:rsid w:val="00AA2B89"/>
    <w:rsid w:val="00AA2CCC"/>
    <w:rsid w:val="00AA2D1F"/>
    <w:rsid w:val="00AA30E9"/>
    <w:rsid w:val="00AA31BD"/>
    <w:rsid w:val="00AA36C7"/>
    <w:rsid w:val="00AA3887"/>
    <w:rsid w:val="00AA3A6A"/>
    <w:rsid w:val="00AA3E7B"/>
    <w:rsid w:val="00AA4700"/>
    <w:rsid w:val="00AA47B1"/>
    <w:rsid w:val="00AA4901"/>
    <w:rsid w:val="00AA5032"/>
    <w:rsid w:val="00AA52B4"/>
    <w:rsid w:val="00AA554E"/>
    <w:rsid w:val="00AA57AB"/>
    <w:rsid w:val="00AA5956"/>
    <w:rsid w:val="00AA5A5C"/>
    <w:rsid w:val="00AA6151"/>
    <w:rsid w:val="00AA62B2"/>
    <w:rsid w:val="00AA6301"/>
    <w:rsid w:val="00AA637E"/>
    <w:rsid w:val="00AA6814"/>
    <w:rsid w:val="00AA68C9"/>
    <w:rsid w:val="00AA6A4E"/>
    <w:rsid w:val="00AA6D48"/>
    <w:rsid w:val="00AA71C5"/>
    <w:rsid w:val="00AA7446"/>
    <w:rsid w:val="00AA7464"/>
    <w:rsid w:val="00AA7528"/>
    <w:rsid w:val="00AA755A"/>
    <w:rsid w:val="00AA76D9"/>
    <w:rsid w:val="00AA7D38"/>
    <w:rsid w:val="00AA7E5C"/>
    <w:rsid w:val="00AB04F5"/>
    <w:rsid w:val="00AB0996"/>
    <w:rsid w:val="00AB09FC"/>
    <w:rsid w:val="00AB0E28"/>
    <w:rsid w:val="00AB0F39"/>
    <w:rsid w:val="00AB1484"/>
    <w:rsid w:val="00AB1734"/>
    <w:rsid w:val="00AB1816"/>
    <w:rsid w:val="00AB1C9B"/>
    <w:rsid w:val="00AB212F"/>
    <w:rsid w:val="00AB2213"/>
    <w:rsid w:val="00AB23E0"/>
    <w:rsid w:val="00AB2468"/>
    <w:rsid w:val="00AB25B8"/>
    <w:rsid w:val="00AB28D0"/>
    <w:rsid w:val="00AB29A6"/>
    <w:rsid w:val="00AB2DB8"/>
    <w:rsid w:val="00AB2FCC"/>
    <w:rsid w:val="00AB3023"/>
    <w:rsid w:val="00AB34C9"/>
    <w:rsid w:val="00AB3942"/>
    <w:rsid w:val="00AB3BD1"/>
    <w:rsid w:val="00AB3C10"/>
    <w:rsid w:val="00AB3D28"/>
    <w:rsid w:val="00AB4BBE"/>
    <w:rsid w:val="00AB4BC6"/>
    <w:rsid w:val="00AB4F06"/>
    <w:rsid w:val="00AB503B"/>
    <w:rsid w:val="00AB51EC"/>
    <w:rsid w:val="00AB594B"/>
    <w:rsid w:val="00AB5D7A"/>
    <w:rsid w:val="00AB5E6C"/>
    <w:rsid w:val="00AB607A"/>
    <w:rsid w:val="00AB60F4"/>
    <w:rsid w:val="00AB62F3"/>
    <w:rsid w:val="00AB6B5A"/>
    <w:rsid w:val="00AB6C76"/>
    <w:rsid w:val="00AB6D8F"/>
    <w:rsid w:val="00AB6FF8"/>
    <w:rsid w:val="00AB711F"/>
    <w:rsid w:val="00AB72A2"/>
    <w:rsid w:val="00AB77BD"/>
    <w:rsid w:val="00AB7C65"/>
    <w:rsid w:val="00AB7D21"/>
    <w:rsid w:val="00AB7D7A"/>
    <w:rsid w:val="00AC0243"/>
    <w:rsid w:val="00AC048B"/>
    <w:rsid w:val="00AC061F"/>
    <w:rsid w:val="00AC097E"/>
    <w:rsid w:val="00AC0EE4"/>
    <w:rsid w:val="00AC11B8"/>
    <w:rsid w:val="00AC1CFA"/>
    <w:rsid w:val="00AC1D30"/>
    <w:rsid w:val="00AC1D3B"/>
    <w:rsid w:val="00AC1E24"/>
    <w:rsid w:val="00AC2103"/>
    <w:rsid w:val="00AC2306"/>
    <w:rsid w:val="00AC2759"/>
    <w:rsid w:val="00AC28DD"/>
    <w:rsid w:val="00AC29EB"/>
    <w:rsid w:val="00AC2E49"/>
    <w:rsid w:val="00AC34CA"/>
    <w:rsid w:val="00AC3602"/>
    <w:rsid w:val="00AC37DA"/>
    <w:rsid w:val="00AC3887"/>
    <w:rsid w:val="00AC38BD"/>
    <w:rsid w:val="00AC3B64"/>
    <w:rsid w:val="00AC3F61"/>
    <w:rsid w:val="00AC42DA"/>
    <w:rsid w:val="00AC454A"/>
    <w:rsid w:val="00AC4765"/>
    <w:rsid w:val="00AC48B5"/>
    <w:rsid w:val="00AC48DB"/>
    <w:rsid w:val="00AC4B53"/>
    <w:rsid w:val="00AC5568"/>
    <w:rsid w:val="00AC557B"/>
    <w:rsid w:val="00AC5612"/>
    <w:rsid w:val="00AC5A97"/>
    <w:rsid w:val="00AC5B15"/>
    <w:rsid w:val="00AC5F18"/>
    <w:rsid w:val="00AC628A"/>
    <w:rsid w:val="00AC67FF"/>
    <w:rsid w:val="00AC68E3"/>
    <w:rsid w:val="00AC69A3"/>
    <w:rsid w:val="00AC6BC7"/>
    <w:rsid w:val="00AC6D22"/>
    <w:rsid w:val="00AC6D94"/>
    <w:rsid w:val="00AC6E57"/>
    <w:rsid w:val="00AC71B0"/>
    <w:rsid w:val="00AC74E8"/>
    <w:rsid w:val="00AC7803"/>
    <w:rsid w:val="00AC79D4"/>
    <w:rsid w:val="00AC7B69"/>
    <w:rsid w:val="00AC7BE5"/>
    <w:rsid w:val="00AC7D31"/>
    <w:rsid w:val="00AD0173"/>
    <w:rsid w:val="00AD02E0"/>
    <w:rsid w:val="00AD0428"/>
    <w:rsid w:val="00AD070E"/>
    <w:rsid w:val="00AD0B17"/>
    <w:rsid w:val="00AD0B63"/>
    <w:rsid w:val="00AD0C36"/>
    <w:rsid w:val="00AD0D14"/>
    <w:rsid w:val="00AD0FD3"/>
    <w:rsid w:val="00AD138F"/>
    <w:rsid w:val="00AD1552"/>
    <w:rsid w:val="00AD1577"/>
    <w:rsid w:val="00AD18C2"/>
    <w:rsid w:val="00AD190F"/>
    <w:rsid w:val="00AD1B61"/>
    <w:rsid w:val="00AD2099"/>
    <w:rsid w:val="00AD224C"/>
    <w:rsid w:val="00AD22B8"/>
    <w:rsid w:val="00AD24A4"/>
    <w:rsid w:val="00AD2572"/>
    <w:rsid w:val="00AD2644"/>
    <w:rsid w:val="00AD27E5"/>
    <w:rsid w:val="00AD2B79"/>
    <w:rsid w:val="00AD2BC0"/>
    <w:rsid w:val="00AD2CC8"/>
    <w:rsid w:val="00AD33C2"/>
    <w:rsid w:val="00AD3AA8"/>
    <w:rsid w:val="00AD3B93"/>
    <w:rsid w:val="00AD423D"/>
    <w:rsid w:val="00AD430E"/>
    <w:rsid w:val="00AD437E"/>
    <w:rsid w:val="00AD4B9D"/>
    <w:rsid w:val="00AD4DCC"/>
    <w:rsid w:val="00AD4ECA"/>
    <w:rsid w:val="00AD5448"/>
    <w:rsid w:val="00AD5601"/>
    <w:rsid w:val="00AD56A5"/>
    <w:rsid w:val="00AD56D7"/>
    <w:rsid w:val="00AD5784"/>
    <w:rsid w:val="00AD5AC1"/>
    <w:rsid w:val="00AD5B79"/>
    <w:rsid w:val="00AD5B7C"/>
    <w:rsid w:val="00AD6147"/>
    <w:rsid w:val="00AD624F"/>
    <w:rsid w:val="00AD64F0"/>
    <w:rsid w:val="00AD6831"/>
    <w:rsid w:val="00AD6AA9"/>
    <w:rsid w:val="00AD6AC0"/>
    <w:rsid w:val="00AD715C"/>
    <w:rsid w:val="00AD7677"/>
    <w:rsid w:val="00AD76A5"/>
    <w:rsid w:val="00AD7CC2"/>
    <w:rsid w:val="00AD7CF7"/>
    <w:rsid w:val="00AD7DDA"/>
    <w:rsid w:val="00AD7ED9"/>
    <w:rsid w:val="00AD7F25"/>
    <w:rsid w:val="00AE0117"/>
    <w:rsid w:val="00AE04E1"/>
    <w:rsid w:val="00AE066A"/>
    <w:rsid w:val="00AE13A6"/>
    <w:rsid w:val="00AE15D5"/>
    <w:rsid w:val="00AE1959"/>
    <w:rsid w:val="00AE1A24"/>
    <w:rsid w:val="00AE1D04"/>
    <w:rsid w:val="00AE20C8"/>
    <w:rsid w:val="00AE2439"/>
    <w:rsid w:val="00AE2612"/>
    <w:rsid w:val="00AE2687"/>
    <w:rsid w:val="00AE27FD"/>
    <w:rsid w:val="00AE282C"/>
    <w:rsid w:val="00AE30E3"/>
    <w:rsid w:val="00AE3D86"/>
    <w:rsid w:val="00AE3DF0"/>
    <w:rsid w:val="00AE3F4C"/>
    <w:rsid w:val="00AE4064"/>
    <w:rsid w:val="00AE4069"/>
    <w:rsid w:val="00AE406B"/>
    <w:rsid w:val="00AE439A"/>
    <w:rsid w:val="00AE4B40"/>
    <w:rsid w:val="00AE5196"/>
    <w:rsid w:val="00AE52B0"/>
    <w:rsid w:val="00AE549D"/>
    <w:rsid w:val="00AE59D2"/>
    <w:rsid w:val="00AE59DF"/>
    <w:rsid w:val="00AE6146"/>
    <w:rsid w:val="00AE68D8"/>
    <w:rsid w:val="00AE6B78"/>
    <w:rsid w:val="00AE6CAE"/>
    <w:rsid w:val="00AE6F5B"/>
    <w:rsid w:val="00AE712C"/>
    <w:rsid w:val="00AE72B3"/>
    <w:rsid w:val="00AE76C2"/>
    <w:rsid w:val="00AE7D9E"/>
    <w:rsid w:val="00AF047C"/>
    <w:rsid w:val="00AF0BB7"/>
    <w:rsid w:val="00AF0F0F"/>
    <w:rsid w:val="00AF0FDA"/>
    <w:rsid w:val="00AF14E0"/>
    <w:rsid w:val="00AF1516"/>
    <w:rsid w:val="00AF158A"/>
    <w:rsid w:val="00AF1606"/>
    <w:rsid w:val="00AF1734"/>
    <w:rsid w:val="00AF18B1"/>
    <w:rsid w:val="00AF1A13"/>
    <w:rsid w:val="00AF1C30"/>
    <w:rsid w:val="00AF1E07"/>
    <w:rsid w:val="00AF1E0C"/>
    <w:rsid w:val="00AF1ECC"/>
    <w:rsid w:val="00AF2264"/>
    <w:rsid w:val="00AF22A9"/>
    <w:rsid w:val="00AF2309"/>
    <w:rsid w:val="00AF2736"/>
    <w:rsid w:val="00AF28FD"/>
    <w:rsid w:val="00AF2973"/>
    <w:rsid w:val="00AF2AEC"/>
    <w:rsid w:val="00AF3078"/>
    <w:rsid w:val="00AF37A3"/>
    <w:rsid w:val="00AF3FDB"/>
    <w:rsid w:val="00AF4041"/>
    <w:rsid w:val="00AF4462"/>
    <w:rsid w:val="00AF4995"/>
    <w:rsid w:val="00AF5219"/>
    <w:rsid w:val="00AF537F"/>
    <w:rsid w:val="00AF5518"/>
    <w:rsid w:val="00AF562D"/>
    <w:rsid w:val="00AF586F"/>
    <w:rsid w:val="00AF5E61"/>
    <w:rsid w:val="00AF6071"/>
    <w:rsid w:val="00AF61A0"/>
    <w:rsid w:val="00AF68A8"/>
    <w:rsid w:val="00AF6C7F"/>
    <w:rsid w:val="00AF6D2D"/>
    <w:rsid w:val="00AF7431"/>
    <w:rsid w:val="00AF7AD4"/>
    <w:rsid w:val="00AF7B53"/>
    <w:rsid w:val="00AF7B98"/>
    <w:rsid w:val="00AF7CB8"/>
    <w:rsid w:val="00AF7E8F"/>
    <w:rsid w:val="00AF7FC5"/>
    <w:rsid w:val="00B004CB"/>
    <w:rsid w:val="00B0060D"/>
    <w:rsid w:val="00B00771"/>
    <w:rsid w:val="00B008F2"/>
    <w:rsid w:val="00B00B56"/>
    <w:rsid w:val="00B0169F"/>
    <w:rsid w:val="00B01837"/>
    <w:rsid w:val="00B018E6"/>
    <w:rsid w:val="00B01A1B"/>
    <w:rsid w:val="00B01B13"/>
    <w:rsid w:val="00B01E30"/>
    <w:rsid w:val="00B0222F"/>
    <w:rsid w:val="00B02489"/>
    <w:rsid w:val="00B025C6"/>
    <w:rsid w:val="00B025CD"/>
    <w:rsid w:val="00B02834"/>
    <w:rsid w:val="00B02A22"/>
    <w:rsid w:val="00B02AA6"/>
    <w:rsid w:val="00B02E5D"/>
    <w:rsid w:val="00B02ED9"/>
    <w:rsid w:val="00B03142"/>
    <w:rsid w:val="00B031B0"/>
    <w:rsid w:val="00B032B9"/>
    <w:rsid w:val="00B03359"/>
    <w:rsid w:val="00B034D0"/>
    <w:rsid w:val="00B03680"/>
    <w:rsid w:val="00B0375D"/>
    <w:rsid w:val="00B0380E"/>
    <w:rsid w:val="00B0406A"/>
    <w:rsid w:val="00B0421F"/>
    <w:rsid w:val="00B04486"/>
    <w:rsid w:val="00B04BAE"/>
    <w:rsid w:val="00B04C16"/>
    <w:rsid w:val="00B05624"/>
    <w:rsid w:val="00B0580A"/>
    <w:rsid w:val="00B05817"/>
    <w:rsid w:val="00B0594B"/>
    <w:rsid w:val="00B0598F"/>
    <w:rsid w:val="00B05D8B"/>
    <w:rsid w:val="00B06300"/>
    <w:rsid w:val="00B063F2"/>
    <w:rsid w:val="00B06493"/>
    <w:rsid w:val="00B06670"/>
    <w:rsid w:val="00B06A66"/>
    <w:rsid w:val="00B06B05"/>
    <w:rsid w:val="00B06FBF"/>
    <w:rsid w:val="00B0707C"/>
    <w:rsid w:val="00B0759C"/>
    <w:rsid w:val="00B07C59"/>
    <w:rsid w:val="00B1036C"/>
    <w:rsid w:val="00B103E4"/>
    <w:rsid w:val="00B10B2A"/>
    <w:rsid w:val="00B10D14"/>
    <w:rsid w:val="00B10DE2"/>
    <w:rsid w:val="00B10EF0"/>
    <w:rsid w:val="00B113A5"/>
    <w:rsid w:val="00B1163D"/>
    <w:rsid w:val="00B11D5C"/>
    <w:rsid w:val="00B11D81"/>
    <w:rsid w:val="00B12230"/>
    <w:rsid w:val="00B125BE"/>
    <w:rsid w:val="00B12680"/>
    <w:rsid w:val="00B1290A"/>
    <w:rsid w:val="00B12A0C"/>
    <w:rsid w:val="00B12F80"/>
    <w:rsid w:val="00B133EA"/>
    <w:rsid w:val="00B134E9"/>
    <w:rsid w:val="00B13684"/>
    <w:rsid w:val="00B136BF"/>
    <w:rsid w:val="00B13BF4"/>
    <w:rsid w:val="00B13D45"/>
    <w:rsid w:val="00B142C1"/>
    <w:rsid w:val="00B146D2"/>
    <w:rsid w:val="00B14882"/>
    <w:rsid w:val="00B14B53"/>
    <w:rsid w:val="00B14D4D"/>
    <w:rsid w:val="00B14FC0"/>
    <w:rsid w:val="00B1538C"/>
    <w:rsid w:val="00B157FE"/>
    <w:rsid w:val="00B158DA"/>
    <w:rsid w:val="00B15B3C"/>
    <w:rsid w:val="00B15B6A"/>
    <w:rsid w:val="00B15D50"/>
    <w:rsid w:val="00B15DA4"/>
    <w:rsid w:val="00B167B9"/>
    <w:rsid w:val="00B168F8"/>
    <w:rsid w:val="00B168FB"/>
    <w:rsid w:val="00B16A69"/>
    <w:rsid w:val="00B16FC3"/>
    <w:rsid w:val="00B17218"/>
    <w:rsid w:val="00B1722C"/>
    <w:rsid w:val="00B172D9"/>
    <w:rsid w:val="00B173F7"/>
    <w:rsid w:val="00B17599"/>
    <w:rsid w:val="00B175A0"/>
    <w:rsid w:val="00B1784E"/>
    <w:rsid w:val="00B17CAF"/>
    <w:rsid w:val="00B17DA4"/>
    <w:rsid w:val="00B17E47"/>
    <w:rsid w:val="00B17F3F"/>
    <w:rsid w:val="00B205C4"/>
    <w:rsid w:val="00B20BB0"/>
    <w:rsid w:val="00B2113E"/>
    <w:rsid w:val="00B2121B"/>
    <w:rsid w:val="00B213A4"/>
    <w:rsid w:val="00B21618"/>
    <w:rsid w:val="00B21669"/>
    <w:rsid w:val="00B217F0"/>
    <w:rsid w:val="00B21B1A"/>
    <w:rsid w:val="00B21B44"/>
    <w:rsid w:val="00B21D89"/>
    <w:rsid w:val="00B21DB3"/>
    <w:rsid w:val="00B21E27"/>
    <w:rsid w:val="00B22216"/>
    <w:rsid w:val="00B223E2"/>
    <w:rsid w:val="00B228DC"/>
    <w:rsid w:val="00B229F0"/>
    <w:rsid w:val="00B22D06"/>
    <w:rsid w:val="00B22D31"/>
    <w:rsid w:val="00B22E65"/>
    <w:rsid w:val="00B23390"/>
    <w:rsid w:val="00B23428"/>
    <w:rsid w:val="00B23778"/>
    <w:rsid w:val="00B2388E"/>
    <w:rsid w:val="00B239A7"/>
    <w:rsid w:val="00B23A82"/>
    <w:rsid w:val="00B23D61"/>
    <w:rsid w:val="00B23D8A"/>
    <w:rsid w:val="00B23D9D"/>
    <w:rsid w:val="00B23E4F"/>
    <w:rsid w:val="00B23F58"/>
    <w:rsid w:val="00B23FCB"/>
    <w:rsid w:val="00B245DB"/>
    <w:rsid w:val="00B2486F"/>
    <w:rsid w:val="00B24B40"/>
    <w:rsid w:val="00B251A8"/>
    <w:rsid w:val="00B25211"/>
    <w:rsid w:val="00B25995"/>
    <w:rsid w:val="00B25A56"/>
    <w:rsid w:val="00B25A85"/>
    <w:rsid w:val="00B25ACB"/>
    <w:rsid w:val="00B25BB8"/>
    <w:rsid w:val="00B25CD4"/>
    <w:rsid w:val="00B261DA"/>
    <w:rsid w:val="00B26DE1"/>
    <w:rsid w:val="00B2731A"/>
    <w:rsid w:val="00B277E3"/>
    <w:rsid w:val="00B27809"/>
    <w:rsid w:val="00B2795D"/>
    <w:rsid w:val="00B27D01"/>
    <w:rsid w:val="00B308AD"/>
    <w:rsid w:val="00B310A5"/>
    <w:rsid w:val="00B31532"/>
    <w:rsid w:val="00B31748"/>
    <w:rsid w:val="00B318E7"/>
    <w:rsid w:val="00B3191E"/>
    <w:rsid w:val="00B31B7A"/>
    <w:rsid w:val="00B31C3E"/>
    <w:rsid w:val="00B31CD2"/>
    <w:rsid w:val="00B31DD4"/>
    <w:rsid w:val="00B31E7B"/>
    <w:rsid w:val="00B32054"/>
    <w:rsid w:val="00B32288"/>
    <w:rsid w:val="00B32502"/>
    <w:rsid w:val="00B327C7"/>
    <w:rsid w:val="00B327CE"/>
    <w:rsid w:val="00B32895"/>
    <w:rsid w:val="00B32A87"/>
    <w:rsid w:val="00B32A8A"/>
    <w:rsid w:val="00B32D9F"/>
    <w:rsid w:val="00B33048"/>
    <w:rsid w:val="00B33186"/>
    <w:rsid w:val="00B3354E"/>
    <w:rsid w:val="00B33671"/>
    <w:rsid w:val="00B336E0"/>
    <w:rsid w:val="00B33968"/>
    <w:rsid w:val="00B33E6F"/>
    <w:rsid w:val="00B34160"/>
    <w:rsid w:val="00B341FE"/>
    <w:rsid w:val="00B34509"/>
    <w:rsid w:val="00B34588"/>
    <w:rsid w:val="00B34A01"/>
    <w:rsid w:val="00B34B82"/>
    <w:rsid w:val="00B34D80"/>
    <w:rsid w:val="00B34E0E"/>
    <w:rsid w:val="00B351D8"/>
    <w:rsid w:val="00B353AA"/>
    <w:rsid w:val="00B35541"/>
    <w:rsid w:val="00B355D7"/>
    <w:rsid w:val="00B3573A"/>
    <w:rsid w:val="00B35A06"/>
    <w:rsid w:val="00B35EDE"/>
    <w:rsid w:val="00B360D2"/>
    <w:rsid w:val="00B36122"/>
    <w:rsid w:val="00B362B5"/>
    <w:rsid w:val="00B363DA"/>
    <w:rsid w:val="00B364B3"/>
    <w:rsid w:val="00B365A3"/>
    <w:rsid w:val="00B368B6"/>
    <w:rsid w:val="00B3693A"/>
    <w:rsid w:val="00B36A24"/>
    <w:rsid w:val="00B36B92"/>
    <w:rsid w:val="00B36BB3"/>
    <w:rsid w:val="00B36F2F"/>
    <w:rsid w:val="00B370B2"/>
    <w:rsid w:val="00B3711A"/>
    <w:rsid w:val="00B37430"/>
    <w:rsid w:val="00B3758D"/>
    <w:rsid w:val="00B37861"/>
    <w:rsid w:val="00B3795B"/>
    <w:rsid w:val="00B37A79"/>
    <w:rsid w:val="00B37CB2"/>
    <w:rsid w:val="00B40083"/>
    <w:rsid w:val="00B4034D"/>
    <w:rsid w:val="00B4051B"/>
    <w:rsid w:val="00B40672"/>
    <w:rsid w:val="00B4068E"/>
    <w:rsid w:val="00B40A59"/>
    <w:rsid w:val="00B41141"/>
    <w:rsid w:val="00B41335"/>
    <w:rsid w:val="00B4167A"/>
    <w:rsid w:val="00B417C3"/>
    <w:rsid w:val="00B41825"/>
    <w:rsid w:val="00B41C1F"/>
    <w:rsid w:val="00B41C33"/>
    <w:rsid w:val="00B41FCA"/>
    <w:rsid w:val="00B42044"/>
    <w:rsid w:val="00B4206A"/>
    <w:rsid w:val="00B4206D"/>
    <w:rsid w:val="00B42111"/>
    <w:rsid w:val="00B4213C"/>
    <w:rsid w:val="00B421C6"/>
    <w:rsid w:val="00B42233"/>
    <w:rsid w:val="00B42292"/>
    <w:rsid w:val="00B422D1"/>
    <w:rsid w:val="00B42446"/>
    <w:rsid w:val="00B42A0B"/>
    <w:rsid w:val="00B42AD2"/>
    <w:rsid w:val="00B43108"/>
    <w:rsid w:val="00B43208"/>
    <w:rsid w:val="00B43229"/>
    <w:rsid w:val="00B4328A"/>
    <w:rsid w:val="00B43652"/>
    <w:rsid w:val="00B43F26"/>
    <w:rsid w:val="00B44ED4"/>
    <w:rsid w:val="00B45152"/>
    <w:rsid w:val="00B451AC"/>
    <w:rsid w:val="00B453CF"/>
    <w:rsid w:val="00B45692"/>
    <w:rsid w:val="00B45C2F"/>
    <w:rsid w:val="00B45C66"/>
    <w:rsid w:val="00B45EC3"/>
    <w:rsid w:val="00B4629F"/>
    <w:rsid w:val="00B464A0"/>
    <w:rsid w:val="00B464BC"/>
    <w:rsid w:val="00B464E0"/>
    <w:rsid w:val="00B467E5"/>
    <w:rsid w:val="00B46A78"/>
    <w:rsid w:val="00B46E5D"/>
    <w:rsid w:val="00B471CA"/>
    <w:rsid w:val="00B47A11"/>
    <w:rsid w:val="00B47AC2"/>
    <w:rsid w:val="00B47B11"/>
    <w:rsid w:val="00B501B8"/>
    <w:rsid w:val="00B50BFB"/>
    <w:rsid w:val="00B50F44"/>
    <w:rsid w:val="00B51076"/>
    <w:rsid w:val="00B5123B"/>
    <w:rsid w:val="00B513D3"/>
    <w:rsid w:val="00B5157B"/>
    <w:rsid w:val="00B5170B"/>
    <w:rsid w:val="00B51942"/>
    <w:rsid w:val="00B51B11"/>
    <w:rsid w:val="00B51E28"/>
    <w:rsid w:val="00B52243"/>
    <w:rsid w:val="00B52CAB"/>
    <w:rsid w:val="00B52ED0"/>
    <w:rsid w:val="00B530A7"/>
    <w:rsid w:val="00B53228"/>
    <w:rsid w:val="00B53726"/>
    <w:rsid w:val="00B5378C"/>
    <w:rsid w:val="00B5390C"/>
    <w:rsid w:val="00B53A70"/>
    <w:rsid w:val="00B53B9B"/>
    <w:rsid w:val="00B53D1C"/>
    <w:rsid w:val="00B53D6D"/>
    <w:rsid w:val="00B53E02"/>
    <w:rsid w:val="00B53EA6"/>
    <w:rsid w:val="00B53F11"/>
    <w:rsid w:val="00B53F91"/>
    <w:rsid w:val="00B54365"/>
    <w:rsid w:val="00B5481C"/>
    <w:rsid w:val="00B54875"/>
    <w:rsid w:val="00B54979"/>
    <w:rsid w:val="00B54C06"/>
    <w:rsid w:val="00B54E2A"/>
    <w:rsid w:val="00B55061"/>
    <w:rsid w:val="00B55171"/>
    <w:rsid w:val="00B551FC"/>
    <w:rsid w:val="00B55400"/>
    <w:rsid w:val="00B55946"/>
    <w:rsid w:val="00B559F6"/>
    <w:rsid w:val="00B55C45"/>
    <w:rsid w:val="00B55C4E"/>
    <w:rsid w:val="00B55DD0"/>
    <w:rsid w:val="00B560F1"/>
    <w:rsid w:val="00B560FF"/>
    <w:rsid w:val="00B56166"/>
    <w:rsid w:val="00B561F7"/>
    <w:rsid w:val="00B56282"/>
    <w:rsid w:val="00B56374"/>
    <w:rsid w:val="00B56F0A"/>
    <w:rsid w:val="00B56FE6"/>
    <w:rsid w:val="00B572E3"/>
    <w:rsid w:val="00B5738C"/>
    <w:rsid w:val="00B5753B"/>
    <w:rsid w:val="00B578B1"/>
    <w:rsid w:val="00B57B2D"/>
    <w:rsid w:val="00B60262"/>
    <w:rsid w:val="00B607EA"/>
    <w:rsid w:val="00B61029"/>
    <w:rsid w:val="00B613C1"/>
    <w:rsid w:val="00B61402"/>
    <w:rsid w:val="00B61E33"/>
    <w:rsid w:val="00B61EEB"/>
    <w:rsid w:val="00B61F3C"/>
    <w:rsid w:val="00B61FA1"/>
    <w:rsid w:val="00B62507"/>
    <w:rsid w:val="00B627F5"/>
    <w:rsid w:val="00B62D3E"/>
    <w:rsid w:val="00B6334C"/>
    <w:rsid w:val="00B635D6"/>
    <w:rsid w:val="00B6360B"/>
    <w:rsid w:val="00B6387F"/>
    <w:rsid w:val="00B6398B"/>
    <w:rsid w:val="00B63D7B"/>
    <w:rsid w:val="00B63F3D"/>
    <w:rsid w:val="00B63FD3"/>
    <w:rsid w:val="00B64407"/>
    <w:rsid w:val="00B64910"/>
    <w:rsid w:val="00B64CCD"/>
    <w:rsid w:val="00B64FAF"/>
    <w:rsid w:val="00B6508D"/>
    <w:rsid w:val="00B6557E"/>
    <w:rsid w:val="00B65658"/>
    <w:rsid w:val="00B65D57"/>
    <w:rsid w:val="00B665CC"/>
    <w:rsid w:val="00B668BA"/>
    <w:rsid w:val="00B66BF7"/>
    <w:rsid w:val="00B66ED5"/>
    <w:rsid w:val="00B67296"/>
    <w:rsid w:val="00B672C7"/>
    <w:rsid w:val="00B67374"/>
    <w:rsid w:val="00B67463"/>
    <w:rsid w:val="00B67509"/>
    <w:rsid w:val="00B67930"/>
    <w:rsid w:val="00B67F9A"/>
    <w:rsid w:val="00B702B7"/>
    <w:rsid w:val="00B703FF"/>
    <w:rsid w:val="00B70499"/>
    <w:rsid w:val="00B70AED"/>
    <w:rsid w:val="00B70B8C"/>
    <w:rsid w:val="00B70BC3"/>
    <w:rsid w:val="00B70BE8"/>
    <w:rsid w:val="00B71158"/>
    <w:rsid w:val="00B71172"/>
    <w:rsid w:val="00B7123E"/>
    <w:rsid w:val="00B7137B"/>
    <w:rsid w:val="00B71A3A"/>
    <w:rsid w:val="00B71AB4"/>
    <w:rsid w:val="00B71DD1"/>
    <w:rsid w:val="00B720C7"/>
    <w:rsid w:val="00B72178"/>
    <w:rsid w:val="00B722F2"/>
    <w:rsid w:val="00B724C1"/>
    <w:rsid w:val="00B72AAE"/>
    <w:rsid w:val="00B72E3C"/>
    <w:rsid w:val="00B72FCC"/>
    <w:rsid w:val="00B73115"/>
    <w:rsid w:val="00B734AF"/>
    <w:rsid w:val="00B73B23"/>
    <w:rsid w:val="00B73B53"/>
    <w:rsid w:val="00B7410A"/>
    <w:rsid w:val="00B7413A"/>
    <w:rsid w:val="00B7416B"/>
    <w:rsid w:val="00B74485"/>
    <w:rsid w:val="00B7498A"/>
    <w:rsid w:val="00B74DC4"/>
    <w:rsid w:val="00B74F3F"/>
    <w:rsid w:val="00B75321"/>
    <w:rsid w:val="00B753EF"/>
    <w:rsid w:val="00B75474"/>
    <w:rsid w:val="00B756A8"/>
    <w:rsid w:val="00B75734"/>
    <w:rsid w:val="00B75767"/>
    <w:rsid w:val="00B7580B"/>
    <w:rsid w:val="00B75C3B"/>
    <w:rsid w:val="00B75CB4"/>
    <w:rsid w:val="00B75CC9"/>
    <w:rsid w:val="00B75F92"/>
    <w:rsid w:val="00B770AE"/>
    <w:rsid w:val="00B77677"/>
    <w:rsid w:val="00B776D2"/>
    <w:rsid w:val="00B77716"/>
    <w:rsid w:val="00B77ABB"/>
    <w:rsid w:val="00B77E52"/>
    <w:rsid w:val="00B80091"/>
    <w:rsid w:val="00B802A2"/>
    <w:rsid w:val="00B80715"/>
    <w:rsid w:val="00B80719"/>
    <w:rsid w:val="00B80740"/>
    <w:rsid w:val="00B80743"/>
    <w:rsid w:val="00B80CE3"/>
    <w:rsid w:val="00B80EA0"/>
    <w:rsid w:val="00B8108D"/>
    <w:rsid w:val="00B8126A"/>
    <w:rsid w:val="00B81448"/>
    <w:rsid w:val="00B814BB"/>
    <w:rsid w:val="00B81665"/>
    <w:rsid w:val="00B8172F"/>
    <w:rsid w:val="00B825D2"/>
    <w:rsid w:val="00B8266B"/>
    <w:rsid w:val="00B82B89"/>
    <w:rsid w:val="00B82BFD"/>
    <w:rsid w:val="00B82CF6"/>
    <w:rsid w:val="00B8307E"/>
    <w:rsid w:val="00B83207"/>
    <w:rsid w:val="00B8338B"/>
    <w:rsid w:val="00B83390"/>
    <w:rsid w:val="00B834FD"/>
    <w:rsid w:val="00B835D0"/>
    <w:rsid w:val="00B835DC"/>
    <w:rsid w:val="00B8361B"/>
    <w:rsid w:val="00B83AA5"/>
    <w:rsid w:val="00B83AF9"/>
    <w:rsid w:val="00B84185"/>
    <w:rsid w:val="00B841FC"/>
    <w:rsid w:val="00B8455E"/>
    <w:rsid w:val="00B84913"/>
    <w:rsid w:val="00B84A61"/>
    <w:rsid w:val="00B84DC4"/>
    <w:rsid w:val="00B850A4"/>
    <w:rsid w:val="00B85152"/>
    <w:rsid w:val="00B85261"/>
    <w:rsid w:val="00B8528E"/>
    <w:rsid w:val="00B85614"/>
    <w:rsid w:val="00B85872"/>
    <w:rsid w:val="00B85920"/>
    <w:rsid w:val="00B8596B"/>
    <w:rsid w:val="00B85DC1"/>
    <w:rsid w:val="00B86576"/>
    <w:rsid w:val="00B865B5"/>
    <w:rsid w:val="00B866CC"/>
    <w:rsid w:val="00B86A0B"/>
    <w:rsid w:val="00B86E2C"/>
    <w:rsid w:val="00B86F25"/>
    <w:rsid w:val="00B8713C"/>
    <w:rsid w:val="00B873BF"/>
    <w:rsid w:val="00B87910"/>
    <w:rsid w:val="00B87963"/>
    <w:rsid w:val="00B87A80"/>
    <w:rsid w:val="00B87BCE"/>
    <w:rsid w:val="00B901DA"/>
    <w:rsid w:val="00B90750"/>
    <w:rsid w:val="00B907C8"/>
    <w:rsid w:val="00B9094D"/>
    <w:rsid w:val="00B9094E"/>
    <w:rsid w:val="00B90EC4"/>
    <w:rsid w:val="00B9154B"/>
    <w:rsid w:val="00B917FB"/>
    <w:rsid w:val="00B91847"/>
    <w:rsid w:val="00B9195C"/>
    <w:rsid w:val="00B919EC"/>
    <w:rsid w:val="00B91A86"/>
    <w:rsid w:val="00B91C44"/>
    <w:rsid w:val="00B92225"/>
    <w:rsid w:val="00B92419"/>
    <w:rsid w:val="00B929EC"/>
    <w:rsid w:val="00B92D8F"/>
    <w:rsid w:val="00B931C2"/>
    <w:rsid w:val="00B932DC"/>
    <w:rsid w:val="00B93B44"/>
    <w:rsid w:val="00B93D04"/>
    <w:rsid w:val="00B94784"/>
    <w:rsid w:val="00B947FF"/>
    <w:rsid w:val="00B94968"/>
    <w:rsid w:val="00B94C7A"/>
    <w:rsid w:val="00B950C0"/>
    <w:rsid w:val="00B950E2"/>
    <w:rsid w:val="00B9550D"/>
    <w:rsid w:val="00B95664"/>
    <w:rsid w:val="00B9569A"/>
    <w:rsid w:val="00B95737"/>
    <w:rsid w:val="00B95C17"/>
    <w:rsid w:val="00B95DCB"/>
    <w:rsid w:val="00B95E3E"/>
    <w:rsid w:val="00B96528"/>
    <w:rsid w:val="00B966AF"/>
    <w:rsid w:val="00B968D4"/>
    <w:rsid w:val="00B9706D"/>
    <w:rsid w:val="00B9732F"/>
    <w:rsid w:val="00B97B0C"/>
    <w:rsid w:val="00B97B5A"/>
    <w:rsid w:val="00B97EBE"/>
    <w:rsid w:val="00BA0928"/>
    <w:rsid w:val="00BA0D9D"/>
    <w:rsid w:val="00BA0EDA"/>
    <w:rsid w:val="00BA0F5E"/>
    <w:rsid w:val="00BA0FDE"/>
    <w:rsid w:val="00BA1278"/>
    <w:rsid w:val="00BA143F"/>
    <w:rsid w:val="00BA159F"/>
    <w:rsid w:val="00BA186A"/>
    <w:rsid w:val="00BA1AAB"/>
    <w:rsid w:val="00BA1D2C"/>
    <w:rsid w:val="00BA1E72"/>
    <w:rsid w:val="00BA210C"/>
    <w:rsid w:val="00BA22E7"/>
    <w:rsid w:val="00BA2300"/>
    <w:rsid w:val="00BA24CF"/>
    <w:rsid w:val="00BA272E"/>
    <w:rsid w:val="00BA2867"/>
    <w:rsid w:val="00BA292C"/>
    <w:rsid w:val="00BA2EA1"/>
    <w:rsid w:val="00BA30D6"/>
    <w:rsid w:val="00BA33DE"/>
    <w:rsid w:val="00BA344F"/>
    <w:rsid w:val="00BA3822"/>
    <w:rsid w:val="00BA3889"/>
    <w:rsid w:val="00BA398A"/>
    <w:rsid w:val="00BA3AD7"/>
    <w:rsid w:val="00BA3B8A"/>
    <w:rsid w:val="00BA3C0D"/>
    <w:rsid w:val="00BA3CAB"/>
    <w:rsid w:val="00BA3D78"/>
    <w:rsid w:val="00BA46F0"/>
    <w:rsid w:val="00BA4966"/>
    <w:rsid w:val="00BA4D1E"/>
    <w:rsid w:val="00BA5057"/>
    <w:rsid w:val="00BA591E"/>
    <w:rsid w:val="00BA632C"/>
    <w:rsid w:val="00BA63D5"/>
    <w:rsid w:val="00BA661F"/>
    <w:rsid w:val="00BA6810"/>
    <w:rsid w:val="00BA6891"/>
    <w:rsid w:val="00BA6A0F"/>
    <w:rsid w:val="00BA6C32"/>
    <w:rsid w:val="00BA6D52"/>
    <w:rsid w:val="00BA6E1A"/>
    <w:rsid w:val="00BA6FEC"/>
    <w:rsid w:val="00BA75C4"/>
    <w:rsid w:val="00BA7CE2"/>
    <w:rsid w:val="00BB024B"/>
    <w:rsid w:val="00BB0A28"/>
    <w:rsid w:val="00BB0C61"/>
    <w:rsid w:val="00BB0C89"/>
    <w:rsid w:val="00BB0F38"/>
    <w:rsid w:val="00BB0F5F"/>
    <w:rsid w:val="00BB11FC"/>
    <w:rsid w:val="00BB1285"/>
    <w:rsid w:val="00BB12D2"/>
    <w:rsid w:val="00BB145A"/>
    <w:rsid w:val="00BB19AE"/>
    <w:rsid w:val="00BB1A8B"/>
    <w:rsid w:val="00BB1E5D"/>
    <w:rsid w:val="00BB1ECF"/>
    <w:rsid w:val="00BB2011"/>
    <w:rsid w:val="00BB2340"/>
    <w:rsid w:val="00BB256B"/>
    <w:rsid w:val="00BB26CB"/>
    <w:rsid w:val="00BB2AA3"/>
    <w:rsid w:val="00BB2D00"/>
    <w:rsid w:val="00BB2D52"/>
    <w:rsid w:val="00BB2ECB"/>
    <w:rsid w:val="00BB30F9"/>
    <w:rsid w:val="00BB328A"/>
    <w:rsid w:val="00BB3476"/>
    <w:rsid w:val="00BB354A"/>
    <w:rsid w:val="00BB35B5"/>
    <w:rsid w:val="00BB3B96"/>
    <w:rsid w:val="00BB3C89"/>
    <w:rsid w:val="00BB40A9"/>
    <w:rsid w:val="00BB413F"/>
    <w:rsid w:val="00BB444B"/>
    <w:rsid w:val="00BB4A87"/>
    <w:rsid w:val="00BB4C10"/>
    <w:rsid w:val="00BB4C3E"/>
    <w:rsid w:val="00BB4D4E"/>
    <w:rsid w:val="00BB4D95"/>
    <w:rsid w:val="00BB4F19"/>
    <w:rsid w:val="00BB4F7F"/>
    <w:rsid w:val="00BB5387"/>
    <w:rsid w:val="00BB5830"/>
    <w:rsid w:val="00BB5C64"/>
    <w:rsid w:val="00BB5F79"/>
    <w:rsid w:val="00BB6286"/>
    <w:rsid w:val="00BB657F"/>
    <w:rsid w:val="00BB6A4D"/>
    <w:rsid w:val="00BB6A5C"/>
    <w:rsid w:val="00BB6DCB"/>
    <w:rsid w:val="00BB7F9D"/>
    <w:rsid w:val="00BC01DD"/>
    <w:rsid w:val="00BC01DE"/>
    <w:rsid w:val="00BC0274"/>
    <w:rsid w:val="00BC027E"/>
    <w:rsid w:val="00BC035B"/>
    <w:rsid w:val="00BC0595"/>
    <w:rsid w:val="00BC05D6"/>
    <w:rsid w:val="00BC099A"/>
    <w:rsid w:val="00BC0B4F"/>
    <w:rsid w:val="00BC0D55"/>
    <w:rsid w:val="00BC19A0"/>
    <w:rsid w:val="00BC19C6"/>
    <w:rsid w:val="00BC1BC6"/>
    <w:rsid w:val="00BC1BDC"/>
    <w:rsid w:val="00BC1DEA"/>
    <w:rsid w:val="00BC2718"/>
    <w:rsid w:val="00BC289B"/>
    <w:rsid w:val="00BC2D9F"/>
    <w:rsid w:val="00BC3819"/>
    <w:rsid w:val="00BC3906"/>
    <w:rsid w:val="00BC3C37"/>
    <w:rsid w:val="00BC3CEF"/>
    <w:rsid w:val="00BC4394"/>
    <w:rsid w:val="00BC4654"/>
    <w:rsid w:val="00BC47FF"/>
    <w:rsid w:val="00BC4897"/>
    <w:rsid w:val="00BC489B"/>
    <w:rsid w:val="00BC4E6A"/>
    <w:rsid w:val="00BC547F"/>
    <w:rsid w:val="00BC55BD"/>
    <w:rsid w:val="00BC56FA"/>
    <w:rsid w:val="00BC5821"/>
    <w:rsid w:val="00BC59AA"/>
    <w:rsid w:val="00BC59E7"/>
    <w:rsid w:val="00BC6041"/>
    <w:rsid w:val="00BC63ED"/>
    <w:rsid w:val="00BC6619"/>
    <w:rsid w:val="00BC6620"/>
    <w:rsid w:val="00BC67DE"/>
    <w:rsid w:val="00BC6A16"/>
    <w:rsid w:val="00BC6DBA"/>
    <w:rsid w:val="00BC715D"/>
    <w:rsid w:val="00BC77A3"/>
    <w:rsid w:val="00BC7B8D"/>
    <w:rsid w:val="00BC7BB1"/>
    <w:rsid w:val="00BC7C97"/>
    <w:rsid w:val="00BC7F97"/>
    <w:rsid w:val="00BD0010"/>
    <w:rsid w:val="00BD07CA"/>
    <w:rsid w:val="00BD096C"/>
    <w:rsid w:val="00BD0C3A"/>
    <w:rsid w:val="00BD0D91"/>
    <w:rsid w:val="00BD11D8"/>
    <w:rsid w:val="00BD1357"/>
    <w:rsid w:val="00BD154F"/>
    <w:rsid w:val="00BD1606"/>
    <w:rsid w:val="00BD164C"/>
    <w:rsid w:val="00BD21AE"/>
    <w:rsid w:val="00BD22B6"/>
    <w:rsid w:val="00BD22E7"/>
    <w:rsid w:val="00BD23CC"/>
    <w:rsid w:val="00BD25D4"/>
    <w:rsid w:val="00BD2661"/>
    <w:rsid w:val="00BD28FC"/>
    <w:rsid w:val="00BD2EAF"/>
    <w:rsid w:val="00BD310A"/>
    <w:rsid w:val="00BD3815"/>
    <w:rsid w:val="00BD39F7"/>
    <w:rsid w:val="00BD3E3A"/>
    <w:rsid w:val="00BD3E4A"/>
    <w:rsid w:val="00BD3E5F"/>
    <w:rsid w:val="00BD3ED0"/>
    <w:rsid w:val="00BD3FD5"/>
    <w:rsid w:val="00BD4654"/>
    <w:rsid w:val="00BD475F"/>
    <w:rsid w:val="00BD47BE"/>
    <w:rsid w:val="00BD47D4"/>
    <w:rsid w:val="00BD48B2"/>
    <w:rsid w:val="00BD4B0C"/>
    <w:rsid w:val="00BD4E2F"/>
    <w:rsid w:val="00BD4E3B"/>
    <w:rsid w:val="00BD4EF5"/>
    <w:rsid w:val="00BD577F"/>
    <w:rsid w:val="00BD5823"/>
    <w:rsid w:val="00BD5A4A"/>
    <w:rsid w:val="00BD5C01"/>
    <w:rsid w:val="00BD5C03"/>
    <w:rsid w:val="00BD6515"/>
    <w:rsid w:val="00BD731B"/>
    <w:rsid w:val="00BD75F3"/>
    <w:rsid w:val="00BD7805"/>
    <w:rsid w:val="00BD7904"/>
    <w:rsid w:val="00BD7911"/>
    <w:rsid w:val="00BD7CB7"/>
    <w:rsid w:val="00BD7CFF"/>
    <w:rsid w:val="00BD7F0D"/>
    <w:rsid w:val="00BE0273"/>
    <w:rsid w:val="00BE054F"/>
    <w:rsid w:val="00BE07E6"/>
    <w:rsid w:val="00BE0849"/>
    <w:rsid w:val="00BE0AD1"/>
    <w:rsid w:val="00BE0C50"/>
    <w:rsid w:val="00BE1293"/>
    <w:rsid w:val="00BE17E7"/>
    <w:rsid w:val="00BE188F"/>
    <w:rsid w:val="00BE19E9"/>
    <w:rsid w:val="00BE1A1F"/>
    <w:rsid w:val="00BE1C3F"/>
    <w:rsid w:val="00BE1D29"/>
    <w:rsid w:val="00BE1DA3"/>
    <w:rsid w:val="00BE21A8"/>
    <w:rsid w:val="00BE2A26"/>
    <w:rsid w:val="00BE2C54"/>
    <w:rsid w:val="00BE2CAB"/>
    <w:rsid w:val="00BE2E15"/>
    <w:rsid w:val="00BE355A"/>
    <w:rsid w:val="00BE35C5"/>
    <w:rsid w:val="00BE36C3"/>
    <w:rsid w:val="00BE3D2E"/>
    <w:rsid w:val="00BE3E9B"/>
    <w:rsid w:val="00BE40BA"/>
    <w:rsid w:val="00BE410C"/>
    <w:rsid w:val="00BE4157"/>
    <w:rsid w:val="00BE427D"/>
    <w:rsid w:val="00BE4515"/>
    <w:rsid w:val="00BE46F7"/>
    <w:rsid w:val="00BE47F2"/>
    <w:rsid w:val="00BE49D4"/>
    <w:rsid w:val="00BE547D"/>
    <w:rsid w:val="00BE55FD"/>
    <w:rsid w:val="00BE5C88"/>
    <w:rsid w:val="00BE5D57"/>
    <w:rsid w:val="00BE5EE3"/>
    <w:rsid w:val="00BE5F83"/>
    <w:rsid w:val="00BE5FF9"/>
    <w:rsid w:val="00BE617A"/>
    <w:rsid w:val="00BE658B"/>
    <w:rsid w:val="00BE6698"/>
    <w:rsid w:val="00BE6822"/>
    <w:rsid w:val="00BE68C0"/>
    <w:rsid w:val="00BE6A46"/>
    <w:rsid w:val="00BE6C3B"/>
    <w:rsid w:val="00BE7153"/>
    <w:rsid w:val="00BE71DB"/>
    <w:rsid w:val="00BE7326"/>
    <w:rsid w:val="00BE75DA"/>
    <w:rsid w:val="00BE7985"/>
    <w:rsid w:val="00BE79A4"/>
    <w:rsid w:val="00BE7F21"/>
    <w:rsid w:val="00BE7FF0"/>
    <w:rsid w:val="00BF0C97"/>
    <w:rsid w:val="00BF0D2F"/>
    <w:rsid w:val="00BF101A"/>
    <w:rsid w:val="00BF1AE9"/>
    <w:rsid w:val="00BF1BE5"/>
    <w:rsid w:val="00BF1CCA"/>
    <w:rsid w:val="00BF20E7"/>
    <w:rsid w:val="00BF2245"/>
    <w:rsid w:val="00BF22EC"/>
    <w:rsid w:val="00BF255F"/>
    <w:rsid w:val="00BF25D1"/>
    <w:rsid w:val="00BF2889"/>
    <w:rsid w:val="00BF28B2"/>
    <w:rsid w:val="00BF2CB3"/>
    <w:rsid w:val="00BF2F0D"/>
    <w:rsid w:val="00BF33CB"/>
    <w:rsid w:val="00BF3460"/>
    <w:rsid w:val="00BF3716"/>
    <w:rsid w:val="00BF3E0B"/>
    <w:rsid w:val="00BF45E5"/>
    <w:rsid w:val="00BF4957"/>
    <w:rsid w:val="00BF49BB"/>
    <w:rsid w:val="00BF4B44"/>
    <w:rsid w:val="00BF4B9F"/>
    <w:rsid w:val="00BF4BAE"/>
    <w:rsid w:val="00BF4BB1"/>
    <w:rsid w:val="00BF4BFF"/>
    <w:rsid w:val="00BF4F1A"/>
    <w:rsid w:val="00BF53BB"/>
    <w:rsid w:val="00BF5674"/>
    <w:rsid w:val="00BF5833"/>
    <w:rsid w:val="00BF587B"/>
    <w:rsid w:val="00BF59B3"/>
    <w:rsid w:val="00BF5AE6"/>
    <w:rsid w:val="00BF5B7A"/>
    <w:rsid w:val="00BF5B99"/>
    <w:rsid w:val="00BF5BA3"/>
    <w:rsid w:val="00BF621D"/>
    <w:rsid w:val="00BF6264"/>
    <w:rsid w:val="00BF6353"/>
    <w:rsid w:val="00BF6532"/>
    <w:rsid w:val="00BF65A9"/>
    <w:rsid w:val="00BF66F7"/>
    <w:rsid w:val="00BF691B"/>
    <w:rsid w:val="00BF7010"/>
    <w:rsid w:val="00BF7048"/>
    <w:rsid w:val="00BF714A"/>
    <w:rsid w:val="00BF7234"/>
    <w:rsid w:val="00BF7969"/>
    <w:rsid w:val="00BF7ACC"/>
    <w:rsid w:val="00BF7D00"/>
    <w:rsid w:val="00BF7D2A"/>
    <w:rsid w:val="00BF7D4C"/>
    <w:rsid w:val="00C0025D"/>
    <w:rsid w:val="00C00394"/>
    <w:rsid w:val="00C003E3"/>
    <w:rsid w:val="00C0057A"/>
    <w:rsid w:val="00C00947"/>
    <w:rsid w:val="00C01444"/>
    <w:rsid w:val="00C0176F"/>
    <w:rsid w:val="00C01786"/>
    <w:rsid w:val="00C0195B"/>
    <w:rsid w:val="00C01CCF"/>
    <w:rsid w:val="00C01E1F"/>
    <w:rsid w:val="00C01E79"/>
    <w:rsid w:val="00C02653"/>
    <w:rsid w:val="00C027A8"/>
    <w:rsid w:val="00C027FB"/>
    <w:rsid w:val="00C02B87"/>
    <w:rsid w:val="00C02DFB"/>
    <w:rsid w:val="00C03B80"/>
    <w:rsid w:val="00C03CEF"/>
    <w:rsid w:val="00C03E48"/>
    <w:rsid w:val="00C03FFE"/>
    <w:rsid w:val="00C04135"/>
    <w:rsid w:val="00C041CC"/>
    <w:rsid w:val="00C04428"/>
    <w:rsid w:val="00C04628"/>
    <w:rsid w:val="00C046FC"/>
    <w:rsid w:val="00C04737"/>
    <w:rsid w:val="00C04AA1"/>
    <w:rsid w:val="00C04C0A"/>
    <w:rsid w:val="00C04FAF"/>
    <w:rsid w:val="00C04FFE"/>
    <w:rsid w:val="00C05167"/>
    <w:rsid w:val="00C0521A"/>
    <w:rsid w:val="00C0541B"/>
    <w:rsid w:val="00C055F6"/>
    <w:rsid w:val="00C0561E"/>
    <w:rsid w:val="00C05659"/>
    <w:rsid w:val="00C0569B"/>
    <w:rsid w:val="00C057A2"/>
    <w:rsid w:val="00C05B36"/>
    <w:rsid w:val="00C05E3C"/>
    <w:rsid w:val="00C06094"/>
    <w:rsid w:val="00C061E0"/>
    <w:rsid w:val="00C062CC"/>
    <w:rsid w:val="00C0631E"/>
    <w:rsid w:val="00C06550"/>
    <w:rsid w:val="00C06676"/>
    <w:rsid w:val="00C069D1"/>
    <w:rsid w:val="00C06BFA"/>
    <w:rsid w:val="00C06C92"/>
    <w:rsid w:val="00C06EE3"/>
    <w:rsid w:val="00C06F3B"/>
    <w:rsid w:val="00C07336"/>
    <w:rsid w:val="00C07593"/>
    <w:rsid w:val="00C07655"/>
    <w:rsid w:val="00C076D8"/>
    <w:rsid w:val="00C07932"/>
    <w:rsid w:val="00C07BEA"/>
    <w:rsid w:val="00C07EBA"/>
    <w:rsid w:val="00C101C9"/>
    <w:rsid w:val="00C10305"/>
    <w:rsid w:val="00C10488"/>
    <w:rsid w:val="00C10FAD"/>
    <w:rsid w:val="00C11035"/>
    <w:rsid w:val="00C116B8"/>
    <w:rsid w:val="00C11CA9"/>
    <w:rsid w:val="00C11CB8"/>
    <w:rsid w:val="00C11DC4"/>
    <w:rsid w:val="00C11E1E"/>
    <w:rsid w:val="00C1226A"/>
    <w:rsid w:val="00C12476"/>
    <w:rsid w:val="00C12775"/>
    <w:rsid w:val="00C12957"/>
    <w:rsid w:val="00C12A80"/>
    <w:rsid w:val="00C12ADF"/>
    <w:rsid w:val="00C12B6F"/>
    <w:rsid w:val="00C12DDC"/>
    <w:rsid w:val="00C12E77"/>
    <w:rsid w:val="00C12FB8"/>
    <w:rsid w:val="00C134DE"/>
    <w:rsid w:val="00C13838"/>
    <w:rsid w:val="00C13839"/>
    <w:rsid w:val="00C13A7C"/>
    <w:rsid w:val="00C148DE"/>
    <w:rsid w:val="00C14A8F"/>
    <w:rsid w:val="00C14B8E"/>
    <w:rsid w:val="00C14E18"/>
    <w:rsid w:val="00C14F80"/>
    <w:rsid w:val="00C1538E"/>
    <w:rsid w:val="00C1544B"/>
    <w:rsid w:val="00C1548A"/>
    <w:rsid w:val="00C15B8D"/>
    <w:rsid w:val="00C16046"/>
    <w:rsid w:val="00C162B8"/>
    <w:rsid w:val="00C165B6"/>
    <w:rsid w:val="00C16822"/>
    <w:rsid w:val="00C16905"/>
    <w:rsid w:val="00C16E3C"/>
    <w:rsid w:val="00C17092"/>
    <w:rsid w:val="00C1768C"/>
    <w:rsid w:val="00C17BC0"/>
    <w:rsid w:val="00C17BF5"/>
    <w:rsid w:val="00C17DEC"/>
    <w:rsid w:val="00C203CA"/>
    <w:rsid w:val="00C2044A"/>
    <w:rsid w:val="00C20590"/>
    <w:rsid w:val="00C2061C"/>
    <w:rsid w:val="00C209C3"/>
    <w:rsid w:val="00C20F9D"/>
    <w:rsid w:val="00C215E0"/>
    <w:rsid w:val="00C21754"/>
    <w:rsid w:val="00C217A4"/>
    <w:rsid w:val="00C218CB"/>
    <w:rsid w:val="00C21C1E"/>
    <w:rsid w:val="00C21D88"/>
    <w:rsid w:val="00C21F50"/>
    <w:rsid w:val="00C22015"/>
    <w:rsid w:val="00C220A1"/>
    <w:rsid w:val="00C221B4"/>
    <w:rsid w:val="00C2246F"/>
    <w:rsid w:val="00C224E5"/>
    <w:rsid w:val="00C22876"/>
    <w:rsid w:val="00C228D0"/>
    <w:rsid w:val="00C2299C"/>
    <w:rsid w:val="00C22AFD"/>
    <w:rsid w:val="00C22C40"/>
    <w:rsid w:val="00C22E8D"/>
    <w:rsid w:val="00C22EAD"/>
    <w:rsid w:val="00C22F9B"/>
    <w:rsid w:val="00C2311A"/>
    <w:rsid w:val="00C23247"/>
    <w:rsid w:val="00C23406"/>
    <w:rsid w:val="00C23507"/>
    <w:rsid w:val="00C23BB5"/>
    <w:rsid w:val="00C23E45"/>
    <w:rsid w:val="00C23ED5"/>
    <w:rsid w:val="00C24774"/>
    <w:rsid w:val="00C24CF7"/>
    <w:rsid w:val="00C252ED"/>
    <w:rsid w:val="00C2552A"/>
    <w:rsid w:val="00C256BC"/>
    <w:rsid w:val="00C25735"/>
    <w:rsid w:val="00C25E42"/>
    <w:rsid w:val="00C25F27"/>
    <w:rsid w:val="00C2652C"/>
    <w:rsid w:val="00C265E4"/>
    <w:rsid w:val="00C2663A"/>
    <w:rsid w:val="00C268DA"/>
    <w:rsid w:val="00C26AEA"/>
    <w:rsid w:val="00C26C1B"/>
    <w:rsid w:val="00C27655"/>
    <w:rsid w:val="00C27826"/>
    <w:rsid w:val="00C2799E"/>
    <w:rsid w:val="00C27EE7"/>
    <w:rsid w:val="00C3042F"/>
    <w:rsid w:val="00C3056C"/>
    <w:rsid w:val="00C306C6"/>
    <w:rsid w:val="00C30776"/>
    <w:rsid w:val="00C30833"/>
    <w:rsid w:val="00C30970"/>
    <w:rsid w:val="00C30AA8"/>
    <w:rsid w:val="00C30EAC"/>
    <w:rsid w:val="00C30F00"/>
    <w:rsid w:val="00C310E7"/>
    <w:rsid w:val="00C31635"/>
    <w:rsid w:val="00C31811"/>
    <w:rsid w:val="00C319F3"/>
    <w:rsid w:val="00C320CD"/>
    <w:rsid w:val="00C32297"/>
    <w:rsid w:val="00C32497"/>
    <w:rsid w:val="00C324F9"/>
    <w:rsid w:val="00C3257A"/>
    <w:rsid w:val="00C32A1A"/>
    <w:rsid w:val="00C32C7E"/>
    <w:rsid w:val="00C32CDB"/>
    <w:rsid w:val="00C32DD1"/>
    <w:rsid w:val="00C32F7F"/>
    <w:rsid w:val="00C32FD1"/>
    <w:rsid w:val="00C33030"/>
    <w:rsid w:val="00C333F3"/>
    <w:rsid w:val="00C33ACA"/>
    <w:rsid w:val="00C34231"/>
    <w:rsid w:val="00C34333"/>
    <w:rsid w:val="00C344A1"/>
    <w:rsid w:val="00C3453A"/>
    <w:rsid w:val="00C34DB5"/>
    <w:rsid w:val="00C34E8F"/>
    <w:rsid w:val="00C3500F"/>
    <w:rsid w:val="00C3524E"/>
    <w:rsid w:val="00C35696"/>
    <w:rsid w:val="00C359D2"/>
    <w:rsid w:val="00C3630B"/>
    <w:rsid w:val="00C363A9"/>
    <w:rsid w:val="00C36827"/>
    <w:rsid w:val="00C36850"/>
    <w:rsid w:val="00C37013"/>
    <w:rsid w:val="00C37283"/>
    <w:rsid w:val="00C3748F"/>
    <w:rsid w:val="00C37579"/>
    <w:rsid w:val="00C377C0"/>
    <w:rsid w:val="00C37801"/>
    <w:rsid w:val="00C37DEB"/>
    <w:rsid w:val="00C40093"/>
    <w:rsid w:val="00C403BC"/>
    <w:rsid w:val="00C4059A"/>
    <w:rsid w:val="00C406BA"/>
    <w:rsid w:val="00C40993"/>
    <w:rsid w:val="00C40F06"/>
    <w:rsid w:val="00C40FCC"/>
    <w:rsid w:val="00C4116E"/>
    <w:rsid w:val="00C412BC"/>
    <w:rsid w:val="00C412ED"/>
    <w:rsid w:val="00C4131C"/>
    <w:rsid w:val="00C418A8"/>
    <w:rsid w:val="00C42310"/>
    <w:rsid w:val="00C426ED"/>
    <w:rsid w:val="00C429AA"/>
    <w:rsid w:val="00C42A31"/>
    <w:rsid w:val="00C42B93"/>
    <w:rsid w:val="00C42DB5"/>
    <w:rsid w:val="00C42FFB"/>
    <w:rsid w:val="00C4366B"/>
    <w:rsid w:val="00C439B3"/>
    <w:rsid w:val="00C43AAE"/>
    <w:rsid w:val="00C44195"/>
    <w:rsid w:val="00C441EB"/>
    <w:rsid w:val="00C445E9"/>
    <w:rsid w:val="00C44806"/>
    <w:rsid w:val="00C448FC"/>
    <w:rsid w:val="00C44A31"/>
    <w:rsid w:val="00C4511A"/>
    <w:rsid w:val="00C452D7"/>
    <w:rsid w:val="00C45B7B"/>
    <w:rsid w:val="00C45F20"/>
    <w:rsid w:val="00C4669E"/>
    <w:rsid w:val="00C4709D"/>
    <w:rsid w:val="00C475B6"/>
    <w:rsid w:val="00C476C4"/>
    <w:rsid w:val="00C476F5"/>
    <w:rsid w:val="00C47776"/>
    <w:rsid w:val="00C47A6B"/>
    <w:rsid w:val="00C47AD6"/>
    <w:rsid w:val="00C47D40"/>
    <w:rsid w:val="00C47D51"/>
    <w:rsid w:val="00C50D02"/>
    <w:rsid w:val="00C50F81"/>
    <w:rsid w:val="00C513F1"/>
    <w:rsid w:val="00C514DE"/>
    <w:rsid w:val="00C51521"/>
    <w:rsid w:val="00C5166D"/>
    <w:rsid w:val="00C5168B"/>
    <w:rsid w:val="00C51BAC"/>
    <w:rsid w:val="00C51BB5"/>
    <w:rsid w:val="00C51EFB"/>
    <w:rsid w:val="00C528EE"/>
    <w:rsid w:val="00C52E0E"/>
    <w:rsid w:val="00C52E77"/>
    <w:rsid w:val="00C52F07"/>
    <w:rsid w:val="00C5323D"/>
    <w:rsid w:val="00C5347C"/>
    <w:rsid w:val="00C53600"/>
    <w:rsid w:val="00C53605"/>
    <w:rsid w:val="00C53723"/>
    <w:rsid w:val="00C53893"/>
    <w:rsid w:val="00C53A1A"/>
    <w:rsid w:val="00C53C5E"/>
    <w:rsid w:val="00C53C93"/>
    <w:rsid w:val="00C53DAE"/>
    <w:rsid w:val="00C5406B"/>
    <w:rsid w:val="00C540BB"/>
    <w:rsid w:val="00C54133"/>
    <w:rsid w:val="00C54615"/>
    <w:rsid w:val="00C54671"/>
    <w:rsid w:val="00C54889"/>
    <w:rsid w:val="00C549BF"/>
    <w:rsid w:val="00C554FD"/>
    <w:rsid w:val="00C55548"/>
    <w:rsid w:val="00C55568"/>
    <w:rsid w:val="00C5580A"/>
    <w:rsid w:val="00C55D5D"/>
    <w:rsid w:val="00C561F1"/>
    <w:rsid w:val="00C5620E"/>
    <w:rsid w:val="00C56567"/>
    <w:rsid w:val="00C56728"/>
    <w:rsid w:val="00C56952"/>
    <w:rsid w:val="00C56B5E"/>
    <w:rsid w:val="00C56D9B"/>
    <w:rsid w:val="00C56E7C"/>
    <w:rsid w:val="00C56F21"/>
    <w:rsid w:val="00C57559"/>
    <w:rsid w:val="00C578D5"/>
    <w:rsid w:val="00C57E35"/>
    <w:rsid w:val="00C60057"/>
    <w:rsid w:val="00C60129"/>
    <w:rsid w:val="00C6063F"/>
    <w:rsid w:val="00C607BE"/>
    <w:rsid w:val="00C609E7"/>
    <w:rsid w:val="00C60CDD"/>
    <w:rsid w:val="00C61157"/>
    <w:rsid w:val="00C61314"/>
    <w:rsid w:val="00C616AF"/>
    <w:rsid w:val="00C61B81"/>
    <w:rsid w:val="00C61C7D"/>
    <w:rsid w:val="00C62C81"/>
    <w:rsid w:val="00C6358C"/>
    <w:rsid w:val="00C636A5"/>
    <w:rsid w:val="00C63A01"/>
    <w:rsid w:val="00C63CBA"/>
    <w:rsid w:val="00C63DD1"/>
    <w:rsid w:val="00C64025"/>
    <w:rsid w:val="00C6404C"/>
    <w:rsid w:val="00C64236"/>
    <w:rsid w:val="00C64572"/>
    <w:rsid w:val="00C64737"/>
    <w:rsid w:val="00C649FD"/>
    <w:rsid w:val="00C65033"/>
    <w:rsid w:val="00C65528"/>
    <w:rsid w:val="00C655FB"/>
    <w:rsid w:val="00C65943"/>
    <w:rsid w:val="00C65C51"/>
    <w:rsid w:val="00C65CAD"/>
    <w:rsid w:val="00C66082"/>
    <w:rsid w:val="00C660CE"/>
    <w:rsid w:val="00C66201"/>
    <w:rsid w:val="00C66594"/>
    <w:rsid w:val="00C66726"/>
    <w:rsid w:val="00C66A87"/>
    <w:rsid w:val="00C66BA3"/>
    <w:rsid w:val="00C66C30"/>
    <w:rsid w:val="00C66C56"/>
    <w:rsid w:val="00C66E32"/>
    <w:rsid w:val="00C66E4D"/>
    <w:rsid w:val="00C6700C"/>
    <w:rsid w:val="00C67037"/>
    <w:rsid w:val="00C6720B"/>
    <w:rsid w:val="00C67334"/>
    <w:rsid w:val="00C67509"/>
    <w:rsid w:val="00C678F7"/>
    <w:rsid w:val="00C67DBE"/>
    <w:rsid w:val="00C67F64"/>
    <w:rsid w:val="00C70522"/>
    <w:rsid w:val="00C70580"/>
    <w:rsid w:val="00C708B1"/>
    <w:rsid w:val="00C70C54"/>
    <w:rsid w:val="00C70DE6"/>
    <w:rsid w:val="00C70E3C"/>
    <w:rsid w:val="00C70F40"/>
    <w:rsid w:val="00C70F41"/>
    <w:rsid w:val="00C71210"/>
    <w:rsid w:val="00C71838"/>
    <w:rsid w:val="00C71EA2"/>
    <w:rsid w:val="00C71F0D"/>
    <w:rsid w:val="00C72709"/>
    <w:rsid w:val="00C728DE"/>
    <w:rsid w:val="00C73161"/>
    <w:rsid w:val="00C733D4"/>
    <w:rsid w:val="00C736CF"/>
    <w:rsid w:val="00C73A37"/>
    <w:rsid w:val="00C73FAD"/>
    <w:rsid w:val="00C74806"/>
    <w:rsid w:val="00C748E9"/>
    <w:rsid w:val="00C7491C"/>
    <w:rsid w:val="00C74B14"/>
    <w:rsid w:val="00C74EEE"/>
    <w:rsid w:val="00C750DA"/>
    <w:rsid w:val="00C75104"/>
    <w:rsid w:val="00C7514E"/>
    <w:rsid w:val="00C75206"/>
    <w:rsid w:val="00C759AB"/>
    <w:rsid w:val="00C75C0D"/>
    <w:rsid w:val="00C75C2A"/>
    <w:rsid w:val="00C76372"/>
    <w:rsid w:val="00C763C6"/>
    <w:rsid w:val="00C764BA"/>
    <w:rsid w:val="00C76A18"/>
    <w:rsid w:val="00C76B46"/>
    <w:rsid w:val="00C76DBD"/>
    <w:rsid w:val="00C76DC3"/>
    <w:rsid w:val="00C76DFB"/>
    <w:rsid w:val="00C77247"/>
    <w:rsid w:val="00C773EA"/>
    <w:rsid w:val="00C778FB"/>
    <w:rsid w:val="00C77BF2"/>
    <w:rsid w:val="00C77CBD"/>
    <w:rsid w:val="00C77CCC"/>
    <w:rsid w:val="00C77CE4"/>
    <w:rsid w:val="00C80579"/>
    <w:rsid w:val="00C805DB"/>
    <w:rsid w:val="00C80EC5"/>
    <w:rsid w:val="00C81090"/>
    <w:rsid w:val="00C810F2"/>
    <w:rsid w:val="00C813B3"/>
    <w:rsid w:val="00C813BA"/>
    <w:rsid w:val="00C81456"/>
    <w:rsid w:val="00C817EE"/>
    <w:rsid w:val="00C8180B"/>
    <w:rsid w:val="00C81DE4"/>
    <w:rsid w:val="00C82327"/>
    <w:rsid w:val="00C82C38"/>
    <w:rsid w:val="00C83773"/>
    <w:rsid w:val="00C83809"/>
    <w:rsid w:val="00C83983"/>
    <w:rsid w:val="00C83E1C"/>
    <w:rsid w:val="00C83E53"/>
    <w:rsid w:val="00C83EE7"/>
    <w:rsid w:val="00C847E7"/>
    <w:rsid w:val="00C84C69"/>
    <w:rsid w:val="00C84C8E"/>
    <w:rsid w:val="00C8533C"/>
    <w:rsid w:val="00C854E4"/>
    <w:rsid w:val="00C85545"/>
    <w:rsid w:val="00C8580D"/>
    <w:rsid w:val="00C85B56"/>
    <w:rsid w:val="00C85B89"/>
    <w:rsid w:val="00C85E94"/>
    <w:rsid w:val="00C860C9"/>
    <w:rsid w:val="00C86273"/>
    <w:rsid w:val="00C86370"/>
    <w:rsid w:val="00C86752"/>
    <w:rsid w:val="00C868C6"/>
    <w:rsid w:val="00C86C65"/>
    <w:rsid w:val="00C86D0B"/>
    <w:rsid w:val="00C86D25"/>
    <w:rsid w:val="00C871C7"/>
    <w:rsid w:val="00C87353"/>
    <w:rsid w:val="00C87D64"/>
    <w:rsid w:val="00C87FC8"/>
    <w:rsid w:val="00C9001A"/>
    <w:rsid w:val="00C9008B"/>
    <w:rsid w:val="00C9033B"/>
    <w:rsid w:val="00C9039A"/>
    <w:rsid w:val="00C904A5"/>
    <w:rsid w:val="00C904FF"/>
    <w:rsid w:val="00C9098B"/>
    <w:rsid w:val="00C90C5F"/>
    <w:rsid w:val="00C90F84"/>
    <w:rsid w:val="00C91525"/>
    <w:rsid w:val="00C91BD0"/>
    <w:rsid w:val="00C921A1"/>
    <w:rsid w:val="00C9229F"/>
    <w:rsid w:val="00C923D3"/>
    <w:rsid w:val="00C924B0"/>
    <w:rsid w:val="00C924FD"/>
    <w:rsid w:val="00C9298C"/>
    <w:rsid w:val="00C92A63"/>
    <w:rsid w:val="00C92C05"/>
    <w:rsid w:val="00C92CBC"/>
    <w:rsid w:val="00C9301B"/>
    <w:rsid w:val="00C931BB"/>
    <w:rsid w:val="00C93288"/>
    <w:rsid w:val="00C933E4"/>
    <w:rsid w:val="00C9351C"/>
    <w:rsid w:val="00C93811"/>
    <w:rsid w:val="00C93952"/>
    <w:rsid w:val="00C93988"/>
    <w:rsid w:val="00C93A5B"/>
    <w:rsid w:val="00C93B2A"/>
    <w:rsid w:val="00C94191"/>
    <w:rsid w:val="00C94479"/>
    <w:rsid w:val="00C9467D"/>
    <w:rsid w:val="00C94689"/>
    <w:rsid w:val="00C946BD"/>
    <w:rsid w:val="00C946FA"/>
    <w:rsid w:val="00C94A97"/>
    <w:rsid w:val="00C94C39"/>
    <w:rsid w:val="00C94C56"/>
    <w:rsid w:val="00C94D11"/>
    <w:rsid w:val="00C94D96"/>
    <w:rsid w:val="00C94F11"/>
    <w:rsid w:val="00C95046"/>
    <w:rsid w:val="00C95053"/>
    <w:rsid w:val="00C95200"/>
    <w:rsid w:val="00C95222"/>
    <w:rsid w:val="00C952AC"/>
    <w:rsid w:val="00C95434"/>
    <w:rsid w:val="00C95504"/>
    <w:rsid w:val="00C9583C"/>
    <w:rsid w:val="00C958D0"/>
    <w:rsid w:val="00C959FE"/>
    <w:rsid w:val="00C95BB4"/>
    <w:rsid w:val="00C962D4"/>
    <w:rsid w:val="00C96448"/>
    <w:rsid w:val="00C9644C"/>
    <w:rsid w:val="00C965D0"/>
    <w:rsid w:val="00C96A58"/>
    <w:rsid w:val="00C96B8C"/>
    <w:rsid w:val="00C96BC3"/>
    <w:rsid w:val="00C970B0"/>
    <w:rsid w:val="00C974A1"/>
    <w:rsid w:val="00C97715"/>
    <w:rsid w:val="00C97A40"/>
    <w:rsid w:val="00C97AD5"/>
    <w:rsid w:val="00C97C00"/>
    <w:rsid w:val="00CA0510"/>
    <w:rsid w:val="00CA055B"/>
    <w:rsid w:val="00CA05EF"/>
    <w:rsid w:val="00CA0607"/>
    <w:rsid w:val="00CA0886"/>
    <w:rsid w:val="00CA0C2B"/>
    <w:rsid w:val="00CA0FB0"/>
    <w:rsid w:val="00CA11A5"/>
    <w:rsid w:val="00CA11D5"/>
    <w:rsid w:val="00CA13D4"/>
    <w:rsid w:val="00CA1675"/>
    <w:rsid w:val="00CA1892"/>
    <w:rsid w:val="00CA18C7"/>
    <w:rsid w:val="00CA1D93"/>
    <w:rsid w:val="00CA279C"/>
    <w:rsid w:val="00CA2926"/>
    <w:rsid w:val="00CA2AC8"/>
    <w:rsid w:val="00CA2C72"/>
    <w:rsid w:val="00CA30B5"/>
    <w:rsid w:val="00CA365D"/>
    <w:rsid w:val="00CA3A49"/>
    <w:rsid w:val="00CA3A9F"/>
    <w:rsid w:val="00CA3B0E"/>
    <w:rsid w:val="00CA3C91"/>
    <w:rsid w:val="00CA3F78"/>
    <w:rsid w:val="00CA42F5"/>
    <w:rsid w:val="00CA43F2"/>
    <w:rsid w:val="00CA44D2"/>
    <w:rsid w:val="00CA46D3"/>
    <w:rsid w:val="00CA4C8A"/>
    <w:rsid w:val="00CA4D9E"/>
    <w:rsid w:val="00CA4FDB"/>
    <w:rsid w:val="00CA525A"/>
    <w:rsid w:val="00CA53FD"/>
    <w:rsid w:val="00CA55F0"/>
    <w:rsid w:val="00CA583C"/>
    <w:rsid w:val="00CA59A0"/>
    <w:rsid w:val="00CA59AC"/>
    <w:rsid w:val="00CA5B8E"/>
    <w:rsid w:val="00CA5FCC"/>
    <w:rsid w:val="00CA61DB"/>
    <w:rsid w:val="00CA6232"/>
    <w:rsid w:val="00CA6620"/>
    <w:rsid w:val="00CA69A3"/>
    <w:rsid w:val="00CA6A01"/>
    <w:rsid w:val="00CA6D8B"/>
    <w:rsid w:val="00CA6F9C"/>
    <w:rsid w:val="00CA71B0"/>
    <w:rsid w:val="00CA73CA"/>
    <w:rsid w:val="00CA76ED"/>
    <w:rsid w:val="00CA7B41"/>
    <w:rsid w:val="00CA7B45"/>
    <w:rsid w:val="00CB0090"/>
    <w:rsid w:val="00CB0143"/>
    <w:rsid w:val="00CB0AC4"/>
    <w:rsid w:val="00CB0D6E"/>
    <w:rsid w:val="00CB0EA6"/>
    <w:rsid w:val="00CB10FC"/>
    <w:rsid w:val="00CB117B"/>
    <w:rsid w:val="00CB1292"/>
    <w:rsid w:val="00CB15AC"/>
    <w:rsid w:val="00CB15D3"/>
    <w:rsid w:val="00CB184E"/>
    <w:rsid w:val="00CB18F9"/>
    <w:rsid w:val="00CB2006"/>
    <w:rsid w:val="00CB208C"/>
    <w:rsid w:val="00CB2405"/>
    <w:rsid w:val="00CB28B8"/>
    <w:rsid w:val="00CB29C1"/>
    <w:rsid w:val="00CB2A2E"/>
    <w:rsid w:val="00CB2AF5"/>
    <w:rsid w:val="00CB3246"/>
    <w:rsid w:val="00CB33DD"/>
    <w:rsid w:val="00CB36AF"/>
    <w:rsid w:val="00CB38AC"/>
    <w:rsid w:val="00CB38D6"/>
    <w:rsid w:val="00CB3F14"/>
    <w:rsid w:val="00CB3FB0"/>
    <w:rsid w:val="00CB4079"/>
    <w:rsid w:val="00CB4105"/>
    <w:rsid w:val="00CB4181"/>
    <w:rsid w:val="00CB41EF"/>
    <w:rsid w:val="00CB4959"/>
    <w:rsid w:val="00CB49C1"/>
    <w:rsid w:val="00CB4A05"/>
    <w:rsid w:val="00CB4A3A"/>
    <w:rsid w:val="00CB4F61"/>
    <w:rsid w:val="00CB50DB"/>
    <w:rsid w:val="00CB563F"/>
    <w:rsid w:val="00CB56B8"/>
    <w:rsid w:val="00CB56F6"/>
    <w:rsid w:val="00CB57CF"/>
    <w:rsid w:val="00CB5BC0"/>
    <w:rsid w:val="00CB611E"/>
    <w:rsid w:val="00CB6204"/>
    <w:rsid w:val="00CB6885"/>
    <w:rsid w:val="00CB6A41"/>
    <w:rsid w:val="00CB6C25"/>
    <w:rsid w:val="00CB6DE9"/>
    <w:rsid w:val="00CB7C0C"/>
    <w:rsid w:val="00CB7CDE"/>
    <w:rsid w:val="00CC00E2"/>
    <w:rsid w:val="00CC076B"/>
    <w:rsid w:val="00CC0B0E"/>
    <w:rsid w:val="00CC0DEC"/>
    <w:rsid w:val="00CC0F6E"/>
    <w:rsid w:val="00CC0F95"/>
    <w:rsid w:val="00CC1273"/>
    <w:rsid w:val="00CC137F"/>
    <w:rsid w:val="00CC1399"/>
    <w:rsid w:val="00CC1525"/>
    <w:rsid w:val="00CC197B"/>
    <w:rsid w:val="00CC1A13"/>
    <w:rsid w:val="00CC1BE4"/>
    <w:rsid w:val="00CC22BD"/>
    <w:rsid w:val="00CC231B"/>
    <w:rsid w:val="00CC2323"/>
    <w:rsid w:val="00CC261A"/>
    <w:rsid w:val="00CC30A3"/>
    <w:rsid w:val="00CC35FE"/>
    <w:rsid w:val="00CC3610"/>
    <w:rsid w:val="00CC390A"/>
    <w:rsid w:val="00CC39FE"/>
    <w:rsid w:val="00CC3A4F"/>
    <w:rsid w:val="00CC3B9A"/>
    <w:rsid w:val="00CC3ED1"/>
    <w:rsid w:val="00CC4004"/>
    <w:rsid w:val="00CC4052"/>
    <w:rsid w:val="00CC48AC"/>
    <w:rsid w:val="00CC4CF1"/>
    <w:rsid w:val="00CC4D97"/>
    <w:rsid w:val="00CC5594"/>
    <w:rsid w:val="00CC571C"/>
    <w:rsid w:val="00CC588F"/>
    <w:rsid w:val="00CC5922"/>
    <w:rsid w:val="00CC5B97"/>
    <w:rsid w:val="00CC5E4B"/>
    <w:rsid w:val="00CC5E66"/>
    <w:rsid w:val="00CC5F87"/>
    <w:rsid w:val="00CC60FE"/>
    <w:rsid w:val="00CC6163"/>
    <w:rsid w:val="00CC6765"/>
    <w:rsid w:val="00CC68DA"/>
    <w:rsid w:val="00CC68E6"/>
    <w:rsid w:val="00CC6C11"/>
    <w:rsid w:val="00CC6DF4"/>
    <w:rsid w:val="00CC77D0"/>
    <w:rsid w:val="00CC7D47"/>
    <w:rsid w:val="00CD0379"/>
    <w:rsid w:val="00CD0481"/>
    <w:rsid w:val="00CD0498"/>
    <w:rsid w:val="00CD04ED"/>
    <w:rsid w:val="00CD094F"/>
    <w:rsid w:val="00CD1295"/>
    <w:rsid w:val="00CD1668"/>
    <w:rsid w:val="00CD250D"/>
    <w:rsid w:val="00CD263C"/>
    <w:rsid w:val="00CD269B"/>
    <w:rsid w:val="00CD26B9"/>
    <w:rsid w:val="00CD2F56"/>
    <w:rsid w:val="00CD3244"/>
    <w:rsid w:val="00CD329F"/>
    <w:rsid w:val="00CD3497"/>
    <w:rsid w:val="00CD3643"/>
    <w:rsid w:val="00CD371A"/>
    <w:rsid w:val="00CD3783"/>
    <w:rsid w:val="00CD3C88"/>
    <w:rsid w:val="00CD3E54"/>
    <w:rsid w:val="00CD3F16"/>
    <w:rsid w:val="00CD40F3"/>
    <w:rsid w:val="00CD4544"/>
    <w:rsid w:val="00CD4BB7"/>
    <w:rsid w:val="00CD4CBC"/>
    <w:rsid w:val="00CD511E"/>
    <w:rsid w:val="00CD5215"/>
    <w:rsid w:val="00CD558A"/>
    <w:rsid w:val="00CD56F1"/>
    <w:rsid w:val="00CD5792"/>
    <w:rsid w:val="00CD5D4D"/>
    <w:rsid w:val="00CD60D8"/>
    <w:rsid w:val="00CD611F"/>
    <w:rsid w:val="00CD648C"/>
    <w:rsid w:val="00CD6491"/>
    <w:rsid w:val="00CD66DE"/>
    <w:rsid w:val="00CD6B71"/>
    <w:rsid w:val="00CD6C95"/>
    <w:rsid w:val="00CD6E57"/>
    <w:rsid w:val="00CD74F1"/>
    <w:rsid w:val="00CD7537"/>
    <w:rsid w:val="00CD758D"/>
    <w:rsid w:val="00CD7A80"/>
    <w:rsid w:val="00CD7B15"/>
    <w:rsid w:val="00CD7E0B"/>
    <w:rsid w:val="00CE010E"/>
    <w:rsid w:val="00CE08BD"/>
    <w:rsid w:val="00CE0D3F"/>
    <w:rsid w:val="00CE110D"/>
    <w:rsid w:val="00CE152B"/>
    <w:rsid w:val="00CE15CB"/>
    <w:rsid w:val="00CE18B2"/>
    <w:rsid w:val="00CE1D2F"/>
    <w:rsid w:val="00CE1E8B"/>
    <w:rsid w:val="00CE1F3D"/>
    <w:rsid w:val="00CE29A9"/>
    <w:rsid w:val="00CE31D7"/>
    <w:rsid w:val="00CE3423"/>
    <w:rsid w:val="00CE35D9"/>
    <w:rsid w:val="00CE36DD"/>
    <w:rsid w:val="00CE378D"/>
    <w:rsid w:val="00CE3BBB"/>
    <w:rsid w:val="00CE485B"/>
    <w:rsid w:val="00CE49DD"/>
    <w:rsid w:val="00CE4A79"/>
    <w:rsid w:val="00CE4A93"/>
    <w:rsid w:val="00CE4AD5"/>
    <w:rsid w:val="00CE4CFD"/>
    <w:rsid w:val="00CE4E88"/>
    <w:rsid w:val="00CE505A"/>
    <w:rsid w:val="00CE5380"/>
    <w:rsid w:val="00CE59F6"/>
    <w:rsid w:val="00CE5DB0"/>
    <w:rsid w:val="00CE5E5D"/>
    <w:rsid w:val="00CE5E8F"/>
    <w:rsid w:val="00CE62E0"/>
    <w:rsid w:val="00CE6369"/>
    <w:rsid w:val="00CE63CD"/>
    <w:rsid w:val="00CE63EF"/>
    <w:rsid w:val="00CE6975"/>
    <w:rsid w:val="00CE6BE5"/>
    <w:rsid w:val="00CE6DCE"/>
    <w:rsid w:val="00CE6F0D"/>
    <w:rsid w:val="00CE7A34"/>
    <w:rsid w:val="00CE7C7A"/>
    <w:rsid w:val="00CF0863"/>
    <w:rsid w:val="00CF0DB3"/>
    <w:rsid w:val="00CF11A0"/>
    <w:rsid w:val="00CF1412"/>
    <w:rsid w:val="00CF15F1"/>
    <w:rsid w:val="00CF18A5"/>
    <w:rsid w:val="00CF1B87"/>
    <w:rsid w:val="00CF20AE"/>
    <w:rsid w:val="00CF2240"/>
    <w:rsid w:val="00CF2530"/>
    <w:rsid w:val="00CF2EA6"/>
    <w:rsid w:val="00CF3010"/>
    <w:rsid w:val="00CF3344"/>
    <w:rsid w:val="00CF392B"/>
    <w:rsid w:val="00CF3C2E"/>
    <w:rsid w:val="00CF4251"/>
    <w:rsid w:val="00CF4394"/>
    <w:rsid w:val="00CF453A"/>
    <w:rsid w:val="00CF4612"/>
    <w:rsid w:val="00CF46E5"/>
    <w:rsid w:val="00CF4B96"/>
    <w:rsid w:val="00CF54BE"/>
    <w:rsid w:val="00CF5500"/>
    <w:rsid w:val="00CF5E38"/>
    <w:rsid w:val="00CF687F"/>
    <w:rsid w:val="00CF68E5"/>
    <w:rsid w:val="00CF694D"/>
    <w:rsid w:val="00CF6EE7"/>
    <w:rsid w:val="00CF71BD"/>
    <w:rsid w:val="00CF7708"/>
    <w:rsid w:val="00CF772F"/>
    <w:rsid w:val="00CF7C04"/>
    <w:rsid w:val="00CF7C2F"/>
    <w:rsid w:val="00CF7D16"/>
    <w:rsid w:val="00D00129"/>
    <w:rsid w:val="00D00317"/>
    <w:rsid w:val="00D0071D"/>
    <w:rsid w:val="00D0088B"/>
    <w:rsid w:val="00D0095D"/>
    <w:rsid w:val="00D00D5B"/>
    <w:rsid w:val="00D00ED0"/>
    <w:rsid w:val="00D00F57"/>
    <w:rsid w:val="00D0121B"/>
    <w:rsid w:val="00D0131D"/>
    <w:rsid w:val="00D013BE"/>
    <w:rsid w:val="00D0182D"/>
    <w:rsid w:val="00D01ADE"/>
    <w:rsid w:val="00D01D06"/>
    <w:rsid w:val="00D01F6C"/>
    <w:rsid w:val="00D0226F"/>
    <w:rsid w:val="00D02482"/>
    <w:rsid w:val="00D025F8"/>
    <w:rsid w:val="00D0260A"/>
    <w:rsid w:val="00D0263B"/>
    <w:rsid w:val="00D0274D"/>
    <w:rsid w:val="00D02BA5"/>
    <w:rsid w:val="00D035F7"/>
    <w:rsid w:val="00D03766"/>
    <w:rsid w:val="00D03836"/>
    <w:rsid w:val="00D038A4"/>
    <w:rsid w:val="00D03E19"/>
    <w:rsid w:val="00D03E8A"/>
    <w:rsid w:val="00D03F37"/>
    <w:rsid w:val="00D03F48"/>
    <w:rsid w:val="00D040E3"/>
    <w:rsid w:val="00D04A32"/>
    <w:rsid w:val="00D04D56"/>
    <w:rsid w:val="00D04DB5"/>
    <w:rsid w:val="00D051C5"/>
    <w:rsid w:val="00D05329"/>
    <w:rsid w:val="00D0541F"/>
    <w:rsid w:val="00D0563A"/>
    <w:rsid w:val="00D05784"/>
    <w:rsid w:val="00D05953"/>
    <w:rsid w:val="00D05C25"/>
    <w:rsid w:val="00D05E15"/>
    <w:rsid w:val="00D0606B"/>
    <w:rsid w:val="00D062FA"/>
    <w:rsid w:val="00D064D5"/>
    <w:rsid w:val="00D0655F"/>
    <w:rsid w:val="00D06783"/>
    <w:rsid w:val="00D07227"/>
    <w:rsid w:val="00D07275"/>
    <w:rsid w:val="00D07941"/>
    <w:rsid w:val="00D07C07"/>
    <w:rsid w:val="00D104C6"/>
    <w:rsid w:val="00D10A39"/>
    <w:rsid w:val="00D11000"/>
    <w:rsid w:val="00D110D4"/>
    <w:rsid w:val="00D1129E"/>
    <w:rsid w:val="00D112A1"/>
    <w:rsid w:val="00D1149D"/>
    <w:rsid w:val="00D116D8"/>
    <w:rsid w:val="00D116DE"/>
    <w:rsid w:val="00D11A38"/>
    <w:rsid w:val="00D11A7D"/>
    <w:rsid w:val="00D11ECF"/>
    <w:rsid w:val="00D11F6C"/>
    <w:rsid w:val="00D12170"/>
    <w:rsid w:val="00D12304"/>
    <w:rsid w:val="00D1244D"/>
    <w:rsid w:val="00D12686"/>
    <w:rsid w:val="00D126C3"/>
    <w:rsid w:val="00D127BE"/>
    <w:rsid w:val="00D128CB"/>
    <w:rsid w:val="00D12CEB"/>
    <w:rsid w:val="00D12FBC"/>
    <w:rsid w:val="00D13488"/>
    <w:rsid w:val="00D134E7"/>
    <w:rsid w:val="00D14EA8"/>
    <w:rsid w:val="00D14EB5"/>
    <w:rsid w:val="00D15470"/>
    <w:rsid w:val="00D15497"/>
    <w:rsid w:val="00D156E4"/>
    <w:rsid w:val="00D15850"/>
    <w:rsid w:val="00D159FE"/>
    <w:rsid w:val="00D15A91"/>
    <w:rsid w:val="00D1626B"/>
    <w:rsid w:val="00D16742"/>
    <w:rsid w:val="00D168FF"/>
    <w:rsid w:val="00D16926"/>
    <w:rsid w:val="00D169E8"/>
    <w:rsid w:val="00D16A08"/>
    <w:rsid w:val="00D16F25"/>
    <w:rsid w:val="00D16F3C"/>
    <w:rsid w:val="00D17284"/>
    <w:rsid w:val="00D1782B"/>
    <w:rsid w:val="00D178AA"/>
    <w:rsid w:val="00D178FF"/>
    <w:rsid w:val="00D17CA2"/>
    <w:rsid w:val="00D17CB6"/>
    <w:rsid w:val="00D17EB1"/>
    <w:rsid w:val="00D20068"/>
    <w:rsid w:val="00D20651"/>
    <w:rsid w:val="00D207B6"/>
    <w:rsid w:val="00D20991"/>
    <w:rsid w:val="00D20C2A"/>
    <w:rsid w:val="00D20DDC"/>
    <w:rsid w:val="00D20E5B"/>
    <w:rsid w:val="00D21006"/>
    <w:rsid w:val="00D212C6"/>
    <w:rsid w:val="00D2168A"/>
    <w:rsid w:val="00D21934"/>
    <w:rsid w:val="00D21966"/>
    <w:rsid w:val="00D21FA5"/>
    <w:rsid w:val="00D225E5"/>
    <w:rsid w:val="00D226FE"/>
    <w:rsid w:val="00D22710"/>
    <w:rsid w:val="00D22D84"/>
    <w:rsid w:val="00D22EE0"/>
    <w:rsid w:val="00D2315A"/>
    <w:rsid w:val="00D235BA"/>
    <w:rsid w:val="00D235C7"/>
    <w:rsid w:val="00D23ED8"/>
    <w:rsid w:val="00D23F04"/>
    <w:rsid w:val="00D23F23"/>
    <w:rsid w:val="00D240DC"/>
    <w:rsid w:val="00D24510"/>
    <w:rsid w:val="00D24644"/>
    <w:rsid w:val="00D24A4F"/>
    <w:rsid w:val="00D25068"/>
    <w:rsid w:val="00D25095"/>
    <w:rsid w:val="00D2528A"/>
    <w:rsid w:val="00D25326"/>
    <w:rsid w:val="00D25333"/>
    <w:rsid w:val="00D254BD"/>
    <w:rsid w:val="00D25772"/>
    <w:rsid w:val="00D25E59"/>
    <w:rsid w:val="00D25EA4"/>
    <w:rsid w:val="00D260BD"/>
    <w:rsid w:val="00D261F9"/>
    <w:rsid w:val="00D2671E"/>
    <w:rsid w:val="00D26767"/>
    <w:rsid w:val="00D26873"/>
    <w:rsid w:val="00D279C6"/>
    <w:rsid w:val="00D27B4B"/>
    <w:rsid w:val="00D27E10"/>
    <w:rsid w:val="00D27F7A"/>
    <w:rsid w:val="00D3038F"/>
    <w:rsid w:val="00D30623"/>
    <w:rsid w:val="00D309CF"/>
    <w:rsid w:val="00D30E27"/>
    <w:rsid w:val="00D30F20"/>
    <w:rsid w:val="00D31243"/>
    <w:rsid w:val="00D31875"/>
    <w:rsid w:val="00D31B4E"/>
    <w:rsid w:val="00D31B6F"/>
    <w:rsid w:val="00D31CA6"/>
    <w:rsid w:val="00D31EBA"/>
    <w:rsid w:val="00D31F7D"/>
    <w:rsid w:val="00D325F8"/>
    <w:rsid w:val="00D329FA"/>
    <w:rsid w:val="00D32C74"/>
    <w:rsid w:val="00D32FD4"/>
    <w:rsid w:val="00D33105"/>
    <w:rsid w:val="00D331CC"/>
    <w:rsid w:val="00D3353C"/>
    <w:rsid w:val="00D335B4"/>
    <w:rsid w:val="00D33859"/>
    <w:rsid w:val="00D340D0"/>
    <w:rsid w:val="00D34348"/>
    <w:rsid w:val="00D3488D"/>
    <w:rsid w:val="00D34F14"/>
    <w:rsid w:val="00D35725"/>
    <w:rsid w:val="00D35A1A"/>
    <w:rsid w:val="00D35BD9"/>
    <w:rsid w:val="00D35DA3"/>
    <w:rsid w:val="00D35E67"/>
    <w:rsid w:val="00D360E5"/>
    <w:rsid w:val="00D36F00"/>
    <w:rsid w:val="00D37352"/>
    <w:rsid w:val="00D377D7"/>
    <w:rsid w:val="00D377DC"/>
    <w:rsid w:val="00D37A9C"/>
    <w:rsid w:val="00D40460"/>
    <w:rsid w:val="00D404AC"/>
    <w:rsid w:val="00D40C6D"/>
    <w:rsid w:val="00D4124C"/>
    <w:rsid w:val="00D412FC"/>
    <w:rsid w:val="00D416A4"/>
    <w:rsid w:val="00D4187A"/>
    <w:rsid w:val="00D418C3"/>
    <w:rsid w:val="00D41ADA"/>
    <w:rsid w:val="00D41C17"/>
    <w:rsid w:val="00D41ED0"/>
    <w:rsid w:val="00D42111"/>
    <w:rsid w:val="00D42989"/>
    <w:rsid w:val="00D42CC7"/>
    <w:rsid w:val="00D43010"/>
    <w:rsid w:val="00D4329E"/>
    <w:rsid w:val="00D433DB"/>
    <w:rsid w:val="00D43485"/>
    <w:rsid w:val="00D43725"/>
    <w:rsid w:val="00D43979"/>
    <w:rsid w:val="00D43C5B"/>
    <w:rsid w:val="00D43F78"/>
    <w:rsid w:val="00D4468B"/>
    <w:rsid w:val="00D448A4"/>
    <w:rsid w:val="00D44A7F"/>
    <w:rsid w:val="00D44AA3"/>
    <w:rsid w:val="00D45169"/>
    <w:rsid w:val="00D45335"/>
    <w:rsid w:val="00D45399"/>
    <w:rsid w:val="00D45414"/>
    <w:rsid w:val="00D456EC"/>
    <w:rsid w:val="00D457C3"/>
    <w:rsid w:val="00D45967"/>
    <w:rsid w:val="00D45B53"/>
    <w:rsid w:val="00D45E51"/>
    <w:rsid w:val="00D460C2"/>
    <w:rsid w:val="00D46C2E"/>
    <w:rsid w:val="00D46CC6"/>
    <w:rsid w:val="00D46D91"/>
    <w:rsid w:val="00D46ECD"/>
    <w:rsid w:val="00D46F0D"/>
    <w:rsid w:val="00D46FFF"/>
    <w:rsid w:val="00D475B5"/>
    <w:rsid w:val="00D47609"/>
    <w:rsid w:val="00D479EE"/>
    <w:rsid w:val="00D47C59"/>
    <w:rsid w:val="00D47EAB"/>
    <w:rsid w:val="00D47EF8"/>
    <w:rsid w:val="00D5005F"/>
    <w:rsid w:val="00D500AF"/>
    <w:rsid w:val="00D5066E"/>
    <w:rsid w:val="00D50732"/>
    <w:rsid w:val="00D50A49"/>
    <w:rsid w:val="00D50A4D"/>
    <w:rsid w:val="00D50CF6"/>
    <w:rsid w:val="00D50DCF"/>
    <w:rsid w:val="00D51067"/>
    <w:rsid w:val="00D513F7"/>
    <w:rsid w:val="00D5149F"/>
    <w:rsid w:val="00D51500"/>
    <w:rsid w:val="00D51754"/>
    <w:rsid w:val="00D520B3"/>
    <w:rsid w:val="00D5221A"/>
    <w:rsid w:val="00D522AC"/>
    <w:rsid w:val="00D5238D"/>
    <w:rsid w:val="00D526FD"/>
    <w:rsid w:val="00D52702"/>
    <w:rsid w:val="00D529B1"/>
    <w:rsid w:val="00D52D72"/>
    <w:rsid w:val="00D52F07"/>
    <w:rsid w:val="00D536F9"/>
    <w:rsid w:val="00D538C8"/>
    <w:rsid w:val="00D538CC"/>
    <w:rsid w:val="00D538E9"/>
    <w:rsid w:val="00D539FA"/>
    <w:rsid w:val="00D5426C"/>
    <w:rsid w:val="00D54374"/>
    <w:rsid w:val="00D5441A"/>
    <w:rsid w:val="00D544B4"/>
    <w:rsid w:val="00D545BD"/>
    <w:rsid w:val="00D546EC"/>
    <w:rsid w:val="00D54831"/>
    <w:rsid w:val="00D54B33"/>
    <w:rsid w:val="00D54CE4"/>
    <w:rsid w:val="00D54F08"/>
    <w:rsid w:val="00D5500E"/>
    <w:rsid w:val="00D550C0"/>
    <w:rsid w:val="00D55400"/>
    <w:rsid w:val="00D55610"/>
    <w:rsid w:val="00D55861"/>
    <w:rsid w:val="00D55D5E"/>
    <w:rsid w:val="00D55F0B"/>
    <w:rsid w:val="00D5620A"/>
    <w:rsid w:val="00D56262"/>
    <w:rsid w:val="00D5672C"/>
    <w:rsid w:val="00D56E4F"/>
    <w:rsid w:val="00D56ECD"/>
    <w:rsid w:val="00D56FC8"/>
    <w:rsid w:val="00D578E2"/>
    <w:rsid w:val="00D57AFF"/>
    <w:rsid w:val="00D57E9B"/>
    <w:rsid w:val="00D613E6"/>
    <w:rsid w:val="00D6150F"/>
    <w:rsid w:val="00D61A90"/>
    <w:rsid w:val="00D61F0A"/>
    <w:rsid w:val="00D61FA9"/>
    <w:rsid w:val="00D6209D"/>
    <w:rsid w:val="00D631B9"/>
    <w:rsid w:val="00D63A4F"/>
    <w:rsid w:val="00D63CD6"/>
    <w:rsid w:val="00D63E36"/>
    <w:rsid w:val="00D63FA3"/>
    <w:rsid w:val="00D64262"/>
    <w:rsid w:val="00D643D0"/>
    <w:rsid w:val="00D64798"/>
    <w:rsid w:val="00D64881"/>
    <w:rsid w:val="00D64A4D"/>
    <w:rsid w:val="00D64AF2"/>
    <w:rsid w:val="00D65297"/>
    <w:rsid w:val="00D655AB"/>
    <w:rsid w:val="00D65EE0"/>
    <w:rsid w:val="00D65F23"/>
    <w:rsid w:val="00D65FBD"/>
    <w:rsid w:val="00D6620A"/>
    <w:rsid w:val="00D669B2"/>
    <w:rsid w:val="00D66D46"/>
    <w:rsid w:val="00D66DAD"/>
    <w:rsid w:val="00D66ED3"/>
    <w:rsid w:val="00D67096"/>
    <w:rsid w:val="00D67336"/>
    <w:rsid w:val="00D6772E"/>
    <w:rsid w:val="00D677AA"/>
    <w:rsid w:val="00D67BE8"/>
    <w:rsid w:val="00D67C83"/>
    <w:rsid w:val="00D701C7"/>
    <w:rsid w:val="00D701D5"/>
    <w:rsid w:val="00D70312"/>
    <w:rsid w:val="00D708A4"/>
    <w:rsid w:val="00D70AB8"/>
    <w:rsid w:val="00D70CF5"/>
    <w:rsid w:val="00D70CF9"/>
    <w:rsid w:val="00D70ECA"/>
    <w:rsid w:val="00D713AD"/>
    <w:rsid w:val="00D717AA"/>
    <w:rsid w:val="00D719AD"/>
    <w:rsid w:val="00D71B77"/>
    <w:rsid w:val="00D71BC6"/>
    <w:rsid w:val="00D71DF6"/>
    <w:rsid w:val="00D71EF5"/>
    <w:rsid w:val="00D722D6"/>
    <w:rsid w:val="00D72441"/>
    <w:rsid w:val="00D72663"/>
    <w:rsid w:val="00D72721"/>
    <w:rsid w:val="00D72734"/>
    <w:rsid w:val="00D728F5"/>
    <w:rsid w:val="00D72BE8"/>
    <w:rsid w:val="00D72C06"/>
    <w:rsid w:val="00D73138"/>
    <w:rsid w:val="00D73162"/>
    <w:rsid w:val="00D732A3"/>
    <w:rsid w:val="00D735AF"/>
    <w:rsid w:val="00D736DD"/>
    <w:rsid w:val="00D73B6D"/>
    <w:rsid w:val="00D73D9D"/>
    <w:rsid w:val="00D73EBF"/>
    <w:rsid w:val="00D7436C"/>
    <w:rsid w:val="00D74515"/>
    <w:rsid w:val="00D74CA2"/>
    <w:rsid w:val="00D753EE"/>
    <w:rsid w:val="00D75559"/>
    <w:rsid w:val="00D755C2"/>
    <w:rsid w:val="00D755DB"/>
    <w:rsid w:val="00D75655"/>
    <w:rsid w:val="00D758E5"/>
    <w:rsid w:val="00D75B16"/>
    <w:rsid w:val="00D75BFE"/>
    <w:rsid w:val="00D75F10"/>
    <w:rsid w:val="00D75F7D"/>
    <w:rsid w:val="00D76216"/>
    <w:rsid w:val="00D76376"/>
    <w:rsid w:val="00D76427"/>
    <w:rsid w:val="00D76741"/>
    <w:rsid w:val="00D76AD5"/>
    <w:rsid w:val="00D76B82"/>
    <w:rsid w:val="00D76D93"/>
    <w:rsid w:val="00D77747"/>
    <w:rsid w:val="00D77C4A"/>
    <w:rsid w:val="00D77E2F"/>
    <w:rsid w:val="00D77E33"/>
    <w:rsid w:val="00D77F85"/>
    <w:rsid w:val="00D8003C"/>
    <w:rsid w:val="00D801AC"/>
    <w:rsid w:val="00D80362"/>
    <w:rsid w:val="00D80CE9"/>
    <w:rsid w:val="00D81229"/>
    <w:rsid w:val="00D815EA"/>
    <w:rsid w:val="00D81C34"/>
    <w:rsid w:val="00D81D27"/>
    <w:rsid w:val="00D81D8A"/>
    <w:rsid w:val="00D8202D"/>
    <w:rsid w:val="00D820AF"/>
    <w:rsid w:val="00D8267C"/>
    <w:rsid w:val="00D83006"/>
    <w:rsid w:val="00D830C4"/>
    <w:rsid w:val="00D834D7"/>
    <w:rsid w:val="00D835B0"/>
    <w:rsid w:val="00D83FA9"/>
    <w:rsid w:val="00D84313"/>
    <w:rsid w:val="00D84338"/>
    <w:rsid w:val="00D8486B"/>
    <w:rsid w:val="00D84A17"/>
    <w:rsid w:val="00D84ACF"/>
    <w:rsid w:val="00D84BAB"/>
    <w:rsid w:val="00D84BD0"/>
    <w:rsid w:val="00D84E71"/>
    <w:rsid w:val="00D85681"/>
    <w:rsid w:val="00D85C73"/>
    <w:rsid w:val="00D85D5E"/>
    <w:rsid w:val="00D86113"/>
    <w:rsid w:val="00D86114"/>
    <w:rsid w:val="00D86230"/>
    <w:rsid w:val="00D866B2"/>
    <w:rsid w:val="00D86945"/>
    <w:rsid w:val="00D86999"/>
    <w:rsid w:val="00D869D7"/>
    <w:rsid w:val="00D869DB"/>
    <w:rsid w:val="00D86A57"/>
    <w:rsid w:val="00D86B2F"/>
    <w:rsid w:val="00D874FC"/>
    <w:rsid w:val="00D87629"/>
    <w:rsid w:val="00D878CB"/>
    <w:rsid w:val="00D87C6C"/>
    <w:rsid w:val="00D90250"/>
    <w:rsid w:val="00D90263"/>
    <w:rsid w:val="00D904D9"/>
    <w:rsid w:val="00D90678"/>
    <w:rsid w:val="00D908EF"/>
    <w:rsid w:val="00D90A5D"/>
    <w:rsid w:val="00D90DE2"/>
    <w:rsid w:val="00D90E2E"/>
    <w:rsid w:val="00D90E6A"/>
    <w:rsid w:val="00D9103E"/>
    <w:rsid w:val="00D91245"/>
    <w:rsid w:val="00D91511"/>
    <w:rsid w:val="00D9185A"/>
    <w:rsid w:val="00D919D7"/>
    <w:rsid w:val="00D91A01"/>
    <w:rsid w:val="00D91C47"/>
    <w:rsid w:val="00D92247"/>
    <w:rsid w:val="00D92353"/>
    <w:rsid w:val="00D92C27"/>
    <w:rsid w:val="00D92E31"/>
    <w:rsid w:val="00D9307A"/>
    <w:rsid w:val="00D93100"/>
    <w:rsid w:val="00D9332F"/>
    <w:rsid w:val="00D93702"/>
    <w:rsid w:val="00D94389"/>
    <w:rsid w:val="00D9464B"/>
    <w:rsid w:val="00D94831"/>
    <w:rsid w:val="00D948DC"/>
    <w:rsid w:val="00D94CA2"/>
    <w:rsid w:val="00D94D62"/>
    <w:rsid w:val="00D94D75"/>
    <w:rsid w:val="00D950FC"/>
    <w:rsid w:val="00D9517C"/>
    <w:rsid w:val="00D951C3"/>
    <w:rsid w:val="00D951C5"/>
    <w:rsid w:val="00D952CC"/>
    <w:rsid w:val="00D952E4"/>
    <w:rsid w:val="00D9596D"/>
    <w:rsid w:val="00D95974"/>
    <w:rsid w:val="00D95998"/>
    <w:rsid w:val="00D95A2D"/>
    <w:rsid w:val="00D95A7B"/>
    <w:rsid w:val="00D95AEA"/>
    <w:rsid w:val="00D95B56"/>
    <w:rsid w:val="00D95B5D"/>
    <w:rsid w:val="00D95C22"/>
    <w:rsid w:val="00D95CB6"/>
    <w:rsid w:val="00D95F91"/>
    <w:rsid w:val="00D961CF"/>
    <w:rsid w:val="00D96600"/>
    <w:rsid w:val="00D96772"/>
    <w:rsid w:val="00D96813"/>
    <w:rsid w:val="00D96D6A"/>
    <w:rsid w:val="00D96F4A"/>
    <w:rsid w:val="00D9708D"/>
    <w:rsid w:val="00D977C2"/>
    <w:rsid w:val="00D97992"/>
    <w:rsid w:val="00D97ADB"/>
    <w:rsid w:val="00D97AE5"/>
    <w:rsid w:val="00D97C63"/>
    <w:rsid w:val="00D97CB7"/>
    <w:rsid w:val="00D97D6B"/>
    <w:rsid w:val="00DA0110"/>
    <w:rsid w:val="00DA04D1"/>
    <w:rsid w:val="00DA06FF"/>
    <w:rsid w:val="00DA0FDD"/>
    <w:rsid w:val="00DA1504"/>
    <w:rsid w:val="00DA1563"/>
    <w:rsid w:val="00DA1568"/>
    <w:rsid w:val="00DA1697"/>
    <w:rsid w:val="00DA1A92"/>
    <w:rsid w:val="00DA1B66"/>
    <w:rsid w:val="00DA1D7E"/>
    <w:rsid w:val="00DA1EF9"/>
    <w:rsid w:val="00DA2818"/>
    <w:rsid w:val="00DA2A3B"/>
    <w:rsid w:val="00DA2C53"/>
    <w:rsid w:val="00DA2E49"/>
    <w:rsid w:val="00DA316F"/>
    <w:rsid w:val="00DA3643"/>
    <w:rsid w:val="00DA3B79"/>
    <w:rsid w:val="00DA4064"/>
    <w:rsid w:val="00DA46D3"/>
    <w:rsid w:val="00DA4C90"/>
    <w:rsid w:val="00DA4EEC"/>
    <w:rsid w:val="00DA5352"/>
    <w:rsid w:val="00DA56E1"/>
    <w:rsid w:val="00DA59C0"/>
    <w:rsid w:val="00DA5D96"/>
    <w:rsid w:val="00DA602D"/>
    <w:rsid w:val="00DA6040"/>
    <w:rsid w:val="00DA6130"/>
    <w:rsid w:val="00DA6467"/>
    <w:rsid w:val="00DA662B"/>
    <w:rsid w:val="00DA6A16"/>
    <w:rsid w:val="00DA6CCD"/>
    <w:rsid w:val="00DA6D92"/>
    <w:rsid w:val="00DA6E76"/>
    <w:rsid w:val="00DA6F9E"/>
    <w:rsid w:val="00DA77EB"/>
    <w:rsid w:val="00DA7841"/>
    <w:rsid w:val="00DA7FFA"/>
    <w:rsid w:val="00DB00B4"/>
    <w:rsid w:val="00DB0281"/>
    <w:rsid w:val="00DB0320"/>
    <w:rsid w:val="00DB04D2"/>
    <w:rsid w:val="00DB0772"/>
    <w:rsid w:val="00DB0B83"/>
    <w:rsid w:val="00DB0D07"/>
    <w:rsid w:val="00DB1268"/>
    <w:rsid w:val="00DB1345"/>
    <w:rsid w:val="00DB13D1"/>
    <w:rsid w:val="00DB13F5"/>
    <w:rsid w:val="00DB149B"/>
    <w:rsid w:val="00DB1ADB"/>
    <w:rsid w:val="00DB2101"/>
    <w:rsid w:val="00DB2594"/>
    <w:rsid w:val="00DB25C3"/>
    <w:rsid w:val="00DB2C26"/>
    <w:rsid w:val="00DB2D5A"/>
    <w:rsid w:val="00DB30B8"/>
    <w:rsid w:val="00DB35CC"/>
    <w:rsid w:val="00DB3CFF"/>
    <w:rsid w:val="00DB3F9C"/>
    <w:rsid w:val="00DB4500"/>
    <w:rsid w:val="00DB496E"/>
    <w:rsid w:val="00DB4ADF"/>
    <w:rsid w:val="00DB4D5E"/>
    <w:rsid w:val="00DB4EE6"/>
    <w:rsid w:val="00DB4EEB"/>
    <w:rsid w:val="00DB50FD"/>
    <w:rsid w:val="00DB526D"/>
    <w:rsid w:val="00DB52B0"/>
    <w:rsid w:val="00DB5884"/>
    <w:rsid w:val="00DB58D3"/>
    <w:rsid w:val="00DB59CA"/>
    <w:rsid w:val="00DB5A28"/>
    <w:rsid w:val="00DB5CD8"/>
    <w:rsid w:val="00DB5EBC"/>
    <w:rsid w:val="00DB5FA8"/>
    <w:rsid w:val="00DB61C3"/>
    <w:rsid w:val="00DB6359"/>
    <w:rsid w:val="00DB63BD"/>
    <w:rsid w:val="00DB6716"/>
    <w:rsid w:val="00DB6C09"/>
    <w:rsid w:val="00DB6E19"/>
    <w:rsid w:val="00DB74AF"/>
    <w:rsid w:val="00DC0041"/>
    <w:rsid w:val="00DC039D"/>
    <w:rsid w:val="00DC0529"/>
    <w:rsid w:val="00DC05D1"/>
    <w:rsid w:val="00DC0C01"/>
    <w:rsid w:val="00DC10C2"/>
    <w:rsid w:val="00DC1491"/>
    <w:rsid w:val="00DC15AF"/>
    <w:rsid w:val="00DC15E9"/>
    <w:rsid w:val="00DC1A59"/>
    <w:rsid w:val="00DC1C67"/>
    <w:rsid w:val="00DC1DB4"/>
    <w:rsid w:val="00DC2200"/>
    <w:rsid w:val="00DC237A"/>
    <w:rsid w:val="00DC247C"/>
    <w:rsid w:val="00DC2491"/>
    <w:rsid w:val="00DC2755"/>
    <w:rsid w:val="00DC2890"/>
    <w:rsid w:val="00DC2A59"/>
    <w:rsid w:val="00DC2E56"/>
    <w:rsid w:val="00DC315B"/>
    <w:rsid w:val="00DC31FE"/>
    <w:rsid w:val="00DC32B4"/>
    <w:rsid w:val="00DC3DF6"/>
    <w:rsid w:val="00DC4191"/>
    <w:rsid w:val="00DC44B8"/>
    <w:rsid w:val="00DC46C3"/>
    <w:rsid w:val="00DC49B5"/>
    <w:rsid w:val="00DC4CB9"/>
    <w:rsid w:val="00DC4EF3"/>
    <w:rsid w:val="00DC5274"/>
    <w:rsid w:val="00DC5376"/>
    <w:rsid w:val="00DC543C"/>
    <w:rsid w:val="00DC57B3"/>
    <w:rsid w:val="00DC5C35"/>
    <w:rsid w:val="00DC682D"/>
    <w:rsid w:val="00DC6F64"/>
    <w:rsid w:val="00DC6FA5"/>
    <w:rsid w:val="00DC7A2F"/>
    <w:rsid w:val="00DC7B5E"/>
    <w:rsid w:val="00DD032D"/>
    <w:rsid w:val="00DD06FC"/>
    <w:rsid w:val="00DD0A55"/>
    <w:rsid w:val="00DD0A7B"/>
    <w:rsid w:val="00DD0BC8"/>
    <w:rsid w:val="00DD11B0"/>
    <w:rsid w:val="00DD16A0"/>
    <w:rsid w:val="00DD1744"/>
    <w:rsid w:val="00DD1996"/>
    <w:rsid w:val="00DD1D42"/>
    <w:rsid w:val="00DD1E82"/>
    <w:rsid w:val="00DD1E8B"/>
    <w:rsid w:val="00DD1EF0"/>
    <w:rsid w:val="00DD2034"/>
    <w:rsid w:val="00DD2172"/>
    <w:rsid w:val="00DD22B9"/>
    <w:rsid w:val="00DD2B4D"/>
    <w:rsid w:val="00DD2E58"/>
    <w:rsid w:val="00DD2F1B"/>
    <w:rsid w:val="00DD338A"/>
    <w:rsid w:val="00DD3396"/>
    <w:rsid w:val="00DD34C0"/>
    <w:rsid w:val="00DD35A0"/>
    <w:rsid w:val="00DD36F1"/>
    <w:rsid w:val="00DD3C83"/>
    <w:rsid w:val="00DD3FEE"/>
    <w:rsid w:val="00DD4303"/>
    <w:rsid w:val="00DD489A"/>
    <w:rsid w:val="00DD4A78"/>
    <w:rsid w:val="00DD4B76"/>
    <w:rsid w:val="00DD4ED7"/>
    <w:rsid w:val="00DD500B"/>
    <w:rsid w:val="00DD508D"/>
    <w:rsid w:val="00DD5204"/>
    <w:rsid w:val="00DD5734"/>
    <w:rsid w:val="00DD581C"/>
    <w:rsid w:val="00DD5DA3"/>
    <w:rsid w:val="00DD67BC"/>
    <w:rsid w:val="00DD69F0"/>
    <w:rsid w:val="00DD6C56"/>
    <w:rsid w:val="00DD6CB7"/>
    <w:rsid w:val="00DD710D"/>
    <w:rsid w:val="00DD749B"/>
    <w:rsid w:val="00DD7607"/>
    <w:rsid w:val="00DD7953"/>
    <w:rsid w:val="00DD79B6"/>
    <w:rsid w:val="00DD7D0C"/>
    <w:rsid w:val="00DD7D2A"/>
    <w:rsid w:val="00DD7F9F"/>
    <w:rsid w:val="00DE0444"/>
    <w:rsid w:val="00DE0AF4"/>
    <w:rsid w:val="00DE0DFE"/>
    <w:rsid w:val="00DE1236"/>
    <w:rsid w:val="00DE140E"/>
    <w:rsid w:val="00DE19AF"/>
    <w:rsid w:val="00DE1C0E"/>
    <w:rsid w:val="00DE1F15"/>
    <w:rsid w:val="00DE2071"/>
    <w:rsid w:val="00DE23F4"/>
    <w:rsid w:val="00DE24C6"/>
    <w:rsid w:val="00DE25E9"/>
    <w:rsid w:val="00DE2C76"/>
    <w:rsid w:val="00DE2CB4"/>
    <w:rsid w:val="00DE2EAC"/>
    <w:rsid w:val="00DE2F31"/>
    <w:rsid w:val="00DE31ED"/>
    <w:rsid w:val="00DE3446"/>
    <w:rsid w:val="00DE35D8"/>
    <w:rsid w:val="00DE382B"/>
    <w:rsid w:val="00DE39D3"/>
    <w:rsid w:val="00DE3BDC"/>
    <w:rsid w:val="00DE3CA7"/>
    <w:rsid w:val="00DE3E46"/>
    <w:rsid w:val="00DE415A"/>
    <w:rsid w:val="00DE4429"/>
    <w:rsid w:val="00DE4AC2"/>
    <w:rsid w:val="00DE4C12"/>
    <w:rsid w:val="00DE4C4C"/>
    <w:rsid w:val="00DE4DD8"/>
    <w:rsid w:val="00DE4E9E"/>
    <w:rsid w:val="00DE507C"/>
    <w:rsid w:val="00DE539F"/>
    <w:rsid w:val="00DE53B9"/>
    <w:rsid w:val="00DE54EC"/>
    <w:rsid w:val="00DE566F"/>
    <w:rsid w:val="00DE5E33"/>
    <w:rsid w:val="00DE6246"/>
    <w:rsid w:val="00DE62D7"/>
    <w:rsid w:val="00DE65E4"/>
    <w:rsid w:val="00DE6702"/>
    <w:rsid w:val="00DE6DB9"/>
    <w:rsid w:val="00DE7039"/>
    <w:rsid w:val="00DE73E9"/>
    <w:rsid w:val="00DE7656"/>
    <w:rsid w:val="00DE76E6"/>
    <w:rsid w:val="00DE7764"/>
    <w:rsid w:val="00DF077D"/>
    <w:rsid w:val="00DF090B"/>
    <w:rsid w:val="00DF0A2E"/>
    <w:rsid w:val="00DF0F0D"/>
    <w:rsid w:val="00DF115E"/>
    <w:rsid w:val="00DF1180"/>
    <w:rsid w:val="00DF1311"/>
    <w:rsid w:val="00DF1488"/>
    <w:rsid w:val="00DF1545"/>
    <w:rsid w:val="00DF175F"/>
    <w:rsid w:val="00DF1E0E"/>
    <w:rsid w:val="00DF1E58"/>
    <w:rsid w:val="00DF201D"/>
    <w:rsid w:val="00DF209A"/>
    <w:rsid w:val="00DF2140"/>
    <w:rsid w:val="00DF2442"/>
    <w:rsid w:val="00DF268F"/>
    <w:rsid w:val="00DF26B6"/>
    <w:rsid w:val="00DF2869"/>
    <w:rsid w:val="00DF3AF2"/>
    <w:rsid w:val="00DF4206"/>
    <w:rsid w:val="00DF4A4A"/>
    <w:rsid w:val="00DF4B3F"/>
    <w:rsid w:val="00DF4CE8"/>
    <w:rsid w:val="00DF4E32"/>
    <w:rsid w:val="00DF4F80"/>
    <w:rsid w:val="00DF5091"/>
    <w:rsid w:val="00DF50FE"/>
    <w:rsid w:val="00DF5229"/>
    <w:rsid w:val="00DF55C7"/>
    <w:rsid w:val="00DF55D4"/>
    <w:rsid w:val="00DF57A5"/>
    <w:rsid w:val="00DF5801"/>
    <w:rsid w:val="00DF5922"/>
    <w:rsid w:val="00DF5B30"/>
    <w:rsid w:val="00DF603B"/>
    <w:rsid w:val="00DF63BD"/>
    <w:rsid w:val="00DF6757"/>
    <w:rsid w:val="00DF6862"/>
    <w:rsid w:val="00DF6930"/>
    <w:rsid w:val="00DF69AE"/>
    <w:rsid w:val="00DF69FE"/>
    <w:rsid w:val="00DF6B39"/>
    <w:rsid w:val="00DF70E1"/>
    <w:rsid w:val="00DF7173"/>
    <w:rsid w:val="00DF7325"/>
    <w:rsid w:val="00DF76C2"/>
    <w:rsid w:val="00DF7BD2"/>
    <w:rsid w:val="00DF7C4F"/>
    <w:rsid w:val="00DF7C7A"/>
    <w:rsid w:val="00DF7F9A"/>
    <w:rsid w:val="00DF7FB7"/>
    <w:rsid w:val="00E0012A"/>
    <w:rsid w:val="00E002F1"/>
    <w:rsid w:val="00E00423"/>
    <w:rsid w:val="00E00509"/>
    <w:rsid w:val="00E00D81"/>
    <w:rsid w:val="00E011B8"/>
    <w:rsid w:val="00E016AA"/>
    <w:rsid w:val="00E01DFE"/>
    <w:rsid w:val="00E0234D"/>
    <w:rsid w:val="00E0242B"/>
    <w:rsid w:val="00E02A07"/>
    <w:rsid w:val="00E02BD5"/>
    <w:rsid w:val="00E02D43"/>
    <w:rsid w:val="00E02DBC"/>
    <w:rsid w:val="00E02F33"/>
    <w:rsid w:val="00E037E8"/>
    <w:rsid w:val="00E0394F"/>
    <w:rsid w:val="00E03A75"/>
    <w:rsid w:val="00E03C19"/>
    <w:rsid w:val="00E03E19"/>
    <w:rsid w:val="00E041DE"/>
    <w:rsid w:val="00E043E0"/>
    <w:rsid w:val="00E044D8"/>
    <w:rsid w:val="00E04760"/>
    <w:rsid w:val="00E047E4"/>
    <w:rsid w:val="00E04DD4"/>
    <w:rsid w:val="00E051BD"/>
    <w:rsid w:val="00E05613"/>
    <w:rsid w:val="00E05925"/>
    <w:rsid w:val="00E05A5B"/>
    <w:rsid w:val="00E05DE0"/>
    <w:rsid w:val="00E05F00"/>
    <w:rsid w:val="00E05F2A"/>
    <w:rsid w:val="00E0684E"/>
    <w:rsid w:val="00E068E6"/>
    <w:rsid w:val="00E06A5C"/>
    <w:rsid w:val="00E0700F"/>
    <w:rsid w:val="00E072E6"/>
    <w:rsid w:val="00E07527"/>
    <w:rsid w:val="00E07B01"/>
    <w:rsid w:val="00E07E4C"/>
    <w:rsid w:val="00E10697"/>
    <w:rsid w:val="00E10D02"/>
    <w:rsid w:val="00E111C7"/>
    <w:rsid w:val="00E11496"/>
    <w:rsid w:val="00E1177E"/>
    <w:rsid w:val="00E11860"/>
    <w:rsid w:val="00E11937"/>
    <w:rsid w:val="00E119DB"/>
    <w:rsid w:val="00E11B48"/>
    <w:rsid w:val="00E11C37"/>
    <w:rsid w:val="00E11DAF"/>
    <w:rsid w:val="00E11E84"/>
    <w:rsid w:val="00E124DB"/>
    <w:rsid w:val="00E127AC"/>
    <w:rsid w:val="00E127B4"/>
    <w:rsid w:val="00E12A42"/>
    <w:rsid w:val="00E133D2"/>
    <w:rsid w:val="00E1385D"/>
    <w:rsid w:val="00E13F9F"/>
    <w:rsid w:val="00E1403F"/>
    <w:rsid w:val="00E14397"/>
    <w:rsid w:val="00E14570"/>
    <w:rsid w:val="00E1483B"/>
    <w:rsid w:val="00E14DF8"/>
    <w:rsid w:val="00E15257"/>
    <w:rsid w:val="00E15333"/>
    <w:rsid w:val="00E15654"/>
    <w:rsid w:val="00E15860"/>
    <w:rsid w:val="00E15A09"/>
    <w:rsid w:val="00E15C15"/>
    <w:rsid w:val="00E15CF4"/>
    <w:rsid w:val="00E15D41"/>
    <w:rsid w:val="00E15E35"/>
    <w:rsid w:val="00E1614B"/>
    <w:rsid w:val="00E162E1"/>
    <w:rsid w:val="00E163DD"/>
    <w:rsid w:val="00E16546"/>
    <w:rsid w:val="00E16D64"/>
    <w:rsid w:val="00E16E81"/>
    <w:rsid w:val="00E17792"/>
    <w:rsid w:val="00E17B1B"/>
    <w:rsid w:val="00E17BE5"/>
    <w:rsid w:val="00E200A3"/>
    <w:rsid w:val="00E2010B"/>
    <w:rsid w:val="00E201C6"/>
    <w:rsid w:val="00E207F3"/>
    <w:rsid w:val="00E20CAA"/>
    <w:rsid w:val="00E20D95"/>
    <w:rsid w:val="00E20F2D"/>
    <w:rsid w:val="00E2114F"/>
    <w:rsid w:val="00E21235"/>
    <w:rsid w:val="00E2133D"/>
    <w:rsid w:val="00E214DA"/>
    <w:rsid w:val="00E21796"/>
    <w:rsid w:val="00E217DF"/>
    <w:rsid w:val="00E21C3F"/>
    <w:rsid w:val="00E21D0E"/>
    <w:rsid w:val="00E21E14"/>
    <w:rsid w:val="00E21F78"/>
    <w:rsid w:val="00E22248"/>
    <w:rsid w:val="00E223BC"/>
    <w:rsid w:val="00E22465"/>
    <w:rsid w:val="00E22516"/>
    <w:rsid w:val="00E2268A"/>
    <w:rsid w:val="00E22760"/>
    <w:rsid w:val="00E2281F"/>
    <w:rsid w:val="00E22AE1"/>
    <w:rsid w:val="00E22C63"/>
    <w:rsid w:val="00E231A2"/>
    <w:rsid w:val="00E231EE"/>
    <w:rsid w:val="00E23725"/>
    <w:rsid w:val="00E23B56"/>
    <w:rsid w:val="00E23B91"/>
    <w:rsid w:val="00E23D7A"/>
    <w:rsid w:val="00E23E45"/>
    <w:rsid w:val="00E24253"/>
    <w:rsid w:val="00E243ED"/>
    <w:rsid w:val="00E245E0"/>
    <w:rsid w:val="00E24BEC"/>
    <w:rsid w:val="00E24C19"/>
    <w:rsid w:val="00E24E89"/>
    <w:rsid w:val="00E24FCD"/>
    <w:rsid w:val="00E24FDC"/>
    <w:rsid w:val="00E258FC"/>
    <w:rsid w:val="00E2596A"/>
    <w:rsid w:val="00E25AD8"/>
    <w:rsid w:val="00E25C5F"/>
    <w:rsid w:val="00E25CD6"/>
    <w:rsid w:val="00E25E77"/>
    <w:rsid w:val="00E25F2F"/>
    <w:rsid w:val="00E25FD8"/>
    <w:rsid w:val="00E26124"/>
    <w:rsid w:val="00E26C92"/>
    <w:rsid w:val="00E26DCB"/>
    <w:rsid w:val="00E26E05"/>
    <w:rsid w:val="00E27531"/>
    <w:rsid w:val="00E276AD"/>
    <w:rsid w:val="00E277B3"/>
    <w:rsid w:val="00E279E7"/>
    <w:rsid w:val="00E3038C"/>
    <w:rsid w:val="00E305EC"/>
    <w:rsid w:val="00E30889"/>
    <w:rsid w:val="00E309B4"/>
    <w:rsid w:val="00E30AFA"/>
    <w:rsid w:val="00E30C68"/>
    <w:rsid w:val="00E31254"/>
    <w:rsid w:val="00E31269"/>
    <w:rsid w:val="00E31563"/>
    <w:rsid w:val="00E31662"/>
    <w:rsid w:val="00E317BD"/>
    <w:rsid w:val="00E3187B"/>
    <w:rsid w:val="00E31A7B"/>
    <w:rsid w:val="00E31AAF"/>
    <w:rsid w:val="00E31BB0"/>
    <w:rsid w:val="00E31E26"/>
    <w:rsid w:val="00E31E5F"/>
    <w:rsid w:val="00E324FA"/>
    <w:rsid w:val="00E32636"/>
    <w:rsid w:val="00E32A65"/>
    <w:rsid w:val="00E32CFA"/>
    <w:rsid w:val="00E32E5D"/>
    <w:rsid w:val="00E33120"/>
    <w:rsid w:val="00E33797"/>
    <w:rsid w:val="00E33A8B"/>
    <w:rsid w:val="00E33AA0"/>
    <w:rsid w:val="00E33DEA"/>
    <w:rsid w:val="00E33DFE"/>
    <w:rsid w:val="00E33EC8"/>
    <w:rsid w:val="00E3449F"/>
    <w:rsid w:val="00E349AF"/>
    <w:rsid w:val="00E34B8A"/>
    <w:rsid w:val="00E34D61"/>
    <w:rsid w:val="00E34DD3"/>
    <w:rsid w:val="00E34E1D"/>
    <w:rsid w:val="00E3517B"/>
    <w:rsid w:val="00E352D2"/>
    <w:rsid w:val="00E35541"/>
    <w:rsid w:val="00E35584"/>
    <w:rsid w:val="00E356B9"/>
    <w:rsid w:val="00E35905"/>
    <w:rsid w:val="00E35B7C"/>
    <w:rsid w:val="00E35D01"/>
    <w:rsid w:val="00E35F3E"/>
    <w:rsid w:val="00E36106"/>
    <w:rsid w:val="00E3665C"/>
    <w:rsid w:val="00E36707"/>
    <w:rsid w:val="00E3697C"/>
    <w:rsid w:val="00E36AE3"/>
    <w:rsid w:val="00E36C0D"/>
    <w:rsid w:val="00E36C87"/>
    <w:rsid w:val="00E37071"/>
    <w:rsid w:val="00E370D3"/>
    <w:rsid w:val="00E3738A"/>
    <w:rsid w:val="00E3749F"/>
    <w:rsid w:val="00E37719"/>
    <w:rsid w:val="00E37BAB"/>
    <w:rsid w:val="00E37BB0"/>
    <w:rsid w:val="00E37BDF"/>
    <w:rsid w:val="00E40049"/>
    <w:rsid w:val="00E401F8"/>
    <w:rsid w:val="00E406CE"/>
    <w:rsid w:val="00E40B6A"/>
    <w:rsid w:val="00E411A1"/>
    <w:rsid w:val="00E41326"/>
    <w:rsid w:val="00E414DA"/>
    <w:rsid w:val="00E4192D"/>
    <w:rsid w:val="00E41B8D"/>
    <w:rsid w:val="00E41BDA"/>
    <w:rsid w:val="00E41C53"/>
    <w:rsid w:val="00E41DBA"/>
    <w:rsid w:val="00E425FB"/>
    <w:rsid w:val="00E4340E"/>
    <w:rsid w:val="00E438D7"/>
    <w:rsid w:val="00E43D02"/>
    <w:rsid w:val="00E43D53"/>
    <w:rsid w:val="00E43E5C"/>
    <w:rsid w:val="00E445A2"/>
    <w:rsid w:val="00E44656"/>
    <w:rsid w:val="00E44A04"/>
    <w:rsid w:val="00E45419"/>
    <w:rsid w:val="00E4582F"/>
    <w:rsid w:val="00E4593A"/>
    <w:rsid w:val="00E45A77"/>
    <w:rsid w:val="00E45C24"/>
    <w:rsid w:val="00E45C39"/>
    <w:rsid w:val="00E4617E"/>
    <w:rsid w:val="00E4619A"/>
    <w:rsid w:val="00E465D9"/>
    <w:rsid w:val="00E468E2"/>
    <w:rsid w:val="00E46B41"/>
    <w:rsid w:val="00E46E94"/>
    <w:rsid w:val="00E475C3"/>
    <w:rsid w:val="00E47677"/>
    <w:rsid w:val="00E479DF"/>
    <w:rsid w:val="00E47BFE"/>
    <w:rsid w:val="00E47F44"/>
    <w:rsid w:val="00E50016"/>
    <w:rsid w:val="00E503C2"/>
    <w:rsid w:val="00E5048B"/>
    <w:rsid w:val="00E5063B"/>
    <w:rsid w:val="00E50AC3"/>
    <w:rsid w:val="00E511DC"/>
    <w:rsid w:val="00E511EB"/>
    <w:rsid w:val="00E5128D"/>
    <w:rsid w:val="00E51442"/>
    <w:rsid w:val="00E514E1"/>
    <w:rsid w:val="00E51578"/>
    <w:rsid w:val="00E518FD"/>
    <w:rsid w:val="00E5195B"/>
    <w:rsid w:val="00E51E01"/>
    <w:rsid w:val="00E52480"/>
    <w:rsid w:val="00E52483"/>
    <w:rsid w:val="00E52659"/>
    <w:rsid w:val="00E52DDF"/>
    <w:rsid w:val="00E52E40"/>
    <w:rsid w:val="00E531A6"/>
    <w:rsid w:val="00E531E0"/>
    <w:rsid w:val="00E536F5"/>
    <w:rsid w:val="00E53850"/>
    <w:rsid w:val="00E53DBB"/>
    <w:rsid w:val="00E53E8D"/>
    <w:rsid w:val="00E5416B"/>
    <w:rsid w:val="00E548DC"/>
    <w:rsid w:val="00E549AC"/>
    <w:rsid w:val="00E54BDD"/>
    <w:rsid w:val="00E54D0B"/>
    <w:rsid w:val="00E551AA"/>
    <w:rsid w:val="00E5585F"/>
    <w:rsid w:val="00E55BD7"/>
    <w:rsid w:val="00E55D1E"/>
    <w:rsid w:val="00E55FD8"/>
    <w:rsid w:val="00E562D2"/>
    <w:rsid w:val="00E5656F"/>
    <w:rsid w:val="00E56802"/>
    <w:rsid w:val="00E5682F"/>
    <w:rsid w:val="00E569F5"/>
    <w:rsid w:val="00E56A6C"/>
    <w:rsid w:val="00E56DA6"/>
    <w:rsid w:val="00E571F2"/>
    <w:rsid w:val="00E573D8"/>
    <w:rsid w:val="00E576EB"/>
    <w:rsid w:val="00E57992"/>
    <w:rsid w:val="00E57A15"/>
    <w:rsid w:val="00E60A58"/>
    <w:rsid w:val="00E60D58"/>
    <w:rsid w:val="00E6113B"/>
    <w:rsid w:val="00E611A2"/>
    <w:rsid w:val="00E612E4"/>
    <w:rsid w:val="00E6147F"/>
    <w:rsid w:val="00E61608"/>
    <w:rsid w:val="00E6184E"/>
    <w:rsid w:val="00E619FD"/>
    <w:rsid w:val="00E61B7B"/>
    <w:rsid w:val="00E61EA5"/>
    <w:rsid w:val="00E61F33"/>
    <w:rsid w:val="00E62355"/>
    <w:rsid w:val="00E625DD"/>
    <w:rsid w:val="00E62AEA"/>
    <w:rsid w:val="00E62B0B"/>
    <w:rsid w:val="00E62CBF"/>
    <w:rsid w:val="00E6312C"/>
    <w:rsid w:val="00E635FC"/>
    <w:rsid w:val="00E638C3"/>
    <w:rsid w:val="00E639B0"/>
    <w:rsid w:val="00E63B50"/>
    <w:rsid w:val="00E63B5A"/>
    <w:rsid w:val="00E63E9E"/>
    <w:rsid w:val="00E641FF"/>
    <w:rsid w:val="00E6423A"/>
    <w:rsid w:val="00E645B3"/>
    <w:rsid w:val="00E648DA"/>
    <w:rsid w:val="00E6492B"/>
    <w:rsid w:val="00E64DCB"/>
    <w:rsid w:val="00E64FBF"/>
    <w:rsid w:val="00E65242"/>
    <w:rsid w:val="00E65F7E"/>
    <w:rsid w:val="00E661E5"/>
    <w:rsid w:val="00E66294"/>
    <w:rsid w:val="00E6669B"/>
    <w:rsid w:val="00E666DB"/>
    <w:rsid w:val="00E668EE"/>
    <w:rsid w:val="00E66902"/>
    <w:rsid w:val="00E66F0B"/>
    <w:rsid w:val="00E66F2A"/>
    <w:rsid w:val="00E6702C"/>
    <w:rsid w:val="00E6750C"/>
    <w:rsid w:val="00E67512"/>
    <w:rsid w:val="00E6778C"/>
    <w:rsid w:val="00E67CBA"/>
    <w:rsid w:val="00E7032C"/>
    <w:rsid w:val="00E707A0"/>
    <w:rsid w:val="00E70A16"/>
    <w:rsid w:val="00E70BA9"/>
    <w:rsid w:val="00E70C59"/>
    <w:rsid w:val="00E70EB6"/>
    <w:rsid w:val="00E70F6E"/>
    <w:rsid w:val="00E7144D"/>
    <w:rsid w:val="00E715CC"/>
    <w:rsid w:val="00E71C3A"/>
    <w:rsid w:val="00E721E4"/>
    <w:rsid w:val="00E723A4"/>
    <w:rsid w:val="00E7278C"/>
    <w:rsid w:val="00E72AC0"/>
    <w:rsid w:val="00E72F01"/>
    <w:rsid w:val="00E73715"/>
    <w:rsid w:val="00E73AE9"/>
    <w:rsid w:val="00E73C11"/>
    <w:rsid w:val="00E73E7A"/>
    <w:rsid w:val="00E73ECE"/>
    <w:rsid w:val="00E73F77"/>
    <w:rsid w:val="00E7400F"/>
    <w:rsid w:val="00E74285"/>
    <w:rsid w:val="00E7467B"/>
    <w:rsid w:val="00E747C3"/>
    <w:rsid w:val="00E74B70"/>
    <w:rsid w:val="00E7527E"/>
    <w:rsid w:val="00E758A3"/>
    <w:rsid w:val="00E75962"/>
    <w:rsid w:val="00E75C49"/>
    <w:rsid w:val="00E75C7D"/>
    <w:rsid w:val="00E75F79"/>
    <w:rsid w:val="00E76295"/>
    <w:rsid w:val="00E762E0"/>
    <w:rsid w:val="00E76845"/>
    <w:rsid w:val="00E76895"/>
    <w:rsid w:val="00E7691E"/>
    <w:rsid w:val="00E76A56"/>
    <w:rsid w:val="00E76CA8"/>
    <w:rsid w:val="00E7712B"/>
    <w:rsid w:val="00E77BF4"/>
    <w:rsid w:val="00E77DF3"/>
    <w:rsid w:val="00E80492"/>
    <w:rsid w:val="00E80600"/>
    <w:rsid w:val="00E807D4"/>
    <w:rsid w:val="00E80968"/>
    <w:rsid w:val="00E8096A"/>
    <w:rsid w:val="00E80DDE"/>
    <w:rsid w:val="00E80F00"/>
    <w:rsid w:val="00E80F3D"/>
    <w:rsid w:val="00E80FA1"/>
    <w:rsid w:val="00E812B6"/>
    <w:rsid w:val="00E815E2"/>
    <w:rsid w:val="00E816B1"/>
    <w:rsid w:val="00E81AFD"/>
    <w:rsid w:val="00E81B59"/>
    <w:rsid w:val="00E81CCF"/>
    <w:rsid w:val="00E81E27"/>
    <w:rsid w:val="00E81E6A"/>
    <w:rsid w:val="00E820A8"/>
    <w:rsid w:val="00E82406"/>
    <w:rsid w:val="00E82562"/>
    <w:rsid w:val="00E82F5B"/>
    <w:rsid w:val="00E830CC"/>
    <w:rsid w:val="00E8330F"/>
    <w:rsid w:val="00E838A2"/>
    <w:rsid w:val="00E838CA"/>
    <w:rsid w:val="00E838DE"/>
    <w:rsid w:val="00E83E38"/>
    <w:rsid w:val="00E83EC8"/>
    <w:rsid w:val="00E840A1"/>
    <w:rsid w:val="00E841C7"/>
    <w:rsid w:val="00E8429B"/>
    <w:rsid w:val="00E845B7"/>
    <w:rsid w:val="00E8493C"/>
    <w:rsid w:val="00E84997"/>
    <w:rsid w:val="00E84C4D"/>
    <w:rsid w:val="00E84DE6"/>
    <w:rsid w:val="00E84F4A"/>
    <w:rsid w:val="00E84FC6"/>
    <w:rsid w:val="00E85003"/>
    <w:rsid w:val="00E850C6"/>
    <w:rsid w:val="00E856D1"/>
    <w:rsid w:val="00E85777"/>
    <w:rsid w:val="00E85995"/>
    <w:rsid w:val="00E85CA7"/>
    <w:rsid w:val="00E8635E"/>
    <w:rsid w:val="00E864AA"/>
    <w:rsid w:val="00E864C6"/>
    <w:rsid w:val="00E86841"/>
    <w:rsid w:val="00E8688B"/>
    <w:rsid w:val="00E869AF"/>
    <w:rsid w:val="00E86A0B"/>
    <w:rsid w:val="00E86C5B"/>
    <w:rsid w:val="00E86D06"/>
    <w:rsid w:val="00E86D30"/>
    <w:rsid w:val="00E86E8B"/>
    <w:rsid w:val="00E86E90"/>
    <w:rsid w:val="00E872D6"/>
    <w:rsid w:val="00E87341"/>
    <w:rsid w:val="00E87378"/>
    <w:rsid w:val="00E874AE"/>
    <w:rsid w:val="00E876BD"/>
    <w:rsid w:val="00E87B61"/>
    <w:rsid w:val="00E87C1E"/>
    <w:rsid w:val="00E87F72"/>
    <w:rsid w:val="00E902C0"/>
    <w:rsid w:val="00E90675"/>
    <w:rsid w:val="00E90793"/>
    <w:rsid w:val="00E90824"/>
    <w:rsid w:val="00E908F1"/>
    <w:rsid w:val="00E90A8D"/>
    <w:rsid w:val="00E90CA6"/>
    <w:rsid w:val="00E914C4"/>
    <w:rsid w:val="00E91539"/>
    <w:rsid w:val="00E91B9B"/>
    <w:rsid w:val="00E91FD3"/>
    <w:rsid w:val="00E921AE"/>
    <w:rsid w:val="00E92785"/>
    <w:rsid w:val="00E92831"/>
    <w:rsid w:val="00E92CD9"/>
    <w:rsid w:val="00E92DBB"/>
    <w:rsid w:val="00E92DFB"/>
    <w:rsid w:val="00E92F58"/>
    <w:rsid w:val="00E93036"/>
    <w:rsid w:val="00E9364A"/>
    <w:rsid w:val="00E936EE"/>
    <w:rsid w:val="00E93896"/>
    <w:rsid w:val="00E93A2A"/>
    <w:rsid w:val="00E93F5D"/>
    <w:rsid w:val="00E94418"/>
    <w:rsid w:val="00E94DD1"/>
    <w:rsid w:val="00E95048"/>
    <w:rsid w:val="00E951D5"/>
    <w:rsid w:val="00E95663"/>
    <w:rsid w:val="00E958AE"/>
    <w:rsid w:val="00E95A2E"/>
    <w:rsid w:val="00E95BBB"/>
    <w:rsid w:val="00E95C72"/>
    <w:rsid w:val="00E95E92"/>
    <w:rsid w:val="00E95EE7"/>
    <w:rsid w:val="00E95FBE"/>
    <w:rsid w:val="00E95FC0"/>
    <w:rsid w:val="00E969F2"/>
    <w:rsid w:val="00E96B20"/>
    <w:rsid w:val="00E96D1F"/>
    <w:rsid w:val="00E97B4B"/>
    <w:rsid w:val="00E97E51"/>
    <w:rsid w:val="00EA0132"/>
    <w:rsid w:val="00EA0350"/>
    <w:rsid w:val="00EA0D97"/>
    <w:rsid w:val="00EA0F6C"/>
    <w:rsid w:val="00EA12E7"/>
    <w:rsid w:val="00EA13B3"/>
    <w:rsid w:val="00EA1B50"/>
    <w:rsid w:val="00EA1E08"/>
    <w:rsid w:val="00EA2691"/>
    <w:rsid w:val="00EA2949"/>
    <w:rsid w:val="00EA2992"/>
    <w:rsid w:val="00EA2DB9"/>
    <w:rsid w:val="00EA2FEC"/>
    <w:rsid w:val="00EA319E"/>
    <w:rsid w:val="00EA3A26"/>
    <w:rsid w:val="00EA4024"/>
    <w:rsid w:val="00EA423F"/>
    <w:rsid w:val="00EA44B9"/>
    <w:rsid w:val="00EA5507"/>
    <w:rsid w:val="00EA550E"/>
    <w:rsid w:val="00EA57FE"/>
    <w:rsid w:val="00EA5C0E"/>
    <w:rsid w:val="00EA5F74"/>
    <w:rsid w:val="00EA61DD"/>
    <w:rsid w:val="00EA6492"/>
    <w:rsid w:val="00EA689E"/>
    <w:rsid w:val="00EA6965"/>
    <w:rsid w:val="00EA69FF"/>
    <w:rsid w:val="00EA6A70"/>
    <w:rsid w:val="00EA6DA3"/>
    <w:rsid w:val="00EA70F0"/>
    <w:rsid w:val="00EA72BB"/>
    <w:rsid w:val="00EA736B"/>
    <w:rsid w:val="00EA7861"/>
    <w:rsid w:val="00EA7B6B"/>
    <w:rsid w:val="00EA7B98"/>
    <w:rsid w:val="00EA7BA0"/>
    <w:rsid w:val="00EA7BC5"/>
    <w:rsid w:val="00EA7C53"/>
    <w:rsid w:val="00EA7E1E"/>
    <w:rsid w:val="00EA7E2B"/>
    <w:rsid w:val="00EB001C"/>
    <w:rsid w:val="00EB01D4"/>
    <w:rsid w:val="00EB08B2"/>
    <w:rsid w:val="00EB0EF4"/>
    <w:rsid w:val="00EB123E"/>
    <w:rsid w:val="00EB147D"/>
    <w:rsid w:val="00EB159B"/>
    <w:rsid w:val="00EB1889"/>
    <w:rsid w:val="00EB1B1E"/>
    <w:rsid w:val="00EB1DAE"/>
    <w:rsid w:val="00EB1ED4"/>
    <w:rsid w:val="00EB21F7"/>
    <w:rsid w:val="00EB2D8C"/>
    <w:rsid w:val="00EB3C4A"/>
    <w:rsid w:val="00EB40D6"/>
    <w:rsid w:val="00EB4622"/>
    <w:rsid w:val="00EB4637"/>
    <w:rsid w:val="00EB49AE"/>
    <w:rsid w:val="00EB4A27"/>
    <w:rsid w:val="00EB4C3C"/>
    <w:rsid w:val="00EB4E17"/>
    <w:rsid w:val="00EB4EAE"/>
    <w:rsid w:val="00EB54CA"/>
    <w:rsid w:val="00EB54D2"/>
    <w:rsid w:val="00EB57A7"/>
    <w:rsid w:val="00EB5C1B"/>
    <w:rsid w:val="00EB5DA5"/>
    <w:rsid w:val="00EB5EC3"/>
    <w:rsid w:val="00EB5F5F"/>
    <w:rsid w:val="00EB615D"/>
    <w:rsid w:val="00EB6883"/>
    <w:rsid w:val="00EB6CCD"/>
    <w:rsid w:val="00EB6F44"/>
    <w:rsid w:val="00EB7452"/>
    <w:rsid w:val="00EB7846"/>
    <w:rsid w:val="00EB7B75"/>
    <w:rsid w:val="00EB7BF2"/>
    <w:rsid w:val="00EB7DE1"/>
    <w:rsid w:val="00EC00F8"/>
    <w:rsid w:val="00EC0179"/>
    <w:rsid w:val="00EC1033"/>
    <w:rsid w:val="00EC128B"/>
    <w:rsid w:val="00EC1554"/>
    <w:rsid w:val="00EC1577"/>
    <w:rsid w:val="00EC1673"/>
    <w:rsid w:val="00EC16AF"/>
    <w:rsid w:val="00EC1927"/>
    <w:rsid w:val="00EC1A70"/>
    <w:rsid w:val="00EC1FC4"/>
    <w:rsid w:val="00EC2024"/>
    <w:rsid w:val="00EC2365"/>
    <w:rsid w:val="00EC318B"/>
    <w:rsid w:val="00EC35CB"/>
    <w:rsid w:val="00EC38B0"/>
    <w:rsid w:val="00EC3C34"/>
    <w:rsid w:val="00EC4391"/>
    <w:rsid w:val="00EC4896"/>
    <w:rsid w:val="00EC4920"/>
    <w:rsid w:val="00EC4BCE"/>
    <w:rsid w:val="00EC4BE2"/>
    <w:rsid w:val="00EC4C47"/>
    <w:rsid w:val="00EC4F81"/>
    <w:rsid w:val="00EC500B"/>
    <w:rsid w:val="00EC518D"/>
    <w:rsid w:val="00EC588E"/>
    <w:rsid w:val="00EC5A18"/>
    <w:rsid w:val="00EC5F2E"/>
    <w:rsid w:val="00EC60DD"/>
    <w:rsid w:val="00EC6790"/>
    <w:rsid w:val="00EC67B5"/>
    <w:rsid w:val="00EC6A87"/>
    <w:rsid w:val="00EC73A1"/>
    <w:rsid w:val="00EC742A"/>
    <w:rsid w:val="00EC7450"/>
    <w:rsid w:val="00EC77B1"/>
    <w:rsid w:val="00EC79E1"/>
    <w:rsid w:val="00EC7EAE"/>
    <w:rsid w:val="00ED0235"/>
    <w:rsid w:val="00ED0703"/>
    <w:rsid w:val="00ED074A"/>
    <w:rsid w:val="00ED0874"/>
    <w:rsid w:val="00ED0BC8"/>
    <w:rsid w:val="00ED0C41"/>
    <w:rsid w:val="00ED182E"/>
    <w:rsid w:val="00ED1A84"/>
    <w:rsid w:val="00ED1ACB"/>
    <w:rsid w:val="00ED1BE3"/>
    <w:rsid w:val="00ED1FD0"/>
    <w:rsid w:val="00ED2098"/>
    <w:rsid w:val="00ED2283"/>
    <w:rsid w:val="00ED22EC"/>
    <w:rsid w:val="00ED274A"/>
    <w:rsid w:val="00ED2B1C"/>
    <w:rsid w:val="00ED2F45"/>
    <w:rsid w:val="00ED30D5"/>
    <w:rsid w:val="00ED33D1"/>
    <w:rsid w:val="00ED3F1F"/>
    <w:rsid w:val="00ED4112"/>
    <w:rsid w:val="00ED4317"/>
    <w:rsid w:val="00ED438D"/>
    <w:rsid w:val="00ED450D"/>
    <w:rsid w:val="00ED466D"/>
    <w:rsid w:val="00ED48A3"/>
    <w:rsid w:val="00ED48BC"/>
    <w:rsid w:val="00ED4D9C"/>
    <w:rsid w:val="00ED53C8"/>
    <w:rsid w:val="00ED5495"/>
    <w:rsid w:val="00ED585D"/>
    <w:rsid w:val="00ED679F"/>
    <w:rsid w:val="00ED685E"/>
    <w:rsid w:val="00ED6961"/>
    <w:rsid w:val="00ED6989"/>
    <w:rsid w:val="00ED7479"/>
    <w:rsid w:val="00ED762E"/>
    <w:rsid w:val="00ED7657"/>
    <w:rsid w:val="00ED7824"/>
    <w:rsid w:val="00ED7829"/>
    <w:rsid w:val="00ED7EB7"/>
    <w:rsid w:val="00EE01F7"/>
    <w:rsid w:val="00EE0557"/>
    <w:rsid w:val="00EE07EA"/>
    <w:rsid w:val="00EE0912"/>
    <w:rsid w:val="00EE145C"/>
    <w:rsid w:val="00EE1635"/>
    <w:rsid w:val="00EE19D5"/>
    <w:rsid w:val="00EE1CA4"/>
    <w:rsid w:val="00EE2555"/>
    <w:rsid w:val="00EE267D"/>
    <w:rsid w:val="00EE26E7"/>
    <w:rsid w:val="00EE276A"/>
    <w:rsid w:val="00EE2EF4"/>
    <w:rsid w:val="00EE308C"/>
    <w:rsid w:val="00EE336B"/>
    <w:rsid w:val="00EE3618"/>
    <w:rsid w:val="00EE387E"/>
    <w:rsid w:val="00EE3915"/>
    <w:rsid w:val="00EE3CD8"/>
    <w:rsid w:val="00EE4598"/>
    <w:rsid w:val="00EE471C"/>
    <w:rsid w:val="00EE48B6"/>
    <w:rsid w:val="00EE4AC5"/>
    <w:rsid w:val="00EE4BB0"/>
    <w:rsid w:val="00EE4CA0"/>
    <w:rsid w:val="00EE4DBF"/>
    <w:rsid w:val="00EE4F1D"/>
    <w:rsid w:val="00EE4F4B"/>
    <w:rsid w:val="00EE4FEF"/>
    <w:rsid w:val="00EE516D"/>
    <w:rsid w:val="00EE5349"/>
    <w:rsid w:val="00EE5359"/>
    <w:rsid w:val="00EE53A0"/>
    <w:rsid w:val="00EE53CB"/>
    <w:rsid w:val="00EE5FBA"/>
    <w:rsid w:val="00EE5FBE"/>
    <w:rsid w:val="00EE6115"/>
    <w:rsid w:val="00EE6149"/>
    <w:rsid w:val="00EE6448"/>
    <w:rsid w:val="00EE6820"/>
    <w:rsid w:val="00EE68B3"/>
    <w:rsid w:val="00EE69DC"/>
    <w:rsid w:val="00EE6DC3"/>
    <w:rsid w:val="00EE6FC6"/>
    <w:rsid w:val="00EE7BB3"/>
    <w:rsid w:val="00EE7E96"/>
    <w:rsid w:val="00EF0090"/>
    <w:rsid w:val="00EF023A"/>
    <w:rsid w:val="00EF039D"/>
    <w:rsid w:val="00EF03D5"/>
    <w:rsid w:val="00EF0949"/>
    <w:rsid w:val="00EF09E6"/>
    <w:rsid w:val="00EF0C06"/>
    <w:rsid w:val="00EF0E06"/>
    <w:rsid w:val="00EF0EEE"/>
    <w:rsid w:val="00EF0FBA"/>
    <w:rsid w:val="00EF1485"/>
    <w:rsid w:val="00EF16C6"/>
    <w:rsid w:val="00EF177D"/>
    <w:rsid w:val="00EF28CA"/>
    <w:rsid w:val="00EF2972"/>
    <w:rsid w:val="00EF299E"/>
    <w:rsid w:val="00EF2AB7"/>
    <w:rsid w:val="00EF2C21"/>
    <w:rsid w:val="00EF2DCC"/>
    <w:rsid w:val="00EF2FA6"/>
    <w:rsid w:val="00EF2FA8"/>
    <w:rsid w:val="00EF31A7"/>
    <w:rsid w:val="00EF33F3"/>
    <w:rsid w:val="00EF35C5"/>
    <w:rsid w:val="00EF3656"/>
    <w:rsid w:val="00EF36AF"/>
    <w:rsid w:val="00EF36FE"/>
    <w:rsid w:val="00EF38CD"/>
    <w:rsid w:val="00EF414C"/>
    <w:rsid w:val="00EF4353"/>
    <w:rsid w:val="00EF4596"/>
    <w:rsid w:val="00EF4691"/>
    <w:rsid w:val="00EF488E"/>
    <w:rsid w:val="00EF4D23"/>
    <w:rsid w:val="00EF4EAD"/>
    <w:rsid w:val="00EF5011"/>
    <w:rsid w:val="00EF50C1"/>
    <w:rsid w:val="00EF510F"/>
    <w:rsid w:val="00EF5359"/>
    <w:rsid w:val="00EF53C0"/>
    <w:rsid w:val="00EF56D8"/>
    <w:rsid w:val="00EF5AE1"/>
    <w:rsid w:val="00EF5B93"/>
    <w:rsid w:val="00EF5BA8"/>
    <w:rsid w:val="00EF5C8A"/>
    <w:rsid w:val="00EF5C8D"/>
    <w:rsid w:val="00EF5DF4"/>
    <w:rsid w:val="00EF60E6"/>
    <w:rsid w:val="00EF6342"/>
    <w:rsid w:val="00EF66B2"/>
    <w:rsid w:val="00EF67C4"/>
    <w:rsid w:val="00EF67FE"/>
    <w:rsid w:val="00EF6BFE"/>
    <w:rsid w:val="00EF6CDD"/>
    <w:rsid w:val="00EF6CE4"/>
    <w:rsid w:val="00EF7532"/>
    <w:rsid w:val="00EF775B"/>
    <w:rsid w:val="00EF791D"/>
    <w:rsid w:val="00EF7A7B"/>
    <w:rsid w:val="00EF7BA3"/>
    <w:rsid w:val="00EF7E63"/>
    <w:rsid w:val="00F000B3"/>
    <w:rsid w:val="00F00A8B"/>
    <w:rsid w:val="00F00CB6"/>
    <w:rsid w:val="00F010B7"/>
    <w:rsid w:val="00F0119C"/>
    <w:rsid w:val="00F0169F"/>
    <w:rsid w:val="00F019F5"/>
    <w:rsid w:val="00F01E3C"/>
    <w:rsid w:val="00F02267"/>
    <w:rsid w:val="00F0259D"/>
    <w:rsid w:val="00F02841"/>
    <w:rsid w:val="00F028B5"/>
    <w:rsid w:val="00F029BF"/>
    <w:rsid w:val="00F029FE"/>
    <w:rsid w:val="00F02A1E"/>
    <w:rsid w:val="00F02DC8"/>
    <w:rsid w:val="00F02EC6"/>
    <w:rsid w:val="00F02F14"/>
    <w:rsid w:val="00F031A9"/>
    <w:rsid w:val="00F033B4"/>
    <w:rsid w:val="00F033C0"/>
    <w:rsid w:val="00F03C77"/>
    <w:rsid w:val="00F04323"/>
    <w:rsid w:val="00F044CE"/>
    <w:rsid w:val="00F0481E"/>
    <w:rsid w:val="00F049A7"/>
    <w:rsid w:val="00F04B1B"/>
    <w:rsid w:val="00F04CC1"/>
    <w:rsid w:val="00F04D47"/>
    <w:rsid w:val="00F05442"/>
    <w:rsid w:val="00F05DDD"/>
    <w:rsid w:val="00F06712"/>
    <w:rsid w:val="00F06F6B"/>
    <w:rsid w:val="00F070AE"/>
    <w:rsid w:val="00F074BA"/>
    <w:rsid w:val="00F07646"/>
    <w:rsid w:val="00F07A93"/>
    <w:rsid w:val="00F07BDF"/>
    <w:rsid w:val="00F07DC9"/>
    <w:rsid w:val="00F1000F"/>
    <w:rsid w:val="00F1016F"/>
    <w:rsid w:val="00F10577"/>
    <w:rsid w:val="00F106F8"/>
    <w:rsid w:val="00F10739"/>
    <w:rsid w:val="00F10A82"/>
    <w:rsid w:val="00F10A88"/>
    <w:rsid w:val="00F10BC2"/>
    <w:rsid w:val="00F1126A"/>
    <w:rsid w:val="00F12041"/>
    <w:rsid w:val="00F1257D"/>
    <w:rsid w:val="00F126C4"/>
    <w:rsid w:val="00F12971"/>
    <w:rsid w:val="00F12AE9"/>
    <w:rsid w:val="00F12DA3"/>
    <w:rsid w:val="00F12F56"/>
    <w:rsid w:val="00F130F4"/>
    <w:rsid w:val="00F13AE4"/>
    <w:rsid w:val="00F13B18"/>
    <w:rsid w:val="00F14143"/>
    <w:rsid w:val="00F14289"/>
    <w:rsid w:val="00F1430E"/>
    <w:rsid w:val="00F14DA6"/>
    <w:rsid w:val="00F14FE1"/>
    <w:rsid w:val="00F1516D"/>
    <w:rsid w:val="00F152EE"/>
    <w:rsid w:val="00F155F7"/>
    <w:rsid w:val="00F159AF"/>
    <w:rsid w:val="00F15C39"/>
    <w:rsid w:val="00F15CFF"/>
    <w:rsid w:val="00F15F8C"/>
    <w:rsid w:val="00F162F9"/>
    <w:rsid w:val="00F1670E"/>
    <w:rsid w:val="00F16C06"/>
    <w:rsid w:val="00F16CED"/>
    <w:rsid w:val="00F16F8F"/>
    <w:rsid w:val="00F17008"/>
    <w:rsid w:val="00F17ACE"/>
    <w:rsid w:val="00F17B46"/>
    <w:rsid w:val="00F20891"/>
    <w:rsid w:val="00F20AA8"/>
    <w:rsid w:val="00F20CD4"/>
    <w:rsid w:val="00F20D79"/>
    <w:rsid w:val="00F21242"/>
    <w:rsid w:val="00F21583"/>
    <w:rsid w:val="00F2177D"/>
    <w:rsid w:val="00F21B35"/>
    <w:rsid w:val="00F21CCF"/>
    <w:rsid w:val="00F21D37"/>
    <w:rsid w:val="00F21D38"/>
    <w:rsid w:val="00F21DA4"/>
    <w:rsid w:val="00F220F7"/>
    <w:rsid w:val="00F223AF"/>
    <w:rsid w:val="00F2243B"/>
    <w:rsid w:val="00F22B9D"/>
    <w:rsid w:val="00F231B8"/>
    <w:rsid w:val="00F232B7"/>
    <w:rsid w:val="00F23392"/>
    <w:rsid w:val="00F2388E"/>
    <w:rsid w:val="00F238A2"/>
    <w:rsid w:val="00F23B62"/>
    <w:rsid w:val="00F23CA5"/>
    <w:rsid w:val="00F23F27"/>
    <w:rsid w:val="00F23FC9"/>
    <w:rsid w:val="00F241AE"/>
    <w:rsid w:val="00F24207"/>
    <w:rsid w:val="00F24405"/>
    <w:rsid w:val="00F2499A"/>
    <w:rsid w:val="00F24C51"/>
    <w:rsid w:val="00F24CE0"/>
    <w:rsid w:val="00F24F87"/>
    <w:rsid w:val="00F253BB"/>
    <w:rsid w:val="00F25566"/>
    <w:rsid w:val="00F25D37"/>
    <w:rsid w:val="00F25FA6"/>
    <w:rsid w:val="00F25FD9"/>
    <w:rsid w:val="00F2614A"/>
    <w:rsid w:val="00F26520"/>
    <w:rsid w:val="00F26522"/>
    <w:rsid w:val="00F265C2"/>
    <w:rsid w:val="00F265EB"/>
    <w:rsid w:val="00F26991"/>
    <w:rsid w:val="00F26A9A"/>
    <w:rsid w:val="00F26DA3"/>
    <w:rsid w:val="00F26E76"/>
    <w:rsid w:val="00F26ECD"/>
    <w:rsid w:val="00F26F45"/>
    <w:rsid w:val="00F270B2"/>
    <w:rsid w:val="00F27596"/>
    <w:rsid w:val="00F27915"/>
    <w:rsid w:val="00F27BB3"/>
    <w:rsid w:val="00F27D7E"/>
    <w:rsid w:val="00F300F1"/>
    <w:rsid w:val="00F30200"/>
    <w:rsid w:val="00F30209"/>
    <w:rsid w:val="00F304AC"/>
    <w:rsid w:val="00F30613"/>
    <w:rsid w:val="00F3064C"/>
    <w:rsid w:val="00F306F3"/>
    <w:rsid w:val="00F30906"/>
    <w:rsid w:val="00F30A74"/>
    <w:rsid w:val="00F30A8C"/>
    <w:rsid w:val="00F30C66"/>
    <w:rsid w:val="00F30E3E"/>
    <w:rsid w:val="00F315B8"/>
    <w:rsid w:val="00F317B8"/>
    <w:rsid w:val="00F31894"/>
    <w:rsid w:val="00F31A82"/>
    <w:rsid w:val="00F31D4F"/>
    <w:rsid w:val="00F31F82"/>
    <w:rsid w:val="00F326E1"/>
    <w:rsid w:val="00F3291B"/>
    <w:rsid w:val="00F32CA6"/>
    <w:rsid w:val="00F32CB7"/>
    <w:rsid w:val="00F32DFB"/>
    <w:rsid w:val="00F334CE"/>
    <w:rsid w:val="00F337DA"/>
    <w:rsid w:val="00F33815"/>
    <w:rsid w:val="00F33850"/>
    <w:rsid w:val="00F34259"/>
    <w:rsid w:val="00F343A8"/>
    <w:rsid w:val="00F343DE"/>
    <w:rsid w:val="00F345A3"/>
    <w:rsid w:val="00F34804"/>
    <w:rsid w:val="00F34F4A"/>
    <w:rsid w:val="00F34FE9"/>
    <w:rsid w:val="00F35041"/>
    <w:rsid w:val="00F35397"/>
    <w:rsid w:val="00F353AD"/>
    <w:rsid w:val="00F361C4"/>
    <w:rsid w:val="00F361E9"/>
    <w:rsid w:val="00F36408"/>
    <w:rsid w:val="00F3648E"/>
    <w:rsid w:val="00F365F8"/>
    <w:rsid w:val="00F36DAD"/>
    <w:rsid w:val="00F36F7C"/>
    <w:rsid w:val="00F379A8"/>
    <w:rsid w:val="00F37A29"/>
    <w:rsid w:val="00F37A77"/>
    <w:rsid w:val="00F37B78"/>
    <w:rsid w:val="00F37BF1"/>
    <w:rsid w:val="00F403DE"/>
    <w:rsid w:val="00F4044C"/>
    <w:rsid w:val="00F405C0"/>
    <w:rsid w:val="00F40748"/>
    <w:rsid w:val="00F4078E"/>
    <w:rsid w:val="00F40832"/>
    <w:rsid w:val="00F4109C"/>
    <w:rsid w:val="00F413AD"/>
    <w:rsid w:val="00F41469"/>
    <w:rsid w:val="00F415B3"/>
    <w:rsid w:val="00F417D6"/>
    <w:rsid w:val="00F41873"/>
    <w:rsid w:val="00F41D2C"/>
    <w:rsid w:val="00F41D34"/>
    <w:rsid w:val="00F41F17"/>
    <w:rsid w:val="00F42283"/>
    <w:rsid w:val="00F423BD"/>
    <w:rsid w:val="00F42417"/>
    <w:rsid w:val="00F42434"/>
    <w:rsid w:val="00F425B3"/>
    <w:rsid w:val="00F42675"/>
    <w:rsid w:val="00F43294"/>
    <w:rsid w:val="00F432F1"/>
    <w:rsid w:val="00F43657"/>
    <w:rsid w:val="00F440B5"/>
    <w:rsid w:val="00F4429F"/>
    <w:rsid w:val="00F443F3"/>
    <w:rsid w:val="00F44919"/>
    <w:rsid w:val="00F449C6"/>
    <w:rsid w:val="00F44DB0"/>
    <w:rsid w:val="00F44DC8"/>
    <w:rsid w:val="00F44EE3"/>
    <w:rsid w:val="00F45118"/>
    <w:rsid w:val="00F45295"/>
    <w:rsid w:val="00F45692"/>
    <w:rsid w:val="00F45892"/>
    <w:rsid w:val="00F458EE"/>
    <w:rsid w:val="00F45E4B"/>
    <w:rsid w:val="00F4629B"/>
    <w:rsid w:val="00F462B0"/>
    <w:rsid w:val="00F46586"/>
    <w:rsid w:val="00F4659D"/>
    <w:rsid w:val="00F465CD"/>
    <w:rsid w:val="00F468C9"/>
    <w:rsid w:val="00F46933"/>
    <w:rsid w:val="00F470B8"/>
    <w:rsid w:val="00F478FD"/>
    <w:rsid w:val="00F47CCE"/>
    <w:rsid w:val="00F5084A"/>
    <w:rsid w:val="00F50D40"/>
    <w:rsid w:val="00F50D65"/>
    <w:rsid w:val="00F5105F"/>
    <w:rsid w:val="00F51A89"/>
    <w:rsid w:val="00F51C4D"/>
    <w:rsid w:val="00F51CBA"/>
    <w:rsid w:val="00F51D23"/>
    <w:rsid w:val="00F525BC"/>
    <w:rsid w:val="00F52607"/>
    <w:rsid w:val="00F5263D"/>
    <w:rsid w:val="00F52844"/>
    <w:rsid w:val="00F52A6E"/>
    <w:rsid w:val="00F53542"/>
    <w:rsid w:val="00F53740"/>
    <w:rsid w:val="00F5376C"/>
    <w:rsid w:val="00F53977"/>
    <w:rsid w:val="00F53FD7"/>
    <w:rsid w:val="00F54107"/>
    <w:rsid w:val="00F543AF"/>
    <w:rsid w:val="00F5451D"/>
    <w:rsid w:val="00F546B0"/>
    <w:rsid w:val="00F548E8"/>
    <w:rsid w:val="00F54B9E"/>
    <w:rsid w:val="00F54FE0"/>
    <w:rsid w:val="00F551C3"/>
    <w:rsid w:val="00F5552D"/>
    <w:rsid w:val="00F556DD"/>
    <w:rsid w:val="00F55BDF"/>
    <w:rsid w:val="00F55C39"/>
    <w:rsid w:val="00F55D0C"/>
    <w:rsid w:val="00F55D44"/>
    <w:rsid w:val="00F56063"/>
    <w:rsid w:val="00F56688"/>
    <w:rsid w:val="00F566FE"/>
    <w:rsid w:val="00F5688D"/>
    <w:rsid w:val="00F56C06"/>
    <w:rsid w:val="00F56DDC"/>
    <w:rsid w:val="00F56E9B"/>
    <w:rsid w:val="00F56F1D"/>
    <w:rsid w:val="00F5751E"/>
    <w:rsid w:val="00F57A2A"/>
    <w:rsid w:val="00F57A3A"/>
    <w:rsid w:val="00F57A9E"/>
    <w:rsid w:val="00F57AC4"/>
    <w:rsid w:val="00F57B76"/>
    <w:rsid w:val="00F57F8B"/>
    <w:rsid w:val="00F6009A"/>
    <w:rsid w:val="00F600C1"/>
    <w:rsid w:val="00F604D1"/>
    <w:rsid w:val="00F60987"/>
    <w:rsid w:val="00F612E7"/>
    <w:rsid w:val="00F61854"/>
    <w:rsid w:val="00F618D5"/>
    <w:rsid w:val="00F61917"/>
    <w:rsid w:val="00F6195C"/>
    <w:rsid w:val="00F61B4B"/>
    <w:rsid w:val="00F62087"/>
    <w:rsid w:val="00F620D1"/>
    <w:rsid w:val="00F6258C"/>
    <w:rsid w:val="00F625DA"/>
    <w:rsid w:val="00F62EC6"/>
    <w:rsid w:val="00F62ED0"/>
    <w:rsid w:val="00F630F0"/>
    <w:rsid w:val="00F63423"/>
    <w:rsid w:val="00F63473"/>
    <w:rsid w:val="00F634C6"/>
    <w:rsid w:val="00F635DF"/>
    <w:rsid w:val="00F63C50"/>
    <w:rsid w:val="00F63D03"/>
    <w:rsid w:val="00F63EFF"/>
    <w:rsid w:val="00F6480A"/>
    <w:rsid w:val="00F648DC"/>
    <w:rsid w:val="00F64AF9"/>
    <w:rsid w:val="00F64B6F"/>
    <w:rsid w:val="00F64DF2"/>
    <w:rsid w:val="00F64E82"/>
    <w:rsid w:val="00F6501C"/>
    <w:rsid w:val="00F6585E"/>
    <w:rsid w:val="00F6590B"/>
    <w:rsid w:val="00F659CA"/>
    <w:rsid w:val="00F65B2B"/>
    <w:rsid w:val="00F66177"/>
    <w:rsid w:val="00F66223"/>
    <w:rsid w:val="00F66344"/>
    <w:rsid w:val="00F663AA"/>
    <w:rsid w:val="00F66D16"/>
    <w:rsid w:val="00F66F78"/>
    <w:rsid w:val="00F670B4"/>
    <w:rsid w:val="00F6715C"/>
    <w:rsid w:val="00F672A0"/>
    <w:rsid w:val="00F67AA5"/>
    <w:rsid w:val="00F67BC0"/>
    <w:rsid w:val="00F67C62"/>
    <w:rsid w:val="00F67CBF"/>
    <w:rsid w:val="00F70120"/>
    <w:rsid w:val="00F70158"/>
    <w:rsid w:val="00F70321"/>
    <w:rsid w:val="00F70394"/>
    <w:rsid w:val="00F706D1"/>
    <w:rsid w:val="00F70800"/>
    <w:rsid w:val="00F7114A"/>
    <w:rsid w:val="00F7188C"/>
    <w:rsid w:val="00F7196E"/>
    <w:rsid w:val="00F71E3A"/>
    <w:rsid w:val="00F71F08"/>
    <w:rsid w:val="00F7216E"/>
    <w:rsid w:val="00F723BB"/>
    <w:rsid w:val="00F72FEE"/>
    <w:rsid w:val="00F733F6"/>
    <w:rsid w:val="00F740FC"/>
    <w:rsid w:val="00F74148"/>
    <w:rsid w:val="00F74319"/>
    <w:rsid w:val="00F744F1"/>
    <w:rsid w:val="00F7450F"/>
    <w:rsid w:val="00F7466D"/>
    <w:rsid w:val="00F7478F"/>
    <w:rsid w:val="00F747C7"/>
    <w:rsid w:val="00F747E9"/>
    <w:rsid w:val="00F74B83"/>
    <w:rsid w:val="00F74C56"/>
    <w:rsid w:val="00F74EBC"/>
    <w:rsid w:val="00F7553B"/>
    <w:rsid w:val="00F75576"/>
    <w:rsid w:val="00F75D9F"/>
    <w:rsid w:val="00F75E9E"/>
    <w:rsid w:val="00F75F10"/>
    <w:rsid w:val="00F760BC"/>
    <w:rsid w:val="00F76158"/>
    <w:rsid w:val="00F76521"/>
    <w:rsid w:val="00F76722"/>
    <w:rsid w:val="00F772C8"/>
    <w:rsid w:val="00F77601"/>
    <w:rsid w:val="00F77B6A"/>
    <w:rsid w:val="00F8001F"/>
    <w:rsid w:val="00F8008F"/>
    <w:rsid w:val="00F80AD8"/>
    <w:rsid w:val="00F80CA6"/>
    <w:rsid w:val="00F80F11"/>
    <w:rsid w:val="00F8104A"/>
    <w:rsid w:val="00F81262"/>
    <w:rsid w:val="00F81298"/>
    <w:rsid w:val="00F814D0"/>
    <w:rsid w:val="00F8173A"/>
    <w:rsid w:val="00F81E2F"/>
    <w:rsid w:val="00F82093"/>
    <w:rsid w:val="00F8216C"/>
    <w:rsid w:val="00F823A8"/>
    <w:rsid w:val="00F8294E"/>
    <w:rsid w:val="00F82A5A"/>
    <w:rsid w:val="00F82AC3"/>
    <w:rsid w:val="00F82E8F"/>
    <w:rsid w:val="00F82F44"/>
    <w:rsid w:val="00F8357F"/>
    <w:rsid w:val="00F83E60"/>
    <w:rsid w:val="00F83F72"/>
    <w:rsid w:val="00F84078"/>
    <w:rsid w:val="00F847EF"/>
    <w:rsid w:val="00F84951"/>
    <w:rsid w:val="00F84CF6"/>
    <w:rsid w:val="00F85256"/>
    <w:rsid w:val="00F853E1"/>
    <w:rsid w:val="00F85B89"/>
    <w:rsid w:val="00F85E05"/>
    <w:rsid w:val="00F85EB3"/>
    <w:rsid w:val="00F85F45"/>
    <w:rsid w:val="00F85F89"/>
    <w:rsid w:val="00F862A7"/>
    <w:rsid w:val="00F862FE"/>
    <w:rsid w:val="00F86525"/>
    <w:rsid w:val="00F866DD"/>
    <w:rsid w:val="00F86B6D"/>
    <w:rsid w:val="00F86C04"/>
    <w:rsid w:val="00F86C2C"/>
    <w:rsid w:val="00F870F4"/>
    <w:rsid w:val="00F87596"/>
    <w:rsid w:val="00F875B5"/>
    <w:rsid w:val="00F87840"/>
    <w:rsid w:val="00F87863"/>
    <w:rsid w:val="00F90275"/>
    <w:rsid w:val="00F903D8"/>
    <w:rsid w:val="00F904B7"/>
    <w:rsid w:val="00F90553"/>
    <w:rsid w:val="00F90D6B"/>
    <w:rsid w:val="00F90FB5"/>
    <w:rsid w:val="00F91054"/>
    <w:rsid w:val="00F910F0"/>
    <w:rsid w:val="00F91537"/>
    <w:rsid w:val="00F91621"/>
    <w:rsid w:val="00F91989"/>
    <w:rsid w:val="00F919ED"/>
    <w:rsid w:val="00F91B43"/>
    <w:rsid w:val="00F91ED4"/>
    <w:rsid w:val="00F92DC0"/>
    <w:rsid w:val="00F93353"/>
    <w:rsid w:val="00F93893"/>
    <w:rsid w:val="00F93900"/>
    <w:rsid w:val="00F93A25"/>
    <w:rsid w:val="00F93A91"/>
    <w:rsid w:val="00F93B23"/>
    <w:rsid w:val="00F93B79"/>
    <w:rsid w:val="00F93D4F"/>
    <w:rsid w:val="00F93F3E"/>
    <w:rsid w:val="00F943DC"/>
    <w:rsid w:val="00F94482"/>
    <w:rsid w:val="00F94910"/>
    <w:rsid w:val="00F94CBF"/>
    <w:rsid w:val="00F94CDE"/>
    <w:rsid w:val="00F94D1B"/>
    <w:rsid w:val="00F94DBB"/>
    <w:rsid w:val="00F95152"/>
    <w:rsid w:val="00F954CE"/>
    <w:rsid w:val="00F95721"/>
    <w:rsid w:val="00F95AD5"/>
    <w:rsid w:val="00F95BF3"/>
    <w:rsid w:val="00F95D12"/>
    <w:rsid w:val="00F960C6"/>
    <w:rsid w:val="00F962F1"/>
    <w:rsid w:val="00F967E4"/>
    <w:rsid w:val="00F96A7D"/>
    <w:rsid w:val="00F96ED9"/>
    <w:rsid w:val="00F96FEA"/>
    <w:rsid w:val="00F973F6"/>
    <w:rsid w:val="00F97533"/>
    <w:rsid w:val="00F97915"/>
    <w:rsid w:val="00F97A3A"/>
    <w:rsid w:val="00F97B5A"/>
    <w:rsid w:val="00F97BA6"/>
    <w:rsid w:val="00F97CD6"/>
    <w:rsid w:val="00F97E5F"/>
    <w:rsid w:val="00F97F4C"/>
    <w:rsid w:val="00F97FDD"/>
    <w:rsid w:val="00FA02DE"/>
    <w:rsid w:val="00FA05AA"/>
    <w:rsid w:val="00FA0B58"/>
    <w:rsid w:val="00FA101E"/>
    <w:rsid w:val="00FA154F"/>
    <w:rsid w:val="00FA1955"/>
    <w:rsid w:val="00FA1D17"/>
    <w:rsid w:val="00FA1D61"/>
    <w:rsid w:val="00FA202B"/>
    <w:rsid w:val="00FA223B"/>
    <w:rsid w:val="00FA2382"/>
    <w:rsid w:val="00FA2771"/>
    <w:rsid w:val="00FA2B85"/>
    <w:rsid w:val="00FA2EC5"/>
    <w:rsid w:val="00FA2F3D"/>
    <w:rsid w:val="00FA3057"/>
    <w:rsid w:val="00FA31AF"/>
    <w:rsid w:val="00FA323B"/>
    <w:rsid w:val="00FA3577"/>
    <w:rsid w:val="00FA36FB"/>
    <w:rsid w:val="00FA37A6"/>
    <w:rsid w:val="00FA3D06"/>
    <w:rsid w:val="00FA3D38"/>
    <w:rsid w:val="00FA4154"/>
    <w:rsid w:val="00FA4204"/>
    <w:rsid w:val="00FA42E9"/>
    <w:rsid w:val="00FA43A6"/>
    <w:rsid w:val="00FA449F"/>
    <w:rsid w:val="00FA4DBB"/>
    <w:rsid w:val="00FA4FC4"/>
    <w:rsid w:val="00FA509D"/>
    <w:rsid w:val="00FA52B6"/>
    <w:rsid w:val="00FA53A0"/>
    <w:rsid w:val="00FA569C"/>
    <w:rsid w:val="00FA57D5"/>
    <w:rsid w:val="00FA58AF"/>
    <w:rsid w:val="00FA5C9E"/>
    <w:rsid w:val="00FA5F2C"/>
    <w:rsid w:val="00FA6466"/>
    <w:rsid w:val="00FA6607"/>
    <w:rsid w:val="00FA676A"/>
    <w:rsid w:val="00FA6AA9"/>
    <w:rsid w:val="00FA72A6"/>
    <w:rsid w:val="00FA76FB"/>
    <w:rsid w:val="00FA7A17"/>
    <w:rsid w:val="00FA7F54"/>
    <w:rsid w:val="00FB03EE"/>
    <w:rsid w:val="00FB0F35"/>
    <w:rsid w:val="00FB0F57"/>
    <w:rsid w:val="00FB0FED"/>
    <w:rsid w:val="00FB10C0"/>
    <w:rsid w:val="00FB1315"/>
    <w:rsid w:val="00FB187F"/>
    <w:rsid w:val="00FB196E"/>
    <w:rsid w:val="00FB217C"/>
    <w:rsid w:val="00FB247D"/>
    <w:rsid w:val="00FB29E6"/>
    <w:rsid w:val="00FB2A2C"/>
    <w:rsid w:val="00FB2B45"/>
    <w:rsid w:val="00FB2C9D"/>
    <w:rsid w:val="00FB2E54"/>
    <w:rsid w:val="00FB3342"/>
    <w:rsid w:val="00FB3562"/>
    <w:rsid w:val="00FB36CA"/>
    <w:rsid w:val="00FB3A5C"/>
    <w:rsid w:val="00FB3A8D"/>
    <w:rsid w:val="00FB41A6"/>
    <w:rsid w:val="00FB43EF"/>
    <w:rsid w:val="00FB4491"/>
    <w:rsid w:val="00FB451B"/>
    <w:rsid w:val="00FB4539"/>
    <w:rsid w:val="00FB45B9"/>
    <w:rsid w:val="00FB46A5"/>
    <w:rsid w:val="00FB4805"/>
    <w:rsid w:val="00FB486D"/>
    <w:rsid w:val="00FB4A68"/>
    <w:rsid w:val="00FB4BA9"/>
    <w:rsid w:val="00FB4D85"/>
    <w:rsid w:val="00FB4E1A"/>
    <w:rsid w:val="00FB50E6"/>
    <w:rsid w:val="00FB5133"/>
    <w:rsid w:val="00FB541D"/>
    <w:rsid w:val="00FB54C1"/>
    <w:rsid w:val="00FB54D8"/>
    <w:rsid w:val="00FB5869"/>
    <w:rsid w:val="00FB5C28"/>
    <w:rsid w:val="00FB5DEA"/>
    <w:rsid w:val="00FB5E48"/>
    <w:rsid w:val="00FB6164"/>
    <w:rsid w:val="00FB6318"/>
    <w:rsid w:val="00FB6512"/>
    <w:rsid w:val="00FB6886"/>
    <w:rsid w:val="00FB68E4"/>
    <w:rsid w:val="00FB6A42"/>
    <w:rsid w:val="00FB7028"/>
    <w:rsid w:val="00FB7064"/>
    <w:rsid w:val="00FB74E5"/>
    <w:rsid w:val="00FB765A"/>
    <w:rsid w:val="00FB77D1"/>
    <w:rsid w:val="00FB7842"/>
    <w:rsid w:val="00FB7A11"/>
    <w:rsid w:val="00FB7AFD"/>
    <w:rsid w:val="00FB7B4A"/>
    <w:rsid w:val="00FB7C56"/>
    <w:rsid w:val="00FB7F26"/>
    <w:rsid w:val="00FC035C"/>
    <w:rsid w:val="00FC0918"/>
    <w:rsid w:val="00FC0C84"/>
    <w:rsid w:val="00FC0D5F"/>
    <w:rsid w:val="00FC0DA1"/>
    <w:rsid w:val="00FC1244"/>
    <w:rsid w:val="00FC144B"/>
    <w:rsid w:val="00FC15AA"/>
    <w:rsid w:val="00FC17F3"/>
    <w:rsid w:val="00FC1843"/>
    <w:rsid w:val="00FC1C0F"/>
    <w:rsid w:val="00FC1E03"/>
    <w:rsid w:val="00FC234F"/>
    <w:rsid w:val="00FC27BF"/>
    <w:rsid w:val="00FC2953"/>
    <w:rsid w:val="00FC2A43"/>
    <w:rsid w:val="00FC2B5B"/>
    <w:rsid w:val="00FC340D"/>
    <w:rsid w:val="00FC3995"/>
    <w:rsid w:val="00FC3A64"/>
    <w:rsid w:val="00FC405E"/>
    <w:rsid w:val="00FC423B"/>
    <w:rsid w:val="00FC43B3"/>
    <w:rsid w:val="00FC4473"/>
    <w:rsid w:val="00FC4519"/>
    <w:rsid w:val="00FC4596"/>
    <w:rsid w:val="00FC4615"/>
    <w:rsid w:val="00FC47A8"/>
    <w:rsid w:val="00FC4D63"/>
    <w:rsid w:val="00FC4DAF"/>
    <w:rsid w:val="00FC5030"/>
    <w:rsid w:val="00FC5219"/>
    <w:rsid w:val="00FC5499"/>
    <w:rsid w:val="00FC59B9"/>
    <w:rsid w:val="00FC5B98"/>
    <w:rsid w:val="00FC5E69"/>
    <w:rsid w:val="00FC5F34"/>
    <w:rsid w:val="00FC5F4C"/>
    <w:rsid w:val="00FC63B8"/>
    <w:rsid w:val="00FC6485"/>
    <w:rsid w:val="00FC6987"/>
    <w:rsid w:val="00FC69D0"/>
    <w:rsid w:val="00FC7000"/>
    <w:rsid w:val="00FC7262"/>
    <w:rsid w:val="00FC72F6"/>
    <w:rsid w:val="00FC743A"/>
    <w:rsid w:val="00FC7832"/>
    <w:rsid w:val="00FC79D8"/>
    <w:rsid w:val="00FD00A7"/>
    <w:rsid w:val="00FD00AF"/>
    <w:rsid w:val="00FD01DA"/>
    <w:rsid w:val="00FD0923"/>
    <w:rsid w:val="00FD0AD7"/>
    <w:rsid w:val="00FD0B48"/>
    <w:rsid w:val="00FD0DFB"/>
    <w:rsid w:val="00FD0E48"/>
    <w:rsid w:val="00FD0EA7"/>
    <w:rsid w:val="00FD0F0E"/>
    <w:rsid w:val="00FD11B9"/>
    <w:rsid w:val="00FD13BA"/>
    <w:rsid w:val="00FD1468"/>
    <w:rsid w:val="00FD14CF"/>
    <w:rsid w:val="00FD1BBC"/>
    <w:rsid w:val="00FD1CAD"/>
    <w:rsid w:val="00FD2555"/>
    <w:rsid w:val="00FD260C"/>
    <w:rsid w:val="00FD2B80"/>
    <w:rsid w:val="00FD2E38"/>
    <w:rsid w:val="00FD2F8E"/>
    <w:rsid w:val="00FD3209"/>
    <w:rsid w:val="00FD352D"/>
    <w:rsid w:val="00FD3698"/>
    <w:rsid w:val="00FD44D6"/>
    <w:rsid w:val="00FD49C2"/>
    <w:rsid w:val="00FD4D85"/>
    <w:rsid w:val="00FD4D8C"/>
    <w:rsid w:val="00FD5283"/>
    <w:rsid w:val="00FD5551"/>
    <w:rsid w:val="00FD56C9"/>
    <w:rsid w:val="00FD59C1"/>
    <w:rsid w:val="00FD5C46"/>
    <w:rsid w:val="00FD5C68"/>
    <w:rsid w:val="00FD5EF7"/>
    <w:rsid w:val="00FD6098"/>
    <w:rsid w:val="00FD60CA"/>
    <w:rsid w:val="00FD647E"/>
    <w:rsid w:val="00FD6FC0"/>
    <w:rsid w:val="00FD7079"/>
    <w:rsid w:val="00FD7762"/>
    <w:rsid w:val="00FD7EA2"/>
    <w:rsid w:val="00FD7F19"/>
    <w:rsid w:val="00FE016D"/>
    <w:rsid w:val="00FE03FB"/>
    <w:rsid w:val="00FE05A1"/>
    <w:rsid w:val="00FE05AE"/>
    <w:rsid w:val="00FE05D6"/>
    <w:rsid w:val="00FE0A2E"/>
    <w:rsid w:val="00FE0C5C"/>
    <w:rsid w:val="00FE0CFC"/>
    <w:rsid w:val="00FE0F63"/>
    <w:rsid w:val="00FE1039"/>
    <w:rsid w:val="00FE113F"/>
    <w:rsid w:val="00FE1154"/>
    <w:rsid w:val="00FE119C"/>
    <w:rsid w:val="00FE162B"/>
    <w:rsid w:val="00FE1E5C"/>
    <w:rsid w:val="00FE1F0B"/>
    <w:rsid w:val="00FE20B0"/>
    <w:rsid w:val="00FE2891"/>
    <w:rsid w:val="00FE2D88"/>
    <w:rsid w:val="00FE2F1B"/>
    <w:rsid w:val="00FE3059"/>
    <w:rsid w:val="00FE34AA"/>
    <w:rsid w:val="00FE35F7"/>
    <w:rsid w:val="00FE363A"/>
    <w:rsid w:val="00FE3716"/>
    <w:rsid w:val="00FE3984"/>
    <w:rsid w:val="00FE3A95"/>
    <w:rsid w:val="00FE3E8F"/>
    <w:rsid w:val="00FE417D"/>
    <w:rsid w:val="00FE4372"/>
    <w:rsid w:val="00FE43EA"/>
    <w:rsid w:val="00FE4440"/>
    <w:rsid w:val="00FE458C"/>
    <w:rsid w:val="00FE473A"/>
    <w:rsid w:val="00FE4847"/>
    <w:rsid w:val="00FE49EA"/>
    <w:rsid w:val="00FE4FE9"/>
    <w:rsid w:val="00FE5193"/>
    <w:rsid w:val="00FE54B5"/>
    <w:rsid w:val="00FE55E9"/>
    <w:rsid w:val="00FE5FD8"/>
    <w:rsid w:val="00FE6195"/>
    <w:rsid w:val="00FE6393"/>
    <w:rsid w:val="00FE64BA"/>
    <w:rsid w:val="00FE6600"/>
    <w:rsid w:val="00FE6841"/>
    <w:rsid w:val="00FE6C73"/>
    <w:rsid w:val="00FE7165"/>
    <w:rsid w:val="00FE7387"/>
    <w:rsid w:val="00FE73B7"/>
    <w:rsid w:val="00FE74F5"/>
    <w:rsid w:val="00FE74FA"/>
    <w:rsid w:val="00FE7677"/>
    <w:rsid w:val="00FE7758"/>
    <w:rsid w:val="00FE7962"/>
    <w:rsid w:val="00FE7E1D"/>
    <w:rsid w:val="00FE7F8B"/>
    <w:rsid w:val="00FE7F8E"/>
    <w:rsid w:val="00FF017B"/>
    <w:rsid w:val="00FF017F"/>
    <w:rsid w:val="00FF037D"/>
    <w:rsid w:val="00FF0484"/>
    <w:rsid w:val="00FF058E"/>
    <w:rsid w:val="00FF08D8"/>
    <w:rsid w:val="00FF0A6B"/>
    <w:rsid w:val="00FF0BD3"/>
    <w:rsid w:val="00FF0BE1"/>
    <w:rsid w:val="00FF108A"/>
    <w:rsid w:val="00FF10A4"/>
    <w:rsid w:val="00FF10C6"/>
    <w:rsid w:val="00FF121E"/>
    <w:rsid w:val="00FF1959"/>
    <w:rsid w:val="00FF211A"/>
    <w:rsid w:val="00FF21BD"/>
    <w:rsid w:val="00FF2244"/>
    <w:rsid w:val="00FF3167"/>
    <w:rsid w:val="00FF320E"/>
    <w:rsid w:val="00FF33FE"/>
    <w:rsid w:val="00FF3470"/>
    <w:rsid w:val="00FF3F4B"/>
    <w:rsid w:val="00FF4531"/>
    <w:rsid w:val="00FF4C94"/>
    <w:rsid w:val="00FF4CC3"/>
    <w:rsid w:val="00FF500B"/>
    <w:rsid w:val="00FF506F"/>
    <w:rsid w:val="00FF513B"/>
    <w:rsid w:val="00FF54EE"/>
    <w:rsid w:val="00FF57F2"/>
    <w:rsid w:val="00FF588D"/>
    <w:rsid w:val="00FF5F79"/>
    <w:rsid w:val="00FF60E2"/>
    <w:rsid w:val="00FF62E8"/>
    <w:rsid w:val="00FF67EE"/>
    <w:rsid w:val="00FF6820"/>
    <w:rsid w:val="00FF6A42"/>
    <w:rsid w:val="00FF6CB8"/>
    <w:rsid w:val="00FF6D9A"/>
    <w:rsid w:val="00FF6FF6"/>
    <w:rsid w:val="00FF70C9"/>
    <w:rsid w:val="00FF729D"/>
    <w:rsid w:val="00FF756E"/>
    <w:rsid w:val="00FF78DB"/>
    <w:rsid w:val="00FF7A52"/>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357">
      <w:bodyDiv w:val="1"/>
      <w:marLeft w:val="0"/>
      <w:marRight w:val="0"/>
      <w:marTop w:val="0"/>
      <w:marBottom w:val="0"/>
      <w:divBdr>
        <w:top w:val="none" w:sz="0" w:space="0" w:color="auto"/>
        <w:left w:val="none" w:sz="0" w:space="0" w:color="auto"/>
        <w:bottom w:val="none" w:sz="0" w:space="0" w:color="auto"/>
        <w:right w:val="none" w:sz="0" w:space="0" w:color="auto"/>
      </w:divBdr>
      <w:divsChild>
        <w:div w:id="207649891">
          <w:marLeft w:val="851"/>
          <w:marRight w:val="0"/>
          <w:marTop w:val="0"/>
          <w:marBottom w:val="0"/>
          <w:divBdr>
            <w:top w:val="none" w:sz="0" w:space="0" w:color="auto"/>
            <w:left w:val="none" w:sz="0" w:space="0" w:color="auto"/>
            <w:bottom w:val="none" w:sz="0" w:space="0" w:color="auto"/>
            <w:right w:val="none" w:sz="0" w:space="0" w:color="auto"/>
          </w:divBdr>
        </w:div>
        <w:div w:id="81491179">
          <w:marLeft w:val="851"/>
          <w:marRight w:val="0"/>
          <w:marTop w:val="0"/>
          <w:marBottom w:val="0"/>
          <w:divBdr>
            <w:top w:val="none" w:sz="0" w:space="0" w:color="auto"/>
            <w:left w:val="none" w:sz="0" w:space="0" w:color="auto"/>
            <w:bottom w:val="none" w:sz="0" w:space="0" w:color="auto"/>
            <w:right w:val="none" w:sz="0" w:space="0" w:color="auto"/>
          </w:divBdr>
        </w:div>
      </w:divsChild>
    </w:div>
    <w:div w:id="23793564">
      <w:bodyDiv w:val="1"/>
      <w:marLeft w:val="0"/>
      <w:marRight w:val="0"/>
      <w:marTop w:val="0"/>
      <w:marBottom w:val="0"/>
      <w:divBdr>
        <w:top w:val="none" w:sz="0" w:space="0" w:color="auto"/>
        <w:left w:val="none" w:sz="0" w:space="0" w:color="auto"/>
        <w:bottom w:val="none" w:sz="0" w:space="0" w:color="auto"/>
        <w:right w:val="none" w:sz="0" w:space="0" w:color="auto"/>
      </w:divBdr>
      <w:divsChild>
        <w:div w:id="1809469889">
          <w:marLeft w:val="567"/>
          <w:marRight w:val="0"/>
          <w:marTop w:val="0"/>
          <w:marBottom w:val="0"/>
          <w:divBdr>
            <w:top w:val="none" w:sz="0" w:space="0" w:color="auto"/>
            <w:left w:val="none" w:sz="0" w:space="0" w:color="auto"/>
            <w:bottom w:val="none" w:sz="0" w:space="0" w:color="auto"/>
            <w:right w:val="none" w:sz="0" w:space="0" w:color="auto"/>
          </w:divBdr>
        </w:div>
        <w:div w:id="122817797">
          <w:marLeft w:val="567"/>
          <w:marRight w:val="0"/>
          <w:marTop w:val="0"/>
          <w:marBottom w:val="0"/>
          <w:divBdr>
            <w:top w:val="none" w:sz="0" w:space="0" w:color="auto"/>
            <w:left w:val="none" w:sz="0" w:space="0" w:color="auto"/>
            <w:bottom w:val="none" w:sz="0" w:space="0" w:color="auto"/>
            <w:right w:val="none" w:sz="0" w:space="0" w:color="auto"/>
          </w:divBdr>
        </w:div>
      </w:divsChild>
    </w:div>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0180">
      <w:bodyDiv w:val="1"/>
      <w:marLeft w:val="0"/>
      <w:marRight w:val="0"/>
      <w:marTop w:val="0"/>
      <w:marBottom w:val="0"/>
      <w:divBdr>
        <w:top w:val="none" w:sz="0" w:space="0" w:color="auto"/>
        <w:left w:val="none" w:sz="0" w:space="0" w:color="auto"/>
        <w:bottom w:val="none" w:sz="0" w:space="0" w:color="auto"/>
        <w:right w:val="none" w:sz="0" w:space="0" w:color="auto"/>
      </w:divBdr>
      <w:divsChild>
        <w:div w:id="138036913">
          <w:marLeft w:val="851"/>
          <w:marRight w:val="0"/>
          <w:marTop w:val="0"/>
          <w:marBottom w:val="0"/>
          <w:divBdr>
            <w:top w:val="none" w:sz="0" w:space="0" w:color="auto"/>
            <w:left w:val="none" w:sz="0" w:space="0" w:color="auto"/>
            <w:bottom w:val="none" w:sz="0" w:space="0" w:color="auto"/>
            <w:right w:val="none" w:sz="0" w:space="0" w:color="auto"/>
          </w:divBdr>
        </w:div>
        <w:div w:id="232587921">
          <w:marLeft w:val="851"/>
          <w:marRight w:val="0"/>
          <w:marTop w:val="0"/>
          <w:marBottom w:val="0"/>
          <w:divBdr>
            <w:top w:val="none" w:sz="0" w:space="0" w:color="auto"/>
            <w:left w:val="none" w:sz="0" w:space="0" w:color="auto"/>
            <w:bottom w:val="none" w:sz="0" w:space="0" w:color="auto"/>
            <w:right w:val="none" w:sz="0" w:space="0" w:color="auto"/>
          </w:divBdr>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5973944">
      <w:bodyDiv w:val="1"/>
      <w:marLeft w:val="0"/>
      <w:marRight w:val="0"/>
      <w:marTop w:val="0"/>
      <w:marBottom w:val="0"/>
      <w:divBdr>
        <w:top w:val="none" w:sz="0" w:space="0" w:color="auto"/>
        <w:left w:val="none" w:sz="0" w:space="0" w:color="auto"/>
        <w:bottom w:val="none" w:sz="0" w:space="0" w:color="auto"/>
        <w:right w:val="none" w:sz="0" w:space="0" w:color="auto"/>
      </w:divBdr>
      <w:divsChild>
        <w:div w:id="86837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13261">
              <w:marLeft w:val="1260"/>
              <w:marRight w:val="0"/>
              <w:marTop w:val="0"/>
              <w:marBottom w:val="0"/>
              <w:divBdr>
                <w:top w:val="none" w:sz="0" w:space="0" w:color="auto"/>
                <w:left w:val="none" w:sz="0" w:space="0" w:color="auto"/>
                <w:bottom w:val="none" w:sz="0" w:space="0" w:color="auto"/>
                <w:right w:val="none" w:sz="0" w:space="0" w:color="auto"/>
              </w:divBdr>
            </w:div>
            <w:div w:id="1768689379">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98593472">
      <w:bodyDiv w:val="1"/>
      <w:marLeft w:val="0"/>
      <w:marRight w:val="0"/>
      <w:marTop w:val="0"/>
      <w:marBottom w:val="0"/>
      <w:divBdr>
        <w:top w:val="none" w:sz="0" w:space="0" w:color="auto"/>
        <w:left w:val="none" w:sz="0" w:space="0" w:color="auto"/>
        <w:bottom w:val="none" w:sz="0" w:space="0" w:color="auto"/>
        <w:right w:val="none" w:sz="0" w:space="0" w:color="auto"/>
      </w:divBdr>
      <w:divsChild>
        <w:div w:id="1677079109">
          <w:marLeft w:val="567"/>
          <w:marRight w:val="0"/>
          <w:marTop w:val="0"/>
          <w:marBottom w:val="0"/>
          <w:divBdr>
            <w:top w:val="none" w:sz="0" w:space="0" w:color="auto"/>
            <w:left w:val="none" w:sz="0" w:space="0" w:color="auto"/>
            <w:bottom w:val="none" w:sz="0" w:space="0" w:color="auto"/>
            <w:right w:val="none" w:sz="0" w:space="0" w:color="auto"/>
          </w:divBdr>
        </w:div>
        <w:div w:id="351348692">
          <w:marLeft w:val="567"/>
          <w:marRight w:val="0"/>
          <w:marTop w:val="0"/>
          <w:marBottom w:val="0"/>
          <w:divBdr>
            <w:top w:val="none" w:sz="0" w:space="0" w:color="auto"/>
            <w:left w:val="none" w:sz="0" w:space="0" w:color="auto"/>
            <w:bottom w:val="none" w:sz="0" w:space="0" w:color="auto"/>
            <w:right w:val="none" w:sz="0" w:space="0" w:color="auto"/>
          </w:divBdr>
        </w:div>
        <w:div w:id="1896430740">
          <w:marLeft w:val="567"/>
          <w:marRight w:val="0"/>
          <w:marTop w:val="0"/>
          <w:marBottom w:val="0"/>
          <w:divBdr>
            <w:top w:val="none" w:sz="0" w:space="0" w:color="auto"/>
            <w:left w:val="none" w:sz="0" w:space="0" w:color="auto"/>
            <w:bottom w:val="none" w:sz="0" w:space="0" w:color="auto"/>
            <w:right w:val="none" w:sz="0" w:space="0" w:color="auto"/>
          </w:divBdr>
        </w:div>
        <w:div w:id="175265411">
          <w:marLeft w:val="567"/>
          <w:marRight w:val="0"/>
          <w:marTop w:val="0"/>
          <w:marBottom w:val="0"/>
          <w:divBdr>
            <w:top w:val="none" w:sz="0" w:space="0" w:color="auto"/>
            <w:left w:val="none" w:sz="0" w:space="0" w:color="auto"/>
            <w:bottom w:val="none" w:sz="0" w:space="0" w:color="auto"/>
            <w:right w:val="none" w:sz="0" w:space="0" w:color="auto"/>
          </w:divBdr>
        </w:div>
      </w:divsChild>
    </w:div>
    <w:div w:id="206374595">
      <w:bodyDiv w:val="1"/>
      <w:marLeft w:val="0"/>
      <w:marRight w:val="0"/>
      <w:marTop w:val="0"/>
      <w:marBottom w:val="0"/>
      <w:divBdr>
        <w:top w:val="none" w:sz="0" w:space="0" w:color="auto"/>
        <w:left w:val="none" w:sz="0" w:space="0" w:color="auto"/>
        <w:bottom w:val="none" w:sz="0" w:space="0" w:color="auto"/>
        <w:right w:val="none" w:sz="0" w:space="0" w:color="auto"/>
      </w:divBdr>
      <w:divsChild>
        <w:div w:id="1608662164">
          <w:marLeft w:val="993"/>
          <w:marRight w:val="0"/>
          <w:marTop w:val="0"/>
          <w:marBottom w:val="0"/>
          <w:divBdr>
            <w:top w:val="none" w:sz="0" w:space="0" w:color="auto"/>
            <w:left w:val="none" w:sz="0" w:space="0" w:color="auto"/>
            <w:bottom w:val="none" w:sz="0" w:space="0" w:color="auto"/>
            <w:right w:val="none" w:sz="0" w:space="0" w:color="auto"/>
          </w:divBdr>
        </w:div>
        <w:div w:id="444160726">
          <w:marLeft w:val="993"/>
          <w:marRight w:val="0"/>
          <w:marTop w:val="0"/>
          <w:marBottom w:val="0"/>
          <w:divBdr>
            <w:top w:val="none" w:sz="0" w:space="0" w:color="auto"/>
            <w:left w:val="none" w:sz="0" w:space="0" w:color="auto"/>
            <w:bottom w:val="none" w:sz="0" w:space="0" w:color="auto"/>
            <w:right w:val="none" w:sz="0" w:space="0" w:color="auto"/>
          </w:divBdr>
        </w:div>
        <w:div w:id="1686708111">
          <w:marLeft w:val="1418"/>
          <w:marRight w:val="0"/>
          <w:marTop w:val="0"/>
          <w:marBottom w:val="0"/>
          <w:divBdr>
            <w:top w:val="none" w:sz="0" w:space="0" w:color="auto"/>
            <w:left w:val="none" w:sz="0" w:space="0" w:color="auto"/>
            <w:bottom w:val="none" w:sz="0" w:space="0" w:color="auto"/>
            <w:right w:val="none" w:sz="0" w:space="0" w:color="auto"/>
          </w:divBdr>
        </w:div>
        <w:div w:id="1318073360">
          <w:marLeft w:val="1418"/>
          <w:marRight w:val="0"/>
          <w:marTop w:val="0"/>
          <w:marBottom w:val="0"/>
          <w:divBdr>
            <w:top w:val="none" w:sz="0" w:space="0" w:color="auto"/>
            <w:left w:val="none" w:sz="0" w:space="0" w:color="auto"/>
            <w:bottom w:val="none" w:sz="0" w:space="0" w:color="auto"/>
            <w:right w:val="none" w:sz="0" w:space="0" w:color="auto"/>
          </w:divBdr>
        </w:div>
        <w:div w:id="1376154610">
          <w:marLeft w:val="1418"/>
          <w:marRight w:val="0"/>
          <w:marTop w:val="0"/>
          <w:marBottom w:val="0"/>
          <w:divBdr>
            <w:top w:val="none" w:sz="0" w:space="0" w:color="auto"/>
            <w:left w:val="none" w:sz="0" w:space="0" w:color="auto"/>
            <w:bottom w:val="none" w:sz="0" w:space="0" w:color="auto"/>
            <w:right w:val="none" w:sz="0" w:space="0" w:color="auto"/>
          </w:divBdr>
        </w:div>
        <w:div w:id="801964837">
          <w:marLeft w:val="1418"/>
          <w:marRight w:val="0"/>
          <w:marTop w:val="0"/>
          <w:marBottom w:val="0"/>
          <w:divBdr>
            <w:top w:val="none" w:sz="0" w:space="0" w:color="auto"/>
            <w:left w:val="none" w:sz="0" w:space="0" w:color="auto"/>
            <w:bottom w:val="none" w:sz="0" w:space="0" w:color="auto"/>
            <w:right w:val="none" w:sz="0" w:space="0" w:color="auto"/>
          </w:divBdr>
        </w:div>
        <w:div w:id="1043991093">
          <w:marLeft w:val="1418"/>
          <w:marRight w:val="0"/>
          <w:marTop w:val="0"/>
          <w:marBottom w:val="0"/>
          <w:divBdr>
            <w:top w:val="none" w:sz="0" w:space="0" w:color="auto"/>
            <w:left w:val="none" w:sz="0" w:space="0" w:color="auto"/>
            <w:bottom w:val="none" w:sz="0" w:space="0" w:color="auto"/>
            <w:right w:val="none" w:sz="0" w:space="0" w:color="auto"/>
          </w:divBdr>
        </w:div>
        <w:div w:id="440536661">
          <w:marLeft w:val="1418"/>
          <w:marRight w:val="0"/>
          <w:marTop w:val="0"/>
          <w:marBottom w:val="0"/>
          <w:divBdr>
            <w:top w:val="none" w:sz="0" w:space="0" w:color="auto"/>
            <w:left w:val="none" w:sz="0" w:space="0" w:color="auto"/>
            <w:bottom w:val="none" w:sz="0" w:space="0" w:color="auto"/>
            <w:right w:val="none" w:sz="0" w:space="0" w:color="auto"/>
          </w:divBdr>
        </w:div>
        <w:div w:id="1427535267">
          <w:marLeft w:val="1418"/>
          <w:marRight w:val="0"/>
          <w:marTop w:val="0"/>
          <w:marBottom w:val="0"/>
          <w:divBdr>
            <w:top w:val="none" w:sz="0" w:space="0" w:color="auto"/>
            <w:left w:val="none" w:sz="0" w:space="0" w:color="auto"/>
            <w:bottom w:val="none" w:sz="0" w:space="0" w:color="auto"/>
            <w:right w:val="none" w:sz="0" w:space="0" w:color="auto"/>
          </w:divBdr>
        </w:div>
        <w:div w:id="729306999">
          <w:marLeft w:val="1418"/>
          <w:marRight w:val="0"/>
          <w:marTop w:val="0"/>
          <w:marBottom w:val="0"/>
          <w:divBdr>
            <w:top w:val="none" w:sz="0" w:space="0" w:color="auto"/>
            <w:left w:val="none" w:sz="0" w:space="0" w:color="auto"/>
            <w:bottom w:val="none" w:sz="0" w:space="0" w:color="auto"/>
            <w:right w:val="none" w:sz="0" w:space="0" w:color="auto"/>
          </w:divBdr>
        </w:div>
      </w:divsChild>
    </w:div>
    <w:div w:id="217056969">
      <w:bodyDiv w:val="1"/>
      <w:marLeft w:val="0"/>
      <w:marRight w:val="0"/>
      <w:marTop w:val="0"/>
      <w:marBottom w:val="0"/>
      <w:divBdr>
        <w:top w:val="none" w:sz="0" w:space="0" w:color="auto"/>
        <w:left w:val="none" w:sz="0" w:space="0" w:color="auto"/>
        <w:bottom w:val="none" w:sz="0" w:space="0" w:color="auto"/>
        <w:right w:val="none" w:sz="0" w:space="0" w:color="auto"/>
      </w:divBdr>
      <w:divsChild>
        <w:div w:id="159081095">
          <w:marLeft w:val="1418"/>
          <w:marRight w:val="0"/>
          <w:marTop w:val="0"/>
          <w:marBottom w:val="0"/>
          <w:divBdr>
            <w:top w:val="none" w:sz="0" w:space="0" w:color="auto"/>
            <w:left w:val="none" w:sz="0" w:space="0" w:color="auto"/>
            <w:bottom w:val="none" w:sz="0" w:space="0" w:color="auto"/>
            <w:right w:val="none" w:sz="0" w:space="0" w:color="auto"/>
          </w:divBdr>
        </w:div>
        <w:div w:id="1777410444">
          <w:marLeft w:val="1843"/>
          <w:marRight w:val="0"/>
          <w:marTop w:val="0"/>
          <w:marBottom w:val="0"/>
          <w:divBdr>
            <w:top w:val="none" w:sz="0" w:space="0" w:color="auto"/>
            <w:left w:val="none" w:sz="0" w:space="0" w:color="auto"/>
            <w:bottom w:val="none" w:sz="0" w:space="0" w:color="auto"/>
            <w:right w:val="none" w:sz="0" w:space="0" w:color="auto"/>
          </w:divBdr>
        </w:div>
        <w:div w:id="396783798">
          <w:marLeft w:val="1843"/>
          <w:marRight w:val="0"/>
          <w:marTop w:val="0"/>
          <w:marBottom w:val="0"/>
          <w:divBdr>
            <w:top w:val="none" w:sz="0" w:space="0" w:color="auto"/>
            <w:left w:val="none" w:sz="0" w:space="0" w:color="auto"/>
            <w:bottom w:val="none" w:sz="0" w:space="0" w:color="auto"/>
            <w:right w:val="none" w:sz="0" w:space="0" w:color="auto"/>
          </w:divBdr>
        </w:div>
        <w:div w:id="719018845">
          <w:marLeft w:val="1843"/>
          <w:marRight w:val="0"/>
          <w:marTop w:val="0"/>
          <w:marBottom w:val="0"/>
          <w:divBdr>
            <w:top w:val="none" w:sz="0" w:space="0" w:color="auto"/>
            <w:left w:val="none" w:sz="0" w:space="0" w:color="auto"/>
            <w:bottom w:val="none" w:sz="0" w:space="0" w:color="auto"/>
            <w:right w:val="none" w:sz="0" w:space="0" w:color="auto"/>
          </w:divBdr>
        </w:div>
        <w:div w:id="484778423">
          <w:marLeft w:val="1843"/>
          <w:marRight w:val="0"/>
          <w:marTop w:val="0"/>
          <w:marBottom w:val="0"/>
          <w:divBdr>
            <w:top w:val="none" w:sz="0" w:space="0" w:color="auto"/>
            <w:left w:val="none" w:sz="0" w:space="0" w:color="auto"/>
            <w:bottom w:val="none" w:sz="0" w:space="0" w:color="auto"/>
            <w:right w:val="none" w:sz="0" w:space="0" w:color="auto"/>
          </w:divBdr>
        </w:div>
        <w:div w:id="2131628898">
          <w:marLeft w:val="1843"/>
          <w:marRight w:val="0"/>
          <w:marTop w:val="0"/>
          <w:marBottom w:val="0"/>
          <w:divBdr>
            <w:top w:val="none" w:sz="0" w:space="0" w:color="auto"/>
            <w:left w:val="none" w:sz="0" w:space="0" w:color="auto"/>
            <w:bottom w:val="none" w:sz="0" w:space="0" w:color="auto"/>
            <w:right w:val="none" w:sz="0" w:space="0" w:color="auto"/>
          </w:divBdr>
        </w:div>
        <w:div w:id="590243396">
          <w:marLeft w:val="1843"/>
          <w:marRight w:val="0"/>
          <w:marTop w:val="0"/>
          <w:marBottom w:val="0"/>
          <w:divBdr>
            <w:top w:val="none" w:sz="0" w:space="0" w:color="auto"/>
            <w:left w:val="none" w:sz="0" w:space="0" w:color="auto"/>
            <w:bottom w:val="none" w:sz="0" w:space="0" w:color="auto"/>
            <w:right w:val="none" w:sz="0" w:space="0" w:color="auto"/>
          </w:divBdr>
        </w:div>
        <w:div w:id="2013025537">
          <w:marLeft w:val="1843"/>
          <w:marRight w:val="0"/>
          <w:marTop w:val="0"/>
          <w:marBottom w:val="0"/>
          <w:divBdr>
            <w:top w:val="none" w:sz="0" w:space="0" w:color="auto"/>
            <w:left w:val="none" w:sz="0" w:space="0" w:color="auto"/>
            <w:bottom w:val="none" w:sz="0" w:space="0" w:color="auto"/>
            <w:right w:val="none" w:sz="0" w:space="0" w:color="auto"/>
          </w:divBdr>
        </w:div>
        <w:div w:id="392243065">
          <w:marLeft w:val="1843"/>
          <w:marRight w:val="0"/>
          <w:marTop w:val="0"/>
          <w:marBottom w:val="0"/>
          <w:divBdr>
            <w:top w:val="none" w:sz="0" w:space="0" w:color="auto"/>
            <w:left w:val="none" w:sz="0" w:space="0" w:color="auto"/>
            <w:bottom w:val="none" w:sz="0" w:space="0" w:color="auto"/>
            <w:right w:val="none" w:sz="0" w:space="0" w:color="auto"/>
          </w:divBdr>
        </w:div>
        <w:div w:id="1578710190">
          <w:marLeft w:val="2268"/>
          <w:marRight w:val="0"/>
          <w:marTop w:val="0"/>
          <w:marBottom w:val="0"/>
          <w:divBdr>
            <w:top w:val="none" w:sz="0" w:space="0" w:color="auto"/>
            <w:left w:val="none" w:sz="0" w:space="0" w:color="auto"/>
            <w:bottom w:val="none" w:sz="0" w:space="0" w:color="auto"/>
            <w:right w:val="none" w:sz="0" w:space="0" w:color="auto"/>
          </w:divBdr>
        </w:div>
        <w:div w:id="209146472">
          <w:marLeft w:val="2268"/>
          <w:marRight w:val="0"/>
          <w:marTop w:val="0"/>
          <w:marBottom w:val="0"/>
          <w:divBdr>
            <w:top w:val="none" w:sz="0" w:space="0" w:color="auto"/>
            <w:left w:val="none" w:sz="0" w:space="0" w:color="auto"/>
            <w:bottom w:val="none" w:sz="0" w:space="0" w:color="auto"/>
            <w:right w:val="none" w:sz="0" w:space="0" w:color="auto"/>
          </w:divBdr>
        </w:div>
        <w:div w:id="51202923">
          <w:marLeft w:val="2268"/>
          <w:marRight w:val="0"/>
          <w:marTop w:val="0"/>
          <w:marBottom w:val="0"/>
          <w:divBdr>
            <w:top w:val="none" w:sz="0" w:space="0" w:color="auto"/>
            <w:left w:val="none" w:sz="0" w:space="0" w:color="auto"/>
            <w:bottom w:val="none" w:sz="0" w:space="0" w:color="auto"/>
            <w:right w:val="none" w:sz="0" w:space="0" w:color="auto"/>
          </w:divBdr>
        </w:div>
        <w:div w:id="1421559237">
          <w:marLeft w:val="2268"/>
          <w:marRight w:val="0"/>
          <w:marTop w:val="0"/>
          <w:marBottom w:val="0"/>
          <w:divBdr>
            <w:top w:val="none" w:sz="0" w:space="0" w:color="auto"/>
            <w:left w:val="none" w:sz="0" w:space="0" w:color="auto"/>
            <w:bottom w:val="none" w:sz="0" w:space="0" w:color="auto"/>
            <w:right w:val="none" w:sz="0" w:space="0" w:color="auto"/>
          </w:divBdr>
        </w:div>
        <w:div w:id="683557324">
          <w:marLeft w:val="1843"/>
          <w:marRight w:val="0"/>
          <w:marTop w:val="0"/>
          <w:marBottom w:val="0"/>
          <w:divBdr>
            <w:top w:val="none" w:sz="0" w:space="0" w:color="auto"/>
            <w:left w:val="none" w:sz="0" w:space="0" w:color="auto"/>
            <w:bottom w:val="none" w:sz="0" w:space="0" w:color="auto"/>
            <w:right w:val="none" w:sz="0" w:space="0" w:color="auto"/>
          </w:divBdr>
        </w:div>
        <w:div w:id="1406341201">
          <w:marLeft w:val="1843"/>
          <w:marRight w:val="0"/>
          <w:marTop w:val="0"/>
          <w:marBottom w:val="0"/>
          <w:divBdr>
            <w:top w:val="none" w:sz="0" w:space="0" w:color="auto"/>
            <w:left w:val="none" w:sz="0" w:space="0" w:color="auto"/>
            <w:bottom w:val="none" w:sz="0" w:space="0" w:color="auto"/>
            <w:right w:val="none" w:sz="0" w:space="0" w:color="auto"/>
          </w:divBdr>
        </w:div>
        <w:div w:id="232156876">
          <w:marLeft w:val="1843"/>
          <w:marRight w:val="0"/>
          <w:marTop w:val="0"/>
          <w:marBottom w:val="0"/>
          <w:divBdr>
            <w:top w:val="none" w:sz="0" w:space="0" w:color="auto"/>
            <w:left w:val="none" w:sz="0" w:space="0" w:color="auto"/>
            <w:bottom w:val="none" w:sz="0" w:space="0" w:color="auto"/>
            <w:right w:val="none" w:sz="0" w:space="0" w:color="auto"/>
          </w:divBdr>
        </w:div>
        <w:div w:id="1005590386">
          <w:marLeft w:val="1843"/>
          <w:marRight w:val="0"/>
          <w:marTop w:val="0"/>
          <w:marBottom w:val="0"/>
          <w:divBdr>
            <w:top w:val="none" w:sz="0" w:space="0" w:color="auto"/>
            <w:left w:val="none" w:sz="0" w:space="0" w:color="auto"/>
            <w:bottom w:val="none" w:sz="0" w:space="0" w:color="auto"/>
            <w:right w:val="none" w:sz="0" w:space="0" w:color="auto"/>
          </w:divBdr>
        </w:div>
        <w:div w:id="32122414">
          <w:marLeft w:val="1843"/>
          <w:marRight w:val="0"/>
          <w:marTop w:val="0"/>
          <w:marBottom w:val="0"/>
          <w:divBdr>
            <w:top w:val="none" w:sz="0" w:space="0" w:color="auto"/>
            <w:left w:val="none" w:sz="0" w:space="0" w:color="auto"/>
            <w:bottom w:val="none" w:sz="0" w:space="0" w:color="auto"/>
            <w:right w:val="none" w:sz="0" w:space="0" w:color="auto"/>
          </w:divBdr>
        </w:div>
        <w:div w:id="1295717724">
          <w:marLeft w:val="1843"/>
          <w:marRight w:val="0"/>
          <w:marTop w:val="0"/>
          <w:marBottom w:val="0"/>
          <w:divBdr>
            <w:top w:val="none" w:sz="0" w:space="0" w:color="auto"/>
            <w:left w:val="none" w:sz="0" w:space="0" w:color="auto"/>
            <w:bottom w:val="none" w:sz="0" w:space="0" w:color="auto"/>
            <w:right w:val="none" w:sz="0" w:space="0" w:color="auto"/>
          </w:divBdr>
        </w:div>
        <w:div w:id="46221432">
          <w:marLeft w:val="1843"/>
          <w:marRight w:val="0"/>
          <w:marTop w:val="0"/>
          <w:marBottom w:val="0"/>
          <w:divBdr>
            <w:top w:val="none" w:sz="0" w:space="0" w:color="auto"/>
            <w:left w:val="none" w:sz="0" w:space="0" w:color="auto"/>
            <w:bottom w:val="none" w:sz="0" w:space="0" w:color="auto"/>
            <w:right w:val="none" w:sz="0" w:space="0" w:color="auto"/>
          </w:divBdr>
        </w:div>
        <w:div w:id="939607680">
          <w:marLeft w:val="1843"/>
          <w:marRight w:val="0"/>
          <w:marTop w:val="0"/>
          <w:marBottom w:val="0"/>
          <w:divBdr>
            <w:top w:val="none" w:sz="0" w:space="0" w:color="auto"/>
            <w:left w:val="none" w:sz="0" w:space="0" w:color="auto"/>
            <w:bottom w:val="none" w:sz="0" w:space="0" w:color="auto"/>
            <w:right w:val="none" w:sz="0" w:space="0" w:color="auto"/>
          </w:divBdr>
        </w:div>
        <w:div w:id="845942128">
          <w:marLeft w:val="1843"/>
          <w:marRight w:val="0"/>
          <w:marTop w:val="0"/>
          <w:marBottom w:val="0"/>
          <w:divBdr>
            <w:top w:val="none" w:sz="0" w:space="0" w:color="auto"/>
            <w:left w:val="none" w:sz="0" w:space="0" w:color="auto"/>
            <w:bottom w:val="none" w:sz="0" w:space="0" w:color="auto"/>
            <w:right w:val="none" w:sz="0" w:space="0" w:color="auto"/>
          </w:divBdr>
        </w:div>
      </w:divsChild>
    </w:div>
    <w:div w:id="237330185">
      <w:bodyDiv w:val="1"/>
      <w:marLeft w:val="0"/>
      <w:marRight w:val="0"/>
      <w:marTop w:val="0"/>
      <w:marBottom w:val="0"/>
      <w:divBdr>
        <w:top w:val="none" w:sz="0" w:space="0" w:color="auto"/>
        <w:left w:val="none" w:sz="0" w:space="0" w:color="auto"/>
        <w:bottom w:val="none" w:sz="0" w:space="0" w:color="auto"/>
        <w:right w:val="none" w:sz="0" w:space="0" w:color="auto"/>
      </w:divBdr>
      <w:divsChild>
        <w:div w:id="59744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858175">
              <w:marLeft w:val="840"/>
              <w:marRight w:val="0"/>
              <w:marTop w:val="0"/>
              <w:marBottom w:val="0"/>
              <w:divBdr>
                <w:top w:val="none" w:sz="0" w:space="0" w:color="auto"/>
                <w:left w:val="none" w:sz="0" w:space="0" w:color="auto"/>
                <w:bottom w:val="none" w:sz="0" w:space="0" w:color="auto"/>
                <w:right w:val="none" w:sz="0" w:space="0" w:color="auto"/>
              </w:divBdr>
            </w:div>
            <w:div w:id="2022931044">
              <w:marLeft w:val="1134"/>
              <w:marRight w:val="0"/>
              <w:marTop w:val="0"/>
              <w:marBottom w:val="0"/>
              <w:divBdr>
                <w:top w:val="none" w:sz="0" w:space="0" w:color="auto"/>
                <w:left w:val="none" w:sz="0" w:space="0" w:color="auto"/>
                <w:bottom w:val="none" w:sz="0" w:space="0" w:color="auto"/>
                <w:right w:val="none" w:sz="0" w:space="0" w:color="auto"/>
              </w:divBdr>
            </w:div>
            <w:div w:id="2009213859">
              <w:marLeft w:val="1134"/>
              <w:marRight w:val="0"/>
              <w:marTop w:val="0"/>
              <w:marBottom w:val="0"/>
              <w:divBdr>
                <w:top w:val="none" w:sz="0" w:space="0" w:color="auto"/>
                <w:left w:val="none" w:sz="0" w:space="0" w:color="auto"/>
                <w:bottom w:val="none" w:sz="0" w:space="0" w:color="auto"/>
                <w:right w:val="none" w:sz="0" w:space="0" w:color="auto"/>
              </w:divBdr>
            </w:div>
            <w:div w:id="790711431">
              <w:marLeft w:val="1134"/>
              <w:marRight w:val="0"/>
              <w:marTop w:val="0"/>
              <w:marBottom w:val="0"/>
              <w:divBdr>
                <w:top w:val="none" w:sz="0" w:space="0" w:color="auto"/>
                <w:left w:val="none" w:sz="0" w:space="0" w:color="auto"/>
                <w:bottom w:val="none" w:sz="0" w:space="0" w:color="auto"/>
                <w:right w:val="none" w:sz="0" w:space="0" w:color="auto"/>
              </w:divBdr>
            </w:div>
            <w:div w:id="2031684365">
              <w:marLeft w:val="1134"/>
              <w:marRight w:val="0"/>
              <w:marTop w:val="0"/>
              <w:marBottom w:val="0"/>
              <w:divBdr>
                <w:top w:val="none" w:sz="0" w:space="0" w:color="auto"/>
                <w:left w:val="none" w:sz="0" w:space="0" w:color="auto"/>
                <w:bottom w:val="none" w:sz="0" w:space="0" w:color="auto"/>
                <w:right w:val="none" w:sz="0" w:space="0" w:color="auto"/>
              </w:divBdr>
            </w:div>
            <w:div w:id="186918457">
              <w:marLeft w:val="1134"/>
              <w:marRight w:val="0"/>
              <w:marTop w:val="0"/>
              <w:marBottom w:val="0"/>
              <w:divBdr>
                <w:top w:val="none" w:sz="0" w:space="0" w:color="auto"/>
                <w:left w:val="none" w:sz="0" w:space="0" w:color="auto"/>
                <w:bottom w:val="none" w:sz="0" w:space="0" w:color="auto"/>
                <w:right w:val="none" w:sz="0" w:space="0" w:color="auto"/>
              </w:divBdr>
            </w:div>
            <w:div w:id="1826239393">
              <w:marLeft w:val="1134"/>
              <w:marRight w:val="0"/>
              <w:marTop w:val="0"/>
              <w:marBottom w:val="0"/>
              <w:divBdr>
                <w:top w:val="none" w:sz="0" w:space="0" w:color="auto"/>
                <w:left w:val="none" w:sz="0" w:space="0" w:color="auto"/>
                <w:bottom w:val="none" w:sz="0" w:space="0" w:color="auto"/>
                <w:right w:val="none" w:sz="0" w:space="0" w:color="auto"/>
              </w:divBdr>
            </w:div>
            <w:div w:id="1245531069">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250623794">
      <w:bodyDiv w:val="1"/>
      <w:marLeft w:val="0"/>
      <w:marRight w:val="0"/>
      <w:marTop w:val="0"/>
      <w:marBottom w:val="0"/>
      <w:divBdr>
        <w:top w:val="none" w:sz="0" w:space="0" w:color="auto"/>
        <w:left w:val="none" w:sz="0" w:space="0" w:color="auto"/>
        <w:bottom w:val="none" w:sz="0" w:space="0" w:color="auto"/>
        <w:right w:val="none" w:sz="0" w:space="0" w:color="auto"/>
      </w:divBdr>
      <w:divsChild>
        <w:div w:id="242497127">
          <w:marLeft w:val="851"/>
          <w:marRight w:val="0"/>
          <w:marTop w:val="0"/>
          <w:marBottom w:val="0"/>
          <w:divBdr>
            <w:top w:val="none" w:sz="0" w:space="0" w:color="auto"/>
            <w:left w:val="none" w:sz="0" w:space="0" w:color="auto"/>
            <w:bottom w:val="none" w:sz="0" w:space="0" w:color="auto"/>
            <w:right w:val="none" w:sz="0" w:space="0" w:color="auto"/>
          </w:divBdr>
        </w:div>
        <w:div w:id="621881177">
          <w:marLeft w:val="851"/>
          <w:marRight w:val="0"/>
          <w:marTop w:val="0"/>
          <w:marBottom w:val="0"/>
          <w:divBdr>
            <w:top w:val="none" w:sz="0" w:space="0" w:color="auto"/>
            <w:left w:val="none" w:sz="0" w:space="0" w:color="auto"/>
            <w:bottom w:val="none" w:sz="0" w:space="0" w:color="auto"/>
            <w:right w:val="none" w:sz="0" w:space="0" w:color="auto"/>
          </w:divBdr>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9997526">
      <w:bodyDiv w:val="1"/>
      <w:marLeft w:val="0"/>
      <w:marRight w:val="0"/>
      <w:marTop w:val="0"/>
      <w:marBottom w:val="0"/>
      <w:divBdr>
        <w:top w:val="none" w:sz="0" w:space="0" w:color="auto"/>
        <w:left w:val="none" w:sz="0" w:space="0" w:color="auto"/>
        <w:bottom w:val="none" w:sz="0" w:space="0" w:color="auto"/>
        <w:right w:val="none" w:sz="0" w:space="0" w:color="auto"/>
      </w:divBdr>
      <w:divsChild>
        <w:div w:id="559678967">
          <w:marLeft w:val="851"/>
          <w:marRight w:val="0"/>
          <w:marTop w:val="0"/>
          <w:marBottom w:val="0"/>
          <w:divBdr>
            <w:top w:val="none" w:sz="0" w:space="0" w:color="auto"/>
            <w:left w:val="none" w:sz="0" w:space="0" w:color="auto"/>
            <w:bottom w:val="none" w:sz="0" w:space="0" w:color="auto"/>
            <w:right w:val="none" w:sz="0" w:space="0" w:color="auto"/>
          </w:divBdr>
        </w:div>
        <w:div w:id="1657955551">
          <w:marLeft w:val="851"/>
          <w:marRight w:val="0"/>
          <w:marTop w:val="0"/>
          <w:marBottom w:val="0"/>
          <w:divBdr>
            <w:top w:val="none" w:sz="0" w:space="0" w:color="auto"/>
            <w:left w:val="none" w:sz="0" w:space="0" w:color="auto"/>
            <w:bottom w:val="none" w:sz="0" w:space="0" w:color="auto"/>
            <w:right w:val="none" w:sz="0" w:space="0" w:color="auto"/>
          </w:divBdr>
        </w:div>
        <w:div w:id="1570112300">
          <w:marLeft w:val="851"/>
          <w:marRight w:val="0"/>
          <w:marTop w:val="0"/>
          <w:marBottom w:val="0"/>
          <w:divBdr>
            <w:top w:val="none" w:sz="0" w:space="0" w:color="auto"/>
            <w:left w:val="none" w:sz="0" w:space="0" w:color="auto"/>
            <w:bottom w:val="none" w:sz="0" w:space="0" w:color="auto"/>
            <w:right w:val="none" w:sz="0" w:space="0" w:color="auto"/>
          </w:divBdr>
        </w:div>
        <w:div w:id="1237011234">
          <w:marLeft w:val="851"/>
          <w:marRight w:val="0"/>
          <w:marTop w:val="0"/>
          <w:marBottom w:val="0"/>
          <w:divBdr>
            <w:top w:val="none" w:sz="0" w:space="0" w:color="auto"/>
            <w:left w:val="none" w:sz="0" w:space="0" w:color="auto"/>
            <w:bottom w:val="none" w:sz="0" w:space="0" w:color="auto"/>
            <w:right w:val="none" w:sz="0" w:space="0" w:color="auto"/>
          </w:divBdr>
        </w:div>
        <w:div w:id="2044213118">
          <w:marLeft w:val="851"/>
          <w:marRight w:val="0"/>
          <w:marTop w:val="0"/>
          <w:marBottom w:val="0"/>
          <w:divBdr>
            <w:top w:val="none" w:sz="0" w:space="0" w:color="auto"/>
            <w:left w:val="none" w:sz="0" w:space="0" w:color="auto"/>
            <w:bottom w:val="none" w:sz="0" w:space="0" w:color="auto"/>
            <w:right w:val="none" w:sz="0" w:space="0" w:color="auto"/>
          </w:divBdr>
        </w:div>
        <w:div w:id="61487786">
          <w:marLeft w:val="851"/>
          <w:marRight w:val="0"/>
          <w:marTop w:val="0"/>
          <w:marBottom w:val="0"/>
          <w:divBdr>
            <w:top w:val="none" w:sz="0" w:space="0" w:color="auto"/>
            <w:left w:val="none" w:sz="0" w:space="0" w:color="auto"/>
            <w:bottom w:val="none" w:sz="0" w:space="0" w:color="auto"/>
            <w:right w:val="none" w:sz="0" w:space="0" w:color="auto"/>
          </w:divBdr>
        </w:div>
        <w:div w:id="620650570">
          <w:marLeft w:val="851"/>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129120">
      <w:bodyDiv w:val="1"/>
      <w:marLeft w:val="0"/>
      <w:marRight w:val="0"/>
      <w:marTop w:val="0"/>
      <w:marBottom w:val="0"/>
      <w:divBdr>
        <w:top w:val="none" w:sz="0" w:space="0" w:color="auto"/>
        <w:left w:val="none" w:sz="0" w:space="0" w:color="auto"/>
        <w:bottom w:val="none" w:sz="0" w:space="0" w:color="auto"/>
        <w:right w:val="none" w:sz="0" w:space="0" w:color="auto"/>
      </w:divBdr>
      <w:divsChild>
        <w:div w:id="2100058650">
          <w:marLeft w:val="567"/>
          <w:marRight w:val="0"/>
          <w:marTop w:val="0"/>
          <w:marBottom w:val="0"/>
          <w:divBdr>
            <w:top w:val="none" w:sz="0" w:space="0" w:color="auto"/>
            <w:left w:val="none" w:sz="0" w:space="0" w:color="auto"/>
            <w:bottom w:val="none" w:sz="0" w:space="0" w:color="auto"/>
            <w:right w:val="none" w:sz="0" w:space="0" w:color="auto"/>
          </w:divBdr>
        </w:div>
        <w:div w:id="838009888">
          <w:marLeft w:val="567"/>
          <w:marRight w:val="0"/>
          <w:marTop w:val="0"/>
          <w:marBottom w:val="0"/>
          <w:divBdr>
            <w:top w:val="none" w:sz="0" w:space="0" w:color="auto"/>
            <w:left w:val="none" w:sz="0" w:space="0" w:color="auto"/>
            <w:bottom w:val="none" w:sz="0" w:space="0" w:color="auto"/>
            <w:right w:val="none" w:sz="0" w:space="0" w:color="auto"/>
          </w:divBdr>
        </w:div>
        <w:div w:id="1207133962">
          <w:marLeft w:val="0"/>
          <w:marRight w:val="0"/>
          <w:marTop w:val="0"/>
          <w:marBottom w:val="0"/>
          <w:divBdr>
            <w:top w:val="none" w:sz="0" w:space="0" w:color="auto"/>
            <w:left w:val="none" w:sz="0" w:space="0" w:color="auto"/>
            <w:bottom w:val="none" w:sz="0" w:space="0" w:color="auto"/>
            <w:right w:val="none" w:sz="0" w:space="0" w:color="auto"/>
          </w:divBdr>
        </w:div>
        <w:div w:id="264315976">
          <w:marLeft w:val="0"/>
          <w:marRight w:val="0"/>
          <w:marTop w:val="0"/>
          <w:marBottom w:val="0"/>
          <w:divBdr>
            <w:top w:val="none" w:sz="0" w:space="0" w:color="auto"/>
            <w:left w:val="none" w:sz="0" w:space="0" w:color="auto"/>
            <w:bottom w:val="none" w:sz="0" w:space="0" w:color="auto"/>
            <w:right w:val="none" w:sz="0" w:space="0" w:color="auto"/>
          </w:divBdr>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53334138">
      <w:bodyDiv w:val="1"/>
      <w:marLeft w:val="0"/>
      <w:marRight w:val="0"/>
      <w:marTop w:val="0"/>
      <w:marBottom w:val="0"/>
      <w:divBdr>
        <w:top w:val="none" w:sz="0" w:space="0" w:color="auto"/>
        <w:left w:val="none" w:sz="0" w:space="0" w:color="auto"/>
        <w:bottom w:val="none" w:sz="0" w:space="0" w:color="auto"/>
        <w:right w:val="none" w:sz="0" w:space="0" w:color="auto"/>
      </w:divBdr>
      <w:divsChild>
        <w:div w:id="1884950111">
          <w:marLeft w:val="567"/>
          <w:marRight w:val="0"/>
          <w:marTop w:val="0"/>
          <w:marBottom w:val="0"/>
          <w:divBdr>
            <w:top w:val="none" w:sz="0" w:space="0" w:color="auto"/>
            <w:left w:val="none" w:sz="0" w:space="0" w:color="auto"/>
            <w:bottom w:val="none" w:sz="0" w:space="0" w:color="auto"/>
            <w:right w:val="none" w:sz="0" w:space="0" w:color="auto"/>
          </w:divBdr>
        </w:div>
        <w:div w:id="1274677900">
          <w:marLeft w:val="709"/>
          <w:marRight w:val="0"/>
          <w:marTop w:val="0"/>
          <w:marBottom w:val="0"/>
          <w:divBdr>
            <w:top w:val="none" w:sz="0" w:space="0" w:color="auto"/>
            <w:left w:val="none" w:sz="0" w:space="0" w:color="auto"/>
            <w:bottom w:val="none" w:sz="0" w:space="0" w:color="auto"/>
            <w:right w:val="none" w:sz="0" w:space="0" w:color="auto"/>
          </w:divBdr>
        </w:div>
        <w:div w:id="697125389">
          <w:marLeft w:val="709"/>
          <w:marRight w:val="0"/>
          <w:marTop w:val="0"/>
          <w:marBottom w:val="0"/>
          <w:divBdr>
            <w:top w:val="none" w:sz="0" w:space="0" w:color="auto"/>
            <w:left w:val="none" w:sz="0" w:space="0" w:color="auto"/>
            <w:bottom w:val="none" w:sz="0" w:space="0" w:color="auto"/>
            <w:right w:val="none" w:sz="0" w:space="0" w:color="auto"/>
          </w:divBdr>
        </w:div>
        <w:div w:id="1738164136">
          <w:marLeft w:val="993"/>
          <w:marRight w:val="0"/>
          <w:marTop w:val="0"/>
          <w:marBottom w:val="0"/>
          <w:divBdr>
            <w:top w:val="none" w:sz="0" w:space="0" w:color="auto"/>
            <w:left w:val="none" w:sz="0" w:space="0" w:color="auto"/>
            <w:bottom w:val="none" w:sz="0" w:space="0" w:color="auto"/>
            <w:right w:val="none" w:sz="0" w:space="0" w:color="auto"/>
          </w:divBdr>
        </w:div>
        <w:div w:id="539436554">
          <w:marLeft w:val="993"/>
          <w:marRight w:val="0"/>
          <w:marTop w:val="0"/>
          <w:marBottom w:val="0"/>
          <w:divBdr>
            <w:top w:val="none" w:sz="0" w:space="0" w:color="auto"/>
            <w:left w:val="none" w:sz="0" w:space="0" w:color="auto"/>
            <w:bottom w:val="none" w:sz="0" w:space="0" w:color="auto"/>
            <w:right w:val="none" w:sz="0" w:space="0" w:color="auto"/>
          </w:divBdr>
        </w:div>
        <w:div w:id="1328826976">
          <w:marLeft w:val="993"/>
          <w:marRight w:val="0"/>
          <w:marTop w:val="0"/>
          <w:marBottom w:val="0"/>
          <w:divBdr>
            <w:top w:val="none" w:sz="0" w:space="0" w:color="auto"/>
            <w:left w:val="none" w:sz="0" w:space="0" w:color="auto"/>
            <w:bottom w:val="none" w:sz="0" w:space="0" w:color="auto"/>
            <w:right w:val="none" w:sz="0" w:space="0" w:color="auto"/>
          </w:divBdr>
        </w:div>
        <w:div w:id="1967272493">
          <w:marLeft w:val="993"/>
          <w:marRight w:val="0"/>
          <w:marTop w:val="0"/>
          <w:marBottom w:val="0"/>
          <w:divBdr>
            <w:top w:val="none" w:sz="0" w:space="0" w:color="auto"/>
            <w:left w:val="none" w:sz="0" w:space="0" w:color="auto"/>
            <w:bottom w:val="none" w:sz="0" w:space="0" w:color="auto"/>
            <w:right w:val="none" w:sz="0" w:space="0" w:color="auto"/>
          </w:divBdr>
        </w:div>
        <w:div w:id="22439165">
          <w:marLeft w:val="993"/>
          <w:marRight w:val="0"/>
          <w:marTop w:val="0"/>
          <w:marBottom w:val="0"/>
          <w:divBdr>
            <w:top w:val="none" w:sz="0" w:space="0" w:color="auto"/>
            <w:left w:val="none" w:sz="0" w:space="0" w:color="auto"/>
            <w:bottom w:val="none" w:sz="0" w:space="0" w:color="auto"/>
            <w:right w:val="none" w:sz="0" w:space="0" w:color="auto"/>
          </w:divBdr>
        </w:div>
        <w:div w:id="1815638797">
          <w:marLeft w:val="709"/>
          <w:marRight w:val="0"/>
          <w:marTop w:val="0"/>
          <w:marBottom w:val="0"/>
          <w:divBdr>
            <w:top w:val="none" w:sz="0" w:space="0" w:color="auto"/>
            <w:left w:val="none" w:sz="0" w:space="0" w:color="auto"/>
            <w:bottom w:val="none" w:sz="0" w:space="0" w:color="auto"/>
            <w:right w:val="none" w:sz="0" w:space="0" w:color="auto"/>
          </w:divBdr>
        </w:div>
        <w:div w:id="1902715218">
          <w:marLeft w:val="993"/>
          <w:marRight w:val="0"/>
          <w:marTop w:val="0"/>
          <w:marBottom w:val="0"/>
          <w:divBdr>
            <w:top w:val="none" w:sz="0" w:space="0" w:color="auto"/>
            <w:left w:val="none" w:sz="0" w:space="0" w:color="auto"/>
            <w:bottom w:val="none" w:sz="0" w:space="0" w:color="auto"/>
            <w:right w:val="none" w:sz="0" w:space="0" w:color="auto"/>
          </w:divBdr>
        </w:div>
        <w:div w:id="1217661131">
          <w:marLeft w:val="993"/>
          <w:marRight w:val="0"/>
          <w:marTop w:val="0"/>
          <w:marBottom w:val="0"/>
          <w:divBdr>
            <w:top w:val="none" w:sz="0" w:space="0" w:color="auto"/>
            <w:left w:val="none" w:sz="0" w:space="0" w:color="auto"/>
            <w:bottom w:val="none" w:sz="0" w:space="0" w:color="auto"/>
            <w:right w:val="none" w:sz="0" w:space="0" w:color="auto"/>
          </w:divBdr>
        </w:div>
        <w:div w:id="1405683997">
          <w:marLeft w:val="993"/>
          <w:marRight w:val="0"/>
          <w:marTop w:val="0"/>
          <w:marBottom w:val="0"/>
          <w:divBdr>
            <w:top w:val="none" w:sz="0" w:space="0" w:color="auto"/>
            <w:left w:val="none" w:sz="0" w:space="0" w:color="auto"/>
            <w:bottom w:val="none" w:sz="0" w:space="0" w:color="auto"/>
            <w:right w:val="none" w:sz="0" w:space="0" w:color="auto"/>
          </w:divBdr>
        </w:div>
        <w:div w:id="671883630">
          <w:marLeft w:val="709"/>
          <w:marRight w:val="0"/>
          <w:marTop w:val="0"/>
          <w:marBottom w:val="0"/>
          <w:divBdr>
            <w:top w:val="none" w:sz="0" w:space="0" w:color="auto"/>
            <w:left w:val="none" w:sz="0" w:space="0" w:color="auto"/>
            <w:bottom w:val="none" w:sz="0" w:space="0" w:color="auto"/>
            <w:right w:val="none" w:sz="0" w:space="0" w:color="auto"/>
          </w:divBdr>
        </w:div>
        <w:div w:id="2146383372">
          <w:marLeft w:val="993"/>
          <w:marRight w:val="0"/>
          <w:marTop w:val="0"/>
          <w:marBottom w:val="0"/>
          <w:divBdr>
            <w:top w:val="none" w:sz="0" w:space="0" w:color="auto"/>
            <w:left w:val="none" w:sz="0" w:space="0" w:color="auto"/>
            <w:bottom w:val="none" w:sz="0" w:space="0" w:color="auto"/>
            <w:right w:val="none" w:sz="0" w:space="0" w:color="auto"/>
          </w:divBdr>
        </w:div>
        <w:div w:id="1894779467">
          <w:marLeft w:val="993"/>
          <w:marRight w:val="0"/>
          <w:marTop w:val="0"/>
          <w:marBottom w:val="0"/>
          <w:divBdr>
            <w:top w:val="none" w:sz="0" w:space="0" w:color="auto"/>
            <w:left w:val="none" w:sz="0" w:space="0" w:color="auto"/>
            <w:bottom w:val="none" w:sz="0" w:space="0" w:color="auto"/>
            <w:right w:val="none" w:sz="0" w:space="0" w:color="auto"/>
          </w:divBdr>
        </w:div>
        <w:div w:id="1931115360">
          <w:marLeft w:val="993"/>
          <w:marRight w:val="0"/>
          <w:marTop w:val="0"/>
          <w:marBottom w:val="0"/>
          <w:divBdr>
            <w:top w:val="none" w:sz="0" w:space="0" w:color="auto"/>
            <w:left w:val="none" w:sz="0" w:space="0" w:color="auto"/>
            <w:bottom w:val="none" w:sz="0" w:space="0" w:color="auto"/>
            <w:right w:val="none" w:sz="0" w:space="0" w:color="auto"/>
          </w:divBdr>
        </w:div>
        <w:div w:id="1115446505">
          <w:marLeft w:val="993"/>
          <w:marRight w:val="0"/>
          <w:marTop w:val="0"/>
          <w:marBottom w:val="0"/>
          <w:divBdr>
            <w:top w:val="none" w:sz="0" w:space="0" w:color="auto"/>
            <w:left w:val="none" w:sz="0" w:space="0" w:color="auto"/>
            <w:bottom w:val="none" w:sz="0" w:space="0" w:color="auto"/>
            <w:right w:val="none" w:sz="0" w:space="0" w:color="auto"/>
          </w:divBdr>
        </w:div>
        <w:div w:id="1945309186">
          <w:marLeft w:val="709"/>
          <w:marRight w:val="0"/>
          <w:marTop w:val="0"/>
          <w:marBottom w:val="0"/>
          <w:divBdr>
            <w:top w:val="none" w:sz="0" w:space="0" w:color="auto"/>
            <w:left w:val="none" w:sz="0" w:space="0" w:color="auto"/>
            <w:bottom w:val="none" w:sz="0" w:space="0" w:color="auto"/>
            <w:right w:val="none" w:sz="0" w:space="0" w:color="auto"/>
          </w:divBdr>
        </w:div>
        <w:div w:id="481165348">
          <w:marLeft w:val="993"/>
          <w:marRight w:val="0"/>
          <w:marTop w:val="0"/>
          <w:marBottom w:val="0"/>
          <w:divBdr>
            <w:top w:val="none" w:sz="0" w:space="0" w:color="auto"/>
            <w:left w:val="none" w:sz="0" w:space="0" w:color="auto"/>
            <w:bottom w:val="none" w:sz="0" w:space="0" w:color="auto"/>
            <w:right w:val="none" w:sz="0" w:space="0" w:color="auto"/>
          </w:divBdr>
        </w:div>
        <w:div w:id="1755860019">
          <w:marLeft w:val="993"/>
          <w:marRight w:val="0"/>
          <w:marTop w:val="0"/>
          <w:marBottom w:val="0"/>
          <w:divBdr>
            <w:top w:val="none" w:sz="0" w:space="0" w:color="auto"/>
            <w:left w:val="none" w:sz="0" w:space="0" w:color="auto"/>
            <w:bottom w:val="none" w:sz="0" w:space="0" w:color="auto"/>
            <w:right w:val="none" w:sz="0" w:space="0" w:color="auto"/>
          </w:divBdr>
        </w:div>
        <w:div w:id="1802769968">
          <w:marLeft w:val="993"/>
          <w:marRight w:val="0"/>
          <w:marTop w:val="0"/>
          <w:marBottom w:val="0"/>
          <w:divBdr>
            <w:top w:val="none" w:sz="0" w:space="0" w:color="auto"/>
            <w:left w:val="none" w:sz="0" w:space="0" w:color="auto"/>
            <w:bottom w:val="none" w:sz="0" w:space="0" w:color="auto"/>
            <w:right w:val="none" w:sz="0" w:space="0" w:color="auto"/>
          </w:divBdr>
        </w:div>
        <w:div w:id="804742335">
          <w:marLeft w:val="993"/>
          <w:marRight w:val="0"/>
          <w:marTop w:val="0"/>
          <w:marBottom w:val="0"/>
          <w:divBdr>
            <w:top w:val="none" w:sz="0" w:space="0" w:color="auto"/>
            <w:left w:val="none" w:sz="0" w:space="0" w:color="auto"/>
            <w:bottom w:val="none" w:sz="0" w:space="0" w:color="auto"/>
            <w:right w:val="none" w:sz="0" w:space="0" w:color="auto"/>
          </w:divBdr>
        </w:div>
      </w:divsChild>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480271498">
      <w:bodyDiv w:val="1"/>
      <w:marLeft w:val="0"/>
      <w:marRight w:val="0"/>
      <w:marTop w:val="0"/>
      <w:marBottom w:val="0"/>
      <w:divBdr>
        <w:top w:val="none" w:sz="0" w:space="0" w:color="auto"/>
        <w:left w:val="none" w:sz="0" w:space="0" w:color="auto"/>
        <w:bottom w:val="none" w:sz="0" w:space="0" w:color="auto"/>
        <w:right w:val="none" w:sz="0" w:space="0" w:color="auto"/>
      </w:divBdr>
      <w:divsChild>
        <w:div w:id="505899401">
          <w:marLeft w:val="567"/>
          <w:marRight w:val="0"/>
          <w:marTop w:val="0"/>
          <w:marBottom w:val="0"/>
          <w:divBdr>
            <w:top w:val="none" w:sz="0" w:space="0" w:color="auto"/>
            <w:left w:val="none" w:sz="0" w:space="0" w:color="auto"/>
            <w:bottom w:val="none" w:sz="0" w:space="0" w:color="auto"/>
            <w:right w:val="none" w:sz="0" w:space="0" w:color="auto"/>
          </w:divBdr>
        </w:div>
        <w:div w:id="1482575866">
          <w:marLeft w:val="709"/>
          <w:marRight w:val="0"/>
          <w:marTop w:val="0"/>
          <w:marBottom w:val="0"/>
          <w:divBdr>
            <w:top w:val="none" w:sz="0" w:space="0" w:color="auto"/>
            <w:left w:val="none" w:sz="0" w:space="0" w:color="auto"/>
            <w:bottom w:val="none" w:sz="0" w:space="0" w:color="auto"/>
            <w:right w:val="none" w:sz="0" w:space="0" w:color="auto"/>
          </w:divBdr>
        </w:div>
        <w:div w:id="1349797673">
          <w:marLeft w:val="709"/>
          <w:marRight w:val="0"/>
          <w:marTop w:val="0"/>
          <w:marBottom w:val="0"/>
          <w:divBdr>
            <w:top w:val="none" w:sz="0" w:space="0" w:color="auto"/>
            <w:left w:val="none" w:sz="0" w:space="0" w:color="auto"/>
            <w:bottom w:val="none" w:sz="0" w:space="0" w:color="auto"/>
            <w:right w:val="none" w:sz="0" w:space="0" w:color="auto"/>
          </w:divBdr>
        </w:div>
        <w:div w:id="137764387">
          <w:marLeft w:val="993"/>
          <w:marRight w:val="0"/>
          <w:marTop w:val="0"/>
          <w:marBottom w:val="0"/>
          <w:divBdr>
            <w:top w:val="none" w:sz="0" w:space="0" w:color="auto"/>
            <w:left w:val="none" w:sz="0" w:space="0" w:color="auto"/>
            <w:bottom w:val="none" w:sz="0" w:space="0" w:color="auto"/>
            <w:right w:val="none" w:sz="0" w:space="0" w:color="auto"/>
          </w:divBdr>
        </w:div>
        <w:div w:id="1007710744">
          <w:marLeft w:val="993"/>
          <w:marRight w:val="0"/>
          <w:marTop w:val="0"/>
          <w:marBottom w:val="0"/>
          <w:divBdr>
            <w:top w:val="none" w:sz="0" w:space="0" w:color="auto"/>
            <w:left w:val="none" w:sz="0" w:space="0" w:color="auto"/>
            <w:bottom w:val="none" w:sz="0" w:space="0" w:color="auto"/>
            <w:right w:val="none" w:sz="0" w:space="0" w:color="auto"/>
          </w:divBdr>
        </w:div>
        <w:div w:id="616177767">
          <w:marLeft w:val="993"/>
          <w:marRight w:val="0"/>
          <w:marTop w:val="0"/>
          <w:marBottom w:val="0"/>
          <w:divBdr>
            <w:top w:val="none" w:sz="0" w:space="0" w:color="auto"/>
            <w:left w:val="none" w:sz="0" w:space="0" w:color="auto"/>
            <w:bottom w:val="none" w:sz="0" w:space="0" w:color="auto"/>
            <w:right w:val="none" w:sz="0" w:space="0" w:color="auto"/>
          </w:divBdr>
        </w:div>
        <w:div w:id="432867932">
          <w:marLeft w:val="993"/>
          <w:marRight w:val="0"/>
          <w:marTop w:val="0"/>
          <w:marBottom w:val="0"/>
          <w:divBdr>
            <w:top w:val="none" w:sz="0" w:space="0" w:color="auto"/>
            <w:left w:val="none" w:sz="0" w:space="0" w:color="auto"/>
            <w:bottom w:val="none" w:sz="0" w:space="0" w:color="auto"/>
            <w:right w:val="none" w:sz="0" w:space="0" w:color="auto"/>
          </w:divBdr>
        </w:div>
        <w:div w:id="2119327963">
          <w:marLeft w:val="993"/>
          <w:marRight w:val="0"/>
          <w:marTop w:val="0"/>
          <w:marBottom w:val="0"/>
          <w:divBdr>
            <w:top w:val="none" w:sz="0" w:space="0" w:color="auto"/>
            <w:left w:val="none" w:sz="0" w:space="0" w:color="auto"/>
            <w:bottom w:val="none" w:sz="0" w:space="0" w:color="auto"/>
            <w:right w:val="none" w:sz="0" w:space="0" w:color="auto"/>
          </w:divBdr>
        </w:div>
        <w:div w:id="1259412161">
          <w:marLeft w:val="709"/>
          <w:marRight w:val="0"/>
          <w:marTop w:val="0"/>
          <w:marBottom w:val="0"/>
          <w:divBdr>
            <w:top w:val="none" w:sz="0" w:space="0" w:color="auto"/>
            <w:left w:val="none" w:sz="0" w:space="0" w:color="auto"/>
            <w:bottom w:val="none" w:sz="0" w:space="0" w:color="auto"/>
            <w:right w:val="none" w:sz="0" w:space="0" w:color="auto"/>
          </w:divBdr>
        </w:div>
        <w:div w:id="1561554569">
          <w:marLeft w:val="993"/>
          <w:marRight w:val="0"/>
          <w:marTop w:val="0"/>
          <w:marBottom w:val="0"/>
          <w:divBdr>
            <w:top w:val="none" w:sz="0" w:space="0" w:color="auto"/>
            <w:left w:val="none" w:sz="0" w:space="0" w:color="auto"/>
            <w:bottom w:val="none" w:sz="0" w:space="0" w:color="auto"/>
            <w:right w:val="none" w:sz="0" w:space="0" w:color="auto"/>
          </w:divBdr>
        </w:div>
        <w:div w:id="425662681">
          <w:marLeft w:val="993"/>
          <w:marRight w:val="0"/>
          <w:marTop w:val="0"/>
          <w:marBottom w:val="0"/>
          <w:divBdr>
            <w:top w:val="none" w:sz="0" w:space="0" w:color="auto"/>
            <w:left w:val="none" w:sz="0" w:space="0" w:color="auto"/>
            <w:bottom w:val="none" w:sz="0" w:space="0" w:color="auto"/>
            <w:right w:val="none" w:sz="0" w:space="0" w:color="auto"/>
          </w:divBdr>
        </w:div>
        <w:div w:id="1477840587">
          <w:marLeft w:val="993"/>
          <w:marRight w:val="0"/>
          <w:marTop w:val="0"/>
          <w:marBottom w:val="0"/>
          <w:divBdr>
            <w:top w:val="none" w:sz="0" w:space="0" w:color="auto"/>
            <w:left w:val="none" w:sz="0" w:space="0" w:color="auto"/>
            <w:bottom w:val="none" w:sz="0" w:space="0" w:color="auto"/>
            <w:right w:val="none" w:sz="0" w:space="0" w:color="auto"/>
          </w:divBdr>
        </w:div>
        <w:div w:id="217864104">
          <w:marLeft w:val="709"/>
          <w:marRight w:val="0"/>
          <w:marTop w:val="0"/>
          <w:marBottom w:val="0"/>
          <w:divBdr>
            <w:top w:val="none" w:sz="0" w:space="0" w:color="auto"/>
            <w:left w:val="none" w:sz="0" w:space="0" w:color="auto"/>
            <w:bottom w:val="none" w:sz="0" w:space="0" w:color="auto"/>
            <w:right w:val="none" w:sz="0" w:space="0" w:color="auto"/>
          </w:divBdr>
        </w:div>
        <w:div w:id="1507552194">
          <w:marLeft w:val="993"/>
          <w:marRight w:val="0"/>
          <w:marTop w:val="0"/>
          <w:marBottom w:val="0"/>
          <w:divBdr>
            <w:top w:val="none" w:sz="0" w:space="0" w:color="auto"/>
            <w:left w:val="none" w:sz="0" w:space="0" w:color="auto"/>
            <w:bottom w:val="none" w:sz="0" w:space="0" w:color="auto"/>
            <w:right w:val="none" w:sz="0" w:space="0" w:color="auto"/>
          </w:divBdr>
        </w:div>
        <w:div w:id="140972416">
          <w:marLeft w:val="993"/>
          <w:marRight w:val="0"/>
          <w:marTop w:val="0"/>
          <w:marBottom w:val="0"/>
          <w:divBdr>
            <w:top w:val="none" w:sz="0" w:space="0" w:color="auto"/>
            <w:left w:val="none" w:sz="0" w:space="0" w:color="auto"/>
            <w:bottom w:val="none" w:sz="0" w:space="0" w:color="auto"/>
            <w:right w:val="none" w:sz="0" w:space="0" w:color="auto"/>
          </w:divBdr>
        </w:div>
        <w:div w:id="1984653527">
          <w:marLeft w:val="993"/>
          <w:marRight w:val="0"/>
          <w:marTop w:val="0"/>
          <w:marBottom w:val="0"/>
          <w:divBdr>
            <w:top w:val="none" w:sz="0" w:space="0" w:color="auto"/>
            <w:left w:val="none" w:sz="0" w:space="0" w:color="auto"/>
            <w:bottom w:val="none" w:sz="0" w:space="0" w:color="auto"/>
            <w:right w:val="none" w:sz="0" w:space="0" w:color="auto"/>
          </w:divBdr>
        </w:div>
        <w:div w:id="378094597">
          <w:marLeft w:val="993"/>
          <w:marRight w:val="0"/>
          <w:marTop w:val="0"/>
          <w:marBottom w:val="0"/>
          <w:divBdr>
            <w:top w:val="none" w:sz="0" w:space="0" w:color="auto"/>
            <w:left w:val="none" w:sz="0" w:space="0" w:color="auto"/>
            <w:bottom w:val="none" w:sz="0" w:space="0" w:color="auto"/>
            <w:right w:val="none" w:sz="0" w:space="0" w:color="auto"/>
          </w:divBdr>
        </w:div>
        <w:div w:id="334185875">
          <w:marLeft w:val="709"/>
          <w:marRight w:val="0"/>
          <w:marTop w:val="0"/>
          <w:marBottom w:val="0"/>
          <w:divBdr>
            <w:top w:val="none" w:sz="0" w:space="0" w:color="auto"/>
            <w:left w:val="none" w:sz="0" w:space="0" w:color="auto"/>
            <w:bottom w:val="none" w:sz="0" w:space="0" w:color="auto"/>
            <w:right w:val="none" w:sz="0" w:space="0" w:color="auto"/>
          </w:divBdr>
        </w:div>
        <w:div w:id="1091123661">
          <w:marLeft w:val="993"/>
          <w:marRight w:val="0"/>
          <w:marTop w:val="0"/>
          <w:marBottom w:val="0"/>
          <w:divBdr>
            <w:top w:val="none" w:sz="0" w:space="0" w:color="auto"/>
            <w:left w:val="none" w:sz="0" w:space="0" w:color="auto"/>
            <w:bottom w:val="none" w:sz="0" w:space="0" w:color="auto"/>
            <w:right w:val="none" w:sz="0" w:space="0" w:color="auto"/>
          </w:divBdr>
        </w:div>
        <w:div w:id="307638486">
          <w:marLeft w:val="993"/>
          <w:marRight w:val="0"/>
          <w:marTop w:val="0"/>
          <w:marBottom w:val="0"/>
          <w:divBdr>
            <w:top w:val="none" w:sz="0" w:space="0" w:color="auto"/>
            <w:left w:val="none" w:sz="0" w:space="0" w:color="auto"/>
            <w:bottom w:val="none" w:sz="0" w:space="0" w:color="auto"/>
            <w:right w:val="none" w:sz="0" w:space="0" w:color="auto"/>
          </w:divBdr>
        </w:div>
        <w:div w:id="218321991">
          <w:marLeft w:val="993"/>
          <w:marRight w:val="0"/>
          <w:marTop w:val="0"/>
          <w:marBottom w:val="0"/>
          <w:divBdr>
            <w:top w:val="none" w:sz="0" w:space="0" w:color="auto"/>
            <w:left w:val="none" w:sz="0" w:space="0" w:color="auto"/>
            <w:bottom w:val="none" w:sz="0" w:space="0" w:color="auto"/>
            <w:right w:val="none" w:sz="0" w:space="0" w:color="auto"/>
          </w:divBdr>
        </w:div>
        <w:div w:id="1309868536">
          <w:marLeft w:val="993"/>
          <w:marRight w:val="0"/>
          <w:marTop w:val="0"/>
          <w:marBottom w:val="0"/>
          <w:divBdr>
            <w:top w:val="none" w:sz="0" w:space="0" w:color="auto"/>
            <w:left w:val="none" w:sz="0" w:space="0" w:color="auto"/>
            <w:bottom w:val="none" w:sz="0" w:space="0" w:color="auto"/>
            <w:right w:val="none" w:sz="0" w:space="0" w:color="auto"/>
          </w:divBdr>
        </w:div>
      </w:divsChild>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28840419">
      <w:bodyDiv w:val="1"/>
      <w:marLeft w:val="0"/>
      <w:marRight w:val="0"/>
      <w:marTop w:val="0"/>
      <w:marBottom w:val="0"/>
      <w:divBdr>
        <w:top w:val="none" w:sz="0" w:space="0" w:color="auto"/>
        <w:left w:val="none" w:sz="0" w:space="0" w:color="auto"/>
        <w:bottom w:val="none" w:sz="0" w:space="0" w:color="auto"/>
        <w:right w:val="none" w:sz="0" w:space="0" w:color="auto"/>
      </w:divBdr>
      <w:divsChild>
        <w:div w:id="242762311">
          <w:marLeft w:val="567"/>
          <w:marRight w:val="0"/>
          <w:marTop w:val="0"/>
          <w:marBottom w:val="0"/>
          <w:divBdr>
            <w:top w:val="none" w:sz="0" w:space="0" w:color="auto"/>
            <w:left w:val="none" w:sz="0" w:space="0" w:color="auto"/>
            <w:bottom w:val="none" w:sz="0" w:space="0" w:color="auto"/>
            <w:right w:val="none" w:sz="0" w:space="0" w:color="auto"/>
          </w:divBdr>
        </w:div>
        <w:div w:id="888230000">
          <w:marLeft w:val="851"/>
          <w:marRight w:val="0"/>
          <w:marTop w:val="0"/>
          <w:marBottom w:val="0"/>
          <w:divBdr>
            <w:top w:val="none" w:sz="0" w:space="0" w:color="auto"/>
            <w:left w:val="none" w:sz="0" w:space="0" w:color="auto"/>
            <w:bottom w:val="none" w:sz="0" w:space="0" w:color="auto"/>
            <w:right w:val="none" w:sz="0" w:space="0" w:color="auto"/>
          </w:divBdr>
        </w:div>
        <w:div w:id="1813054668">
          <w:marLeft w:val="851"/>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591359872">
      <w:bodyDiv w:val="1"/>
      <w:marLeft w:val="0"/>
      <w:marRight w:val="0"/>
      <w:marTop w:val="0"/>
      <w:marBottom w:val="0"/>
      <w:divBdr>
        <w:top w:val="none" w:sz="0" w:space="0" w:color="auto"/>
        <w:left w:val="none" w:sz="0" w:space="0" w:color="auto"/>
        <w:bottom w:val="none" w:sz="0" w:space="0" w:color="auto"/>
        <w:right w:val="none" w:sz="0" w:space="0" w:color="auto"/>
      </w:divBdr>
      <w:divsChild>
        <w:div w:id="138547024">
          <w:marLeft w:val="567"/>
          <w:marRight w:val="0"/>
          <w:marTop w:val="0"/>
          <w:marBottom w:val="0"/>
          <w:divBdr>
            <w:top w:val="none" w:sz="0" w:space="0" w:color="auto"/>
            <w:left w:val="none" w:sz="0" w:space="0" w:color="auto"/>
            <w:bottom w:val="none" w:sz="0" w:space="0" w:color="auto"/>
            <w:right w:val="none" w:sz="0" w:space="0" w:color="auto"/>
          </w:divBdr>
        </w:div>
        <w:div w:id="1889686688">
          <w:marLeft w:val="567"/>
          <w:marRight w:val="0"/>
          <w:marTop w:val="0"/>
          <w:marBottom w:val="0"/>
          <w:divBdr>
            <w:top w:val="none" w:sz="0" w:space="0" w:color="auto"/>
            <w:left w:val="none" w:sz="0" w:space="0" w:color="auto"/>
            <w:bottom w:val="none" w:sz="0" w:space="0" w:color="auto"/>
            <w:right w:val="none" w:sz="0" w:space="0" w:color="auto"/>
          </w:divBdr>
        </w:div>
        <w:div w:id="668949320">
          <w:marLeft w:val="567"/>
          <w:marRight w:val="0"/>
          <w:marTop w:val="0"/>
          <w:marBottom w:val="0"/>
          <w:divBdr>
            <w:top w:val="none" w:sz="0" w:space="0" w:color="auto"/>
            <w:left w:val="none" w:sz="0" w:space="0" w:color="auto"/>
            <w:bottom w:val="none" w:sz="0" w:space="0" w:color="auto"/>
            <w:right w:val="none" w:sz="0" w:space="0" w:color="auto"/>
          </w:divBdr>
        </w:div>
        <w:div w:id="136149425">
          <w:marLeft w:val="567"/>
          <w:marRight w:val="0"/>
          <w:marTop w:val="0"/>
          <w:marBottom w:val="0"/>
          <w:divBdr>
            <w:top w:val="none" w:sz="0" w:space="0" w:color="auto"/>
            <w:left w:val="none" w:sz="0" w:space="0" w:color="auto"/>
            <w:bottom w:val="none" w:sz="0" w:space="0" w:color="auto"/>
            <w:right w:val="none" w:sz="0" w:space="0" w:color="auto"/>
          </w:divBdr>
        </w:div>
      </w:divsChild>
    </w:div>
    <w:div w:id="601380151">
      <w:bodyDiv w:val="1"/>
      <w:marLeft w:val="0"/>
      <w:marRight w:val="0"/>
      <w:marTop w:val="0"/>
      <w:marBottom w:val="0"/>
      <w:divBdr>
        <w:top w:val="none" w:sz="0" w:space="0" w:color="auto"/>
        <w:left w:val="none" w:sz="0" w:space="0" w:color="auto"/>
        <w:bottom w:val="none" w:sz="0" w:space="0" w:color="auto"/>
        <w:right w:val="none" w:sz="0" w:space="0" w:color="auto"/>
      </w:divBdr>
      <w:divsChild>
        <w:div w:id="995915006">
          <w:marLeft w:val="851"/>
          <w:marRight w:val="0"/>
          <w:marTop w:val="0"/>
          <w:marBottom w:val="0"/>
          <w:divBdr>
            <w:top w:val="none" w:sz="0" w:space="0" w:color="auto"/>
            <w:left w:val="none" w:sz="0" w:space="0" w:color="auto"/>
            <w:bottom w:val="none" w:sz="0" w:space="0" w:color="auto"/>
            <w:right w:val="none" w:sz="0" w:space="0" w:color="auto"/>
          </w:divBdr>
        </w:div>
        <w:div w:id="1572884010">
          <w:marLeft w:val="851"/>
          <w:marRight w:val="0"/>
          <w:marTop w:val="0"/>
          <w:marBottom w:val="0"/>
          <w:divBdr>
            <w:top w:val="none" w:sz="0" w:space="0" w:color="auto"/>
            <w:left w:val="none" w:sz="0" w:space="0" w:color="auto"/>
            <w:bottom w:val="none" w:sz="0" w:space="0" w:color="auto"/>
            <w:right w:val="none" w:sz="0" w:space="0" w:color="auto"/>
          </w:divBdr>
        </w:div>
        <w:div w:id="1173379207">
          <w:marLeft w:val="851"/>
          <w:marRight w:val="0"/>
          <w:marTop w:val="0"/>
          <w:marBottom w:val="0"/>
          <w:divBdr>
            <w:top w:val="none" w:sz="0" w:space="0" w:color="auto"/>
            <w:left w:val="none" w:sz="0" w:space="0" w:color="auto"/>
            <w:bottom w:val="none" w:sz="0" w:space="0" w:color="auto"/>
            <w:right w:val="none" w:sz="0" w:space="0" w:color="auto"/>
          </w:divBdr>
        </w:div>
        <w:div w:id="1156920792">
          <w:marLeft w:val="851"/>
          <w:marRight w:val="0"/>
          <w:marTop w:val="0"/>
          <w:marBottom w:val="0"/>
          <w:divBdr>
            <w:top w:val="none" w:sz="0" w:space="0" w:color="auto"/>
            <w:left w:val="none" w:sz="0" w:space="0" w:color="auto"/>
            <w:bottom w:val="none" w:sz="0" w:space="0" w:color="auto"/>
            <w:right w:val="none" w:sz="0" w:space="0" w:color="auto"/>
          </w:divBdr>
        </w:div>
        <w:div w:id="621960039">
          <w:marLeft w:val="851"/>
          <w:marRight w:val="0"/>
          <w:marTop w:val="0"/>
          <w:marBottom w:val="0"/>
          <w:divBdr>
            <w:top w:val="none" w:sz="0" w:space="0" w:color="auto"/>
            <w:left w:val="none" w:sz="0" w:space="0" w:color="auto"/>
            <w:bottom w:val="none" w:sz="0" w:space="0" w:color="auto"/>
            <w:right w:val="none" w:sz="0" w:space="0" w:color="auto"/>
          </w:divBdr>
        </w:div>
        <w:div w:id="672995542">
          <w:marLeft w:val="851"/>
          <w:marRight w:val="0"/>
          <w:marTop w:val="0"/>
          <w:marBottom w:val="0"/>
          <w:divBdr>
            <w:top w:val="none" w:sz="0" w:space="0" w:color="auto"/>
            <w:left w:val="none" w:sz="0" w:space="0" w:color="auto"/>
            <w:bottom w:val="none" w:sz="0" w:space="0" w:color="auto"/>
            <w:right w:val="none" w:sz="0" w:space="0" w:color="auto"/>
          </w:divBdr>
        </w:div>
        <w:div w:id="1636596095">
          <w:marLeft w:val="851"/>
          <w:marRight w:val="0"/>
          <w:marTop w:val="0"/>
          <w:marBottom w:val="0"/>
          <w:divBdr>
            <w:top w:val="none" w:sz="0" w:space="0" w:color="auto"/>
            <w:left w:val="none" w:sz="0" w:space="0" w:color="auto"/>
            <w:bottom w:val="none" w:sz="0" w:space="0" w:color="auto"/>
            <w:right w:val="none" w:sz="0" w:space="0" w:color="auto"/>
          </w:divBdr>
        </w:div>
      </w:divsChild>
    </w:div>
    <w:div w:id="602299584">
      <w:bodyDiv w:val="1"/>
      <w:marLeft w:val="0"/>
      <w:marRight w:val="0"/>
      <w:marTop w:val="0"/>
      <w:marBottom w:val="0"/>
      <w:divBdr>
        <w:top w:val="none" w:sz="0" w:space="0" w:color="auto"/>
        <w:left w:val="none" w:sz="0" w:space="0" w:color="auto"/>
        <w:bottom w:val="none" w:sz="0" w:space="0" w:color="auto"/>
        <w:right w:val="none" w:sz="0" w:space="0" w:color="auto"/>
      </w:divBdr>
      <w:divsChild>
        <w:div w:id="94758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342625">
              <w:marLeft w:val="1260"/>
              <w:marRight w:val="0"/>
              <w:marTop w:val="0"/>
              <w:marBottom w:val="0"/>
              <w:divBdr>
                <w:top w:val="none" w:sz="0" w:space="0" w:color="auto"/>
                <w:left w:val="none" w:sz="0" w:space="0" w:color="auto"/>
                <w:bottom w:val="none" w:sz="0" w:space="0" w:color="auto"/>
                <w:right w:val="none" w:sz="0" w:space="0" w:color="auto"/>
              </w:divBdr>
            </w:div>
            <w:div w:id="262761821">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48275">
      <w:bodyDiv w:val="1"/>
      <w:marLeft w:val="0"/>
      <w:marRight w:val="0"/>
      <w:marTop w:val="0"/>
      <w:marBottom w:val="0"/>
      <w:divBdr>
        <w:top w:val="none" w:sz="0" w:space="0" w:color="auto"/>
        <w:left w:val="none" w:sz="0" w:space="0" w:color="auto"/>
        <w:bottom w:val="none" w:sz="0" w:space="0" w:color="auto"/>
        <w:right w:val="none" w:sz="0" w:space="0" w:color="auto"/>
      </w:divBdr>
      <w:divsChild>
        <w:div w:id="1156922247">
          <w:marLeft w:val="1560"/>
          <w:marRight w:val="0"/>
          <w:marTop w:val="0"/>
          <w:marBottom w:val="0"/>
          <w:divBdr>
            <w:top w:val="none" w:sz="0" w:space="0" w:color="auto"/>
            <w:left w:val="none" w:sz="0" w:space="0" w:color="auto"/>
            <w:bottom w:val="none" w:sz="0" w:space="0" w:color="auto"/>
            <w:right w:val="none" w:sz="0" w:space="0" w:color="auto"/>
          </w:divBdr>
        </w:div>
        <w:div w:id="1111172287">
          <w:marLeft w:val="1560"/>
          <w:marRight w:val="0"/>
          <w:marTop w:val="0"/>
          <w:marBottom w:val="0"/>
          <w:divBdr>
            <w:top w:val="none" w:sz="0" w:space="0" w:color="auto"/>
            <w:left w:val="none" w:sz="0" w:space="0" w:color="auto"/>
            <w:bottom w:val="none" w:sz="0" w:space="0" w:color="auto"/>
            <w:right w:val="none" w:sz="0" w:space="0" w:color="auto"/>
          </w:divBdr>
        </w:div>
        <w:div w:id="1467894388">
          <w:marLeft w:val="1560"/>
          <w:marRight w:val="0"/>
          <w:marTop w:val="0"/>
          <w:marBottom w:val="0"/>
          <w:divBdr>
            <w:top w:val="none" w:sz="0" w:space="0" w:color="auto"/>
            <w:left w:val="none" w:sz="0" w:space="0" w:color="auto"/>
            <w:bottom w:val="none" w:sz="0" w:space="0" w:color="auto"/>
            <w:right w:val="none" w:sz="0" w:space="0" w:color="auto"/>
          </w:divBdr>
        </w:div>
        <w:div w:id="1743672754">
          <w:marLeft w:val="1560"/>
          <w:marRight w:val="0"/>
          <w:marTop w:val="0"/>
          <w:marBottom w:val="0"/>
          <w:divBdr>
            <w:top w:val="none" w:sz="0" w:space="0" w:color="auto"/>
            <w:left w:val="none" w:sz="0" w:space="0" w:color="auto"/>
            <w:bottom w:val="none" w:sz="0" w:space="0" w:color="auto"/>
            <w:right w:val="none" w:sz="0" w:space="0" w:color="auto"/>
          </w:divBdr>
        </w:div>
        <w:div w:id="932981067">
          <w:marLeft w:val="1560"/>
          <w:marRight w:val="0"/>
          <w:marTop w:val="0"/>
          <w:marBottom w:val="0"/>
          <w:divBdr>
            <w:top w:val="none" w:sz="0" w:space="0" w:color="auto"/>
            <w:left w:val="none" w:sz="0" w:space="0" w:color="auto"/>
            <w:bottom w:val="none" w:sz="0" w:space="0" w:color="auto"/>
            <w:right w:val="none" w:sz="0" w:space="0" w:color="auto"/>
          </w:divBdr>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5090557">
      <w:bodyDiv w:val="1"/>
      <w:marLeft w:val="0"/>
      <w:marRight w:val="0"/>
      <w:marTop w:val="0"/>
      <w:marBottom w:val="0"/>
      <w:divBdr>
        <w:top w:val="none" w:sz="0" w:space="0" w:color="auto"/>
        <w:left w:val="none" w:sz="0" w:space="0" w:color="auto"/>
        <w:bottom w:val="none" w:sz="0" w:space="0" w:color="auto"/>
        <w:right w:val="none" w:sz="0" w:space="0" w:color="auto"/>
      </w:divBdr>
      <w:divsChild>
        <w:div w:id="121386383">
          <w:marLeft w:val="1980"/>
          <w:marRight w:val="0"/>
          <w:marTop w:val="0"/>
          <w:marBottom w:val="0"/>
          <w:divBdr>
            <w:top w:val="none" w:sz="0" w:space="0" w:color="auto"/>
            <w:left w:val="none" w:sz="0" w:space="0" w:color="auto"/>
            <w:bottom w:val="none" w:sz="0" w:space="0" w:color="auto"/>
            <w:right w:val="none" w:sz="0" w:space="0" w:color="auto"/>
          </w:divBdr>
        </w:div>
        <w:div w:id="1135367352">
          <w:marLeft w:val="1980"/>
          <w:marRight w:val="0"/>
          <w:marTop w:val="0"/>
          <w:marBottom w:val="0"/>
          <w:divBdr>
            <w:top w:val="none" w:sz="0" w:space="0" w:color="auto"/>
            <w:left w:val="none" w:sz="0" w:space="0" w:color="auto"/>
            <w:bottom w:val="none" w:sz="0" w:space="0" w:color="auto"/>
            <w:right w:val="none" w:sz="0" w:space="0" w:color="auto"/>
          </w:divBdr>
        </w:div>
        <w:div w:id="1211765474">
          <w:marLeft w:val="1980"/>
          <w:marRight w:val="0"/>
          <w:marTop w:val="0"/>
          <w:marBottom w:val="0"/>
          <w:divBdr>
            <w:top w:val="none" w:sz="0" w:space="0" w:color="auto"/>
            <w:left w:val="none" w:sz="0" w:space="0" w:color="auto"/>
            <w:bottom w:val="none" w:sz="0" w:space="0" w:color="auto"/>
            <w:right w:val="none" w:sz="0" w:space="0" w:color="auto"/>
          </w:divBdr>
        </w:div>
        <w:div w:id="1935624481">
          <w:marLeft w:val="1980"/>
          <w:marRight w:val="0"/>
          <w:marTop w:val="0"/>
          <w:marBottom w:val="0"/>
          <w:divBdr>
            <w:top w:val="none" w:sz="0" w:space="0" w:color="auto"/>
            <w:left w:val="none" w:sz="0" w:space="0" w:color="auto"/>
            <w:bottom w:val="none" w:sz="0" w:space="0" w:color="auto"/>
            <w:right w:val="none" w:sz="0" w:space="0" w:color="auto"/>
          </w:divBdr>
        </w:div>
        <w:div w:id="523904536">
          <w:marLeft w:val="2433"/>
          <w:marRight w:val="0"/>
          <w:marTop w:val="0"/>
          <w:marBottom w:val="0"/>
          <w:divBdr>
            <w:top w:val="none" w:sz="0" w:space="0" w:color="auto"/>
            <w:left w:val="none" w:sz="0" w:space="0" w:color="auto"/>
            <w:bottom w:val="none" w:sz="0" w:space="0" w:color="auto"/>
            <w:right w:val="none" w:sz="0" w:space="0" w:color="auto"/>
          </w:divBdr>
        </w:div>
        <w:div w:id="2092921341">
          <w:marLeft w:val="2433"/>
          <w:marRight w:val="0"/>
          <w:marTop w:val="0"/>
          <w:marBottom w:val="0"/>
          <w:divBdr>
            <w:top w:val="none" w:sz="0" w:space="0" w:color="auto"/>
            <w:left w:val="none" w:sz="0" w:space="0" w:color="auto"/>
            <w:bottom w:val="none" w:sz="0" w:space="0" w:color="auto"/>
            <w:right w:val="none" w:sz="0" w:space="0" w:color="auto"/>
          </w:divBdr>
        </w:div>
        <w:div w:id="483740283">
          <w:marLeft w:val="2433"/>
          <w:marRight w:val="0"/>
          <w:marTop w:val="0"/>
          <w:marBottom w:val="0"/>
          <w:divBdr>
            <w:top w:val="none" w:sz="0" w:space="0" w:color="auto"/>
            <w:left w:val="none" w:sz="0" w:space="0" w:color="auto"/>
            <w:bottom w:val="none" w:sz="0" w:space="0" w:color="auto"/>
            <w:right w:val="none" w:sz="0" w:space="0" w:color="auto"/>
          </w:divBdr>
        </w:div>
        <w:div w:id="1701973815">
          <w:marLeft w:val="2433"/>
          <w:marRight w:val="0"/>
          <w:marTop w:val="0"/>
          <w:marBottom w:val="0"/>
          <w:divBdr>
            <w:top w:val="none" w:sz="0" w:space="0" w:color="auto"/>
            <w:left w:val="none" w:sz="0" w:space="0" w:color="auto"/>
            <w:bottom w:val="none" w:sz="0" w:space="0" w:color="auto"/>
            <w:right w:val="none" w:sz="0" w:space="0" w:color="auto"/>
          </w:divBdr>
        </w:div>
        <w:div w:id="813526175">
          <w:marLeft w:val="2433"/>
          <w:marRight w:val="0"/>
          <w:marTop w:val="0"/>
          <w:marBottom w:val="0"/>
          <w:divBdr>
            <w:top w:val="none" w:sz="0" w:space="0" w:color="auto"/>
            <w:left w:val="none" w:sz="0" w:space="0" w:color="auto"/>
            <w:bottom w:val="none" w:sz="0" w:space="0" w:color="auto"/>
            <w:right w:val="none" w:sz="0" w:space="0" w:color="auto"/>
          </w:divBdr>
        </w:div>
        <w:div w:id="1048995027">
          <w:marLeft w:val="2433"/>
          <w:marRight w:val="0"/>
          <w:marTop w:val="0"/>
          <w:marBottom w:val="0"/>
          <w:divBdr>
            <w:top w:val="none" w:sz="0" w:space="0" w:color="auto"/>
            <w:left w:val="none" w:sz="0" w:space="0" w:color="auto"/>
            <w:bottom w:val="none" w:sz="0" w:space="0" w:color="auto"/>
            <w:right w:val="none" w:sz="0" w:space="0" w:color="auto"/>
          </w:divBdr>
        </w:div>
        <w:div w:id="549535830">
          <w:marLeft w:val="2433"/>
          <w:marRight w:val="0"/>
          <w:marTop w:val="0"/>
          <w:marBottom w:val="0"/>
          <w:divBdr>
            <w:top w:val="none" w:sz="0" w:space="0" w:color="auto"/>
            <w:left w:val="none" w:sz="0" w:space="0" w:color="auto"/>
            <w:bottom w:val="none" w:sz="0" w:space="0" w:color="auto"/>
            <w:right w:val="none" w:sz="0" w:space="0" w:color="auto"/>
          </w:divBdr>
        </w:div>
        <w:div w:id="997610206">
          <w:marLeft w:val="2433"/>
          <w:marRight w:val="0"/>
          <w:marTop w:val="0"/>
          <w:marBottom w:val="0"/>
          <w:divBdr>
            <w:top w:val="none" w:sz="0" w:space="0" w:color="auto"/>
            <w:left w:val="none" w:sz="0" w:space="0" w:color="auto"/>
            <w:bottom w:val="none" w:sz="0" w:space="0" w:color="auto"/>
            <w:right w:val="none" w:sz="0" w:space="0" w:color="auto"/>
          </w:divBdr>
        </w:div>
        <w:div w:id="485317252">
          <w:marLeft w:val="2433"/>
          <w:marRight w:val="0"/>
          <w:marTop w:val="0"/>
          <w:marBottom w:val="0"/>
          <w:divBdr>
            <w:top w:val="none" w:sz="0" w:space="0" w:color="auto"/>
            <w:left w:val="none" w:sz="0" w:space="0" w:color="auto"/>
            <w:bottom w:val="none" w:sz="0" w:space="0" w:color="auto"/>
            <w:right w:val="none" w:sz="0" w:space="0" w:color="auto"/>
          </w:divBdr>
        </w:div>
        <w:div w:id="707098053">
          <w:marLeft w:val="2433"/>
          <w:marRight w:val="0"/>
          <w:marTop w:val="0"/>
          <w:marBottom w:val="0"/>
          <w:divBdr>
            <w:top w:val="none" w:sz="0" w:space="0" w:color="auto"/>
            <w:left w:val="none" w:sz="0" w:space="0" w:color="auto"/>
            <w:bottom w:val="none" w:sz="0" w:space="0" w:color="auto"/>
            <w:right w:val="none" w:sz="0" w:space="0" w:color="auto"/>
          </w:divBdr>
        </w:div>
        <w:div w:id="759525071">
          <w:marLeft w:val="2880"/>
          <w:marRight w:val="0"/>
          <w:marTop w:val="0"/>
          <w:marBottom w:val="0"/>
          <w:divBdr>
            <w:top w:val="none" w:sz="0" w:space="0" w:color="auto"/>
            <w:left w:val="none" w:sz="0" w:space="0" w:color="auto"/>
            <w:bottom w:val="none" w:sz="0" w:space="0" w:color="auto"/>
            <w:right w:val="none" w:sz="0" w:space="0" w:color="auto"/>
          </w:divBdr>
        </w:div>
        <w:div w:id="687367223">
          <w:marLeft w:val="2880"/>
          <w:marRight w:val="0"/>
          <w:marTop w:val="0"/>
          <w:marBottom w:val="0"/>
          <w:divBdr>
            <w:top w:val="none" w:sz="0" w:space="0" w:color="auto"/>
            <w:left w:val="none" w:sz="0" w:space="0" w:color="auto"/>
            <w:bottom w:val="none" w:sz="0" w:space="0" w:color="auto"/>
            <w:right w:val="none" w:sz="0" w:space="0" w:color="auto"/>
          </w:divBdr>
        </w:div>
        <w:div w:id="1064569008">
          <w:marLeft w:val="2880"/>
          <w:marRight w:val="0"/>
          <w:marTop w:val="0"/>
          <w:marBottom w:val="0"/>
          <w:divBdr>
            <w:top w:val="none" w:sz="0" w:space="0" w:color="auto"/>
            <w:left w:val="none" w:sz="0" w:space="0" w:color="auto"/>
            <w:bottom w:val="none" w:sz="0" w:space="0" w:color="auto"/>
            <w:right w:val="none" w:sz="0" w:space="0" w:color="auto"/>
          </w:divBdr>
        </w:div>
        <w:div w:id="1417441871">
          <w:marLeft w:val="2880"/>
          <w:marRight w:val="0"/>
          <w:marTop w:val="0"/>
          <w:marBottom w:val="0"/>
          <w:divBdr>
            <w:top w:val="none" w:sz="0" w:space="0" w:color="auto"/>
            <w:left w:val="none" w:sz="0" w:space="0" w:color="auto"/>
            <w:bottom w:val="none" w:sz="0" w:space="0" w:color="auto"/>
            <w:right w:val="none" w:sz="0" w:space="0" w:color="auto"/>
          </w:divBdr>
        </w:div>
        <w:div w:id="2060204354">
          <w:marLeft w:val="2880"/>
          <w:marRight w:val="0"/>
          <w:marTop w:val="0"/>
          <w:marBottom w:val="0"/>
          <w:divBdr>
            <w:top w:val="none" w:sz="0" w:space="0" w:color="auto"/>
            <w:left w:val="none" w:sz="0" w:space="0" w:color="auto"/>
            <w:bottom w:val="none" w:sz="0" w:space="0" w:color="auto"/>
            <w:right w:val="none" w:sz="0" w:space="0" w:color="auto"/>
          </w:divBdr>
        </w:div>
        <w:div w:id="816998654">
          <w:marLeft w:val="2880"/>
          <w:marRight w:val="0"/>
          <w:marTop w:val="0"/>
          <w:marBottom w:val="0"/>
          <w:divBdr>
            <w:top w:val="none" w:sz="0" w:space="0" w:color="auto"/>
            <w:left w:val="none" w:sz="0" w:space="0" w:color="auto"/>
            <w:bottom w:val="none" w:sz="0" w:space="0" w:color="auto"/>
            <w:right w:val="none" w:sz="0" w:space="0" w:color="auto"/>
          </w:divBdr>
        </w:div>
        <w:div w:id="57485205">
          <w:marLeft w:val="2433"/>
          <w:marRight w:val="0"/>
          <w:marTop w:val="0"/>
          <w:marBottom w:val="0"/>
          <w:divBdr>
            <w:top w:val="none" w:sz="0" w:space="0" w:color="auto"/>
            <w:left w:val="none" w:sz="0" w:space="0" w:color="auto"/>
            <w:bottom w:val="none" w:sz="0" w:space="0" w:color="auto"/>
            <w:right w:val="none" w:sz="0" w:space="0" w:color="auto"/>
          </w:divBdr>
        </w:div>
        <w:div w:id="518661566">
          <w:marLeft w:val="2433"/>
          <w:marRight w:val="0"/>
          <w:marTop w:val="0"/>
          <w:marBottom w:val="0"/>
          <w:divBdr>
            <w:top w:val="none" w:sz="0" w:space="0" w:color="auto"/>
            <w:left w:val="none" w:sz="0" w:space="0" w:color="auto"/>
            <w:bottom w:val="none" w:sz="0" w:space="0" w:color="auto"/>
            <w:right w:val="none" w:sz="0" w:space="0" w:color="auto"/>
          </w:divBdr>
        </w:div>
        <w:div w:id="130824970">
          <w:marLeft w:val="2433"/>
          <w:marRight w:val="0"/>
          <w:marTop w:val="0"/>
          <w:marBottom w:val="0"/>
          <w:divBdr>
            <w:top w:val="none" w:sz="0" w:space="0" w:color="auto"/>
            <w:left w:val="none" w:sz="0" w:space="0" w:color="auto"/>
            <w:bottom w:val="none" w:sz="0" w:space="0" w:color="auto"/>
            <w:right w:val="none" w:sz="0" w:space="0" w:color="auto"/>
          </w:divBdr>
        </w:div>
        <w:div w:id="1965380049">
          <w:marLeft w:val="2433"/>
          <w:marRight w:val="0"/>
          <w:marTop w:val="0"/>
          <w:marBottom w:val="0"/>
          <w:divBdr>
            <w:top w:val="none" w:sz="0" w:space="0" w:color="auto"/>
            <w:left w:val="none" w:sz="0" w:space="0" w:color="auto"/>
            <w:bottom w:val="none" w:sz="0" w:space="0" w:color="auto"/>
            <w:right w:val="none" w:sz="0" w:space="0" w:color="auto"/>
          </w:divBdr>
        </w:div>
        <w:div w:id="1343511342">
          <w:marLeft w:val="2433"/>
          <w:marRight w:val="0"/>
          <w:marTop w:val="0"/>
          <w:marBottom w:val="0"/>
          <w:divBdr>
            <w:top w:val="none" w:sz="0" w:space="0" w:color="auto"/>
            <w:left w:val="none" w:sz="0" w:space="0" w:color="auto"/>
            <w:bottom w:val="none" w:sz="0" w:space="0" w:color="auto"/>
            <w:right w:val="none" w:sz="0" w:space="0" w:color="auto"/>
          </w:divBdr>
        </w:div>
      </w:divsChild>
    </w:div>
    <w:div w:id="640691956">
      <w:bodyDiv w:val="1"/>
      <w:marLeft w:val="0"/>
      <w:marRight w:val="0"/>
      <w:marTop w:val="0"/>
      <w:marBottom w:val="0"/>
      <w:divBdr>
        <w:top w:val="none" w:sz="0" w:space="0" w:color="auto"/>
        <w:left w:val="none" w:sz="0" w:space="0" w:color="auto"/>
        <w:bottom w:val="none" w:sz="0" w:space="0" w:color="auto"/>
        <w:right w:val="none" w:sz="0" w:space="0" w:color="auto"/>
      </w:divBdr>
      <w:divsChild>
        <w:div w:id="1327125834">
          <w:marLeft w:val="1418"/>
          <w:marRight w:val="0"/>
          <w:marTop w:val="0"/>
          <w:marBottom w:val="0"/>
          <w:divBdr>
            <w:top w:val="none" w:sz="0" w:space="0" w:color="auto"/>
            <w:left w:val="none" w:sz="0" w:space="0" w:color="auto"/>
            <w:bottom w:val="none" w:sz="0" w:space="0" w:color="auto"/>
            <w:right w:val="none" w:sz="0" w:space="0" w:color="auto"/>
          </w:divBdr>
        </w:div>
        <w:div w:id="699666824">
          <w:marLeft w:val="1418"/>
          <w:marRight w:val="0"/>
          <w:marTop w:val="0"/>
          <w:marBottom w:val="0"/>
          <w:divBdr>
            <w:top w:val="none" w:sz="0" w:space="0" w:color="auto"/>
            <w:left w:val="none" w:sz="0" w:space="0" w:color="auto"/>
            <w:bottom w:val="none" w:sz="0" w:space="0" w:color="auto"/>
            <w:right w:val="none" w:sz="0" w:space="0" w:color="auto"/>
          </w:divBdr>
        </w:div>
        <w:div w:id="343094897">
          <w:marLeft w:val="1418"/>
          <w:marRight w:val="0"/>
          <w:marTop w:val="0"/>
          <w:marBottom w:val="0"/>
          <w:divBdr>
            <w:top w:val="none" w:sz="0" w:space="0" w:color="auto"/>
            <w:left w:val="none" w:sz="0" w:space="0" w:color="auto"/>
            <w:bottom w:val="none" w:sz="0" w:space="0" w:color="auto"/>
            <w:right w:val="none" w:sz="0" w:space="0" w:color="auto"/>
          </w:divBdr>
        </w:div>
        <w:div w:id="848643947">
          <w:marLeft w:val="1418"/>
          <w:marRight w:val="0"/>
          <w:marTop w:val="0"/>
          <w:marBottom w:val="0"/>
          <w:divBdr>
            <w:top w:val="none" w:sz="0" w:space="0" w:color="auto"/>
            <w:left w:val="none" w:sz="0" w:space="0" w:color="auto"/>
            <w:bottom w:val="none" w:sz="0" w:space="0" w:color="auto"/>
            <w:right w:val="none" w:sz="0" w:space="0" w:color="auto"/>
          </w:divBdr>
        </w:div>
        <w:div w:id="1820489791">
          <w:marLeft w:val="1418"/>
          <w:marRight w:val="0"/>
          <w:marTop w:val="0"/>
          <w:marBottom w:val="0"/>
          <w:divBdr>
            <w:top w:val="none" w:sz="0" w:space="0" w:color="auto"/>
            <w:left w:val="none" w:sz="0" w:space="0" w:color="auto"/>
            <w:bottom w:val="none" w:sz="0" w:space="0" w:color="auto"/>
            <w:right w:val="none" w:sz="0" w:space="0" w:color="auto"/>
          </w:divBdr>
        </w:div>
        <w:div w:id="969550775">
          <w:marLeft w:val="1418"/>
          <w:marRight w:val="0"/>
          <w:marTop w:val="0"/>
          <w:marBottom w:val="0"/>
          <w:divBdr>
            <w:top w:val="none" w:sz="0" w:space="0" w:color="auto"/>
            <w:left w:val="none" w:sz="0" w:space="0" w:color="auto"/>
            <w:bottom w:val="none" w:sz="0" w:space="0" w:color="auto"/>
            <w:right w:val="none" w:sz="0" w:space="0" w:color="auto"/>
          </w:divBdr>
        </w:div>
        <w:div w:id="577519596">
          <w:marLeft w:val="1418"/>
          <w:marRight w:val="0"/>
          <w:marTop w:val="0"/>
          <w:marBottom w:val="0"/>
          <w:divBdr>
            <w:top w:val="none" w:sz="0" w:space="0" w:color="auto"/>
            <w:left w:val="none" w:sz="0" w:space="0" w:color="auto"/>
            <w:bottom w:val="none" w:sz="0" w:space="0" w:color="auto"/>
            <w:right w:val="none" w:sz="0" w:space="0" w:color="auto"/>
          </w:divBdr>
        </w:div>
        <w:div w:id="1373504026">
          <w:marLeft w:val="1418"/>
          <w:marRight w:val="0"/>
          <w:marTop w:val="0"/>
          <w:marBottom w:val="0"/>
          <w:divBdr>
            <w:top w:val="none" w:sz="0" w:space="0" w:color="auto"/>
            <w:left w:val="none" w:sz="0" w:space="0" w:color="auto"/>
            <w:bottom w:val="none" w:sz="0" w:space="0" w:color="auto"/>
            <w:right w:val="none" w:sz="0" w:space="0" w:color="auto"/>
          </w:divBdr>
        </w:div>
        <w:div w:id="908853259">
          <w:marLeft w:val="1418"/>
          <w:marRight w:val="0"/>
          <w:marTop w:val="0"/>
          <w:marBottom w:val="0"/>
          <w:divBdr>
            <w:top w:val="none" w:sz="0" w:space="0" w:color="auto"/>
            <w:left w:val="none" w:sz="0" w:space="0" w:color="auto"/>
            <w:bottom w:val="none" w:sz="0" w:space="0" w:color="auto"/>
            <w:right w:val="none" w:sz="0" w:space="0" w:color="auto"/>
          </w:divBdr>
        </w:div>
      </w:divsChild>
    </w:div>
    <w:div w:id="659966069">
      <w:bodyDiv w:val="1"/>
      <w:marLeft w:val="0"/>
      <w:marRight w:val="0"/>
      <w:marTop w:val="0"/>
      <w:marBottom w:val="0"/>
      <w:divBdr>
        <w:top w:val="none" w:sz="0" w:space="0" w:color="auto"/>
        <w:left w:val="none" w:sz="0" w:space="0" w:color="auto"/>
        <w:bottom w:val="none" w:sz="0" w:space="0" w:color="auto"/>
        <w:right w:val="none" w:sz="0" w:space="0" w:color="auto"/>
      </w:divBdr>
      <w:divsChild>
        <w:div w:id="1826511492">
          <w:marLeft w:val="851"/>
          <w:marRight w:val="0"/>
          <w:marTop w:val="0"/>
          <w:marBottom w:val="0"/>
          <w:divBdr>
            <w:top w:val="none" w:sz="0" w:space="0" w:color="auto"/>
            <w:left w:val="none" w:sz="0" w:space="0" w:color="auto"/>
            <w:bottom w:val="none" w:sz="0" w:space="0" w:color="auto"/>
            <w:right w:val="none" w:sz="0" w:space="0" w:color="auto"/>
          </w:divBdr>
        </w:div>
        <w:div w:id="177625137">
          <w:marLeft w:val="851"/>
          <w:marRight w:val="0"/>
          <w:marTop w:val="0"/>
          <w:marBottom w:val="0"/>
          <w:divBdr>
            <w:top w:val="none" w:sz="0" w:space="0" w:color="auto"/>
            <w:left w:val="none" w:sz="0" w:space="0" w:color="auto"/>
            <w:bottom w:val="none" w:sz="0" w:space="0" w:color="auto"/>
            <w:right w:val="none" w:sz="0" w:space="0" w:color="auto"/>
          </w:divBdr>
        </w:div>
        <w:div w:id="2032953905">
          <w:marLeft w:val="1134"/>
          <w:marRight w:val="0"/>
          <w:marTop w:val="0"/>
          <w:marBottom w:val="0"/>
          <w:divBdr>
            <w:top w:val="none" w:sz="0" w:space="0" w:color="auto"/>
            <w:left w:val="none" w:sz="0" w:space="0" w:color="auto"/>
            <w:bottom w:val="none" w:sz="0" w:space="0" w:color="auto"/>
            <w:right w:val="none" w:sz="0" w:space="0" w:color="auto"/>
          </w:divBdr>
        </w:div>
        <w:div w:id="1888032001">
          <w:marLeft w:val="1560"/>
          <w:marRight w:val="0"/>
          <w:marTop w:val="0"/>
          <w:marBottom w:val="0"/>
          <w:divBdr>
            <w:top w:val="none" w:sz="0" w:space="0" w:color="auto"/>
            <w:left w:val="none" w:sz="0" w:space="0" w:color="auto"/>
            <w:bottom w:val="none" w:sz="0" w:space="0" w:color="auto"/>
            <w:right w:val="none" w:sz="0" w:space="0" w:color="auto"/>
          </w:divBdr>
        </w:div>
        <w:div w:id="1239248990">
          <w:marLeft w:val="1560"/>
          <w:marRight w:val="0"/>
          <w:marTop w:val="0"/>
          <w:marBottom w:val="0"/>
          <w:divBdr>
            <w:top w:val="none" w:sz="0" w:space="0" w:color="auto"/>
            <w:left w:val="none" w:sz="0" w:space="0" w:color="auto"/>
            <w:bottom w:val="none" w:sz="0" w:space="0" w:color="auto"/>
            <w:right w:val="none" w:sz="0" w:space="0" w:color="auto"/>
          </w:divBdr>
        </w:div>
        <w:div w:id="1786729974">
          <w:marLeft w:val="1560"/>
          <w:marRight w:val="0"/>
          <w:marTop w:val="0"/>
          <w:marBottom w:val="0"/>
          <w:divBdr>
            <w:top w:val="none" w:sz="0" w:space="0" w:color="auto"/>
            <w:left w:val="none" w:sz="0" w:space="0" w:color="auto"/>
            <w:bottom w:val="none" w:sz="0" w:space="0" w:color="auto"/>
            <w:right w:val="none" w:sz="0" w:space="0" w:color="auto"/>
          </w:divBdr>
        </w:div>
        <w:div w:id="1693147792">
          <w:marLeft w:val="1134"/>
          <w:marRight w:val="0"/>
          <w:marTop w:val="0"/>
          <w:marBottom w:val="0"/>
          <w:divBdr>
            <w:top w:val="none" w:sz="0" w:space="0" w:color="auto"/>
            <w:left w:val="none" w:sz="0" w:space="0" w:color="auto"/>
            <w:bottom w:val="none" w:sz="0" w:space="0" w:color="auto"/>
            <w:right w:val="none" w:sz="0" w:space="0" w:color="auto"/>
          </w:divBdr>
        </w:div>
        <w:div w:id="1521551722">
          <w:marLeft w:val="1560"/>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89188138">
      <w:bodyDiv w:val="1"/>
      <w:marLeft w:val="0"/>
      <w:marRight w:val="0"/>
      <w:marTop w:val="0"/>
      <w:marBottom w:val="0"/>
      <w:divBdr>
        <w:top w:val="none" w:sz="0" w:space="0" w:color="auto"/>
        <w:left w:val="none" w:sz="0" w:space="0" w:color="auto"/>
        <w:bottom w:val="none" w:sz="0" w:space="0" w:color="auto"/>
        <w:right w:val="none" w:sz="0" w:space="0" w:color="auto"/>
      </w:divBdr>
      <w:divsChild>
        <w:div w:id="893391275">
          <w:marLeft w:val="1134"/>
          <w:marRight w:val="0"/>
          <w:marTop w:val="0"/>
          <w:marBottom w:val="0"/>
          <w:divBdr>
            <w:top w:val="none" w:sz="0" w:space="0" w:color="auto"/>
            <w:left w:val="none" w:sz="0" w:space="0" w:color="auto"/>
            <w:bottom w:val="none" w:sz="0" w:space="0" w:color="auto"/>
            <w:right w:val="none" w:sz="0" w:space="0" w:color="auto"/>
          </w:divBdr>
        </w:div>
        <w:div w:id="1817994499">
          <w:marLeft w:val="1134"/>
          <w:marRight w:val="0"/>
          <w:marTop w:val="0"/>
          <w:marBottom w:val="0"/>
          <w:divBdr>
            <w:top w:val="none" w:sz="0" w:space="0" w:color="auto"/>
            <w:left w:val="none" w:sz="0" w:space="0" w:color="auto"/>
            <w:bottom w:val="none" w:sz="0" w:space="0" w:color="auto"/>
            <w:right w:val="none" w:sz="0" w:space="0" w:color="auto"/>
          </w:divBdr>
        </w:div>
        <w:div w:id="1147627322">
          <w:marLeft w:val="1560"/>
          <w:marRight w:val="0"/>
          <w:marTop w:val="0"/>
          <w:marBottom w:val="0"/>
          <w:divBdr>
            <w:top w:val="none" w:sz="0" w:space="0" w:color="auto"/>
            <w:left w:val="none" w:sz="0" w:space="0" w:color="auto"/>
            <w:bottom w:val="none" w:sz="0" w:space="0" w:color="auto"/>
            <w:right w:val="none" w:sz="0" w:space="0" w:color="auto"/>
          </w:divBdr>
        </w:div>
        <w:div w:id="1158616259">
          <w:marLeft w:val="1560"/>
          <w:marRight w:val="0"/>
          <w:marTop w:val="0"/>
          <w:marBottom w:val="0"/>
          <w:divBdr>
            <w:top w:val="none" w:sz="0" w:space="0" w:color="auto"/>
            <w:left w:val="none" w:sz="0" w:space="0" w:color="auto"/>
            <w:bottom w:val="none" w:sz="0" w:space="0" w:color="auto"/>
            <w:right w:val="none" w:sz="0" w:space="0" w:color="auto"/>
          </w:divBdr>
        </w:div>
        <w:div w:id="178931184">
          <w:marLeft w:val="1560"/>
          <w:marRight w:val="0"/>
          <w:marTop w:val="0"/>
          <w:marBottom w:val="0"/>
          <w:divBdr>
            <w:top w:val="none" w:sz="0" w:space="0" w:color="auto"/>
            <w:left w:val="none" w:sz="0" w:space="0" w:color="auto"/>
            <w:bottom w:val="none" w:sz="0" w:space="0" w:color="auto"/>
            <w:right w:val="none" w:sz="0" w:space="0" w:color="auto"/>
          </w:divBdr>
        </w:div>
      </w:divsChild>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sChild>
        <w:div w:id="319234594">
          <w:marLeft w:val="851"/>
          <w:marRight w:val="0"/>
          <w:marTop w:val="0"/>
          <w:marBottom w:val="0"/>
          <w:divBdr>
            <w:top w:val="none" w:sz="0" w:space="0" w:color="auto"/>
            <w:left w:val="none" w:sz="0" w:space="0" w:color="auto"/>
            <w:bottom w:val="none" w:sz="0" w:space="0" w:color="auto"/>
            <w:right w:val="none" w:sz="0" w:space="0" w:color="auto"/>
          </w:divBdr>
        </w:div>
        <w:div w:id="261689880">
          <w:marLeft w:val="1276"/>
          <w:marRight w:val="0"/>
          <w:marTop w:val="0"/>
          <w:marBottom w:val="0"/>
          <w:divBdr>
            <w:top w:val="none" w:sz="0" w:space="0" w:color="auto"/>
            <w:left w:val="none" w:sz="0" w:space="0" w:color="auto"/>
            <w:bottom w:val="none" w:sz="0" w:space="0" w:color="auto"/>
            <w:right w:val="none" w:sz="0" w:space="0" w:color="auto"/>
          </w:divBdr>
        </w:div>
        <w:div w:id="854806772">
          <w:marLeft w:val="1276"/>
          <w:marRight w:val="0"/>
          <w:marTop w:val="0"/>
          <w:marBottom w:val="0"/>
          <w:divBdr>
            <w:top w:val="none" w:sz="0" w:space="0" w:color="auto"/>
            <w:left w:val="none" w:sz="0" w:space="0" w:color="auto"/>
            <w:bottom w:val="none" w:sz="0" w:space="0" w:color="auto"/>
            <w:right w:val="none" w:sz="0" w:space="0" w:color="auto"/>
          </w:divBdr>
        </w:div>
        <w:div w:id="989870850">
          <w:marLeft w:val="851"/>
          <w:marRight w:val="0"/>
          <w:marTop w:val="0"/>
          <w:marBottom w:val="0"/>
          <w:divBdr>
            <w:top w:val="none" w:sz="0" w:space="0" w:color="auto"/>
            <w:left w:val="none" w:sz="0" w:space="0" w:color="auto"/>
            <w:bottom w:val="none" w:sz="0" w:space="0" w:color="auto"/>
            <w:right w:val="none" w:sz="0" w:space="0" w:color="auto"/>
          </w:divBdr>
        </w:div>
        <w:div w:id="1157500877">
          <w:marLeft w:val="851"/>
          <w:marRight w:val="0"/>
          <w:marTop w:val="0"/>
          <w:marBottom w:val="0"/>
          <w:divBdr>
            <w:top w:val="none" w:sz="0" w:space="0" w:color="auto"/>
            <w:left w:val="none" w:sz="0" w:space="0" w:color="auto"/>
            <w:bottom w:val="none" w:sz="0" w:space="0" w:color="auto"/>
            <w:right w:val="none" w:sz="0" w:space="0" w:color="auto"/>
          </w:divBdr>
        </w:div>
      </w:divsChild>
    </w:div>
    <w:div w:id="709502650">
      <w:bodyDiv w:val="1"/>
      <w:marLeft w:val="0"/>
      <w:marRight w:val="0"/>
      <w:marTop w:val="0"/>
      <w:marBottom w:val="0"/>
      <w:divBdr>
        <w:top w:val="none" w:sz="0" w:space="0" w:color="auto"/>
        <w:left w:val="none" w:sz="0" w:space="0" w:color="auto"/>
        <w:bottom w:val="none" w:sz="0" w:space="0" w:color="auto"/>
        <w:right w:val="none" w:sz="0" w:space="0" w:color="auto"/>
      </w:divBdr>
      <w:divsChild>
        <w:div w:id="1462457366">
          <w:marLeft w:val="567"/>
          <w:marRight w:val="0"/>
          <w:marTop w:val="0"/>
          <w:marBottom w:val="0"/>
          <w:divBdr>
            <w:top w:val="none" w:sz="0" w:space="0" w:color="auto"/>
            <w:left w:val="none" w:sz="0" w:space="0" w:color="auto"/>
            <w:bottom w:val="none" w:sz="0" w:space="0" w:color="auto"/>
            <w:right w:val="none" w:sz="0" w:space="0" w:color="auto"/>
          </w:divBdr>
        </w:div>
        <w:div w:id="2110733349">
          <w:marLeft w:val="567"/>
          <w:marRight w:val="0"/>
          <w:marTop w:val="0"/>
          <w:marBottom w:val="0"/>
          <w:divBdr>
            <w:top w:val="none" w:sz="0" w:space="0" w:color="auto"/>
            <w:left w:val="none" w:sz="0" w:space="0" w:color="auto"/>
            <w:bottom w:val="none" w:sz="0" w:space="0" w:color="auto"/>
            <w:right w:val="none" w:sz="0" w:space="0" w:color="auto"/>
          </w:divBdr>
        </w:div>
        <w:div w:id="1851025431">
          <w:marLeft w:val="567"/>
          <w:marRight w:val="0"/>
          <w:marTop w:val="0"/>
          <w:marBottom w:val="0"/>
          <w:divBdr>
            <w:top w:val="none" w:sz="0" w:space="0" w:color="auto"/>
            <w:left w:val="none" w:sz="0" w:space="0" w:color="auto"/>
            <w:bottom w:val="none" w:sz="0" w:space="0" w:color="auto"/>
            <w:right w:val="none" w:sz="0" w:space="0" w:color="auto"/>
          </w:divBdr>
        </w:div>
        <w:div w:id="1832404357">
          <w:marLeft w:val="567"/>
          <w:marRight w:val="0"/>
          <w:marTop w:val="0"/>
          <w:marBottom w:val="0"/>
          <w:divBdr>
            <w:top w:val="none" w:sz="0" w:space="0" w:color="auto"/>
            <w:left w:val="none" w:sz="0" w:space="0" w:color="auto"/>
            <w:bottom w:val="none" w:sz="0" w:space="0" w:color="auto"/>
            <w:right w:val="none" w:sz="0" w:space="0" w:color="auto"/>
          </w:divBdr>
        </w:div>
      </w:divsChild>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5900229">
      <w:bodyDiv w:val="1"/>
      <w:marLeft w:val="0"/>
      <w:marRight w:val="0"/>
      <w:marTop w:val="0"/>
      <w:marBottom w:val="0"/>
      <w:divBdr>
        <w:top w:val="none" w:sz="0" w:space="0" w:color="auto"/>
        <w:left w:val="none" w:sz="0" w:space="0" w:color="auto"/>
        <w:bottom w:val="none" w:sz="0" w:space="0" w:color="auto"/>
        <w:right w:val="none" w:sz="0" w:space="0" w:color="auto"/>
      </w:divBdr>
      <w:divsChild>
        <w:div w:id="1150825024">
          <w:marLeft w:val="851"/>
          <w:marRight w:val="0"/>
          <w:marTop w:val="0"/>
          <w:marBottom w:val="0"/>
          <w:divBdr>
            <w:top w:val="none" w:sz="0" w:space="0" w:color="auto"/>
            <w:left w:val="none" w:sz="0" w:space="0" w:color="auto"/>
            <w:bottom w:val="none" w:sz="0" w:space="0" w:color="auto"/>
            <w:right w:val="none" w:sz="0" w:space="0" w:color="auto"/>
          </w:divBdr>
        </w:div>
        <w:div w:id="1292714009">
          <w:marLeft w:val="851"/>
          <w:marRight w:val="0"/>
          <w:marTop w:val="0"/>
          <w:marBottom w:val="0"/>
          <w:divBdr>
            <w:top w:val="none" w:sz="0" w:space="0" w:color="auto"/>
            <w:left w:val="none" w:sz="0" w:space="0" w:color="auto"/>
            <w:bottom w:val="none" w:sz="0" w:space="0" w:color="auto"/>
            <w:right w:val="none" w:sz="0" w:space="0" w:color="auto"/>
          </w:divBdr>
        </w:div>
        <w:div w:id="724453764">
          <w:marLeft w:val="851"/>
          <w:marRight w:val="0"/>
          <w:marTop w:val="0"/>
          <w:marBottom w:val="0"/>
          <w:divBdr>
            <w:top w:val="none" w:sz="0" w:space="0" w:color="auto"/>
            <w:left w:val="none" w:sz="0" w:space="0" w:color="auto"/>
            <w:bottom w:val="none" w:sz="0" w:space="0" w:color="auto"/>
            <w:right w:val="none" w:sz="0" w:space="0" w:color="auto"/>
          </w:divBdr>
        </w:div>
        <w:div w:id="1951274831">
          <w:marLeft w:val="851"/>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55196681">
      <w:bodyDiv w:val="1"/>
      <w:marLeft w:val="0"/>
      <w:marRight w:val="0"/>
      <w:marTop w:val="0"/>
      <w:marBottom w:val="0"/>
      <w:divBdr>
        <w:top w:val="none" w:sz="0" w:space="0" w:color="auto"/>
        <w:left w:val="none" w:sz="0" w:space="0" w:color="auto"/>
        <w:bottom w:val="none" w:sz="0" w:space="0" w:color="auto"/>
        <w:right w:val="none" w:sz="0" w:space="0" w:color="auto"/>
      </w:divBdr>
      <w:divsChild>
        <w:div w:id="879318609">
          <w:marLeft w:val="1418"/>
          <w:marRight w:val="0"/>
          <w:marTop w:val="0"/>
          <w:marBottom w:val="0"/>
          <w:divBdr>
            <w:top w:val="none" w:sz="0" w:space="0" w:color="auto"/>
            <w:left w:val="none" w:sz="0" w:space="0" w:color="auto"/>
            <w:bottom w:val="none" w:sz="0" w:space="0" w:color="auto"/>
            <w:right w:val="none" w:sz="0" w:space="0" w:color="auto"/>
          </w:divBdr>
        </w:div>
        <w:div w:id="267587920">
          <w:marLeft w:val="1418"/>
          <w:marRight w:val="0"/>
          <w:marTop w:val="0"/>
          <w:marBottom w:val="0"/>
          <w:divBdr>
            <w:top w:val="none" w:sz="0" w:space="0" w:color="auto"/>
            <w:left w:val="none" w:sz="0" w:space="0" w:color="auto"/>
            <w:bottom w:val="none" w:sz="0" w:space="0" w:color="auto"/>
            <w:right w:val="none" w:sz="0" w:space="0" w:color="auto"/>
          </w:divBdr>
        </w:div>
      </w:divsChild>
    </w:div>
    <w:div w:id="857423199">
      <w:bodyDiv w:val="1"/>
      <w:marLeft w:val="0"/>
      <w:marRight w:val="0"/>
      <w:marTop w:val="0"/>
      <w:marBottom w:val="0"/>
      <w:divBdr>
        <w:top w:val="none" w:sz="0" w:space="0" w:color="auto"/>
        <w:left w:val="none" w:sz="0" w:space="0" w:color="auto"/>
        <w:bottom w:val="none" w:sz="0" w:space="0" w:color="auto"/>
        <w:right w:val="none" w:sz="0" w:space="0" w:color="auto"/>
      </w:divBdr>
      <w:divsChild>
        <w:div w:id="1313558941">
          <w:marLeft w:val="567"/>
          <w:marRight w:val="0"/>
          <w:marTop w:val="0"/>
          <w:marBottom w:val="0"/>
          <w:divBdr>
            <w:top w:val="none" w:sz="0" w:space="0" w:color="auto"/>
            <w:left w:val="none" w:sz="0" w:space="0" w:color="auto"/>
            <w:bottom w:val="none" w:sz="0" w:space="0" w:color="auto"/>
            <w:right w:val="none" w:sz="0" w:space="0" w:color="auto"/>
          </w:divBdr>
        </w:div>
        <w:div w:id="94636975">
          <w:marLeft w:val="567"/>
          <w:marRight w:val="0"/>
          <w:marTop w:val="0"/>
          <w:marBottom w:val="0"/>
          <w:divBdr>
            <w:top w:val="none" w:sz="0" w:space="0" w:color="auto"/>
            <w:left w:val="none" w:sz="0" w:space="0" w:color="auto"/>
            <w:bottom w:val="none" w:sz="0" w:space="0" w:color="auto"/>
            <w:right w:val="none" w:sz="0" w:space="0" w:color="auto"/>
          </w:divBdr>
        </w:div>
      </w:divsChild>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04801451">
      <w:bodyDiv w:val="1"/>
      <w:marLeft w:val="0"/>
      <w:marRight w:val="0"/>
      <w:marTop w:val="0"/>
      <w:marBottom w:val="0"/>
      <w:divBdr>
        <w:top w:val="none" w:sz="0" w:space="0" w:color="auto"/>
        <w:left w:val="none" w:sz="0" w:space="0" w:color="auto"/>
        <w:bottom w:val="none" w:sz="0" w:space="0" w:color="auto"/>
        <w:right w:val="none" w:sz="0" w:space="0" w:color="auto"/>
      </w:divBdr>
      <w:divsChild>
        <w:div w:id="1512602622">
          <w:marLeft w:val="0"/>
          <w:marRight w:val="0"/>
          <w:marTop w:val="0"/>
          <w:marBottom w:val="0"/>
          <w:divBdr>
            <w:top w:val="none" w:sz="0" w:space="0" w:color="auto"/>
            <w:left w:val="none" w:sz="0" w:space="0" w:color="auto"/>
            <w:bottom w:val="none" w:sz="0" w:space="0" w:color="auto"/>
            <w:right w:val="none" w:sz="0" w:space="0" w:color="auto"/>
          </w:divBdr>
        </w:div>
        <w:div w:id="2075885304">
          <w:marLeft w:val="0"/>
          <w:marRight w:val="0"/>
          <w:marTop w:val="0"/>
          <w:marBottom w:val="0"/>
          <w:divBdr>
            <w:top w:val="none" w:sz="0" w:space="0" w:color="auto"/>
            <w:left w:val="none" w:sz="0" w:space="0" w:color="auto"/>
            <w:bottom w:val="none" w:sz="0" w:space="0" w:color="auto"/>
            <w:right w:val="none" w:sz="0" w:space="0" w:color="auto"/>
          </w:divBdr>
        </w:div>
        <w:div w:id="371852480">
          <w:marLeft w:val="0"/>
          <w:marRight w:val="0"/>
          <w:marTop w:val="0"/>
          <w:marBottom w:val="0"/>
          <w:divBdr>
            <w:top w:val="none" w:sz="0" w:space="0" w:color="auto"/>
            <w:left w:val="none" w:sz="0" w:space="0" w:color="auto"/>
            <w:bottom w:val="none" w:sz="0" w:space="0" w:color="auto"/>
            <w:right w:val="none" w:sz="0" w:space="0" w:color="auto"/>
          </w:divBdr>
        </w:div>
        <w:div w:id="1178691654">
          <w:marLeft w:val="0"/>
          <w:marRight w:val="0"/>
          <w:marTop w:val="0"/>
          <w:marBottom w:val="0"/>
          <w:divBdr>
            <w:top w:val="none" w:sz="0" w:space="0" w:color="auto"/>
            <w:left w:val="none" w:sz="0" w:space="0" w:color="auto"/>
            <w:bottom w:val="none" w:sz="0" w:space="0" w:color="auto"/>
            <w:right w:val="none" w:sz="0" w:space="0" w:color="auto"/>
          </w:divBdr>
        </w:div>
        <w:div w:id="1832481181">
          <w:marLeft w:val="0"/>
          <w:marRight w:val="0"/>
          <w:marTop w:val="0"/>
          <w:marBottom w:val="0"/>
          <w:divBdr>
            <w:top w:val="none" w:sz="0" w:space="0" w:color="auto"/>
            <w:left w:val="none" w:sz="0" w:space="0" w:color="auto"/>
            <w:bottom w:val="none" w:sz="0" w:space="0" w:color="auto"/>
            <w:right w:val="none" w:sz="0" w:space="0" w:color="auto"/>
          </w:divBdr>
        </w:div>
      </w:divsChild>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978918519">
      <w:bodyDiv w:val="1"/>
      <w:marLeft w:val="0"/>
      <w:marRight w:val="0"/>
      <w:marTop w:val="0"/>
      <w:marBottom w:val="0"/>
      <w:divBdr>
        <w:top w:val="none" w:sz="0" w:space="0" w:color="auto"/>
        <w:left w:val="none" w:sz="0" w:space="0" w:color="auto"/>
        <w:bottom w:val="none" w:sz="0" w:space="0" w:color="auto"/>
        <w:right w:val="none" w:sz="0" w:space="0" w:color="auto"/>
      </w:divBdr>
      <w:divsChild>
        <w:div w:id="1257594362">
          <w:marLeft w:val="851"/>
          <w:marRight w:val="0"/>
          <w:marTop w:val="0"/>
          <w:marBottom w:val="0"/>
          <w:divBdr>
            <w:top w:val="none" w:sz="0" w:space="0" w:color="auto"/>
            <w:left w:val="none" w:sz="0" w:space="0" w:color="auto"/>
            <w:bottom w:val="none" w:sz="0" w:space="0" w:color="auto"/>
            <w:right w:val="none" w:sz="0" w:space="0" w:color="auto"/>
          </w:divBdr>
        </w:div>
        <w:div w:id="1703049042">
          <w:marLeft w:val="851"/>
          <w:marRight w:val="0"/>
          <w:marTop w:val="0"/>
          <w:marBottom w:val="0"/>
          <w:divBdr>
            <w:top w:val="none" w:sz="0" w:space="0" w:color="auto"/>
            <w:left w:val="none" w:sz="0" w:space="0" w:color="auto"/>
            <w:bottom w:val="none" w:sz="0" w:space="0" w:color="auto"/>
            <w:right w:val="none" w:sz="0" w:space="0" w:color="auto"/>
          </w:divBdr>
        </w:div>
      </w:divsChild>
    </w:div>
    <w:div w:id="989016910">
      <w:bodyDiv w:val="1"/>
      <w:marLeft w:val="0"/>
      <w:marRight w:val="0"/>
      <w:marTop w:val="0"/>
      <w:marBottom w:val="0"/>
      <w:divBdr>
        <w:top w:val="none" w:sz="0" w:space="0" w:color="auto"/>
        <w:left w:val="none" w:sz="0" w:space="0" w:color="auto"/>
        <w:bottom w:val="none" w:sz="0" w:space="0" w:color="auto"/>
        <w:right w:val="none" w:sz="0" w:space="0" w:color="auto"/>
      </w:divBdr>
      <w:divsChild>
        <w:div w:id="149830642">
          <w:marLeft w:val="0"/>
          <w:marRight w:val="0"/>
          <w:marTop w:val="0"/>
          <w:marBottom w:val="0"/>
          <w:divBdr>
            <w:top w:val="none" w:sz="0" w:space="0" w:color="auto"/>
            <w:left w:val="none" w:sz="0" w:space="0" w:color="auto"/>
            <w:bottom w:val="none" w:sz="0" w:space="0" w:color="auto"/>
            <w:right w:val="none" w:sz="0" w:space="0" w:color="auto"/>
          </w:divBdr>
        </w:div>
        <w:div w:id="1087652514">
          <w:marLeft w:val="459"/>
          <w:marRight w:val="0"/>
          <w:marTop w:val="100"/>
          <w:marBottom w:val="100"/>
          <w:divBdr>
            <w:top w:val="none" w:sz="0" w:space="0" w:color="auto"/>
            <w:left w:val="none" w:sz="0" w:space="0" w:color="auto"/>
            <w:bottom w:val="none" w:sz="0" w:space="0" w:color="auto"/>
            <w:right w:val="none" w:sz="0" w:space="0" w:color="auto"/>
          </w:divBdr>
        </w:div>
        <w:div w:id="1834566590">
          <w:marLeft w:val="0"/>
          <w:marRight w:val="0"/>
          <w:marTop w:val="0"/>
          <w:marBottom w:val="0"/>
          <w:divBdr>
            <w:top w:val="none" w:sz="0" w:space="0" w:color="auto"/>
            <w:left w:val="none" w:sz="0" w:space="0" w:color="auto"/>
            <w:bottom w:val="none" w:sz="0" w:space="0" w:color="auto"/>
            <w:right w:val="none" w:sz="0" w:space="0" w:color="auto"/>
          </w:divBdr>
        </w:div>
        <w:div w:id="2029403990">
          <w:marLeft w:val="0"/>
          <w:marRight w:val="0"/>
          <w:marTop w:val="0"/>
          <w:marBottom w:val="0"/>
          <w:divBdr>
            <w:top w:val="none" w:sz="0" w:space="0" w:color="auto"/>
            <w:left w:val="none" w:sz="0" w:space="0" w:color="auto"/>
            <w:bottom w:val="none" w:sz="0" w:space="0" w:color="auto"/>
            <w:right w:val="none" w:sz="0" w:space="0" w:color="auto"/>
          </w:divBdr>
        </w:div>
        <w:div w:id="1528442775">
          <w:marLeft w:val="0"/>
          <w:marRight w:val="0"/>
          <w:marTop w:val="0"/>
          <w:marBottom w:val="0"/>
          <w:divBdr>
            <w:top w:val="none" w:sz="0" w:space="0" w:color="auto"/>
            <w:left w:val="none" w:sz="0" w:space="0" w:color="auto"/>
            <w:bottom w:val="none" w:sz="0" w:space="0" w:color="auto"/>
            <w:right w:val="none" w:sz="0" w:space="0" w:color="auto"/>
          </w:divBdr>
        </w:div>
        <w:div w:id="1241133322">
          <w:marLeft w:val="0"/>
          <w:marRight w:val="0"/>
          <w:marTop w:val="0"/>
          <w:marBottom w:val="0"/>
          <w:divBdr>
            <w:top w:val="none" w:sz="0" w:space="0" w:color="auto"/>
            <w:left w:val="none" w:sz="0" w:space="0" w:color="auto"/>
            <w:bottom w:val="none" w:sz="0" w:space="0" w:color="auto"/>
            <w:right w:val="none" w:sz="0" w:space="0" w:color="auto"/>
          </w:divBdr>
        </w:div>
        <w:div w:id="1347950646">
          <w:marLeft w:val="0"/>
          <w:marRight w:val="0"/>
          <w:marTop w:val="0"/>
          <w:marBottom w:val="0"/>
          <w:divBdr>
            <w:top w:val="none" w:sz="0" w:space="0" w:color="auto"/>
            <w:left w:val="none" w:sz="0" w:space="0" w:color="auto"/>
            <w:bottom w:val="none" w:sz="0" w:space="0" w:color="auto"/>
            <w:right w:val="none" w:sz="0" w:space="0" w:color="auto"/>
          </w:divBdr>
        </w:div>
      </w:divsChild>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07662">
      <w:bodyDiv w:val="1"/>
      <w:marLeft w:val="0"/>
      <w:marRight w:val="0"/>
      <w:marTop w:val="0"/>
      <w:marBottom w:val="0"/>
      <w:divBdr>
        <w:top w:val="none" w:sz="0" w:space="0" w:color="auto"/>
        <w:left w:val="none" w:sz="0" w:space="0" w:color="auto"/>
        <w:bottom w:val="none" w:sz="0" w:space="0" w:color="auto"/>
        <w:right w:val="none" w:sz="0" w:space="0" w:color="auto"/>
      </w:divBdr>
      <w:divsChild>
        <w:div w:id="811797828">
          <w:marLeft w:val="851"/>
          <w:marRight w:val="0"/>
          <w:marTop w:val="0"/>
          <w:marBottom w:val="0"/>
          <w:divBdr>
            <w:top w:val="none" w:sz="0" w:space="0" w:color="auto"/>
            <w:left w:val="none" w:sz="0" w:space="0" w:color="auto"/>
            <w:bottom w:val="none" w:sz="0" w:space="0" w:color="auto"/>
            <w:right w:val="none" w:sz="0" w:space="0" w:color="auto"/>
          </w:divBdr>
        </w:div>
        <w:div w:id="1798600520">
          <w:marLeft w:val="851"/>
          <w:marRight w:val="0"/>
          <w:marTop w:val="0"/>
          <w:marBottom w:val="0"/>
          <w:divBdr>
            <w:top w:val="none" w:sz="0" w:space="0" w:color="auto"/>
            <w:left w:val="none" w:sz="0" w:space="0" w:color="auto"/>
            <w:bottom w:val="none" w:sz="0" w:space="0" w:color="auto"/>
            <w:right w:val="none" w:sz="0" w:space="0" w:color="auto"/>
          </w:divBdr>
        </w:div>
        <w:div w:id="1076628454">
          <w:marLeft w:val="1276"/>
          <w:marRight w:val="0"/>
          <w:marTop w:val="0"/>
          <w:marBottom w:val="0"/>
          <w:divBdr>
            <w:top w:val="none" w:sz="0" w:space="0" w:color="auto"/>
            <w:left w:val="none" w:sz="0" w:space="0" w:color="auto"/>
            <w:bottom w:val="none" w:sz="0" w:space="0" w:color="auto"/>
            <w:right w:val="none" w:sz="0" w:space="0" w:color="auto"/>
          </w:divBdr>
        </w:div>
        <w:div w:id="1911841278">
          <w:marLeft w:val="1276"/>
          <w:marRight w:val="0"/>
          <w:marTop w:val="0"/>
          <w:marBottom w:val="0"/>
          <w:divBdr>
            <w:top w:val="none" w:sz="0" w:space="0" w:color="auto"/>
            <w:left w:val="none" w:sz="0" w:space="0" w:color="auto"/>
            <w:bottom w:val="none" w:sz="0" w:space="0" w:color="auto"/>
            <w:right w:val="none" w:sz="0" w:space="0" w:color="auto"/>
          </w:divBdr>
        </w:div>
        <w:div w:id="1827280487">
          <w:marLeft w:val="851"/>
          <w:marRight w:val="0"/>
          <w:marTop w:val="0"/>
          <w:marBottom w:val="0"/>
          <w:divBdr>
            <w:top w:val="none" w:sz="0" w:space="0" w:color="auto"/>
            <w:left w:val="none" w:sz="0" w:space="0" w:color="auto"/>
            <w:bottom w:val="none" w:sz="0" w:space="0" w:color="auto"/>
            <w:right w:val="none" w:sz="0" w:space="0" w:color="auto"/>
          </w:divBdr>
        </w:div>
        <w:div w:id="2117869974">
          <w:marLeft w:val="851"/>
          <w:marRight w:val="0"/>
          <w:marTop w:val="0"/>
          <w:marBottom w:val="0"/>
          <w:divBdr>
            <w:top w:val="none" w:sz="0" w:space="0" w:color="auto"/>
            <w:left w:val="none" w:sz="0" w:space="0" w:color="auto"/>
            <w:bottom w:val="none" w:sz="0" w:space="0" w:color="auto"/>
            <w:right w:val="none" w:sz="0" w:space="0" w:color="auto"/>
          </w:divBdr>
        </w:div>
        <w:div w:id="129632576">
          <w:marLeft w:val="851"/>
          <w:marRight w:val="0"/>
          <w:marTop w:val="0"/>
          <w:marBottom w:val="0"/>
          <w:divBdr>
            <w:top w:val="none" w:sz="0" w:space="0" w:color="auto"/>
            <w:left w:val="none" w:sz="0" w:space="0" w:color="auto"/>
            <w:bottom w:val="none" w:sz="0" w:space="0" w:color="auto"/>
            <w:right w:val="none" w:sz="0" w:space="0" w:color="auto"/>
          </w:divBdr>
        </w:div>
        <w:div w:id="1667247093">
          <w:marLeft w:val="851"/>
          <w:marRight w:val="0"/>
          <w:marTop w:val="0"/>
          <w:marBottom w:val="0"/>
          <w:divBdr>
            <w:top w:val="none" w:sz="0" w:space="0" w:color="auto"/>
            <w:left w:val="none" w:sz="0" w:space="0" w:color="auto"/>
            <w:bottom w:val="none" w:sz="0" w:space="0" w:color="auto"/>
            <w:right w:val="none" w:sz="0" w:space="0" w:color="auto"/>
          </w:divBdr>
        </w:div>
        <w:div w:id="1857496243">
          <w:marLeft w:val="851"/>
          <w:marRight w:val="0"/>
          <w:marTop w:val="0"/>
          <w:marBottom w:val="0"/>
          <w:divBdr>
            <w:top w:val="none" w:sz="0" w:space="0" w:color="auto"/>
            <w:left w:val="none" w:sz="0" w:space="0" w:color="auto"/>
            <w:bottom w:val="none" w:sz="0" w:space="0" w:color="auto"/>
            <w:right w:val="none" w:sz="0" w:space="0" w:color="auto"/>
          </w:divBdr>
        </w:div>
        <w:div w:id="16742230">
          <w:marLeft w:val="851"/>
          <w:marRight w:val="0"/>
          <w:marTop w:val="0"/>
          <w:marBottom w:val="0"/>
          <w:divBdr>
            <w:top w:val="none" w:sz="0" w:space="0" w:color="auto"/>
            <w:left w:val="none" w:sz="0" w:space="0" w:color="auto"/>
            <w:bottom w:val="none" w:sz="0" w:space="0" w:color="auto"/>
            <w:right w:val="none" w:sz="0" w:space="0" w:color="auto"/>
          </w:divBdr>
        </w:div>
        <w:div w:id="973873693">
          <w:marLeft w:val="851"/>
          <w:marRight w:val="0"/>
          <w:marTop w:val="0"/>
          <w:marBottom w:val="0"/>
          <w:divBdr>
            <w:top w:val="none" w:sz="0" w:space="0" w:color="auto"/>
            <w:left w:val="none" w:sz="0" w:space="0" w:color="auto"/>
            <w:bottom w:val="none" w:sz="0" w:space="0" w:color="auto"/>
            <w:right w:val="none" w:sz="0" w:space="0" w:color="auto"/>
          </w:divBdr>
        </w:div>
        <w:div w:id="953709823">
          <w:marLeft w:val="1276"/>
          <w:marRight w:val="0"/>
          <w:marTop w:val="0"/>
          <w:marBottom w:val="0"/>
          <w:divBdr>
            <w:top w:val="none" w:sz="0" w:space="0" w:color="auto"/>
            <w:left w:val="none" w:sz="0" w:space="0" w:color="auto"/>
            <w:bottom w:val="none" w:sz="0" w:space="0" w:color="auto"/>
            <w:right w:val="none" w:sz="0" w:space="0" w:color="auto"/>
          </w:divBdr>
        </w:div>
        <w:div w:id="1927376058">
          <w:marLeft w:val="1276"/>
          <w:marRight w:val="0"/>
          <w:marTop w:val="0"/>
          <w:marBottom w:val="0"/>
          <w:divBdr>
            <w:top w:val="none" w:sz="0" w:space="0" w:color="auto"/>
            <w:left w:val="none" w:sz="0" w:space="0" w:color="auto"/>
            <w:bottom w:val="none" w:sz="0" w:space="0" w:color="auto"/>
            <w:right w:val="none" w:sz="0" w:space="0" w:color="auto"/>
          </w:divBdr>
        </w:div>
        <w:div w:id="962538548">
          <w:marLeft w:val="1276"/>
          <w:marRight w:val="0"/>
          <w:marTop w:val="0"/>
          <w:marBottom w:val="0"/>
          <w:divBdr>
            <w:top w:val="none" w:sz="0" w:space="0" w:color="auto"/>
            <w:left w:val="none" w:sz="0" w:space="0" w:color="auto"/>
            <w:bottom w:val="none" w:sz="0" w:space="0" w:color="auto"/>
            <w:right w:val="none" w:sz="0" w:space="0" w:color="auto"/>
          </w:divBdr>
        </w:div>
        <w:div w:id="1861236451">
          <w:marLeft w:val="851"/>
          <w:marRight w:val="0"/>
          <w:marTop w:val="0"/>
          <w:marBottom w:val="0"/>
          <w:divBdr>
            <w:top w:val="none" w:sz="0" w:space="0" w:color="auto"/>
            <w:left w:val="none" w:sz="0" w:space="0" w:color="auto"/>
            <w:bottom w:val="none" w:sz="0" w:space="0" w:color="auto"/>
            <w:right w:val="none" w:sz="0" w:space="0" w:color="auto"/>
          </w:divBdr>
        </w:div>
        <w:div w:id="712003914">
          <w:marLeft w:val="851"/>
          <w:marRight w:val="0"/>
          <w:marTop w:val="0"/>
          <w:marBottom w:val="0"/>
          <w:divBdr>
            <w:top w:val="none" w:sz="0" w:space="0" w:color="auto"/>
            <w:left w:val="none" w:sz="0" w:space="0" w:color="auto"/>
            <w:bottom w:val="none" w:sz="0" w:space="0" w:color="auto"/>
            <w:right w:val="none" w:sz="0" w:space="0" w:color="auto"/>
          </w:divBdr>
        </w:div>
        <w:div w:id="785805865">
          <w:marLeft w:val="851"/>
          <w:marRight w:val="0"/>
          <w:marTop w:val="0"/>
          <w:marBottom w:val="0"/>
          <w:divBdr>
            <w:top w:val="none" w:sz="0" w:space="0" w:color="auto"/>
            <w:left w:val="none" w:sz="0" w:space="0" w:color="auto"/>
            <w:bottom w:val="none" w:sz="0" w:space="0" w:color="auto"/>
            <w:right w:val="none" w:sz="0" w:space="0" w:color="auto"/>
          </w:divBdr>
        </w:div>
        <w:div w:id="796721990">
          <w:marLeft w:val="851"/>
          <w:marRight w:val="0"/>
          <w:marTop w:val="0"/>
          <w:marBottom w:val="0"/>
          <w:divBdr>
            <w:top w:val="none" w:sz="0" w:space="0" w:color="auto"/>
            <w:left w:val="none" w:sz="0" w:space="0" w:color="auto"/>
            <w:bottom w:val="none" w:sz="0" w:space="0" w:color="auto"/>
            <w:right w:val="none" w:sz="0" w:space="0" w:color="auto"/>
          </w:divBdr>
        </w:div>
        <w:div w:id="645011227">
          <w:marLeft w:val="851"/>
          <w:marRight w:val="0"/>
          <w:marTop w:val="0"/>
          <w:marBottom w:val="0"/>
          <w:divBdr>
            <w:top w:val="none" w:sz="0" w:space="0" w:color="auto"/>
            <w:left w:val="none" w:sz="0" w:space="0" w:color="auto"/>
            <w:bottom w:val="none" w:sz="0" w:space="0" w:color="auto"/>
            <w:right w:val="none" w:sz="0" w:space="0" w:color="auto"/>
          </w:divBdr>
        </w:div>
        <w:div w:id="1764523473">
          <w:marLeft w:val="851"/>
          <w:marRight w:val="0"/>
          <w:marTop w:val="0"/>
          <w:marBottom w:val="0"/>
          <w:divBdr>
            <w:top w:val="none" w:sz="0" w:space="0" w:color="auto"/>
            <w:left w:val="none" w:sz="0" w:space="0" w:color="auto"/>
            <w:bottom w:val="none" w:sz="0" w:space="0" w:color="auto"/>
            <w:right w:val="none" w:sz="0" w:space="0" w:color="auto"/>
          </w:divBdr>
        </w:div>
        <w:div w:id="1573347074">
          <w:marLeft w:val="851"/>
          <w:marRight w:val="0"/>
          <w:marTop w:val="0"/>
          <w:marBottom w:val="0"/>
          <w:divBdr>
            <w:top w:val="none" w:sz="0" w:space="0" w:color="auto"/>
            <w:left w:val="none" w:sz="0" w:space="0" w:color="auto"/>
            <w:bottom w:val="none" w:sz="0" w:space="0" w:color="auto"/>
            <w:right w:val="none" w:sz="0" w:space="0" w:color="auto"/>
          </w:divBdr>
        </w:div>
        <w:div w:id="107899816">
          <w:marLeft w:val="851"/>
          <w:marRight w:val="0"/>
          <w:marTop w:val="0"/>
          <w:marBottom w:val="0"/>
          <w:divBdr>
            <w:top w:val="none" w:sz="0" w:space="0" w:color="auto"/>
            <w:left w:val="none" w:sz="0" w:space="0" w:color="auto"/>
            <w:bottom w:val="none" w:sz="0" w:space="0" w:color="auto"/>
            <w:right w:val="none" w:sz="0" w:space="0" w:color="auto"/>
          </w:divBdr>
        </w:div>
        <w:div w:id="931352252">
          <w:marLeft w:val="1276"/>
          <w:marRight w:val="0"/>
          <w:marTop w:val="0"/>
          <w:marBottom w:val="0"/>
          <w:divBdr>
            <w:top w:val="none" w:sz="0" w:space="0" w:color="auto"/>
            <w:left w:val="none" w:sz="0" w:space="0" w:color="auto"/>
            <w:bottom w:val="none" w:sz="0" w:space="0" w:color="auto"/>
            <w:right w:val="none" w:sz="0" w:space="0" w:color="auto"/>
          </w:divBdr>
        </w:div>
        <w:div w:id="275217278">
          <w:marLeft w:val="1276"/>
          <w:marRight w:val="0"/>
          <w:marTop w:val="0"/>
          <w:marBottom w:val="0"/>
          <w:divBdr>
            <w:top w:val="none" w:sz="0" w:space="0" w:color="auto"/>
            <w:left w:val="none" w:sz="0" w:space="0" w:color="auto"/>
            <w:bottom w:val="none" w:sz="0" w:space="0" w:color="auto"/>
            <w:right w:val="none" w:sz="0" w:space="0" w:color="auto"/>
          </w:divBdr>
        </w:div>
      </w:divsChild>
    </w:div>
    <w:div w:id="1025712038">
      <w:bodyDiv w:val="1"/>
      <w:marLeft w:val="0"/>
      <w:marRight w:val="0"/>
      <w:marTop w:val="0"/>
      <w:marBottom w:val="0"/>
      <w:divBdr>
        <w:top w:val="none" w:sz="0" w:space="0" w:color="auto"/>
        <w:left w:val="none" w:sz="0" w:space="0" w:color="auto"/>
        <w:bottom w:val="none" w:sz="0" w:space="0" w:color="auto"/>
        <w:right w:val="none" w:sz="0" w:space="0" w:color="auto"/>
      </w:divBdr>
      <w:divsChild>
        <w:div w:id="1128204287">
          <w:marLeft w:val="1418"/>
          <w:marRight w:val="0"/>
          <w:marTop w:val="0"/>
          <w:marBottom w:val="0"/>
          <w:divBdr>
            <w:top w:val="none" w:sz="0" w:space="0" w:color="auto"/>
            <w:left w:val="none" w:sz="0" w:space="0" w:color="auto"/>
            <w:bottom w:val="none" w:sz="0" w:space="0" w:color="auto"/>
            <w:right w:val="none" w:sz="0" w:space="0" w:color="auto"/>
          </w:divBdr>
        </w:div>
        <w:div w:id="1166364568">
          <w:marLeft w:val="1418"/>
          <w:marRight w:val="0"/>
          <w:marTop w:val="0"/>
          <w:marBottom w:val="0"/>
          <w:divBdr>
            <w:top w:val="none" w:sz="0" w:space="0" w:color="auto"/>
            <w:left w:val="none" w:sz="0" w:space="0" w:color="auto"/>
            <w:bottom w:val="none" w:sz="0" w:space="0" w:color="auto"/>
            <w:right w:val="none" w:sz="0" w:space="0" w:color="auto"/>
          </w:divBdr>
        </w:div>
        <w:div w:id="338428065">
          <w:marLeft w:val="1418"/>
          <w:marRight w:val="0"/>
          <w:marTop w:val="0"/>
          <w:marBottom w:val="0"/>
          <w:divBdr>
            <w:top w:val="none" w:sz="0" w:space="0" w:color="auto"/>
            <w:left w:val="none" w:sz="0" w:space="0" w:color="auto"/>
            <w:bottom w:val="none" w:sz="0" w:space="0" w:color="auto"/>
            <w:right w:val="none" w:sz="0" w:space="0" w:color="auto"/>
          </w:divBdr>
        </w:div>
        <w:div w:id="877201485">
          <w:marLeft w:val="1418"/>
          <w:marRight w:val="0"/>
          <w:marTop w:val="0"/>
          <w:marBottom w:val="0"/>
          <w:divBdr>
            <w:top w:val="none" w:sz="0" w:space="0" w:color="auto"/>
            <w:left w:val="none" w:sz="0" w:space="0" w:color="auto"/>
            <w:bottom w:val="none" w:sz="0" w:space="0" w:color="auto"/>
            <w:right w:val="none" w:sz="0" w:space="0" w:color="auto"/>
          </w:divBdr>
        </w:div>
        <w:div w:id="249703873">
          <w:marLeft w:val="1418"/>
          <w:marRight w:val="0"/>
          <w:marTop w:val="0"/>
          <w:marBottom w:val="0"/>
          <w:divBdr>
            <w:top w:val="none" w:sz="0" w:space="0" w:color="auto"/>
            <w:left w:val="none" w:sz="0" w:space="0" w:color="auto"/>
            <w:bottom w:val="none" w:sz="0" w:space="0" w:color="auto"/>
            <w:right w:val="none" w:sz="0" w:space="0" w:color="auto"/>
          </w:divBdr>
        </w:div>
        <w:div w:id="1677536782">
          <w:marLeft w:val="1418"/>
          <w:marRight w:val="0"/>
          <w:marTop w:val="0"/>
          <w:marBottom w:val="0"/>
          <w:divBdr>
            <w:top w:val="none" w:sz="0" w:space="0" w:color="auto"/>
            <w:left w:val="none" w:sz="0" w:space="0" w:color="auto"/>
            <w:bottom w:val="none" w:sz="0" w:space="0" w:color="auto"/>
            <w:right w:val="none" w:sz="0" w:space="0" w:color="auto"/>
          </w:divBdr>
        </w:div>
        <w:div w:id="1971861236">
          <w:marLeft w:val="1418"/>
          <w:marRight w:val="0"/>
          <w:marTop w:val="0"/>
          <w:marBottom w:val="0"/>
          <w:divBdr>
            <w:top w:val="none" w:sz="0" w:space="0" w:color="auto"/>
            <w:left w:val="none" w:sz="0" w:space="0" w:color="auto"/>
            <w:bottom w:val="none" w:sz="0" w:space="0" w:color="auto"/>
            <w:right w:val="none" w:sz="0" w:space="0" w:color="auto"/>
          </w:divBdr>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4353">
      <w:bodyDiv w:val="1"/>
      <w:marLeft w:val="0"/>
      <w:marRight w:val="0"/>
      <w:marTop w:val="0"/>
      <w:marBottom w:val="0"/>
      <w:divBdr>
        <w:top w:val="none" w:sz="0" w:space="0" w:color="auto"/>
        <w:left w:val="none" w:sz="0" w:space="0" w:color="auto"/>
        <w:bottom w:val="none" w:sz="0" w:space="0" w:color="auto"/>
        <w:right w:val="none" w:sz="0" w:space="0" w:color="auto"/>
      </w:divBdr>
      <w:divsChild>
        <w:div w:id="712656547">
          <w:marLeft w:val="851"/>
          <w:marRight w:val="0"/>
          <w:marTop w:val="0"/>
          <w:marBottom w:val="0"/>
          <w:divBdr>
            <w:top w:val="none" w:sz="0" w:space="0" w:color="auto"/>
            <w:left w:val="none" w:sz="0" w:space="0" w:color="auto"/>
            <w:bottom w:val="none" w:sz="0" w:space="0" w:color="auto"/>
            <w:right w:val="none" w:sz="0" w:space="0" w:color="auto"/>
          </w:divBdr>
        </w:div>
        <w:div w:id="2076587470">
          <w:marLeft w:val="851"/>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7019194">
      <w:bodyDiv w:val="1"/>
      <w:marLeft w:val="0"/>
      <w:marRight w:val="0"/>
      <w:marTop w:val="0"/>
      <w:marBottom w:val="0"/>
      <w:divBdr>
        <w:top w:val="none" w:sz="0" w:space="0" w:color="auto"/>
        <w:left w:val="none" w:sz="0" w:space="0" w:color="auto"/>
        <w:bottom w:val="none" w:sz="0" w:space="0" w:color="auto"/>
        <w:right w:val="none" w:sz="0" w:space="0" w:color="auto"/>
      </w:divBdr>
      <w:divsChild>
        <w:div w:id="8719206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85701239">
              <w:marLeft w:val="0"/>
              <w:marRight w:val="0"/>
              <w:marTop w:val="0"/>
              <w:marBottom w:val="0"/>
              <w:divBdr>
                <w:top w:val="none" w:sz="0" w:space="0" w:color="auto"/>
                <w:left w:val="none" w:sz="0" w:space="0" w:color="auto"/>
                <w:bottom w:val="none" w:sz="0" w:space="0" w:color="auto"/>
                <w:right w:val="none" w:sz="0" w:space="0" w:color="auto"/>
              </w:divBdr>
              <w:divsChild>
                <w:div w:id="2049407450">
                  <w:marLeft w:val="0"/>
                  <w:marRight w:val="0"/>
                  <w:marTop w:val="0"/>
                  <w:marBottom w:val="0"/>
                  <w:divBdr>
                    <w:top w:val="none" w:sz="0" w:space="0" w:color="auto"/>
                    <w:left w:val="none" w:sz="0" w:space="0" w:color="auto"/>
                    <w:bottom w:val="none" w:sz="0" w:space="0" w:color="auto"/>
                    <w:right w:val="none" w:sz="0" w:space="0" w:color="auto"/>
                  </w:divBdr>
                </w:div>
                <w:div w:id="1486311421">
                  <w:marLeft w:val="0"/>
                  <w:marRight w:val="0"/>
                  <w:marTop w:val="0"/>
                  <w:marBottom w:val="0"/>
                  <w:divBdr>
                    <w:top w:val="none" w:sz="0" w:space="0" w:color="auto"/>
                    <w:left w:val="none" w:sz="0" w:space="0" w:color="auto"/>
                    <w:bottom w:val="none" w:sz="0" w:space="0" w:color="auto"/>
                    <w:right w:val="none" w:sz="0" w:space="0" w:color="auto"/>
                  </w:divBdr>
                </w:div>
                <w:div w:id="728379296">
                  <w:marLeft w:val="0"/>
                  <w:marRight w:val="0"/>
                  <w:marTop w:val="0"/>
                  <w:marBottom w:val="0"/>
                  <w:divBdr>
                    <w:top w:val="none" w:sz="0" w:space="0" w:color="auto"/>
                    <w:left w:val="none" w:sz="0" w:space="0" w:color="auto"/>
                    <w:bottom w:val="none" w:sz="0" w:space="0" w:color="auto"/>
                    <w:right w:val="none" w:sz="0" w:space="0" w:color="auto"/>
                  </w:divBdr>
                </w:div>
                <w:div w:id="53053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823326">
      <w:bodyDiv w:val="1"/>
      <w:marLeft w:val="0"/>
      <w:marRight w:val="0"/>
      <w:marTop w:val="0"/>
      <w:marBottom w:val="0"/>
      <w:divBdr>
        <w:top w:val="none" w:sz="0" w:space="0" w:color="auto"/>
        <w:left w:val="none" w:sz="0" w:space="0" w:color="auto"/>
        <w:bottom w:val="none" w:sz="0" w:space="0" w:color="auto"/>
        <w:right w:val="none" w:sz="0" w:space="0" w:color="auto"/>
      </w:divBdr>
      <w:divsChild>
        <w:div w:id="656954552">
          <w:marLeft w:val="1418"/>
          <w:marRight w:val="0"/>
          <w:marTop w:val="0"/>
          <w:marBottom w:val="0"/>
          <w:divBdr>
            <w:top w:val="none" w:sz="0" w:space="0" w:color="auto"/>
            <w:left w:val="none" w:sz="0" w:space="0" w:color="auto"/>
            <w:bottom w:val="none" w:sz="0" w:space="0" w:color="auto"/>
            <w:right w:val="none" w:sz="0" w:space="0" w:color="auto"/>
          </w:divBdr>
        </w:div>
        <w:div w:id="821701330">
          <w:marLeft w:val="1418"/>
          <w:marRight w:val="0"/>
          <w:marTop w:val="0"/>
          <w:marBottom w:val="0"/>
          <w:divBdr>
            <w:top w:val="none" w:sz="0" w:space="0" w:color="auto"/>
            <w:left w:val="none" w:sz="0" w:space="0" w:color="auto"/>
            <w:bottom w:val="none" w:sz="0" w:space="0" w:color="auto"/>
            <w:right w:val="none" w:sz="0" w:space="0" w:color="auto"/>
          </w:divBdr>
        </w:div>
      </w:divsChild>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6651764">
      <w:bodyDiv w:val="1"/>
      <w:marLeft w:val="0"/>
      <w:marRight w:val="0"/>
      <w:marTop w:val="0"/>
      <w:marBottom w:val="0"/>
      <w:divBdr>
        <w:top w:val="none" w:sz="0" w:space="0" w:color="auto"/>
        <w:left w:val="none" w:sz="0" w:space="0" w:color="auto"/>
        <w:bottom w:val="none" w:sz="0" w:space="0" w:color="auto"/>
        <w:right w:val="none" w:sz="0" w:space="0" w:color="auto"/>
      </w:divBdr>
      <w:divsChild>
        <w:div w:id="139685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460975">
              <w:marLeft w:val="1260"/>
              <w:marRight w:val="0"/>
              <w:marTop w:val="0"/>
              <w:marBottom w:val="0"/>
              <w:divBdr>
                <w:top w:val="none" w:sz="0" w:space="0" w:color="auto"/>
                <w:left w:val="none" w:sz="0" w:space="0" w:color="auto"/>
                <w:bottom w:val="none" w:sz="0" w:space="0" w:color="auto"/>
                <w:right w:val="none" w:sz="0" w:space="0" w:color="auto"/>
              </w:divBdr>
            </w:div>
            <w:div w:id="635835760">
              <w:marLeft w:val="1260"/>
              <w:marRight w:val="0"/>
              <w:marTop w:val="0"/>
              <w:marBottom w:val="0"/>
              <w:divBdr>
                <w:top w:val="none" w:sz="0" w:space="0" w:color="auto"/>
                <w:left w:val="none" w:sz="0" w:space="0" w:color="auto"/>
                <w:bottom w:val="none" w:sz="0" w:space="0" w:color="auto"/>
                <w:right w:val="none" w:sz="0" w:space="0" w:color="auto"/>
              </w:divBdr>
            </w:div>
            <w:div w:id="1757091630">
              <w:marLeft w:val="1260"/>
              <w:marRight w:val="0"/>
              <w:marTop w:val="0"/>
              <w:marBottom w:val="0"/>
              <w:divBdr>
                <w:top w:val="none" w:sz="0" w:space="0" w:color="auto"/>
                <w:left w:val="none" w:sz="0" w:space="0" w:color="auto"/>
                <w:bottom w:val="none" w:sz="0" w:space="0" w:color="auto"/>
                <w:right w:val="none" w:sz="0" w:space="0" w:color="auto"/>
              </w:divBdr>
            </w:div>
            <w:div w:id="1552228860">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46839406">
      <w:bodyDiv w:val="1"/>
      <w:marLeft w:val="0"/>
      <w:marRight w:val="0"/>
      <w:marTop w:val="0"/>
      <w:marBottom w:val="0"/>
      <w:divBdr>
        <w:top w:val="none" w:sz="0" w:space="0" w:color="auto"/>
        <w:left w:val="none" w:sz="0" w:space="0" w:color="auto"/>
        <w:bottom w:val="none" w:sz="0" w:space="0" w:color="auto"/>
        <w:right w:val="none" w:sz="0" w:space="0" w:color="auto"/>
      </w:divBdr>
      <w:divsChild>
        <w:div w:id="241377811">
          <w:marLeft w:val="1134"/>
          <w:marRight w:val="0"/>
          <w:marTop w:val="0"/>
          <w:marBottom w:val="0"/>
          <w:divBdr>
            <w:top w:val="none" w:sz="0" w:space="0" w:color="auto"/>
            <w:left w:val="none" w:sz="0" w:space="0" w:color="auto"/>
            <w:bottom w:val="none" w:sz="0" w:space="0" w:color="auto"/>
            <w:right w:val="none" w:sz="0" w:space="0" w:color="auto"/>
          </w:divBdr>
        </w:div>
        <w:div w:id="947813008">
          <w:marLeft w:val="1134"/>
          <w:marRight w:val="0"/>
          <w:marTop w:val="0"/>
          <w:marBottom w:val="0"/>
          <w:divBdr>
            <w:top w:val="none" w:sz="0" w:space="0" w:color="auto"/>
            <w:left w:val="none" w:sz="0" w:space="0" w:color="auto"/>
            <w:bottom w:val="none" w:sz="0" w:space="0" w:color="auto"/>
            <w:right w:val="none" w:sz="0" w:space="0" w:color="auto"/>
          </w:divBdr>
        </w:div>
        <w:div w:id="44262010">
          <w:marLeft w:val="1560"/>
          <w:marRight w:val="0"/>
          <w:marTop w:val="0"/>
          <w:marBottom w:val="0"/>
          <w:divBdr>
            <w:top w:val="none" w:sz="0" w:space="0" w:color="auto"/>
            <w:left w:val="none" w:sz="0" w:space="0" w:color="auto"/>
            <w:bottom w:val="none" w:sz="0" w:space="0" w:color="auto"/>
            <w:right w:val="none" w:sz="0" w:space="0" w:color="auto"/>
          </w:divBdr>
        </w:div>
        <w:div w:id="431780007">
          <w:marLeft w:val="1560"/>
          <w:marRight w:val="0"/>
          <w:marTop w:val="0"/>
          <w:marBottom w:val="0"/>
          <w:divBdr>
            <w:top w:val="none" w:sz="0" w:space="0" w:color="auto"/>
            <w:left w:val="none" w:sz="0" w:space="0" w:color="auto"/>
            <w:bottom w:val="none" w:sz="0" w:space="0" w:color="auto"/>
            <w:right w:val="none" w:sz="0" w:space="0" w:color="auto"/>
          </w:divBdr>
        </w:div>
        <w:div w:id="1829251953">
          <w:marLeft w:val="1560"/>
          <w:marRight w:val="0"/>
          <w:marTop w:val="0"/>
          <w:marBottom w:val="0"/>
          <w:divBdr>
            <w:top w:val="none" w:sz="0" w:space="0" w:color="auto"/>
            <w:left w:val="none" w:sz="0" w:space="0" w:color="auto"/>
            <w:bottom w:val="none" w:sz="0" w:space="0" w:color="auto"/>
            <w:right w:val="none" w:sz="0" w:space="0" w:color="auto"/>
          </w:divBdr>
        </w:div>
        <w:div w:id="446779058">
          <w:marLeft w:val="1560"/>
          <w:marRight w:val="0"/>
          <w:marTop w:val="0"/>
          <w:marBottom w:val="0"/>
          <w:divBdr>
            <w:top w:val="none" w:sz="0" w:space="0" w:color="auto"/>
            <w:left w:val="none" w:sz="0" w:space="0" w:color="auto"/>
            <w:bottom w:val="none" w:sz="0" w:space="0" w:color="auto"/>
            <w:right w:val="none" w:sz="0" w:space="0" w:color="auto"/>
          </w:divBdr>
        </w:div>
        <w:div w:id="616762184">
          <w:marLeft w:val="1560"/>
          <w:marRight w:val="0"/>
          <w:marTop w:val="0"/>
          <w:marBottom w:val="0"/>
          <w:divBdr>
            <w:top w:val="none" w:sz="0" w:space="0" w:color="auto"/>
            <w:left w:val="none" w:sz="0" w:space="0" w:color="auto"/>
            <w:bottom w:val="none" w:sz="0" w:space="0" w:color="auto"/>
            <w:right w:val="none" w:sz="0" w:space="0" w:color="auto"/>
          </w:divBdr>
        </w:div>
      </w:divsChild>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3246765">
      <w:bodyDiv w:val="1"/>
      <w:marLeft w:val="0"/>
      <w:marRight w:val="0"/>
      <w:marTop w:val="0"/>
      <w:marBottom w:val="0"/>
      <w:divBdr>
        <w:top w:val="none" w:sz="0" w:space="0" w:color="auto"/>
        <w:left w:val="none" w:sz="0" w:space="0" w:color="auto"/>
        <w:bottom w:val="none" w:sz="0" w:space="0" w:color="auto"/>
        <w:right w:val="none" w:sz="0" w:space="0" w:color="auto"/>
      </w:divBdr>
      <w:divsChild>
        <w:div w:id="1092628493">
          <w:marLeft w:val="851"/>
          <w:marRight w:val="0"/>
          <w:marTop w:val="0"/>
          <w:marBottom w:val="0"/>
          <w:divBdr>
            <w:top w:val="none" w:sz="0" w:space="0" w:color="auto"/>
            <w:left w:val="none" w:sz="0" w:space="0" w:color="auto"/>
            <w:bottom w:val="none" w:sz="0" w:space="0" w:color="auto"/>
            <w:right w:val="none" w:sz="0" w:space="0" w:color="auto"/>
          </w:divBdr>
        </w:div>
        <w:div w:id="2091730916">
          <w:marLeft w:val="1440"/>
          <w:marRight w:val="0"/>
          <w:marTop w:val="0"/>
          <w:marBottom w:val="0"/>
          <w:divBdr>
            <w:top w:val="none" w:sz="0" w:space="0" w:color="auto"/>
            <w:left w:val="none" w:sz="0" w:space="0" w:color="auto"/>
            <w:bottom w:val="none" w:sz="0" w:space="0" w:color="auto"/>
            <w:right w:val="none" w:sz="0" w:space="0" w:color="auto"/>
          </w:divBdr>
        </w:div>
        <w:div w:id="220987508">
          <w:marLeft w:val="1440"/>
          <w:marRight w:val="0"/>
          <w:marTop w:val="0"/>
          <w:marBottom w:val="0"/>
          <w:divBdr>
            <w:top w:val="none" w:sz="0" w:space="0" w:color="auto"/>
            <w:left w:val="none" w:sz="0" w:space="0" w:color="auto"/>
            <w:bottom w:val="none" w:sz="0" w:space="0" w:color="auto"/>
            <w:right w:val="none" w:sz="0" w:space="0" w:color="auto"/>
          </w:divBdr>
        </w:div>
        <w:div w:id="2044792604">
          <w:marLeft w:val="1440"/>
          <w:marRight w:val="0"/>
          <w:marTop w:val="0"/>
          <w:marBottom w:val="0"/>
          <w:divBdr>
            <w:top w:val="none" w:sz="0" w:space="0" w:color="auto"/>
            <w:left w:val="none" w:sz="0" w:space="0" w:color="auto"/>
            <w:bottom w:val="none" w:sz="0" w:space="0" w:color="auto"/>
            <w:right w:val="none" w:sz="0" w:space="0" w:color="auto"/>
          </w:divBdr>
        </w:div>
        <w:div w:id="1108428473">
          <w:marLeft w:val="1440"/>
          <w:marRight w:val="0"/>
          <w:marTop w:val="0"/>
          <w:marBottom w:val="0"/>
          <w:divBdr>
            <w:top w:val="none" w:sz="0" w:space="0" w:color="auto"/>
            <w:left w:val="none" w:sz="0" w:space="0" w:color="auto"/>
            <w:bottom w:val="none" w:sz="0" w:space="0" w:color="auto"/>
            <w:right w:val="none" w:sz="0" w:space="0" w:color="auto"/>
          </w:divBdr>
        </w:div>
        <w:div w:id="954604958">
          <w:marLeft w:val="1440"/>
          <w:marRight w:val="0"/>
          <w:marTop w:val="0"/>
          <w:marBottom w:val="0"/>
          <w:divBdr>
            <w:top w:val="none" w:sz="0" w:space="0" w:color="auto"/>
            <w:left w:val="none" w:sz="0" w:space="0" w:color="auto"/>
            <w:bottom w:val="none" w:sz="0" w:space="0" w:color="auto"/>
            <w:right w:val="none" w:sz="0" w:space="0" w:color="auto"/>
          </w:divBdr>
        </w:div>
        <w:div w:id="1400254267">
          <w:marLeft w:val="1440"/>
          <w:marRight w:val="0"/>
          <w:marTop w:val="0"/>
          <w:marBottom w:val="0"/>
          <w:divBdr>
            <w:top w:val="none" w:sz="0" w:space="0" w:color="auto"/>
            <w:left w:val="none" w:sz="0" w:space="0" w:color="auto"/>
            <w:bottom w:val="none" w:sz="0" w:space="0" w:color="auto"/>
            <w:right w:val="none" w:sz="0" w:space="0" w:color="auto"/>
          </w:divBdr>
        </w:div>
        <w:div w:id="41710959">
          <w:marLeft w:val="1440"/>
          <w:marRight w:val="0"/>
          <w:marTop w:val="0"/>
          <w:marBottom w:val="0"/>
          <w:divBdr>
            <w:top w:val="none" w:sz="0" w:space="0" w:color="auto"/>
            <w:left w:val="none" w:sz="0" w:space="0" w:color="auto"/>
            <w:bottom w:val="none" w:sz="0" w:space="0" w:color="auto"/>
            <w:right w:val="none" w:sz="0" w:space="0" w:color="auto"/>
          </w:divBdr>
        </w:div>
        <w:div w:id="1314917059">
          <w:marLeft w:val="1440"/>
          <w:marRight w:val="0"/>
          <w:marTop w:val="0"/>
          <w:marBottom w:val="0"/>
          <w:divBdr>
            <w:top w:val="none" w:sz="0" w:space="0" w:color="auto"/>
            <w:left w:val="none" w:sz="0" w:space="0" w:color="auto"/>
            <w:bottom w:val="none" w:sz="0" w:space="0" w:color="auto"/>
            <w:right w:val="none" w:sz="0" w:space="0" w:color="auto"/>
          </w:divBdr>
        </w:div>
        <w:div w:id="2015648473">
          <w:marLeft w:val="851"/>
          <w:marRight w:val="0"/>
          <w:marTop w:val="0"/>
          <w:marBottom w:val="0"/>
          <w:divBdr>
            <w:top w:val="none" w:sz="0" w:space="0" w:color="auto"/>
            <w:left w:val="none" w:sz="0" w:space="0" w:color="auto"/>
            <w:bottom w:val="none" w:sz="0" w:space="0" w:color="auto"/>
            <w:right w:val="none" w:sz="0" w:space="0" w:color="auto"/>
          </w:divBdr>
        </w:div>
      </w:divsChild>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1323701">
      <w:bodyDiv w:val="1"/>
      <w:marLeft w:val="0"/>
      <w:marRight w:val="0"/>
      <w:marTop w:val="0"/>
      <w:marBottom w:val="0"/>
      <w:divBdr>
        <w:top w:val="none" w:sz="0" w:space="0" w:color="auto"/>
        <w:left w:val="none" w:sz="0" w:space="0" w:color="auto"/>
        <w:bottom w:val="none" w:sz="0" w:space="0" w:color="auto"/>
        <w:right w:val="none" w:sz="0" w:space="0" w:color="auto"/>
      </w:divBdr>
      <w:divsChild>
        <w:div w:id="5989128">
          <w:marLeft w:val="567"/>
          <w:marRight w:val="0"/>
          <w:marTop w:val="0"/>
          <w:marBottom w:val="0"/>
          <w:divBdr>
            <w:top w:val="none" w:sz="0" w:space="0" w:color="auto"/>
            <w:left w:val="none" w:sz="0" w:space="0" w:color="auto"/>
            <w:bottom w:val="none" w:sz="0" w:space="0" w:color="auto"/>
            <w:right w:val="none" w:sz="0" w:space="0" w:color="auto"/>
          </w:divBdr>
        </w:div>
        <w:div w:id="1412890939">
          <w:marLeft w:val="993"/>
          <w:marRight w:val="0"/>
          <w:marTop w:val="0"/>
          <w:marBottom w:val="0"/>
          <w:divBdr>
            <w:top w:val="none" w:sz="0" w:space="0" w:color="auto"/>
            <w:left w:val="none" w:sz="0" w:space="0" w:color="auto"/>
            <w:bottom w:val="none" w:sz="0" w:space="0" w:color="auto"/>
            <w:right w:val="none" w:sz="0" w:space="0" w:color="auto"/>
          </w:divBdr>
        </w:div>
        <w:div w:id="1045645633">
          <w:marLeft w:val="993"/>
          <w:marRight w:val="0"/>
          <w:marTop w:val="0"/>
          <w:marBottom w:val="0"/>
          <w:divBdr>
            <w:top w:val="none" w:sz="0" w:space="0" w:color="auto"/>
            <w:left w:val="none" w:sz="0" w:space="0" w:color="auto"/>
            <w:bottom w:val="none" w:sz="0" w:space="0" w:color="auto"/>
            <w:right w:val="none" w:sz="0" w:space="0" w:color="auto"/>
          </w:divBdr>
        </w:div>
        <w:div w:id="1821384049">
          <w:marLeft w:val="1560"/>
          <w:marRight w:val="0"/>
          <w:marTop w:val="0"/>
          <w:marBottom w:val="0"/>
          <w:divBdr>
            <w:top w:val="none" w:sz="0" w:space="0" w:color="auto"/>
            <w:left w:val="none" w:sz="0" w:space="0" w:color="auto"/>
            <w:bottom w:val="none" w:sz="0" w:space="0" w:color="auto"/>
            <w:right w:val="none" w:sz="0" w:space="0" w:color="auto"/>
          </w:divBdr>
        </w:div>
        <w:div w:id="345332465">
          <w:marLeft w:val="1560"/>
          <w:marRight w:val="0"/>
          <w:marTop w:val="0"/>
          <w:marBottom w:val="0"/>
          <w:divBdr>
            <w:top w:val="none" w:sz="0" w:space="0" w:color="auto"/>
            <w:left w:val="none" w:sz="0" w:space="0" w:color="auto"/>
            <w:bottom w:val="none" w:sz="0" w:space="0" w:color="auto"/>
            <w:right w:val="none" w:sz="0" w:space="0" w:color="auto"/>
          </w:divBdr>
        </w:div>
        <w:div w:id="1738018592">
          <w:marLeft w:val="1560"/>
          <w:marRight w:val="0"/>
          <w:marTop w:val="0"/>
          <w:marBottom w:val="0"/>
          <w:divBdr>
            <w:top w:val="none" w:sz="0" w:space="0" w:color="auto"/>
            <w:left w:val="none" w:sz="0" w:space="0" w:color="auto"/>
            <w:bottom w:val="none" w:sz="0" w:space="0" w:color="auto"/>
            <w:right w:val="none" w:sz="0" w:space="0" w:color="auto"/>
          </w:divBdr>
        </w:div>
        <w:div w:id="1289779381">
          <w:marLeft w:val="1560"/>
          <w:marRight w:val="0"/>
          <w:marTop w:val="0"/>
          <w:marBottom w:val="0"/>
          <w:divBdr>
            <w:top w:val="none" w:sz="0" w:space="0" w:color="auto"/>
            <w:left w:val="none" w:sz="0" w:space="0" w:color="auto"/>
            <w:bottom w:val="none" w:sz="0" w:space="0" w:color="auto"/>
            <w:right w:val="none" w:sz="0" w:space="0" w:color="auto"/>
          </w:divBdr>
        </w:div>
        <w:div w:id="1567644429">
          <w:marLeft w:val="1560"/>
          <w:marRight w:val="0"/>
          <w:marTop w:val="0"/>
          <w:marBottom w:val="0"/>
          <w:divBdr>
            <w:top w:val="none" w:sz="0" w:space="0" w:color="auto"/>
            <w:left w:val="none" w:sz="0" w:space="0" w:color="auto"/>
            <w:bottom w:val="none" w:sz="0" w:space="0" w:color="auto"/>
            <w:right w:val="none" w:sz="0" w:space="0" w:color="auto"/>
          </w:divBdr>
        </w:div>
        <w:div w:id="399251686">
          <w:marLeft w:val="1560"/>
          <w:marRight w:val="0"/>
          <w:marTop w:val="0"/>
          <w:marBottom w:val="0"/>
          <w:divBdr>
            <w:top w:val="none" w:sz="0" w:space="0" w:color="auto"/>
            <w:left w:val="none" w:sz="0" w:space="0" w:color="auto"/>
            <w:bottom w:val="none" w:sz="0" w:space="0" w:color="auto"/>
            <w:right w:val="none" w:sz="0" w:space="0" w:color="auto"/>
          </w:divBdr>
        </w:div>
        <w:div w:id="867371109">
          <w:marLeft w:val="1560"/>
          <w:marRight w:val="0"/>
          <w:marTop w:val="0"/>
          <w:marBottom w:val="0"/>
          <w:divBdr>
            <w:top w:val="none" w:sz="0" w:space="0" w:color="auto"/>
            <w:left w:val="none" w:sz="0" w:space="0" w:color="auto"/>
            <w:bottom w:val="none" w:sz="0" w:space="0" w:color="auto"/>
            <w:right w:val="none" w:sz="0" w:space="0" w:color="auto"/>
          </w:divBdr>
        </w:div>
        <w:div w:id="218395738">
          <w:marLeft w:val="1560"/>
          <w:marRight w:val="0"/>
          <w:marTop w:val="0"/>
          <w:marBottom w:val="0"/>
          <w:divBdr>
            <w:top w:val="none" w:sz="0" w:space="0" w:color="auto"/>
            <w:left w:val="none" w:sz="0" w:space="0" w:color="auto"/>
            <w:bottom w:val="none" w:sz="0" w:space="0" w:color="auto"/>
            <w:right w:val="none" w:sz="0" w:space="0" w:color="auto"/>
          </w:divBdr>
        </w:div>
        <w:div w:id="989559121">
          <w:marLeft w:val="993"/>
          <w:marRight w:val="0"/>
          <w:marTop w:val="0"/>
          <w:marBottom w:val="0"/>
          <w:divBdr>
            <w:top w:val="none" w:sz="0" w:space="0" w:color="auto"/>
            <w:left w:val="none" w:sz="0" w:space="0" w:color="auto"/>
            <w:bottom w:val="none" w:sz="0" w:space="0" w:color="auto"/>
            <w:right w:val="none" w:sz="0" w:space="0" w:color="auto"/>
          </w:divBdr>
        </w:div>
      </w:divsChild>
    </w:div>
    <w:div w:id="1291977547">
      <w:bodyDiv w:val="1"/>
      <w:marLeft w:val="0"/>
      <w:marRight w:val="0"/>
      <w:marTop w:val="0"/>
      <w:marBottom w:val="0"/>
      <w:divBdr>
        <w:top w:val="none" w:sz="0" w:space="0" w:color="auto"/>
        <w:left w:val="none" w:sz="0" w:space="0" w:color="auto"/>
        <w:bottom w:val="none" w:sz="0" w:space="0" w:color="auto"/>
        <w:right w:val="none" w:sz="0" w:space="0" w:color="auto"/>
      </w:divBdr>
      <w:divsChild>
        <w:div w:id="2095007279">
          <w:marLeft w:val="851"/>
          <w:marRight w:val="0"/>
          <w:marTop w:val="0"/>
          <w:marBottom w:val="0"/>
          <w:divBdr>
            <w:top w:val="none" w:sz="0" w:space="0" w:color="auto"/>
            <w:left w:val="none" w:sz="0" w:space="0" w:color="auto"/>
            <w:bottom w:val="none" w:sz="0" w:space="0" w:color="auto"/>
            <w:right w:val="none" w:sz="0" w:space="0" w:color="auto"/>
          </w:divBdr>
        </w:div>
        <w:div w:id="521355799">
          <w:marLeft w:val="851"/>
          <w:marRight w:val="0"/>
          <w:marTop w:val="0"/>
          <w:marBottom w:val="0"/>
          <w:divBdr>
            <w:top w:val="none" w:sz="0" w:space="0" w:color="auto"/>
            <w:left w:val="none" w:sz="0" w:space="0" w:color="auto"/>
            <w:bottom w:val="none" w:sz="0" w:space="0" w:color="auto"/>
            <w:right w:val="none" w:sz="0" w:space="0" w:color="auto"/>
          </w:divBdr>
        </w:div>
        <w:div w:id="218824866">
          <w:marLeft w:val="851"/>
          <w:marRight w:val="0"/>
          <w:marTop w:val="0"/>
          <w:marBottom w:val="0"/>
          <w:divBdr>
            <w:top w:val="none" w:sz="0" w:space="0" w:color="auto"/>
            <w:left w:val="none" w:sz="0" w:space="0" w:color="auto"/>
            <w:bottom w:val="none" w:sz="0" w:space="0" w:color="auto"/>
            <w:right w:val="none" w:sz="0" w:space="0" w:color="auto"/>
          </w:divBdr>
        </w:div>
      </w:divsChild>
    </w:div>
    <w:div w:id="1302880739">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9308053">
      <w:bodyDiv w:val="1"/>
      <w:marLeft w:val="0"/>
      <w:marRight w:val="0"/>
      <w:marTop w:val="0"/>
      <w:marBottom w:val="0"/>
      <w:divBdr>
        <w:top w:val="none" w:sz="0" w:space="0" w:color="auto"/>
        <w:left w:val="none" w:sz="0" w:space="0" w:color="auto"/>
        <w:bottom w:val="none" w:sz="0" w:space="0" w:color="auto"/>
        <w:right w:val="none" w:sz="0" w:space="0" w:color="auto"/>
      </w:divBdr>
      <w:divsChild>
        <w:div w:id="52972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17388">
              <w:marLeft w:val="1080"/>
              <w:marRight w:val="0"/>
              <w:marTop w:val="0"/>
              <w:marBottom w:val="0"/>
              <w:divBdr>
                <w:top w:val="none" w:sz="0" w:space="0" w:color="auto"/>
                <w:left w:val="none" w:sz="0" w:space="0" w:color="auto"/>
                <w:bottom w:val="none" w:sz="0" w:space="0" w:color="auto"/>
                <w:right w:val="none" w:sz="0" w:space="0" w:color="auto"/>
              </w:divBdr>
            </w:div>
            <w:div w:id="9023264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491678759">
      <w:bodyDiv w:val="1"/>
      <w:marLeft w:val="0"/>
      <w:marRight w:val="0"/>
      <w:marTop w:val="0"/>
      <w:marBottom w:val="0"/>
      <w:divBdr>
        <w:top w:val="none" w:sz="0" w:space="0" w:color="auto"/>
        <w:left w:val="none" w:sz="0" w:space="0" w:color="auto"/>
        <w:bottom w:val="none" w:sz="0" w:space="0" w:color="auto"/>
        <w:right w:val="none" w:sz="0" w:space="0" w:color="auto"/>
      </w:divBdr>
      <w:divsChild>
        <w:div w:id="197208565">
          <w:marLeft w:val="1134"/>
          <w:marRight w:val="0"/>
          <w:marTop w:val="0"/>
          <w:marBottom w:val="0"/>
          <w:divBdr>
            <w:top w:val="none" w:sz="0" w:space="0" w:color="auto"/>
            <w:left w:val="none" w:sz="0" w:space="0" w:color="auto"/>
            <w:bottom w:val="none" w:sz="0" w:space="0" w:color="auto"/>
            <w:right w:val="none" w:sz="0" w:space="0" w:color="auto"/>
          </w:divBdr>
        </w:div>
        <w:div w:id="1089473460">
          <w:marLeft w:val="1560"/>
          <w:marRight w:val="0"/>
          <w:marTop w:val="0"/>
          <w:marBottom w:val="0"/>
          <w:divBdr>
            <w:top w:val="none" w:sz="0" w:space="0" w:color="auto"/>
            <w:left w:val="none" w:sz="0" w:space="0" w:color="auto"/>
            <w:bottom w:val="none" w:sz="0" w:space="0" w:color="auto"/>
            <w:right w:val="none" w:sz="0" w:space="0" w:color="auto"/>
          </w:divBdr>
        </w:div>
        <w:div w:id="332150003">
          <w:marLeft w:val="1560"/>
          <w:marRight w:val="0"/>
          <w:marTop w:val="0"/>
          <w:marBottom w:val="0"/>
          <w:divBdr>
            <w:top w:val="none" w:sz="0" w:space="0" w:color="auto"/>
            <w:left w:val="none" w:sz="0" w:space="0" w:color="auto"/>
            <w:bottom w:val="none" w:sz="0" w:space="0" w:color="auto"/>
            <w:right w:val="none" w:sz="0" w:space="0" w:color="auto"/>
          </w:divBdr>
        </w:div>
      </w:divsChild>
    </w:div>
    <w:div w:id="1502433881">
      <w:bodyDiv w:val="1"/>
      <w:marLeft w:val="0"/>
      <w:marRight w:val="0"/>
      <w:marTop w:val="0"/>
      <w:marBottom w:val="0"/>
      <w:divBdr>
        <w:top w:val="none" w:sz="0" w:space="0" w:color="auto"/>
        <w:left w:val="none" w:sz="0" w:space="0" w:color="auto"/>
        <w:bottom w:val="none" w:sz="0" w:space="0" w:color="auto"/>
        <w:right w:val="none" w:sz="0" w:space="0" w:color="auto"/>
      </w:divBdr>
      <w:divsChild>
        <w:div w:id="59035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9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645426">
      <w:bodyDiv w:val="1"/>
      <w:marLeft w:val="0"/>
      <w:marRight w:val="0"/>
      <w:marTop w:val="0"/>
      <w:marBottom w:val="0"/>
      <w:divBdr>
        <w:top w:val="none" w:sz="0" w:space="0" w:color="auto"/>
        <w:left w:val="none" w:sz="0" w:space="0" w:color="auto"/>
        <w:bottom w:val="none" w:sz="0" w:space="0" w:color="auto"/>
        <w:right w:val="none" w:sz="0" w:space="0" w:color="auto"/>
      </w:divBdr>
      <w:divsChild>
        <w:div w:id="982734983">
          <w:marLeft w:val="851"/>
          <w:marRight w:val="0"/>
          <w:marTop w:val="0"/>
          <w:marBottom w:val="0"/>
          <w:divBdr>
            <w:top w:val="none" w:sz="0" w:space="0" w:color="auto"/>
            <w:left w:val="none" w:sz="0" w:space="0" w:color="auto"/>
            <w:bottom w:val="none" w:sz="0" w:space="0" w:color="auto"/>
            <w:right w:val="none" w:sz="0" w:space="0" w:color="auto"/>
          </w:divBdr>
        </w:div>
        <w:div w:id="1737119425">
          <w:marLeft w:val="851"/>
          <w:marRight w:val="0"/>
          <w:marTop w:val="0"/>
          <w:marBottom w:val="0"/>
          <w:divBdr>
            <w:top w:val="none" w:sz="0" w:space="0" w:color="auto"/>
            <w:left w:val="none" w:sz="0" w:space="0" w:color="auto"/>
            <w:bottom w:val="none" w:sz="0" w:space="0" w:color="auto"/>
            <w:right w:val="none" w:sz="0" w:space="0" w:color="auto"/>
          </w:divBdr>
        </w:div>
      </w:divsChild>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59619">
      <w:bodyDiv w:val="1"/>
      <w:marLeft w:val="0"/>
      <w:marRight w:val="0"/>
      <w:marTop w:val="0"/>
      <w:marBottom w:val="0"/>
      <w:divBdr>
        <w:top w:val="none" w:sz="0" w:space="0" w:color="auto"/>
        <w:left w:val="none" w:sz="0" w:space="0" w:color="auto"/>
        <w:bottom w:val="none" w:sz="0" w:space="0" w:color="auto"/>
        <w:right w:val="none" w:sz="0" w:space="0" w:color="auto"/>
      </w:divBdr>
      <w:divsChild>
        <w:div w:id="1429277406">
          <w:marLeft w:val="1134"/>
          <w:marRight w:val="0"/>
          <w:marTop w:val="0"/>
          <w:marBottom w:val="0"/>
          <w:divBdr>
            <w:top w:val="none" w:sz="0" w:space="0" w:color="auto"/>
            <w:left w:val="none" w:sz="0" w:space="0" w:color="auto"/>
            <w:bottom w:val="none" w:sz="0" w:space="0" w:color="auto"/>
            <w:right w:val="none" w:sz="0" w:space="0" w:color="auto"/>
          </w:divBdr>
        </w:div>
        <w:div w:id="29306167">
          <w:marLeft w:val="1134"/>
          <w:marRight w:val="0"/>
          <w:marTop w:val="0"/>
          <w:marBottom w:val="0"/>
          <w:divBdr>
            <w:top w:val="none" w:sz="0" w:space="0" w:color="auto"/>
            <w:left w:val="none" w:sz="0" w:space="0" w:color="auto"/>
            <w:bottom w:val="none" w:sz="0" w:space="0" w:color="auto"/>
            <w:right w:val="none" w:sz="0" w:space="0" w:color="auto"/>
          </w:divBdr>
        </w:div>
        <w:div w:id="788625628">
          <w:marLeft w:val="1134"/>
          <w:marRight w:val="0"/>
          <w:marTop w:val="0"/>
          <w:marBottom w:val="0"/>
          <w:divBdr>
            <w:top w:val="none" w:sz="0" w:space="0" w:color="auto"/>
            <w:left w:val="none" w:sz="0" w:space="0" w:color="auto"/>
            <w:bottom w:val="none" w:sz="0" w:space="0" w:color="auto"/>
            <w:right w:val="none" w:sz="0" w:space="0" w:color="auto"/>
          </w:divBdr>
        </w:div>
        <w:div w:id="1016543528">
          <w:marLeft w:val="1134"/>
          <w:marRight w:val="0"/>
          <w:marTop w:val="0"/>
          <w:marBottom w:val="0"/>
          <w:divBdr>
            <w:top w:val="none" w:sz="0" w:space="0" w:color="auto"/>
            <w:left w:val="none" w:sz="0" w:space="0" w:color="auto"/>
            <w:bottom w:val="none" w:sz="0" w:space="0" w:color="auto"/>
            <w:right w:val="none" w:sz="0" w:space="0" w:color="auto"/>
          </w:divBdr>
        </w:div>
        <w:div w:id="1179198769">
          <w:marLeft w:val="1134"/>
          <w:marRight w:val="0"/>
          <w:marTop w:val="0"/>
          <w:marBottom w:val="0"/>
          <w:divBdr>
            <w:top w:val="none" w:sz="0" w:space="0" w:color="auto"/>
            <w:left w:val="none" w:sz="0" w:space="0" w:color="auto"/>
            <w:bottom w:val="none" w:sz="0" w:space="0" w:color="auto"/>
            <w:right w:val="none" w:sz="0" w:space="0" w:color="auto"/>
          </w:divBdr>
        </w:div>
      </w:divsChild>
    </w:div>
    <w:div w:id="1543592794">
      <w:bodyDiv w:val="1"/>
      <w:marLeft w:val="0"/>
      <w:marRight w:val="0"/>
      <w:marTop w:val="0"/>
      <w:marBottom w:val="0"/>
      <w:divBdr>
        <w:top w:val="none" w:sz="0" w:space="0" w:color="auto"/>
        <w:left w:val="none" w:sz="0" w:space="0" w:color="auto"/>
        <w:bottom w:val="none" w:sz="0" w:space="0" w:color="auto"/>
        <w:right w:val="none" w:sz="0" w:space="0" w:color="auto"/>
      </w:divBdr>
      <w:divsChild>
        <w:div w:id="1149908604">
          <w:marLeft w:val="567"/>
          <w:marRight w:val="0"/>
          <w:marTop w:val="0"/>
          <w:marBottom w:val="0"/>
          <w:divBdr>
            <w:top w:val="none" w:sz="0" w:space="0" w:color="auto"/>
            <w:left w:val="none" w:sz="0" w:space="0" w:color="auto"/>
            <w:bottom w:val="none" w:sz="0" w:space="0" w:color="auto"/>
            <w:right w:val="none" w:sz="0" w:space="0" w:color="auto"/>
          </w:divBdr>
        </w:div>
        <w:div w:id="1110901717">
          <w:marLeft w:val="993"/>
          <w:marRight w:val="0"/>
          <w:marTop w:val="0"/>
          <w:marBottom w:val="0"/>
          <w:divBdr>
            <w:top w:val="none" w:sz="0" w:space="0" w:color="auto"/>
            <w:left w:val="none" w:sz="0" w:space="0" w:color="auto"/>
            <w:bottom w:val="none" w:sz="0" w:space="0" w:color="auto"/>
            <w:right w:val="none" w:sz="0" w:space="0" w:color="auto"/>
          </w:divBdr>
        </w:div>
        <w:div w:id="23988146">
          <w:marLeft w:val="993"/>
          <w:marRight w:val="0"/>
          <w:marTop w:val="0"/>
          <w:marBottom w:val="0"/>
          <w:divBdr>
            <w:top w:val="none" w:sz="0" w:space="0" w:color="auto"/>
            <w:left w:val="none" w:sz="0" w:space="0" w:color="auto"/>
            <w:bottom w:val="none" w:sz="0" w:space="0" w:color="auto"/>
            <w:right w:val="none" w:sz="0" w:space="0" w:color="auto"/>
          </w:divBdr>
        </w:div>
        <w:div w:id="1250427530">
          <w:marLeft w:val="993"/>
          <w:marRight w:val="0"/>
          <w:marTop w:val="0"/>
          <w:marBottom w:val="0"/>
          <w:divBdr>
            <w:top w:val="none" w:sz="0" w:space="0" w:color="auto"/>
            <w:left w:val="none" w:sz="0" w:space="0" w:color="auto"/>
            <w:bottom w:val="none" w:sz="0" w:space="0" w:color="auto"/>
            <w:right w:val="none" w:sz="0" w:space="0" w:color="auto"/>
          </w:divBdr>
        </w:div>
        <w:div w:id="2116972845">
          <w:marLeft w:val="1418"/>
          <w:marRight w:val="0"/>
          <w:marTop w:val="0"/>
          <w:marBottom w:val="0"/>
          <w:divBdr>
            <w:top w:val="none" w:sz="0" w:space="0" w:color="auto"/>
            <w:left w:val="none" w:sz="0" w:space="0" w:color="auto"/>
            <w:bottom w:val="none" w:sz="0" w:space="0" w:color="auto"/>
            <w:right w:val="none" w:sz="0" w:space="0" w:color="auto"/>
          </w:divBdr>
        </w:div>
        <w:div w:id="75371224">
          <w:marLeft w:val="1418"/>
          <w:marRight w:val="0"/>
          <w:marTop w:val="0"/>
          <w:marBottom w:val="0"/>
          <w:divBdr>
            <w:top w:val="none" w:sz="0" w:space="0" w:color="auto"/>
            <w:left w:val="none" w:sz="0" w:space="0" w:color="auto"/>
            <w:bottom w:val="none" w:sz="0" w:space="0" w:color="auto"/>
            <w:right w:val="none" w:sz="0" w:space="0" w:color="auto"/>
          </w:divBdr>
        </w:div>
        <w:div w:id="1894123012">
          <w:marLeft w:val="1418"/>
          <w:marRight w:val="0"/>
          <w:marTop w:val="0"/>
          <w:marBottom w:val="0"/>
          <w:divBdr>
            <w:top w:val="none" w:sz="0" w:space="0" w:color="auto"/>
            <w:left w:val="none" w:sz="0" w:space="0" w:color="auto"/>
            <w:bottom w:val="none" w:sz="0" w:space="0" w:color="auto"/>
            <w:right w:val="none" w:sz="0" w:space="0" w:color="auto"/>
          </w:divBdr>
        </w:div>
        <w:div w:id="1668508994">
          <w:marLeft w:val="993"/>
          <w:marRight w:val="0"/>
          <w:marTop w:val="0"/>
          <w:marBottom w:val="0"/>
          <w:divBdr>
            <w:top w:val="none" w:sz="0" w:space="0" w:color="auto"/>
            <w:left w:val="none" w:sz="0" w:space="0" w:color="auto"/>
            <w:bottom w:val="none" w:sz="0" w:space="0" w:color="auto"/>
            <w:right w:val="none" w:sz="0" w:space="0" w:color="auto"/>
          </w:divBdr>
        </w:div>
        <w:div w:id="890845862">
          <w:marLeft w:val="993"/>
          <w:marRight w:val="0"/>
          <w:marTop w:val="0"/>
          <w:marBottom w:val="0"/>
          <w:divBdr>
            <w:top w:val="none" w:sz="0" w:space="0" w:color="auto"/>
            <w:left w:val="none" w:sz="0" w:space="0" w:color="auto"/>
            <w:bottom w:val="none" w:sz="0" w:space="0" w:color="auto"/>
            <w:right w:val="none" w:sz="0" w:space="0" w:color="auto"/>
          </w:divBdr>
        </w:div>
        <w:div w:id="441582809">
          <w:marLeft w:val="1353"/>
          <w:marRight w:val="0"/>
          <w:marTop w:val="0"/>
          <w:marBottom w:val="0"/>
          <w:divBdr>
            <w:top w:val="none" w:sz="0" w:space="0" w:color="auto"/>
            <w:left w:val="none" w:sz="0" w:space="0" w:color="auto"/>
            <w:bottom w:val="none" w:sz="0" w:space="0" w:color="auto"/>
            <w:right w:val="none" w:sz="0" w:space="0" w:color="auto"/>
          </w:divBdr>
        </w:div>
        <w:div w:id="1895045997">
          <w:marLeft w:val="1418"/>
          <w:marRight w:val="0"/>
          <w:marTop w:val="0"/>
          <w:marBottom w:val="0"/>
          <w:divBdr>
            <w:top w:val="none" w:sz="0" w:space="0" w:color="auto"/>
            <w:left w:val="none" w:sz="0" w:space="0" w:color="auto"/>
            <w:bottom w:val="none" w:sz="0" w:space="0" w:color="auto"/>
            <w:right w:val="none" w:sz="0" w:space="0" w:color="auto"/>
          </w:divBdr>
        </w:div>
        <w:div w:id="727075543">
          <w:marLeft w:val="1418"/>
          <w:marRight w:val="0"/>
          <w:marTop w:val="0"/>
          <w:marBottom w:val="0"/>
          <w:divBdr>
            <w:top w:val="none" w:sz="0" w:space="0" w:color="auto"/>
            <w:left w:val="none" w:sz="0" w:space="0" w:color="auto"/>
            <w:bottom w:val="none" w:sz="0" w:space="0" w:color="auto"/>
            <w:right w:val="none" w:sz="0" w:space="0" w:color="auto"/>
          </w:divBdr>
        </w:div>
        <w:div w:id="1045761207">
          <w:marLeft w:val="1418"/>
          <w:marRight w:val="0"/>
          <w:marTop w:val="0"/>
          <w:marBottom w:val="0"/>
          <w:divBdr>
            <w:top w:val="none" w:sz="0" w:space="0" w:color="auto"/>
            <w:left w:val="none" w:sz="0" w:space="0" w:color="auto"/>
            <w:bottom w:val="none" w:sz="0" w:space="0" w:color="auto"/>
            <w:right w:val="none" w:sz="0" w:space="0" w:color="auto"/>
          </w:divBdr>
        </w:div>
        <w:div w:id="1280455213">
          <w:marLeft w:val="1418"/>
          <w:marRight w:val="0"/>
          <w:marTop w:val="0"/>
          <w:marBottom w:val="0"/>
          <w:divBdr>
            <w:top w:val="none" w:sz="0" w:space="0" w:color="auto"/>
            <w:left w:val="none" w:sz="0" w:space="0" w:color="auto"/>
            <w:bottom w:val="none" w:sz="0" w:space="0" w:color="auto"/>
            <w:right w:val="none" w:sz="0" w:space="0" w:color="auto"/>
          </w:divBdr>
        </w:div>
        <w:div w:id="222641474">
          <w:marLeft w:val="1418"/>
          <w:marRight w:val="0"/>
          <w:marTop w:val="0"/>
          <w:marBottom w:val="0"/>
          <w:divBdr>
            <w:top w:val="none" w:sz="0" w:space="0" w:color="auto"/>
            <w:left w:val="none" w:sz="0" w:space="0" w:color="auto"/>
            <w:bottom w:val="none" w:sz="0" w:space="0" w:color="auto"/>
            <w:right w:val="none" w:sz="0" w:space="0" w:color="auto"/>
          </w:divBdr>
        </w:div>
        <w:div w:id="643581750">
          <w:marLeft w:val="1418"/>
          <w:marRight w:val="0"/>
          <w:marTop w:val="0"/>
          <w:marBottom w:val="0"/>
          <w:divBdr>
            <w:top w:val="none" w:sz="0" w:space="0" w:color="auto"/>
            <w:left w:val="none" w:sz="0" w:space="0" w:color="auto"/>
            <w:bottom w:val="none" w:sz="0" w:space="0" w:color="auto"/>
            <w:right w:val="none" w:sz="0" w:space="0" w:color="auto"/>
          </w:divBdr>
        </w:div>
        <w:div w:id="76631620">
          <w:marLeft w:val="1418"/>
          <w:marRight w:val="0"/>
          <w:marTop w:val="0"/>
          <w:marBottom w:val="0"/>
          <w:divBdr>
            <w:top w:val="none" w:sz="0" w:space="0" w:color="auto"/>
            <w:left w:val="none" w:sz="0" w:space="0" w:color="auto"/>
            <w:bottom w:val="none" w:sz="0" w:space="0" w:color="auto"/>
            <w:right w:val="none" w:sz="0" w:space="0" w:color="auto"/>
          </w:divBdr>
        </w:div>
        <w:div w:id="920795866">
          <w:marLeft w:val="567"/>
          <w:marRight w:val="0"/>
          <w:marTop w:val="0"/>
          <w:marBottom w:val="0"/>
          <w:divBdr>
            <w:top w:val="none" w:sz="0" w:space="0" w:color="auto"/>
            <w:left w:val="none" w:sz="0" w:space="0" w:color="auto"/>
            <w:bottom w:val="none" w:sz="0" w:space="0" w:color="auto"/>
            <w:right w:val="none" w:sz="0" w:space="0" w:color="auto"/>
          </w:divBdr>
        </w:div>
      </w:divsChild>
    </w:div>
    <w:div w:id="1544949382">
      <w:bodyDiv w:val="1"/>
      <w:marLeft w:val="0"/>
      <w:marRight w:val="0"/>
      <w:marTop w:val="0"/>
      <w:marBottom w:val="0"/>
      <w:divBdr>
        <w:top w:val="single" w:sz="36" w:space="0" w:color="666666"/>
        <w:left w:val="none" w:sz="0" w:space="0" w:color="auto"/>
        <w:bottom w:val="none" w:sz="0" w:space="0" w:color="auto"/>
        <w:right w:val="none" w:sz="0" w:space="0" w:color="auto"/>
      </w:divBdr>
      <w:divsChild>
        <w:div w:id="2119832329">
          <w:marLeft w:val="0"/>
          <w:marRight w:val="0"/>
          <w:marTop w:val="0"/>
          <w:marBottom w:val="0"/>
          <w:divBdr>
            <w:top w:val="single" w:sz="36" w:space="0" w:color="666666"/>
            <w:left w:val="none" w:sz="0" w:space="0" w:color="auto"/>
            <w:bottom w:val="none" w:sz="0" w:space="0" w:color="auto"/>
            <w:right w:val="none" w:sz="0" w:space="0" w:color="auto"/>
          </w:divBdr>
          <w:divsChild>
            <w:div w:id="1684285518">
              <w:marLeft w:val="150"/>
              <w:marRight w:val="0"/>
              <w:marTop w:val="0"/>
              <w:marBottom w:val="0"/>
              <w:divBdr>
                <w:top w:val="none" w:sz="0" w:space="0" w:color="auto"/>
                <w:left w:val="none" w:sz="0" w:space="0" w:color="auto"/>
                <w:bottom w:val="none" w:sz="0" w:space="0" w:color="auto"/>
                <w:right w:val="none" w:sz="0" w:space="0" w:color="auto"/>
              </w:divBdr>
              <w:divsChild>
                <w:div w:id="1676375181">
                  <w:marLeft w:val="0"/>
                  <w:marRight w:val="0"/>
                  <w:marTop w:val="0"/>
                  <w:marBottom w:val="0"/>
                  <w:divBdr>
                    <w:top w:val="single" w:sz="36" w:space="0" w:color="666666"/>
                    <w:left w:val="none" w:sz="0" w:space="0" w:color="auto"/>
                    <w:bottom w:val="none" w:sz="0" w:space="0" w:color="auto"/>
                    <w:right w:val="none" w:sz="0" w:space="0" w:color="auto"/>
                  </w:divBdr>
                  <w:divsChild>
                    <w:div w:id="1853882577">
                      <w:marLeft w:val="0"/>
                      <w:marRight w:val="0"/>
                      <w:marTop w:val="0"/>
                      <w:marBottom w:val="0"/>
                      <w:divBdr>
                        <w:top w:val="single" w:sz="36" w:space="0" w:color="666666"/>
                        <w:left w:val="none" w:sz="0" w:space="0" w:color="auto"/>
                        <w:bottom w:val="none" w:sz="0" w:space="0" w:color="auto"/>
                        <w:right w:val="none" w:sz="0" w:space="0" w:color="auto"/>
                      </w:divBdr>
                      <w:divsChild>
                        <w:div w:id="359279403">
                          <w:marLeft w:val="0"/>
                          <w:marRight w:val="0"/>
                          <w:marTop w:val="0"/>
                          <w:marBottom w:val="0"/>
                          <w:divBdr>
                            <w:top w:val="none" w:sz="0" w:space="0" w:color="auto"/>
                            <w:left w:val="none" w:sz="0" w:space="0" w:color="auto"/>
                            <w:bottom w:val="none" w:sz="0" w:space="0" w:color="auto"/>
                            <w:right w:val="none" w:sz="0" w:space="0" w:color="auto"/>
                          </w:divBdr>
                          <w:divsChild>
                            <w:div w:id="1386099176">
                              <w:marLeft w:val="0"/>
                              <w:marRight w:val="0"/>
                              <w:marTop w:val="0"/>
                              <w:marBottom w:val="0"/>
                              <w:divBdr>
                                <w:top w:val="none" w:sz="0" w:space="0" w:color="auto"/>
                                <w:left w:val="none" w:sz="0" w:space="0" w:color="auto"/>
                                <w:bottom w:val="none" w:sz="0" w:space="0" w:color="auto"/>
                                <w:right w:val="none" w:sz="0" w:space="0" w:color="auto"/>
                              </w:divBdr>
                              <w:divsChild>
                                <w:div w:id="20822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79153">
      <w:bodyDiv w:val="1"/>
      <w:marLeft w:val="0"/>
      <w:marRight w:val="0"/>
      <w:marTop w:val="0"/>
      <w:marBottom w:val="0"/>
      <w:divBdr>
        <w:top w:val="none" w:sz="0" w:space="0" w:color="auto"/>
        <w:left w:val="none" w:sz="0" w:space="0" w:color="auto"/>
        <w:bottom w:val="none" w:sz="0" w:space="0" w:color="auto"/>
        <w:right w:val="none" w:sz="0" w:space="0" w:color="auto"/>
      </w:divBdr>
      <w:divsChild>
        <w:div w:id="15276211">
          <w:marLeft w:val="567"/>
          <w:marRight w:val="0"/>
          <w:marTop w:val="0"/>
          <w:marBottom w:val="0"/>
          <w:divBdr>
            <w:top w:val="none" w:sz="0" w:space="0" w:color="auto"/>
            <w:left w:val="none" w:sz="0" w:space="0" w:color="auto"/>
            <w:bottom w:val="none" w:sz="0" w:space="0" w:color="auto"/>
            <w:right w:val="none" w:sz="0" w:space="0" w:color="auto"/>
          </w:divBdr>
        </w:div>
        <w:div w:id="235671476">
          <w:marLeft w:val="993"/>
          <w:marRight w:val="0"/>
          <w:marTop w:val="0"/>
          <w:marBottom w:val="0"/>
          <w:divBdr>
            <w:top w:val="none" w:sz="0" w:space="0" w:color="auto"/>
            <w:left w:val="none" w:sz="0" w:space="0" w:color="auto"/>
            <w:bottom w:val="none" w:sz="0" w:space="0" w:color="auto"/>
            <w:right w:val="none" w:sz="0" w:space="0" w:color="auto"/>
          </w:divBdr>
        </w:div>
        <w:div w:id="1971742273">
          <w:marLeft w:val="993"/>
          <w:marRight w:val="0"/>
          <w:marTop w:val="0"/>
          <w:marBottom w:val="0"/>
          <w:divBdr>
            <w:top w:val="none" w:sz="0" w:space="0" w:color="auto"/>
            <w:left w:val="none" w:sz="0" w:space="0" w:color="auto"/>
            <w:bottom w:val="none" w:sz="0" w:space="0" w:color="auto"/>
            <w:right w:val="none" w:sz="0" w:space="0" w:color="auto"/>
          </w:divBdr>
        </w:div>
        <w:div w:id="2065249782">
          <w:marLeft w:val="1418"/>
          <w:marRight w:val="0"/>
          <w:marTop w:val="0"/>
          <w:marBottom w:val="0"/>
          <w:divBdr>
            <w:top w:val="none" w:sz="0" w:space="0" w:color="auto"/>
            <w:left w:val="none" w:sz="0" w:space="0" w:color="auto"/>
            <w:bottom w:val="none" w:sz="0" w:space="0" w:color="auto"/>
            <w:right w:val="none" w:sz="0" w:space="0" w:color="auto"/>
          </w:divBdr>
        </w:div>
        <w:div w:id="747387388">
          <w:marLeft w:val="1418"/>
          <w:marRight w:val="0"/>
          <w:marTop w:val="0"/>
          <w:marBottom w:val="0"/>
          <w:divBdr>
            <w:top w:val="none" w:sz="0" w:space="0" w:color="auto"/>
            <w:left w:val="none" w:sz="0" w:space="0" w:color="auto"/>
            <w:bottom w:val="none" w:sz="0" w:space="0" w:color="auto"/>
            <w:right w:val="none" w:sz="0" w:space="0" w:color="auto"/>
          </w:divBdr>
        </w:div>
        <w:div w:id="2131587346">
          <w:marLeft w:val="1418"/>
          <w:marRight w:val="0"/>
          <w:marTop w:val="0"/>
          <w:marBottom w:val="0"/>
          <w:divBdr>
            <w:top w:val="none" w:sz="0" w:space="0" w:color="auto"/>
            <w:left w:val="none" w:sz="0" w:space="0" w:color="auto"/>
            <w:bottom w:val="none" w:sz="0" w:space="0" w:color="auto"/>
            <w:right w:val="none" w:sz="0" w:space="0" w:color="auto"/>
          </w:divBdr>
        </w:div>
        <w:div w:id="1973750585">
          <w:marLeft w:val="1418"/>
          <w:marRight w:val="0"/>
          <w:marTop w:val="0"/>
          <w:marBottom w:val="0"/>
          <w:divBdr>
            <w:top w:val="none" w:sz="0" w:space="0" w:color="auto"/>
            <w:left w:val="none" w:sz="0" w:space="0" w:color="auto"/>
            <w:bottom w:val="none" w:sz="0" w:space="0" w:color="auto"/>
            <w:right w:val="none" w:sz="0" w:space="0" w:color="auto"/>
          </w:divBdr>
        </w:div>
        <w:div w:id="600381478">
          <w:marLeft w:val="1418"/>
          <w:marRight w:val="0"/>
          <w:marTop w:val="0"/>
          <w:marBottom w:val="0"/>
          <w:divBdr>
            <w:top w:val="none" w:sz="0" w:space="0" w:color="auto"/>
            <w:left w:val="none" w:sz="0" w:space="0" w:color="auto"/>
            <w:bottom w:val="none" w:sz="0" w:space="0" w:color="auto"/>
            <w:right w:val="none" w:sz="0" w:space="0" w:color="auto"/>
          </w:divBdr>
        </w:div>
        <w:div w:id="1989237501">
          <w:marLeft w:val="1418"/>
          <w:marRight w:val="0"/>
          <w:marTop w:val="0"/>
          <w:marBottom w:val="0"/>
          <w:divBdr>
            <w:top w:val="none" w:sz="0" w:space="0" w:color="auto"/>
            <w:left w:val="none" w:sz="0" w:space="0" w:color="auto"/>
            <w:bottom w:val="none" w:sz="0" w:space="0" w:color="auto"/>
            <w:right w:val="none" w:sz="0" w:space="0" w:color="auto"/>
          </w:divBdr>
        </w:div>
        <w:div w:id="1106929899">
          <w:marLeft w:val="1418"/>
          <w:marRight w:val="0"/>
          <w:marTop w:val="0"/>
          <w:marBottom w:val="0"/>
          <w:divBdr>
            <w:top w:val="none" w:sz="0" w:space="0" w:color="auto"/>
            <w:left w:val="none" w:sz="0" w:space="0" w:color="auto"/>
            <w:bottom w:val="none" w:sz="0" w:space="0" w:color="auto"/>
            <w:right w:val="none" w:sz="0" w:space="0" w:color="auto"/>
          </w:divBdr>
        </w:div>
        <w:div w:id="568425073">
          <w:marLeft w:val="993"/>
          <w:marRight w:val="0"/>
          <w:marTop w:val="0"/>
          <w:marBottom w:val="0"/>
          <w:divBdr>
            <w:top w:val="none" w:sz="0" w:space="0" w:color="auto"/>
            <w:left w:val="none" w:sz="0" w:space="0" w:color="auto"/>
            <w:bottom w:val="none" w:sz="0" w:space="0" w:color="auto"/>
            <w:right w:val="none" w:sz="0" w:space="0" w:color="auto"/>
          </w:divBdr>
        </w:div>
      </w:divsChild>
    </w:div>
    <w:div w:id="1560557000">
      <w:bodyDiv w:val="1"/>
      <w:marLeft w:val="0"/>
      <w:marRight w:val="0"/>
      <w:marTop w:val="0"/>
      <w:marBottom w:val="0"/>
      <w:divBdr>
        <w:top w:val="none" w:sz="0" w:space="0" w:color="auto"/>
        <w:left w:val="none" w:sz="0" w:space="0" w:color="auto"/>
        <w:bottom w:val="none" w:sz="0" w:space="0" w:color="auto"/>
        <w:right w:val="none" w:sz="0" w:space="0" w:color="auto"/>
      </w:divBdr>
      <w:divsChild>
        <w:div w:id="213586943">
          <w:marLeft w:val="1134"/>
          <w:marRight w:val="0"/>
          <w:marTop w:val="0"/>
          <w:marBottom w:val="0"/>
          <w:divBdr>
            <w:top w:val="none" w:sz="0" w:space="0" w:color="auto"/>
            <w:left w:val="none" w:sz="0" w:space="0" w:color="auto"/>
            <w:bottom w:val="none" w:sz="0" w:space="0" w:color="auto"/>
            <w:right w:val="none" w:sz="0" w:space="0" w:color="auto"/>
          </w:divBdr>
        </w:div>
        <w:div w:id="667102060">
          <w:marLeft w:val="1134"/>
          <w:marRight w:val="0"/>
          <w:marTop w:val="0"/>
          <w:marBottom w:val="0"/>
          <w:divBdr>
            <w:top w:val="none" w:sz="0" w:space="0" w:color="auto"/>
            <w:left w:val="none" w:sz="0" w:space="0" w:color="auto"/>
            <w:bottom w:val="none" w:sz="0" w:space="0" w:color="auto"/>
            <w:right w:val="none" w:sz="0" w:space="0" w:color="auto"/>
          </w:divBdr>
        </w:div>
        <w:div w:id="1828786932">
          <w:marLeft w:val="1560"/>
          <w:marRight w:val="0"/>
          <w:marTop w:val="0"/>
          <w:marBottom w:val="0"/>
          <w:divBdr>
            <w:top w:val="none" w:sz="0" w:space="0" w:color="auto"/>
            <w:left w:val="none" w:sz="0" w:space="0" w:color="auto"/>
            <w:bottom w:val="none" w:sz="0" w:space="0" w:color="auto"/>
            <w:right w:val="none" w:sz="0" w:space="0" w:color="auto"/>
          </w:divBdr>
        </w:div>
        <w:div w:id="528567556">
          <w:marLeft w:val="1560"/>
          <w:marRight w:val="0"/>
          <w:marTop w:val="0"/>
          <w:marBottom w:val="0"/>
          <w:divBdr>
            <w:top w:val="none" w:sz="0" w:space="0" w:color="auto"/>
            <w:left w:val="none" w:sz="0" w:space="0" w:color="auto"/>
            <w:bottom w:val="none" w:sz="0" w:space="0" w:color="auto"/>
            <w:right w:val="none" w:sz="0" w:space="0" w:color="auto"/>
          </w:divBdr>
        </w:div>
        <w:div w:id="822549026">
          <w:marLeft w:val="1560"/>
          <w:marRight w:val="0"/>
          <w:marTop w:val="0"/>
          <w:marBottom w:val="0"/>
          <w:divBdr>
            <w:top w:val="none" w:sz="0" w:space="0" w:color="auto"/>
            <w:left w:val="none" w:sz="0" w:space="0" w:color="auto"/>
            <w:bottom w:val="none" w:sz="0" w:space="0" w:color="auto"/>
            <w:right w:val="none" w:sz="0" w:space="0" w:color="auto"/>
          </w:divBdr>
        </w:div>
        <w:div w:id="515653501">
          <w:marLeft w:val="1560"/>
          <w:marRight w:val="0"/>
          <w:marTop w:val="0"/>
          <w:marBottom w:val="0"/>
          <w:divBdr>
            <w:top w:val="none" w:sz="0" w:space="0" w:color="auto"/>
            <w:left w:val="none" w:sz="0" w:space="0" w:color="auto"/>
            <w:bottom w:val="none" w:sz="0" w:space="0" w:color="auto"/>
            <w:right w:val="none" w:sz="0" w:space="0" w:color="auto"/>
          </w:divBdr>
        </w:div>
        <w:div w:id="687757316">
          <w:marLeft w:val="1560"/>
          <w:marRight w:val="0"/>
          <w:marTop w:val="0"/>
          <w:marBottom w:val="0"/>
          <w:divBdr>
            <w:top w:val="none" w:sz="0" w:space="0" w:color="auto"/>
            <w:left w:val="none" w:sz="0" w:space="0" w:color="auto"/>
            <w:bottom w:val="none" w:sz="0" w:space="0" w:color="auto"/>
            <w:right w:val="none" w:sz="0" w:space="0" w:color="auto"/>
          </w:divBdr>
        </w:div>
        <w:div w:id="751975771">
          <w:marLeft w:val="1560"/>
          <w:marRight w:val="0"/>
          <w:marTop w:val="0"/>
          <w:marBottom w:val="0"/>
          <w:divBdr>
            <w:top w:val="none" w:sz="0" w:space="0" w:color="auto"/>
            <w:left w:val="none" w:sz="0" w:space="0" w:color="auto"/>
            <w:bottom w:val="none" w:sz="0" w:space="0" w:color="auto"/>
            <w:right w:val="none" w:sz="0" w:space="0" w:color="auto"/>
          </w:divBdr>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588416092">
      <w:bodyDiv w:val="1"/>
      <w:marLeft w:val="0"/>
      <w:marRight w:val="0"/>
      <w:marTop w:val="0"/>
      <w:marBottom w:val="0"/>
      <w:divBdr>
        <w:top w:val="none" w:sz="0" w:space="0" w:color="auto"/>
        <w:left w:val="none" w:sz="0" w:space="0" w:color="auto"/>
        <w:bottom w:val="none" w:sz="0" w:space="0" w:color="auto"/>
        <w:right w:val="none" w:sz="0" w:space="0" w:color="auto"/>
      </w:divBdr>
      <w:divsChild>
        <w:div w:id="91056430">
          <w:marLeft w:val="851"/>
          <w:marRight w:val="0"/>
          <w:marTop w:val="0"/>
          <w:marBottom w:val="0"/>
          <w:divBdr>
            <w:top w:val="none" w:sz="0" w:space="0" w:color="auto"/>
            <w:left w:val="none" w:sz="0" w:space="0" w:color="auto"/>
            <w:bottom w:val="none" w:sz="0" w:space="0" w:color="auto"/>
            <w:right w:val="none" w:sz="0" w:space="0" w:color="auto"/>
          </w:divBdr>
        </w:div>
        <w:div w:id="1063791238">
          <w:marLeft w:val="1276"/>
          <w:marRight w:val="0"/>
          <w:marTop w:val="0"/>
          <w:marBottom w:val="0"/>
          <w:divBdr>
            <w:top w:val="none" w:sz="0" w:space="0" w:color="auto"/>
            <w:left w:val="none" w:sz="0" w:space="0" w:color="auto"/>
            <w:bottom w:val="none" w:sz="0" w:space="0" w:color="auto"/>
            <w:right w:val="none" w:sz="0" w:space="0" w:color="auto"/>
          </w:divBdr>
        </w:div>
        <w:div w:id="1555968009">
          <w:marLeft w:val="1276"/>
          <w:marRight w:val="0"/>
          <w:marTop w:val="0"/>
          <w:marBottom w:val="0"/>
          <w:divBdr>
            <w:top w:val="none" w:sz="0" w:space="0" w:color="auto"/>
            <w:left w:val="none" w:sz="0" w:space="0" w:color="auto"/>
            <w:bottom w:val="none" w:sz="0" w:space="0" w:color="auto"/>
            <w:right w:val="none" w:sz="0" w:space="0" w:color="auto"/>
          </w:divBdr>
        </w:div>
      </w:divsChild>
    </w:div>
    <w:div w:id="1599604951">
      <w:bodyDiv w:val="1"/>
      <w:marLeft w:val="0"/>
      <w:marRight w:val="0"/>
      <w:marTop w:val="0"/>
      <w:marBottom w:val="0"/>
      <w:divBdr>
        <w:top w:val="none" w:sz="0" w:space="0" w:color="auto"/>
        <w:left w:val="none" w:sz="0" w:space="0" w:color="auto"/>
        <w:bottom w:val="none" w:sz="0" w:space="0" w:color="auto"/>
        <w:right w:val="none" w:sz="0" w:space="0" w:color="auto"/>
      </w:divBdr>
      <w:divsChild>
        <w:div w:id="447161158">
          <w:marLeft w:val="1418"/>
          <w:marRight w:val="0"/>
          <w:marTop w:val="0"/>
          <w:marBottom w:val="0"/>
          <w:divBdr>
            <w:top w:val="none" w:sz="0" w:space="0" w:color="auto"/>
            <w:left w:val="none" w:sz="0" w:space="0" w:color="auto"/>
            <w:bottom w:val="none" w:sz="0" w:space="0" w:color="auto"/>
            <w:right w:val="none" w:sz="0" w:space="0" w:color="auto"/>
          </w:divBdr>
        </w:div>
        <w:div w:id="1398240001">
          <w:marLeft w:val="1418"/>
          <w:marRight w:val="0"/>
          <w:marTop w:val="0"/>
          <w:marBottom w:val="0"/>
          <w:divBdr>
            <w:top w:val="none" w:sz="0" w:space="0" w:color="auto"/>
            <w:left w:val="none" w:sz="0" w:space="0" w:color="auto"/>
            <w:bottom w:val="none" w:sz="0" w:space="0" w:color="auto"/>
            <w:right w:val="none" w:sz="0" w:space="0" w:color="auto"/>
          </w:divBdr>
        </w:div>
        <w:div w:id="581451299">
          <w:marLeft w:val="1418"/>
          <w:marRight w:val="0"/>
          <w:marTop w:val="0"/>
          <w:marBottom w:val="0"/>
          <w:divBdr>
            <w:top w:val="none" w:sz="0" w:space="0" w:color="auto"/>
            <w:left w:val="none" w:sz="0" w:space="0" w:color="auto"/>
            <w:bottom w:val="none" w:sz="0" w:space="0" w:color="auto"/>
            <w:right w:val="none" w:sz="0" w:space="0" w:color="auto"/>
          </w:divBdr>
        </w:div>
      </w:divsChild>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38871469">
      <w:bodyDiv w:val="1"/>
      <w:marLeft w:val="0"/>
      <w:marRight w:val="0"/>
      <w:marTop w:val="0"/>
      <w:marBottom w:val="0"/>
      <w:divBdr>
        <w:top w:val="none" w:sz="0" w:space="0" w:color="auto"/>
        <w:left w:val="none" w:sz="0" w:space="0" w:color="auto"/>
        <w:bottom w:val="none" w:sz="0" w:space="0" w:color="auto"/>
        <w:right w:val="none" w:sz="0" w:space="0" w:color="auto"/>
      </w:divBdr>
      <w:divsChild>
        <w:div w:id="1490094794">
          <w:marLeft w:val="1134"/>
          <w:marRight w:val="0"/>
          <w:marTop w:val="0"/>
          <w:marBottom w:val="0"/>
          <w:divBdr>
            <w:top w:val="none" w:sz="0" w:space="0" w:color="auto"/>
            <w:left w:val="none" w:sz="0" w:space="0" w:color="auto"/>
            <w:bottom w:val="none" w:sz="0" w:space="0" w:color="auto"/>
            <w:right w:val="none" w:sz="0" w:space="0" w:color="auto"/>
          </w:divBdr>
        </w:div>
        <w:div w:id="1722438117">
          <w:marLeft w:val="1134"/>
          <w:marRight w:val="0"/>
          <w:marTop w:val="0"/>
          <w:marBottom w:val="0"/>
          <w:divBdr>
            <w:top w:val="none" w:sz="0" w:space="0" w:color="auto"/>
            <w:left w:val="none" w:sz="0" w:space="0" w:color="auto"/>
            <w:bottom w:val="none" w:sz="0" w:space="0" w:color="auto"/>
            <w:right w:val="none" w:sz="0" w:space="0" w:color="auto"/>
          </w:divBdr>
        </w:div>
      </w:divsChild>
    </w:div>
    <w:div w:id="1641033110">
      <w:bodyDiv w:val="1"/>
      <w:marLeft w:val="0"/>
      <w:marRight w:val="0"/>
      <w:marTop w:val="0"/>
      <w:marBottom w:val="0"/>
      <w:divBdr>
        <w:top w:val="none" w:sz="0" w:space="0" w:color="auto"/>
        <w:left w:val="none" w:sz="0" w:space="0" w:color="auto"/>
        <w:bottom w:val="none" w:sz="0" w:space="0" w:color="auto"/>
        <w:right w:val="none" w:sz="0" w:space="0" w:color="auto"/>
      </w:divBdr>
      <w:divsChild>
        <w:div w:id="1002859108">
          <w:marLeft w:val="1980"/>
          <w:marRight w:val="0"/>
          <w:marTop w:val="0"/>
          <w:marBottom w:val="0"/>
          <w:divBdr>
            <w:top w:val="none" w:sz="0" w:space="0" w:color="auto"/>
            <w:left w:val="none" w:sz="0" w:space="0" w:color="auto"/>
            <w:bottom w:val="none" w:sz="0" w:space="0" w:color="auto"/>
            <w:right w:val="none" w:sz="0" w:space="0" w:color="auto"/>
          </w:divBdr>
        </w:div>
        <w:div w:id="370568442">
          <w:marLeft w:val="1980"/>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7860299">
      <w:bodyDiv w:val="1"/>
      <w:marLeft w:val="0"/>
      <w:marRight w:val="0"/>
      <w:marTop w:val="0"/>
      <w:marBottom w:val="0"/>
      <w:divBdr>
        <w:top w:val="none" w:sz="0" w:space="0" w:color="auto"/>
        <w:left w:val="none" w:sz="0" w:space="0" w:color="auto"/>
        <w:bottom w:val="none" w:sz="0" w:space="0" w:color="auto"/>
        <w:right w:val="none" w:sz="0" w:space="0" w:color="auto"/>
      </w:divBdr>
      <w:divsChild>
        <w:div w:id="11617394">
          <w:marLeft w:val="851"/>
          <w:marRight w:val="0"/>
          <w:marTop w:val="0"/>
          <w:marBottom w:val="0"/>
          <w:divBdr>
            <w:top w:val="none" w:sz="0" w:space="0" w:color="auto"/>
            <w:left w:val="none" w:sz="0" w:space="0" w:color="auto"/>
            <w:bottom w:val="none" w:sz="0" w:space="0" w:color="auto"/>
            <w:right w:val="none" w:sz="0" w:space="0" w:color="auto"/>
          </w:divBdr>
        </w:div>
        <w:div w:id="1628585063">
          <w:marLeft w:val="851"/>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7410285">
      <w:bodyDiv w:val="1"/>
      <w:marLeft w:val="0"/>
      <w:marRight w:val="0"/>
      <w:marTop w:val="0"/>
      <w:marBottom w:val="0"/>
      <w:divBdr>
        <w:top w:val="none" w:sz="0" w:space="0" w:color="auto"/>
        <w:left w:val="none" w:sz="0" w:space="0" w:color="auto"/>
        <w:bottom w:val="none" w:sz="0" w:space="0" w:color="auto"/>
        <w:right w:val="none" w:sz="0" w:space="0" w:color="auto"/>
      </w:divBdr>
      <w:divsChild>
        <w:div w:id="169302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920546">
              <w:marLeft w:val="1080"/>
              <w:marRight w:val="0"/>
              <w:marTop w:val="0"/>
              <w:marBottom w:val="0"/>
              <w:divBdr>
                <w:top w:val="none" w:sz="0" w:space="0" w:color="auto"/>
                <w:left w:val="none" w:sz="0" w:space="0" w:color="auto"/>
                <w:bottom w:val="none" w:sz="0" w:space="0" w:color="auto"/>
                <w:right w:val="none" w:sz="0" w:space="0" w:color="auto"/>
              </w:divBdr>
            </w:div>
            <w:div w:id="208282651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09336342">
      <w:bodyDiv w:val="1"/>
      <w:marLeft w:val="0"/>
      <w:marRight w:val="0"/>
      <w:marTop w:val="0"/>
      <w:marBottom w:val="0"/>
      <w:divBdr>
        <w:top w:val="none" w:sz="0" w:space="0" w:color="auto"/>
        <w:left w:val="none" w:sz="0" w:space="0" w:color="auto"/>
        <w:bottom w:val="none" w:sz="0" w:space="0" w:color="auto"/>
        <w:right w:val="none" w:sz="0" w:space="0" w:color="auto"/>
      </w:divBdr>
      <w:divsChild>
        <w:div w:id="1375038702">
          <w:marLeft w:val="567"/>
          <w:marRight w:val="0"/>
          <w:marTop w:val="0"/>
          <w:marBottom w:val="0"/>
          <w:divBdr>
            <w:top w:val="none" w:sz="0" w:space="0" w:color="auto"/>
            <w:left w:val="none" w:sz="0" w:space="0" w:color="auto"/>
            <w:bottom w:val="none" w:sz="0" w:space="0" w:color="auto"/>
            <w:right w:val="none" w:sz="0" w:space="0" w:color="auto"/>
          </w:divBdr>
        </w:div>
        <w:div w:id="170609613">
          <w:marLeft w:val="993"/>
          <w:marRight w:val="0"/>
          <w:marTop w:val="0"/>
          <w:marBottom w:val="0"/>
          <w:divBdr>
            <w:top w:val="none" w:sz="0" w:space="0" w:color="auto"/>
            <w:left w:val="none" w:sz="0" w:space="0" w:color="auto"/>
            <w:bottom w:val="none" w:sz="0" w:space="0" w:color="auto"/>
            <w:right w:val="none" w:sz="0" w:space="0" w:color="auto"/>
          </w:divBdr>
        </w:div>
        <w:div w:id="469711652">
          <w:marLeft w:val="993"/>
          <w:marRight w:val="0"/>
          <w:marTop w:val="0"/>
          <w:marBottom w:val="0"/>
          <w:divBdr>
            <w:top w:val="none" w:sz="0" w:space="0" w:color="auto"/>
            <w:left w:val="none" w:sz="0" w:space="0" w:color="auto"/>
            <w:bottom w:val="none" w:sz="0" w:space="0" w:color="auto"/>
            <w:right w:val="none" w:sz="0" w:space="0" w:color="auto"/>
          </w:divBdr>
        </w:div>
      </w:divsChild>
    </w:div>
    <w:div w:id="1739671224">
      <w:bodyDiv w:val="1"/>
      <w:marLeft w:val="0"/>
      <w:marRight w:val="0"/>
      <w:marTop w:val="0"/>
      <w:marBottom w:val="0"/>
      <w:divBdr>
        <w:top w:val="none" w:sz="0" w:space="0" w:color="auto"/>
        <w:left w:val="none" w:sz="0" w:space="0" w:color="auto"/>
        <w:bottom w:val="none" w:sz="0" w:space="0" w:color="auto"/>
        <w:right w:val="none" w:sz="0" w:space="0" w:color="auto"/>
      </w:divBdr>
      <w:divsChild>
        <w:div w:id="223566857">
          <w:marLeft w:val="851"/>
          <w:marRight w:val="0"/>
          <w:marTop w:val="0"/>
          <w:marBottom w:val="0"/>
          <w:divBdr>
            <w:top w:val="none" w:sz="0" w:space="0" w:color="auto"/>
            <w:left w:val="none" w:sz="0" w:space="0" w:color="auto"/>
            <w:bottom w:val="none" w:sz="0" w:space="0" w:color="auto"/>
            <w:right w:val="none" w:sz="0" w:space="0" w:color="auto"/>
          </w:divBdr>
        </w:div>
        <w:div w:id="1958178696">
          <w:marLeft w:val="851"/>
          <w:marRight w:val="0"/>
          <w:marTop w:val="0"/>
          <w:marBottom w:val="0"/>
          <w:divBdr>
            <w:top w:val="none" w:sz="0" w:space="0" w:color="auto"/>
            <w:left w:val="none" w:sz="0" w:space="0" w:color="auto"/>
            <w:bottom w:val="none" w:sz="0" w:space="0" w:color="auto"/>
            <w:right w:val="none" w:sz="0" w:space="0" w:color="auto"/>
          </w:divBdr>
        </w:div>
      </w:divsChild>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7791">
      <w:bodyDiv w:val="1"/>
      <w:marLeft w:val="0"/>
      <w:marRight w:val="0"/>
      <w:marTop w:val="0"/>
      <w:marBottom w:val="0"/>
      <w:divBdr>
        <w:top w:val="none" w:sz="0" w:space="0" w:color="auto"/>
        <w:left w:val="none" w:sz="0" w:space="0" w:color="auto"/>
        <w:bottom w:val="none" w:sz="0" w:space="0" w:color="auto"/>
        <w:right w:val="none" w:sz="0" w:space="0" w:color="auto"/>
      </w:divBdr>
      <w:divsChild>
        <w:div w:id="1403136141">
          <w:marLeft w:val="851"/>
          <w:marRight w:val="0"/>
          <w:marTop w:val="0"/>
          <w:marBottom w:val="0"/>
          <w:divBdr>
            <w:top w:val="none" w:sz="0" w:space="0" w:color="auto"/>
            <w:left w:val="none" w:sz="0" w:space="0" w:color="auto"/>
            <w:bottom w:val="none" w:sz="0" w:space="0" w:color="auto"/>
            <w:right w:val="none" w:sz="0" w:space="0" w:color="auto"/>
          </w:divBdr>
        </w:div>
        <w:div w:id="731975080">
          <w:marLeft w:val="851"/>
          <w:marRight w:val="0"/>
          <w:marTop w:val="0"/>
          <w:marBottom w:val="0"/>
          <w:divBdr>
            <w:top w:val="none" w:sz="0" w:space="0" w:color="auto"/>
            <w:left w:val="none" w:sz="0" w:space="0" w:color="auto"/>
            <w:bottom w:val="none" w:sz="0" w:space="0" w:color="auto"/>
            <w:right w:val="none" w:sz="0" w:space="0" w:color="auto"/>
          </w:divBdr>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77091444">
      <w:bodyDiv w:val="1"/>
      <w:marLeft w:val="0"/>
      <w:marRight w:val="0"/>
      <w:marTop w:val="0"/>
      <w:marBottom w:val="0"/>
      <w:divBdr>
        <w:top w:val="none" w:sz="0" w:space="0" w:color="auto"/>
        <w:left w:val="none" w:sz="0" w:space="0" w:color="auto"/>
        <w:bottom w:val="none" w:sz="0" w:space="0" w:color="auto"/>
        <w:right w:val="none" w:sz="0" w:space="0" w:color="auto"/>
      </w:divBdr>
      <w:divsChild>
        <w:div w:id="1834686825">
          <w:marLeft w:val="1560"/>
          <w:marRight w:val="0"/>
          <w:marTop w:val="0"/>
          <w:marBottom w:val="0"/>
          <w:divBdr>
            <w:top w:val="none" w:sz="0" w:space="0" w:color="auto"/>
            <w:left w:val="none" w:sz="0" w:space="0" w:color="auto"/>
            <w:bottom w:val="none" w:sz="0" w:space="0" w:color="auto"/>
            <w:right w:val="none" w:sz="0" w:space="0" w:color="auto"/>
          </w:divBdr>
        </w:div>
        <w:div w:id="1642226080">
          <w:marLeft w:val="1560"/>
          <w:marRight w:val="0"/>
          <w:marTop w:val="0"/>
          <w:marBottom w:val="0"/>
          <w:divBdr>
            <w:top w:val="none" w:sz="0" w:space="0" w:color="auto"/>
            <w:left w:val="none" w:sz="0" w:space="0" w:color="auto"/>
            <w:bottom w:val="none" w:sz="0" w:space="0" w:color="auto"/>
            <w:right w:val="none" w:sz="0" w:space="0" w:color="auto"/>
          </w:divBdr>
        </w:div>
        <w:div w:id="1240024200">
          <w:marLeft w:val="1560"/>
          <w:marRight w:val="0"/>
          <w:marTop w:val="0"/>
          <w:marBottom w:val="0"/>
          <w:divBdr>
            <w:top w:val="none" w:sz="0" w:space="0" w:color="auto"/>
            <w:left w:val="none" w:sz="0" w:space="0" w:color="auto"/>
            <w:bottom w:val="none" w:sz="0" w:space="0" w:color="auto"/>
            <w:right w:val="none" w:sz="0" w:space="0" w:color="auto"/>
          </w:divBdr>
        </w:div>
        <w:div w:id="1113398191">
          <w:marLeft w:val="1560"/>
          <w:marRight w:val="0"/>
          <w:marTop w:val="0"/>
          <w:marBottom w:val="0"/>
          <w:divBdr>
            <w:top w:val="none" w:sz="0" w:space="0" w:color="auto"/>
            <w:left w:val="none" w:sz="0" w:space="0" w:color="auto"/>
            <w:bottom w:val="none" w:sz="0" w:space="0" w:color="auto"/>
            <w:right w:val="none" w:sz="0" w:space="0" w:color="auto"/>
          </w:divBdr>
        </w:div>
        <w:div w:id="354694644">
          <w:marLeft w:val="1560"/>
          <w:marRight w:val="0"/>
          <w:marTop w:val="0"/>
          <w:marBottom w:val="0"/>
          <w:divBdr>
            <w:top w:val="none" w:sz="0" w:space="0" w:color="auto"/>
            <w:left w:val="none" w:sz="0" w:space="0" w:color="auto"/>
            <w:bottom w:val="none" w:sz="0" w:space="0" w:color="auto"/>
            <w:right w:val="none" w:sz="0" w:space="0" w:color="auto"/>
          </w:divBdr>
        </w:div>
        <w:div w:id="2091609362">
          <w:marLeft w:val="1560"/>
          <w:marRight w:val="0"/>
          <w:marTop w:val="0"/>
          <w:marBottom w:val="0"/>
          <w:divBdr>
            <w:top w:val="none" w:sz="0" w:space="0" w:color="auto"/>
            <w:left w:val="none" w:sz="0" w:space="0" w:color="auto"/>
            <w:bottom w:val="none" w:sz="0" w:space="0" w:color="auto"/>
            <w:right w:val="none" w:sz="0" w:space="0" w:color="auto"/>
          </w:divBdr>
        </w:div>
      </w:divsChild>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295">
      <w:bodyDiv w:val="1"/>
      <w:marLeft w:val="0"/>
      <w:marRight w:val="0"/>
      <w:marTop w:val="0"/>
      <w:marBottom w:val="0"/>
      <w:divBdr>
        <w:top w:val="none" w:sz="0" w:space="0" w:color="auto"/>
        <w:left w:val="none" w:sz="0" w:space="0" w:color="auto"/>
        <w:bottom w:val="none" w:sz="0" w:space="0" w:color="auto"/>
        <w:right w:val="none" w:sz="0" w:space="0" w:color="auto"/>
      </w:divBdr>
      <w:divsChild>
        <w:div w:id="1041975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612876">
              <w:marLeft w:val="1080"/>
              <w:marRight w:val="0"/>
              <w:marTop w:val="0"/>
              <w:marBottom w:val="0"/>
              <w:divBdr>
                <w:top w:val="none" w:sz="0" w:space="0" w:color="auto"/>
                <w:left w:val="none" w:sz="0" w:space="0" w:color="auto"/>
                <w:bottom w:val="none" w:sz="0" w:space="0" w:color="auto"/>
                <w:right w:val="none" w:sz="0" w:space="0" w:color="auto"/>
              </w:divBdr>
            </w:div>
            <w:div w:id="1332874020">
              <w:marLeft w:val="1080"/>
              <w:marRight w:val="0"/>
              <w:marTop w:val="0"/>
              <w:marBottom w:val="0"/>
              <w:divBdr>
                <w:top w:val="none" w:sz="0" w:space="0" w:color="auto"/>
                <w:left w:val="none" w:sz="0" w:space="0" w:color="auto"/>
                <w:bottom w:val="none" w:sz="0" w:space="0" w:color="auto"/>
                <w:right w:val="none" w:sz="0" w:space="0" w:color="auto"/>
              </w:divBdr>
            </w:div>
            <w:div w:id="1578973584">
              <w:marLeft w:val="1080"/>
              <w:marRight w:val="0"/>
              <w:marTop w:val="0"/>
              <w:marBottom w:val="0"/>
              <w:divBdr>
                <w:top w:val="none" w:sz="0" w:space="0" w:color="auto"/>
                <w:left w:val="none" w:sz="0" w:space="0" w:color="auto"/>
                <w:bottom w:val="none" w:sz="0" w:space="0" w:color="auto"/>
                <w:right w:val="none" w:sz="0" w:space="0" w:color="auto"/>
              </w:divBdr>
            </w:div>
            <w:div w:id="162689007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12475128">
      <w:bodyDiv w:val="1"/>
      <w:marLeft w:val="0"/>
      <w:marRight w:val="0"/>
      <w:marTop w:val="0"/>
      <w:marBottom w:val="0"/>
      <w:divBdr>
        <w:top w:val="none" w:sz="0" w:space="0" w:color="auto"/>
        <w:left w:val="none" w:sz="0" w:space="0" w:color="auto"/>
        <w:bottom w:val="none" w:sz="0" w:space="0" w:color="auto"/>
        <w:right w:val="none" w:sz="0" w:space="0" w:color="auto"/>
      </w:divBdr>
      <w:divsChild>
        <w:div w:id="430010595">
          <w:marLeft w:val="851"/>
          <w:marRight w:val="0"/>
          <w:marTop w:val="0"/>
          <w:marBottom w:val="0"/>
          <w:divBdr>
            <w:top w:val="none" w:sz="0" w:space="0" w:color="auto"/>
            <w:left w:val="none" w:sz="0" w:space="0" w:color="auto"/>
            <w:bottom w:val="none" w:sz="0" w:space="0" w:color="auto"/>
            <w:right w:val="none" w:sz="0" w:space="0" w:color="auto"/>
          </w:divBdr>
        </w:div>
        <w:div w:id="1659377406">
          <w:marLeft w:val="851"/>
          <w:marRight w:val="0"/>
          <w:marTop w:val="0"/>
          <w:marBottom w:val="0"/>
          <w:divBdr>
            <w:top w:val="none" w:sz="0" w:space="0" w:color="auto"/>
            <w:left w:val="none" w:sz="0" w:space="0" w:color="auto"/>
            <w:bottom w:val="none" w:sz="0" w:space="0" w:color="auto"/>
            <w:right w:val="none" w:sz="0" w:space="0" w:color="auto"/>
          </w:divBdr>
        </w:div>
        <w:div w:id="733624127">
          <w:marLeft w:val="851"/>
          <w:marRight w:val="0"/>
          <w:marTop w:val="0"/>
          <w:marBottom w:val="0"/>
          <w:divBdr>
            <w:top w:val="none" w:sz="0" w:space="0" w:color="auto"/>
            <w:left w:val="none" w:sz="0" w:space="0" w:color="auto"/>
            <w:bottom w:val="none" w:sz="0" w:space="0" w:color="auto"/>
            <w:right w:val="none" w:sz="0" w:space="0" w:color="auto"/>
          </w:divBdr>
        </w:div>
        <w:div w:id="224417915">
          <w:marLeft w:val="1276"/>
          <w:marRight w:val="0"/>
          <w:marTop w:val="0"/>
          <w:marBottom w:val="0"/>
          <w:divBdr>
            <w:top w:val="none" w:sz="0" w:space="0" w:color="auto"/>
            <w:left w:val="none" w:sz="0" w:space="0" w:color="auto"/>
            <w:bottom w:val="none" w:sz="0" w:space="0" w:color="auto"/>
            <w:right w:val="none" w:sz="0" w:space="0" w:color="auto"/>
          </w:divBdr>
        </w:div>
        <w:div w:id="2040013126">
          <w:marLeft w:val="1276"/>
          <w:marRight w:val="0"/>
          <w:marTop w:val="0"/>
          <w:marBottom w:val="0"/>
          <w:divBdr>
            <w:top w:val="none" w:sz="0" w:space="0" w:color="auto"/>
            <w:left w:val="none" w:sz="0" w:space="0" w:color="auto"/>
            <w:bottom w:val="none" w:sz="0" w:space="0" w:color="auto"/>
            <w:right w:val="none" w:sz="0" w:space="0" w:color="auto"/>
          </w:divBdr>
        </w:div>
        <w:div w:id="445732656">
          <w:marLeft w:val="1276"/>
          <w:marRight w:val="0"/>
          <w:marTop w:val="0"/>
          <w:marBottom w:val="0"/>
          <w:divBdr>
            <w:top w:val="none" w:sz="0" w:space="0" w:color="auto"/>
            <w:left w:val="none" w:sz="0" w:space="0" w:color="auto"/>
            <w:bottom w:val="none" w:sz="0" w:space="0" w:color="auto"/>
            <w:right w:val="none" w:sz="0" w:space="0" w:color="auto"/>
          </w:divBdr>
        </w:div>
        <w:div w:id="1846506764">
          <w:marLeft w:val="1276"/>
          <w:marRight w:val="0"/>
          <w:marTop w:val="0"/>
          <w:marBottom w:val="0"/>
          <w:divBdr>
            <w:top w:val="none" w:sz="0" w:space="0" w:color="auto"/>
            <w:left w:val="none" w:sz="0" w:space="0" w:color="auto"/>
            <w:bottom w:val="none" w:sz="0" w:space="0" w:color="auto"/>
            <w:right w:val="none" w:sz="0" w:space="0" w:color="auto"/>
          </w:divBdr>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328020">
      <w:bodyDiv w:val="1"/>
      <w:marLeft w:val="0"/>
      <w:marRight w:val="0"/>
      <w:marTop w:val="0"/>
      <w:marBottom w:val="0"/>
      <w:divBdr>
        <w:top w:val="none" w:sz="0" w:space="0" w:color="auto"/>
        <w:left w:val="none" w:sz="0" w:space="0" w:color="auto"/>
        <w:bottom w:val="none" w:sz="0" w:space="0" w:color="auto"/>
        <w:right w:val="none" w:sz="0" w:space="0" w:color="auto"/>
      </w:divBdr>
      <w:divsChild>
        <w:div w:id="656348518">
          <w:marLeft w:val="1418"/>
          <w:marRight w:val="0"/>
          <w:marTop w:val="0"/>
          <w:marBottom w:val="0"/>
          <w:divBdr>
            <w:top w:val="none" w:sz="0" w:space="0" w:color="auto"/>
            <w:left w:val="none" w:sz="0" w:space="0" w:color="auto"/>
            <w:bottom w:val="none" w:sz="0" w:space="0" w:color="auto"/>
            <w:right w:val="none" w:sz="0" w:space="0" w:color="auto"/>
          </w:divBdr>
        </w:div>
        <w:div w:id="57672193">
          <w:marLeft w:val="1418"/>
          <w:marRight w:val="0"/>
          <w:marTop w:val="0"/>
          <w:marBottom w:val="0"/>
          <w:divBdr>
            <w:top w:val="none" w:sz="0" w:space="0" w:color="auto"/>
            <w:left w:val="none" w:sz="0" w:space="0" w:color="auto"/>
            <w:bottom w:val="none" w:sz="0" w:space="0" w:color="auto"/>
            <w:right w:val="none" w:sz="0" w:space="0" w:color="auto"/>
          </w:divBdr>
        </w:div>
        <w:div w:id="1932741105">
          <w:marLeft w:val="1418"/>
          <w:marRight w:val="0"/>
          <w:marTop w:val="0"/>
          <w:marBottom w:val="0"/>
          <w:divBdr>
            <w:top w:val="none" w:sz="0" w:space="0" w:color="auto"/>
            <w:left w:val="none" w:sz="0" w:space="0" w:color="auto"/>
            <w:bottom w:val="none" w:sz="0" w:space="0" w:color="auto"/>
            <w:right w:val="none" w:sz="0" w:space="0" w:color="auto"/>
          </w:divBdr>
        </w:div>
        <w:div w:id="776288890">
          <w:marLeft w:val="1418"/>
          <w:marRight w:val="0"/>
          <w:marTop w:val="0"/>
          <w:marBottom w:val="0"/>
          <w:divBdr>
            <w:top w:val="none" w:sz="0" w:space="0" w:color="auto"/>
            <w:left w:val="none" w:sz="0" w:space="0" w:color="auto"/>
            <w:bottom w:val="none" w:sz="0" w:space="0" w:color="auto"/>
            <w:right w:val="none" w:sz="0" w:space="0" w:color="auto"/>
          </w:divBdr>
        </w:div>
      </w:divsChild>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69485115">
      <w:bodyDiv w:val="1"/>
      <w:marLeft w:val="0"/>
      <w:marRight w:val="0"/>
      <w:marTop w:val="0"/>
      <w:marBottom w:val="0"/>
      <w:divBdr>
        <w:top w:val="none" w:sz="0" w:space="0" w:color="auto"/>
        <w:left w:val="none" w:sz="0" w:space="0" w:color="auto"/>
        <w:bottom w:val="none" w:sz="0" w:space="0" w:color="auto"/>
        <w:right w:val="none" w:sz="0" w:space="0" w:color="auto"/>
      </w:divBdr>
      <w:divsChild>
        <w:div w:id="110067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060379">
              <w:marLeft w:val="1080"/>
              <w:marRight w:val="0"/>
              <w:marTop w:val="0"/>
              <w:marBottom w:val="0"/>
              <w:divBdr>
                <w:top w:val="none" w:sz="0" w:space="0" w:color="auto"/>
                <w:left w:val="none" w:sz="0" w:space="0" w:color="auto"/>
                <w:bottom w:val="none" w:sz="0" w:space="0" w:color="auto"/>
                <w:right w:val="none" w:sz="0" w:space="0" w:color="auto"/>
              </w:divBdr>
            </w:div>
            <w:div w:id="619920340">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1872263487">
      <w:bodyDiv w:val="1"/>
      <w:marLeft w:val="0"/>
      <w:marRight w:val="0"/>
      <w:marTop w:val="0"/>
      <w:marBottom w:val="0"/>
      <w:divBdr>
        <w:top w:val="none" w:sz="0" w:space="0" w:color="auto"/>
        <w:left w:val="none" w:sz="0" w:space="0" w:color="auto"/>
        <w:bottom w:val="none" w:sz="0" w:space="0" w:color="auto"/>
        <w:right w:val="none" w:sz="0" w:space="0" w:color="auto"/>
      </w:divBdr>
      <w:divsChild>
        <w:div w:id="1625428187">
          <w:marLeft w:val="851"/>
          <w:marRight w:val="0"/>
          <w:marTop w:val="0"/>
          <w:marBottom w:val="0"/>
          <w:divBdr>
            <w:top w:val="none" w:sz="0" w:space="0" w:color="auto"/>
            <w:left w:val="none" w:sz="0" w:space="0" w:color="auto"/>
            <w:bottom w:val="none" w:sz="0" w:space="0" w:color="auto"/>
            <w:right w:val="none" w:sz="0" w:space="0" w:color="auto"/>
          </w:divBdr>
        </w:div>
        <w:div w:id="833647749">
          <w:marLeft w:val="851"/>
          <w:marRight w:val="0"/>
          <w:marTop w:val="0"/>
          <w:marBottom w:val="0"/>
          <w:divBdr>
            <w:top w:val="none" w:sz="0" w:space="0" w:color="auto"/>
            <w:left w:val="none" w:sz="0" w:space="0" w:color="auto"/>
            <w:bottom w:val="none" w:sz="0" w:space="0" w:color="auto"/>
            <w:right w:val="none" w:sz="0" w:space="0" w:color="auto"/>
          </w:divBdr>
        </w:div>
        <w:div w:id="1319191103">
          <w:marLeft w:val="851"/>
          <w:marRight w:val="0"/>
          <w:marTop w:val="0"/>
          <w:marBottom w:val="0"/>
          <w:divBdr>
            <w:top w:val="none" w:sz="0" w:space="0" w:color="auto"/>
            <w:left w:val="none" w:sz="0" w:space="0" w:color="auto"/>
            <w:bottom w:val="none" w:sz="0" w:space="0" w:color="auto"/>
            <w:right w:val="none" w:sz="0" w:space="0" w:color="auto"/>
          </w:divBdr>
        </w:div>
        <w:div w:id="2051614829">
          <w:marLeft w:val="851"/>
          <w:marRight w:val="0"/>
          <w:marTop w:val="0"/>
          <w:marBottom w:val="0"/>
          <w:divBdr>
            <w:top w:val="none" w:sz="0" w:space="0" w:color="auto"/>
            <w:left w:val="none" w:sz="0" w:space="0" w:color="auto"/>
            <w:bottom w:val="none" w:sz="0" w:space="0" w:color="auto"/>
            <w:right w:val="none" w:sz="0" w:space="0" w:color="auto"/>
          </w:divBdr>
        </w:div>
      </w:divsChild>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48584046">
      <w:bodyDiv w:val="1"/>
      <w:marLeft w:val="0"/>
      <w:marRight w:val="0"/>
      <w:marTop w:val="0"/>
      <w:marBottom w:val="0"/>
      <w:divBdr>
        <w:top w:val="none" w:sz="0" w:space="0" w:color="auto"/>
        <w:left w:val="none" w:sz="0" w:space="0" w:color="auto"/>
        <w:bottom w:val="none" w:sz="0" w:space="0" w:color="auto"/>
        <w:right w:val="none" w:sz="0" w:space="0" w:color="auto"/>
      </w:divBdr>
      <w:divsChild>
        <w:div w:id="446511986">
          <w:marLeft w:val="567"/>
          <w:marRight w:val="0"/>
          <w:marTop w:val="0"/>
          <w:marBottom w:val="0"/>
          <w:divBdr>
            <w:top w:val="none" w:sz="0" w:space="0" w:color="auto"/>
            <w:left w:val="none" w:sz="0" w:space="0" w:color="auto"/>
            <w:bottom w:val="none" w:sz="0" w:space="0" w:color="auto"/>
            <w:right w:val="none" w:sz="0" w:space="0" w:color="auto"/>
          </w:divBdr>
        </w:div>
        <w:div w:id="766078123">
          <w:marLeft w:val="567"/>
          <w:marRight w:val="0"/>
          <w:marTop w:val="0"/>
          <w:marBottom w:val="0"/>
          <w:divBdr>
            <w:top w:val="none" w:sz="0" w:space="0" w:color="auto"/>
            <w:left w:val="none" w:sz="0" w:space="0" w:color="auto"/>
            <w:bottom w:val="none" w:sz="0" w:space="0" w:color="auto"/>
            <w:right w:val="none" w:sz="0" w:space="0" w:color="auto"/>
          </w:divBdr>
        </w:div>
      </w:divsChild>
    </w:div>
    <w:div w:id="1976986045">
      <w:bodyDiv w:val="1"/>
      <w:marLeft w:val="0"/>
      <w:marRight w:val="0"/>
      <w:marTop w:val="0"/>
      <w:marBottom w:val="0"/>
      <w:divBdr>
        <w:top w:val="none" w:sz="0" w:space="0" w:color="auto"/>
        <w:left w:val="none" w:sz="0" w:space="0" w:color="auto"/>
        <w:bottom w:val="none" w:sz="0" w:space="0" w:color="auto"/>
        <w:right w:val="none" w:sz="0" w:space="0" w:color="auto"/>
      </w:divBdr>
      <w:divsChild>
        <w:div w:id="552350180">
          <w:marLeft w:val="709"/>
          <w:marRight w:val="0"/>
          <w:marTop w:val="0"/>
          <w:marBottom w:val="0"/>
          <w:divBdr>
            <w:top w:val="none" w:sz="0" w:space="0" w:color="auto"/>
            <w:left w:val="none" w:sz="0" w:space="0" w:color="auto"/>
            <w:bottom w:val="none" w:sz="0" w:space="0" w:color="auto"/>
            <w:right w:val="none" w:sz="0" w:space="0" w:color="auto"/>
          </w:divBdr>
        </w:div>
        <w:div w:id="366489085">
          <w:marLeft w:val="993"/>
          <w:marRight w:val="0"/>
          <w:marTop w:val="0"/>
          <w:marBottom w:val="0"/>
          <w:divBdr>
            <w:top w:val="none" w:sz="0" w:space="0" w:color="auto"/>
            <w:left w:val="none" w:sz="0" w:space="0" w:color="auto"/>
            <w:bottom w:val="none" w:sz="0" w:space="0" w:color="auto"/>
            <w:right w:val="none" w:sz="0" w:space="0" w:color="auto"/>
          </w:divBdr>
        </w:div>
        <w:div w:id="1789663846">
          <w:marLeft w:val="993"/>
          <w:marRight w:val="0"/>
          <w:marTop w:val="0"/>
          <w:marBottom w:val="0"/>
          <w:divBdr>
            <w:top w:val="none" w:sz="0" w:space="0" w:color="auto"/>
            <w:left w:val="none" w:sz="0" w:space="0" w:color="auto"/>
            <w:bottom w:val="none" w:sz="0" w:space="0" w:color="auto"/>
            <w:right w:val="none" w:sz="0" w:space="0" w:color="auto"/>
          </w:divBdr>
        </w:div>
        <w:div w:id="1528715819">
          <w:marLeft w:val="993"/>
          <w:marRight w:val="0"/>
          <w:marTop w:val="0"/>
          <w:marBottom w:val="0"/>
          <w:divBdr>
            <w:top w:val="none" w:sz="0" w:space="0" w:color="auto"/>
            <w:left w:val="none" w:sz="0" w:space="0" w:color="auto"/>
            <w:bottom w:val="none" w:sz="0" w:space="0" w:color="auto"/>
            <w:right w:val="none" w:sz="0" w:space="0" w:color="auto"/>
          </w:divBdr>
        </w:div>
        <w:div w:id="1097409069">
          <w:marLeft w:val="993"/>
          <w:marRight w:val="0"/>
          <w:marTop w:val="0"/>
          <w:marBottom w:val="0"/>
          <w:divBdr>
            <w:top w:val="none" w:sz="0" w:space="0" w:color="auto"/>
            <w:left w:val="none" w:sz="0" w:space="0" w:color="auto"/>
            <w:bottom w:val="none" w:sz="0" w:space="0" w:color="auto"/>
            <w:right w:val="none" w:sz="0" w:space="0" w:color="auto"/>
          </w:divBdr>
        </w:div>
        <w:div w:id="538279685">
          <w:marLeft w:val="993"/>
          <w:marRight w:val="0"/>
          <w:marTop w:val="0"/>
          <w:marBottom w:val="0"/>
          <w:divBdr>
            <w:top w:val="none" w:sz="0" w:space="0" w:color="auto"/>
            <w:left w:val="none" w:sz="0" w:space="0" w:color="auto"/>
            <w:bottom w:val="none" w:sz="0" w:space="0" w:color="auto"/>
            <w:right w:val="none" w:sz="0" w:space="0" w:color="auto"/>
          </w:divBdr>
        </w:div>
        <w:div w:id="556016217">
          <w:marLeft w:val="993"/>
          <w:marRight w:val="0"/>
          <w:marTop w:val="0"/>
          <w:marBottom w:val="0"/>
          <w:divBdr>
            <w:top w:val="none" w:sz="0" w:space="0" w:color="auto"/>
            <w:left w:val="none" w:sz="0" w:space="0" w:color="auto"/>
            <w:bottom w:val="none" w:sz="0" w:space="0" w:color="auto"/>
            <w:right w:val="none" w:sz="0" w:space="0" w:color="auto"/>
          </w:divBdr>
        </w:div>
        <w:div w:id="991636329">
          <w:marLeft w:val="993"/>
          <w:marRight w:val="0"/>
          <w:marTop w:val="0"/>
          <w:marBottom w:val="0"/>
          <w:divBdr>
            <w:top w:val="none" w:sz="0" w:space="0" w:color="auto"/>
            <w:left w:val="none" w:sz="0" w:space="0" w:color="auto"/>
            <w:bottom w:val="none" w:sz="0" w:space="0" w:color="auto"/>
            <w:right w:val="none" w:sz="0" w:space="0" w:color="auto"/>
          </w:divBdr>
        </w:div>
      </w:divsChild>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724952">
      <w:bodyDiv w:val="1"/>
      <w:marLeft w:val="0"/>
      <w:marRight w:val="0"/>
      <w:marTop w:val="0"/>
      <w:marBottom w:val="0"/>
      <w:divBdr>
        <w:top w:val="none" w:sz="0" w:space="0" w:color="auto"/>
        <w:left w:val="none" w:sz="0" w:space="0" w:color="auto"/>
        <w:bottom w:val="none" w:sz="0" w:space="0" w:color="auto"/>
        <w:right w:val="none" w:sz="0" w:space="0" w:color="auto"/>
      </w:divBdr>
      <w:divsChild>
        <w:div w:id="1620066736">
          <w:marLeft w:val="567"/>
          <w:marRight w:val="0"/>
          <w:marTop w:val="0"/>
          <w:marBottom w:val="0"/>
          <w:divBdr>
            <w:top w:val="none" w:sz="0" w:space="0" w:color="auto"/>
            <w:left w:val="none" w:sz="0" w:space="0" w:color="auto"/>
            <w:bottom w:val="none" w:sz="0" w:space="0" w:color="auto"/>
            <w:right w:val="none" w:sz="0" w:space="0" w:color="auto"/>
          </w:divBdr>
        </w:div>
        <w:div w:id="412315914">
          <w:marLeft w:val="567"/>
          <w:marRight w:val="0"/>
          <w:marTop w:val="0"/>
          <w:marBottom w:val="0"/>
          <w:divBdr>
            <w:top w:val="none" w:sz="0" w:space="0" w:color="auto"/>
            <w:left w:val="none" w:sz="0" w:space="0" w:color="auto"/>
            <w:bottom w:val="none" w:sz="0" w:space="0" w:color="auto"/>
            <w:right w:val="none" w:sz="0" w:space="0" w:color="auto"/>
          </w:divBdr>
        </w:div>
        <w:div w:id="873231787">
          <w:marLeft w:val="567"/>
          <w:marRight w:val="0"/>
          <w:marTop w:val="0"/>
          <w:marBottom w:val="0"/>
          <w:divBdr>
            <w:top w:val="none" w:sz="0" w:space="0" w:color="auto"/>
            <w:left w:val="none" w:sz="0" w:space="0" w:color="auto"/>
            <w:bottom w:val="none" w:sz="0" w:space="0" w:color="auto"/>
            <w:right w:val="none" w:sz="0" w:space="0" w:color="auto"/>
          </w:divBdr>
        </w:div>
        <w:div w:id="1209949959">
          <w:marLeft w:val="567"/>
          <w:marRight w:val="0"/>
          <w:marTop w:val="0"/>
          <w:marBottom w:val="0"/>
          <w:divBdr>
            <w:top w:val="none" w:sz="0" w:space="0" w:color="auto"/>
            <w:left w:val="none" w:sz="0" w:space="0" w:color="auto"/>
            <w:bottom w:val="none" w:sz="0" w:space="0" w:color="auto"/>
            <w:right w:val="none" w:sz="0" w:space="0" w:color="auto"/>
          </w:divBdr>
        </w:div>
        <w:div w:id="931160137">
          <w:marLeft w:val="567"/>
          <w:marRight w:val="0"/>
          <w:marTop w:val="0"/>
          <w:marBottom w:val="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0349211">
      <w:bodyDiv w:val="1"/>
      <w:marLeft w:val="0"/>
      <w:marRight w:val="0"/>
      <w:marTop w:val="0"/>
      <w:marBottom w:val="0"/>
      <w:divBdr>
        <w:top w:val="none" w:sz="0" w:space="0" w:color="auto"/>
        <w:left w:val="none" w:sz="0" w:space="0" w:color="auto"/>
        <w:bottom w:val="none" w:sz="0" w:space="0" w:color="auto"/>
        <w:right w:val="none" w:sz="0" w:space="0" w:color="auto"/>
      </w:divBdr>
      <w:divsChild>
        <w:div w:id="1813063493">
          <w:marLeft w:val="1418"/>
          <w:marRight w:val="0"/>
          <w:marTop w:val="0"/>
          <w:marBottom w:val="0"/>
          <w:divBdr>
            <w:top w:val="none" w:sz="0" w:space="0" w:color="auto"/>
            <w:left w:val="none" w:sz="0" w:space="0" w:color="auto"/>
            <w:bottom w:val="none" w:sz="0" w:space="0" w:color="auto"/>
            <w:right w:val="none" w:sz="0" w:space="0" w:color="auto"/>
          </w:divBdr>
        </w:div>
        <w:div w:id="140390058">
          <w:marLeft w:val="1418"/>
          <w:marRight w:val="0"/>
          <w:marTop w:val="0"/>
          <w:marBottom w:val="0"/>
          <w:divBdr>
            <w:top w:val="none" w:sz="0" w:space="0" w:color="auto"/>
            <w:left w:val="none" w:sz="0" w:space="0" w:color="auto"/>
            <w:bottom w:val="none" w:sz="0" w:space="0" w:color="auto"/>
            <w:right w:val="none" w:sz="0" w:space="0" w:color="auto"/>
          </w:divBdr>
        </w:div>
        <w:div w:id="1341464179">
          <w:marLeft w:val="1418"/>
          <w:marRight w:val="0"/>
          <w:marTop w:val="0"/>
          <w:marBottom w:val="0"/>
          <w:divBdr>
            <w:top w:val="none" w:sz="0" w:space="0" w:color="auto"/>
            <w:left w:val="none" w:sz="0" w:space="0" w:color="auto"/>
            <w:bottom w:val="none" w:sz="0" w:space="0" w:color="auto"/>
            <w:right w:val="none" w:sz="0" w:space="0" w:color="auto"/>
          </w:divBdr>
        </w:div>
        <w:div w:id="607734035">
          <w:marLeft w:val="1418"/>
          <w:marRight w:val="0"/>
          <w:marTop w:val="0"/>
          <w:marBottom w:val="0"/>
          <w:divBdr>
            <w:top w:val="none" w:sz="0" w:space="0" w:color="auto"/>
            <w:left w:val="none" w:sz="0" w:space="0" w:color="auto"/>
            <w:bottom w:val="none" w:sz="0" w:space="0" w:color="auto"/>
            <w:right w:val="none" w:sz="0" w:space="0" w:color="auto"/>
          </w:divBdr>
        </w:div>
        <w:div w:id="183130534">
          <w:marLeft w:val="1418"/>
          <w:marRight w:val="0"/>
          <w:marTop w:val="0"/>
          <w:marBottom w:val="0"/>
          <w:divBdr>
            <w:top w:val="none" w:sz="0" w:space="0" w:color="auto"/>
            <w:left w:val="none" w:sz="0" w:space="0" w:color="auto"/>
            <w:bottom w:val="none" w:sz="0" w:space="0" w:color="auto"/>
            <w:right w:val="none" w:sz="0" w:space="0" w:color="auto"/>
          </w:divBdr>
        </w:div>
        <w:div w:id="1486432871">
          <w:marLeft w:val="1418"/>
          <w:marRight w:val="0"/>
          <w:marTop w:val="0"/>
          <w:marBottom w:val="0"/>
          <w:divBdr>
            <w:top w:val="none" w:sz="0" w:space="0" w:color="auto"/>
            <w:left w:val="none" w:sz="0" w:space="0" w:color="auto"/>
            <w:bottom w:val="none" w:sz="0" w:space="0" w:color="auto"/>
            <w:right w:val="none" w:sz="0" w:space="0" w:color="auto"/>
          </w:divBdr>
        </w:div>
        <w:div w:id="1207914824">
          <w:marLeft w:val="1418"/>
          <w:marRight w:val="0"/>
          <w:marTop w:val="0"/>
          <w:marBottom w:val="0"/>
          <w:divBdr>
            <w:top w:val="none" w:sz="0" w:space="0" w:color="auto"/>
            <w:left w:val="none" w:sz="0" w:space="0" w:color="auto"/>
            <w:bottom w:val="none" w:sz="0" w:space="0" w:color="auto"/>
            <w:right w:val="none" w:sz="0" w:space="0" w:color="auto"/>
          </w:divBdr>
        </w:div>
        <w:div w:id="1547326556">
          <w:marLeft w:val="1418"/>
          <w:marRight w:val="0"/>
          <w:marTop w:val="0"/>
          <w:marBottom w:val="0"/>
          <w:divBdr>
            <w:top w:val="none" w:sz="0" w:space="0" w:color="auto"/>
            <w:left w:val="none" w:sz="0" w:space="0" w:color="auto"/>
            <w:bottom w:val="none" w:sz="0" w:space="0" w:color="auto"/>
            <w:right w:val="none" w:sz="0" w:space="0" w:color="auto"/>
          </w:divBdr>
        </w:div>
        <w:div w:id="1536770486">
          <w:marLeft w:val="1418"/>
          <w:marRight w:val="0"/>
          <w:marTop w:val="0"/>
          <w:marBottom w:val="0"/>
          <w:divBdr>
            <w:top w:val="none" w:sz="0" w:space="0" w:color="auto"/>
            <w:left w:val="none" w:sz="0" w:space="0" w:color="auto"/>
            <w:bottom w:val="none" w:sz="0" w:space="0" w:color="auto"/>
            <w:right w:val="none" w:sz="0" w:space="0" w:color="auto"/>
          </w:divBdr>
        </w:div>
      </w:divsChild>
    </w:div>
    <w:div w:id="2042318642">
      <w:bodyDiv w:val="1"/>
      <w:marLeft w:val="0"/>
      <w:marRight w:val="0"/>
      <w:marTop w:val="0"/>
      <w:marBottom w:val="0"/>
      <w:divBdr>
        <w:top w:val="none" w:sz="0" w:space="0" w:color="auto"/>
        <w:left w:val="none" w:sz="0" w:space="0" w:color="auto"/>
        <w:bottom w:val="none" w:sz="0" w:space="0" w:color="auto"/>
        <w:right w:val="none" w:sz="0" w:space="0" w:color="auto"/>
      </w:divBdr>
      <w:divsChild>
        <w:div w:id="1402679977">
          <w:marLeft w:val="851"/>
          <w:marRight w:val="0"/>
          <w:marTop w:val="0"/>
          <w:marBottom w:val="0"/>
          <w:divBdr>
            <w:top w:val="none" w:sz="0" w:space="0" w:color="auto"/>
            <w:left w:val="none" w:sz="0" w:space="0" w:color="auto"/>
            <w:bottom w:val="none" w:sz="0" w:space="0" w:color="auto"/>
            <w:right w:val="none" w:sz="0" w:space="0" w:color="auto"/>
          </w:divBdr>
        </w:div>
        <w:div w:id="405613525">
          <w:marLeft w:val="851"/>
          <w:marRight w:val="0"/>
          <w:marTop w:val="0"/>
          <w:marBottom w:val="0"/>
          <w:divBdr>
            <w:top w:val="none" w:sz="0" w:space="0" w:color="auto"/>
            <w:left w:val="none" w:sz="0" w:space="0" w:color="auto"/>
            <w:bottom w:val="none" w:sz="0" w:space="0" w:color="auto"/>
            <w:right w:val="none" w:sz="0" w:space="0" w:color="auto"/>
          </w:divBdr>
        </w:div>
        <w:div w:id="478158580">
          <w:marLeft w:val="851"/>
          <w:marRight w:val="0"/>
          <w:marTop w:val="0"/>
          <w:marBottom w:val="0"/>
          <w:divBdr>
            <w:top w:val="none" w:sz="0" w:space="0" w:color="auto"/>
            <w:left w:val="none" w:sz="0" w:space="0" w:color="auto"/>
            <w:bottom w:val="none" w:sz="0" w:space="0" w:color="auto"/>
            <w:right w:val="none" w:sz="0" w:space="0" w:color="auto"/>
          </w:divBdr>
        </w:div>
      </w:divsChild>
    </w:div>
    <w:div w:id="2049600700">
      <w:bodyDiv w:val="1"/>
      <w:marLeft w:val="0"/>
      <w:marRight w:val="0"/>
      <w:marTop w:val="0"/>
      <w:marBottom w:val="0"/>
      <w:divBdr>
        <w:top w:val="none" w:sz="0" w:space="0" w:color="auto"/>
        <w:left w:val="none" w:sz="0" w:space="0" w:color="auto"/>
        <w:bottom w:val="none" w:sz="0" w:space="0" w:color="auto"/>
        <w:right w:val="none" w:sz="0" w:space="0" w:color="auto"/>
      </w:divBdr>
      <w:divsChild>
        <w:div w:id="218977198">
          <w:marLeft w:val="993"/>
          <w:marRight w:val="0"/>
          <w:marTop w:val="0"/>
          <w:marBottom w:val="0"/>
          <w:divBdr>
            <w:top w:val="none" w:sz="0" w:space="0" w:color="auto"/>
            <w:left w:val="none" w:sz="0" w:space="0" w:color="auto"/>
            <w:bottom w:val="none" w:sz="0" w:space="0" w:color="auto"/>
            <w:right w:val="none" w:sz="0" w:space="0" w:color="auto"/>
          </w:divBdr>
        </w:div>
        <w:div w:id="1764572625">
          <w:marLeft w:val="993"/>
          <w:marRight w:val="0"/>
          <w:marTop w:val="0"/>
          <w:marBottom w:val="0"/>
          <w:divBdr>
            <w:top w:val="none" w:sz="0" w:space="0" w:color="auto"/>
            <w:left w:val="none" w:sz="0" w:space="0" w:color="auto"/>
            <w:bottom w:val="none" w:sz="0" w:space="0" w:color="auto"/>
            <w:right w:val="none" w:sz="0" w:space="0" w:color="auto"/>
          </w:divBdr>
        </w:div>
        <w:div w:id="616760869">
          <w:marLeft w:val="1418"/>
          <w:marRight w:val="0"/>
          <w:marTop w:val="0"/>
          <w:marBottom w:val="0"/>
          <w:divBdr>
            <w:top w:val="none" w:sz="0" w:space="0" w:color="auto"/>
            <w:left w:val="none" w:sz="0" w:space="0" w:color="auto"/>
            <w:bottom w:val="none" w:sz="0" w:space="0" w:color="auto"/>
            <w:right w:val="none" w:sz="0" w:space="0" w:color="auto"/>
          </w:divBdr>
        </w:div>
        <w:div w:id="1327053088">
          <w:marLeft w:val="1418"/>
          <w:marRight w:val="0"/>
          <w:marTop w:val="0"/>
          <w:marBottom w:val="0"/>
          <w:divBdr>
            <w:top w:val="none" w:sz="0" w:space="0" w:color="auto"/>
            <w:left w:val="none" w:sz="0" w:space="0" w:color="auto"/>
            <w:bottom w:val="none" w:sz="0" w:space="0" w:color="auto"/>
            <w:right w:val="none" w:sz="0" w:space="0" w:color="auto"/>
          </w:divBdr>
        </w:div>
        <w:div w:id="131750324">
          <w:marLeft w:val="1418"/>
          <w:marRight w:val="0"/>
          <w:marTop w:val="0"/>
          <w:marBottom w:val="0"/>
          <w:divBdr>
            <w:top w:val="none" w:sz="0" w:space="0" w:color="auto"/>
            <w:left w:val="none" w:sz="0" w:space="0" w:color="auto"/>
            <w:bottom w:val="none" w:sz="0" w:space="0" w:color="auto"/>
            <w:right w:val="none" w:sz="0" w:space="0" w:color="auto"/>
          </w:divBdr>
        </w:div>
        <w:div w:id="45374150">
          <w:marLeft w:val="1418"/>
          <w:marRight w:val="0"/>
          <w:marTop w:val="0"/>
          <w:marBottom w:val="0"/>
          <w:divBdr>
            <w:top w:val="none" w:sz="0" w:space="0" w:color="auto"/>
            <w:left w:val="none" w:sz="0" w:space="0" w:color="auto"/>
            <w:bottom w:val="none" w:sz="0" w:space="0" w:color="auto"/>
            <w:right w:val="none" w:sz="0" w:space="0" w:color="auto"/>
          </w:divBdr>
        </w:div>
        <w:div w:id="1898588147">
          <w:marLeft w:val="1418"/>
          <w:marRight w:val="0"/>
          <w:marTop w:val="0"/>
          <w:marBottom w:val="0"/>
          <w:divBdr>
            <w:top w:val="none" w:sz="0" w:space="0" w:color="auto"/>
            <w:left w:val="none" w:sz="0" w:space="0" w:color="auto"/>
            <w:bottom w:val="none" w:sz="0" w:space="0" w:color="auto"/>
            <w:right w:val="none" w:sz="0" w:space="0" w:color="auto"/>
          </w:divBdr>
        </w:div>
        <w:div w:id="521863639">
          <w:marLeft w:val="1418"/>
          <w:marRight w:val="0"/>
          <w:marTop w:val="0"/>
          <w:marBottom w:val="0"/>
          <w:divBdr>
            <w:top w:val="none" w:sz="0" w:space="0" w:color="auto"/>
            <w:left w:val="none" w:sz="0" w:space="0" w:color="auto"/>
            <w:bottom w:val="none" w:sz="0" w:space="0" w:color="auto"/>
            <w:right w:val="none" w:sz="0" w:space="0" w:color="auto"/>
          </w:divBdr>
        </w:div>
        <w:div w:id="613101236">
          <w:marLeft w:val="1418"/>
          <w:marRight w:val="0"/>
          <w:marTop w:val="0"/>
          <w:marBottom w:val="0"/>
          <w:divBdr>
            <w:top w:val="none" w:sz="0" w:space="0" w:color="auto"/>
            <w:left w:val="none" w:sz="0" w:space="0" w:color="auto"/>
            <w:bottom w:val="none" w:sz="0" w:space="0" w:color="auto"/>
            <w:right w:val="none" w:sz="0" w:space="0" w:color="auto"/>
          </w:divBdr>
        </w:div>
        <w:div w:id="1284463639">
          <w:marLeft w:val="993"/>
          <w:marRight w:val="0"/>
          <w:marTop w:val="0"/>
          <w:marBottom w:val="0"/>
          <w:divBdr>
            <w:top w:val="none" w:sz="0" w:space="0" w:color="auto"/>
            <w:left w:val="none" w:sz="0" w:space="0" w:color="auto"/>
            <w:bottom w:val="none" w:sz="0" w:space="0" w:color="auto"/>
            <w:right w:val="none" w:sz="0" w:space="0" w:color="auto"/>
          </w:divBdr>
        </w:div>
      </w:divsChild>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591777">
      <w:bodyDiv w:val="1"/>
      <w:marLeft w:val="0"/>
      <w:marRight w:val="0"/>
      <w:marTop w:val="0"/>
      <w:marBottom w:val="0"/>
      <w:divBdr>
        <w:top w:val="none" w:sz="0" w:space="0" w:color="auto"/>
        <w:left w:val="none" w:sz="0" w:space="0" w:color="auto"/>
        <w:bottom w:val="none" w:sz="0" w:space="0" w:color="auto"/>
        <w:right w:val="none" w:sz="0" w:space="0" w:color="auto"/>
      </w:divBdr>
      <w:divsChild>
        <w:div w:id="1416629317">
          <w:marLeft w:val="851"/>
          <w:marRight w:val="0"/>
          <w:marTop w:val="0"/>
          <w:marBottom w:val="0"/>
          <w:divBdr>
            <w:top w:val="none" w:sz="0" w:space="0" w:color="auto"/>
            <w:left w:val="none" w:sz="0" w:space="0" w:color="auto"/>
            <w:bottom w:val="none" w:sz="0" w:space="0" w:color="auto"/>
            <w:right w:val="none" w:sz="0" w:space="0" w:color="auto"/>
          </w:divBdr>
        </w:div>
        <w:div w:id="767117213">
          <w:marLeft w:val="1276"/>
          <w:marRight w:val="0"/>
          <w:marTop w:val="0"/>
          <w:marBottom w:val="0"/>
          <w:divBdr>
            <w:top w:val="none" w:sz="0" w:space="0" w:color="auto"/>
            <w:left w:val="none" w:sz="0" w:space="0" w:color="auto"/>
            <w:bottom w:val="none" w:sz="0" w:space="0" w:color="auto"/>
            <w:right w:val="none" w:sz="0" w:space="0" w:color="auto"/>
          </w:divBdr>
        </w:div>
        <w:div w:id="2059356455">
          <w:marLeft w:val="1276"/>
          <w:marRight w:val="0"/>
          <w:marTop w:val="0"/>
          <w:marBottom w:val="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80085">
      <w:bodyDiv w:val="1"/>
      <w:marLeft w:val="0"/>
      <w:marRight w:val="0"/>
      <w:marTop w:val="0"/>
      <w:marBottom w:val="0"/>
      <w:divBdr>
        <w:top w:val="none" w:sz="0" w:space="0" w:color="auto"/>
        <w:left w:val="none" w:sz="0" w:space="0" w:color="auto"/>
        <w:bottom w:val="none" w:sz="0" w:space="0" w:color="auto"/>
        <w:right w:val="none" w:sz="0" w:space="0" w:color="auto"/>
      </w:divBdr>
      <w:divsChild>
        <w:div w:id="1523200680">
          <w:marLeft w:val="1418"/>
          <w:marRight w:val="0"/>
          <w:marTop w:val="0"/>
          <w:marBottom w:val="0"/>
          <w:divBdr>
            <w:top w:val="none" w:sz="0" w:space="0" w:color="auto"/>
            <w:left w:val="none" w:sz="0" w:space="0" w:color="auto"/>
            <w:bottom w:val="none" w:sz="0" w:space="0" w:color="auto"/>
            <w:right w:val="none" w:sz="0" w:space="0" w:color="auto"/>
          </w:divBdr>
        </w:div>
        <w:div w:id="1531409739">
          <w:marLeft w:val="1418"/>
          <w:marRight w:val="0"/>
          <w:marTop w:val="0"/>
          <w:marBottom w:val="0"/>
          <w:divBdr>
            <w:top w:val="none" w:sz="0" w:space="0" w:color="auto"/>
            <w:left w:val="none" w:sz="0" w:space="0" w:color="auto"/>
            <w:bottom w:val="none" w:sz="0" w:space="0" w:color="auto"/>
            <w:right w:val="none" w:sz="0" w:space="0" w:color="auto"/>
          </w:divBdr>
        </w:div>
        <w:div w:id="1786844144">
          <w:marLeft w:val="1418"/>
          <w:marRight w:val="0"/>
          <w:marTop w:val="0"/>
          <w:marBottom w:val="0"/>
          <w:divBdr>
            <w:top w:val="none" w:sz="0" w:space="0" w:color="auto"/>
            <w:left w:val="none" w:sz="0" w:space="0" w:color="auto"/>
            <w:bottom w:val="none" w:sz="0" w:space="0" w:color="auto"/>
            <w:right w:val="none" w:sz="0" w:space="0" w:color="auto"/>
          </w:divBdr>
        </w:div>
      </w:divsChild>
    </w:div>
    <w:div w:id="2092382753">
      <w:bodyDiv w:val="1"/>
      <w:marLeft w:val="0"/>
      <w:marRight w:val="0"/>
      <w:marTop w:val="0"/>
      <w:marBottom w:val="0"/>
      <w:divBdr>
        <w:top w:val="none" w:sz="0" w:space="0" w:color="auto"/>
        <w:left w:val="none" w:sz="0" w:space="0" w:color="auto"/>
        <w:bottom w:val="none" w:sz="0" w:space="0" w:color="auto"/>
        <w:right w:val="none" w:sz="0" w:space="0" w:color="auto"/>
      </w:divBdr>
      <w:divsChild>
        <w:div w:id="684475001">
          <w:marLeft w:val="1134"/>
          <w:marRight w:val="0"/>
          <w:marTop w:val="0"/>
          <w:marBottom w:val="0"/>
          <w:divBdr>
            <w:top w:val="none" w:sz="0" w:space="0" w:color="auto"/>
            <w:left w:val="none" w:sz="0" w:space="0" w:color="auto"/>
            <w:bottom w:val="none" w:sz="0" w:space="0" w:color="auto"/>
            <w:right w:val="none" w:sz="0" w:space="0" w:color="auto"/>
          </w:divBdr>
        </w:div>
        <w:div w:id="918059341">
          <w:marLeft w:val="1134"/>
          <w:marRight w:val="0"/>
          <w:marTop w:val="0"/>
          <w:marBottom w:val="0"/>
          <w:divBdr>
            <w:top w:val="none" w:sz="0" w:space="0" w:color="auto"/>
            <w:left w:val="none" w:sz="0" w:space="0" w:color="auto"/>
            <w:bottom w:val="none" w:sz="0" w:space="0" w:color="auto"/>
            <w:right w:val="none" w:sz="0" w:space="0" w:color="auto"/>
          </w:divBdr>
        </w:div>
        <w:div w:id="866871329">
          <w:marLeft w:val="1560"/>
          <w:marRight w:val="0"/>
          <w:marTop w:val="0"/>
          <w:marBottom w:val="0"/>
          <w:divBdr>
            <w:top w:val="none" w:sz="0" w:space="0" w:color="auto"/>
            <w:left w:val="none" w:sz="0" w:space="0" w:color="auto"/>
            <w:bottom w:val="none" w:sz="0" w:space="0" w:color="auto"/>
            <w:right w:val="none" w:sz="0" w:space="0" w:color="auto"/>
          </w:divBdr>
        </w:div>
        <w:div w:id="1343973938">
          <w:marLeft w:val="1560"/>
          <w:marRight w:val="0"/>
          <w:marTop w:val="0"/>
          <w:marBottom w:val="0"/>
          <w:divBdr>
            <w:top w:val="none" w:sz="0" w:space="0" w:color="auto"/>
            <w:left w:val="none" w:sz="0" w:space="0" w:color="auto"/>
            <w:bottom w:val="none" w:sz="0" w:space="0" w:color="auto"/>
            <w:right w:val="none" w:sz="0" w:space="0" w:color="auto"/>
          </w:divBdr>
        </w:div>
        <w:div w:id="366683036">
          <w:marLeft w:val="1560"/>
          <w:marRight w:val="0"/>
          <w:marTop w:val="0"/>
          <w:marBottom w:val="0"/>
          <w:divBdr>
            <w:top w:val="none" w:sz="0" w:space="0" w:color="auto"/>
            <w:left w:val="none" w:sz="0" w:space="0" w:color="auto"/>
            <w:bottom w:val="none" w:sz="0" w:space="0" w:color="auto"/>
            <w:right w:val="none" w:sz="0" w:space="0" w:color="auto"/>
          </w:divBdr>
        </w:div>
        <w:div w:id="891891426">
          <w:marLeft w:val="1560"/>
          <w:marRight w:val="0"/>
          <w:marTop w:val="0"/>
          <w:marBottom w:val="0"/>
          <w:divBdr>
            <w:top w:val="none" w:sz="0" w:space="0" w:color="auto"/>
            <w:left w:val="none" w:sz="0" w:space="0" w:color="auto"/>
            <w:bottom w:val="none" w:sz="0" w:space="0" w:color="auto"/>
            <w:right w:val="none" w:sz="0" w:space="0" w:color="auto"/>
          </w:divBdr>
        </w:div>
        <w:div w:id="565843162">
          <w:marLeft w:val="1560"/>
          <w:marRight w:val="0"/>
          <w:marTop w:val="0"/>
          <w:marBottom w:val="0"/>
          <w:divBdr>
            <w:top w:val="none" w:sz="0" w:space="0" w:color="auto"/>
            <w:left w:val="none" w:sz="0" w:space="0" w:color="auto"/>
            <w:bottom w:val="none" w:sz="0" w:space="0" w:color="auto"/>
            <w:right w:val="none" w:sz="0" w:space="0" w:color="auto"/>
          </w:divBdr>
        </w:div>
        <w:div w:id="1945259024">
          <w:marLeft w:val="1560"/>
          <w:marRight w:val="0"/>
          <w:marTop w:val="0"/>
          <w:marBottom w:val="0"/>
          <w:divBdr>
            <w:top w:val="none" w:sz="0" w:space="0" w:color="auto"/>
            <w:left w:val="none" w:sz="0" w:space="0" w:color="auto"/>
            <w:bottom w:val="none" w:sz="0" w:space="0" w:color="auto"/>
            <w:right w:val="none" w:sz="0" w:space="0" w:color="auto"/>
          </w:divBdr>
        </w:div>
        <w:div w:id="632977500">
          <w:marLeft w:val="1560"/>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2914776">
      <w:bodyDiv w:val="1"/>
      <w:marLeft w:val="0"/>
      <w:marRight w:val="0"/>
      <w:marTop w:val="0"/>
      <w:marBottom w:val="0"/>
      <w:divBdr>
        <w:top w:val="none" w:sz="0" w:space="0" w:color="auto"/>
        <w:left w:val="none" w:sz="0" w:space="0" w:color="auto"/>
        <w:bottom w:val="none" w:sz="0" w:space="0" w:color="auto"/>
        <w:right w:val="none" w:sz="0" w:space="0" w:color="auto"/>
      </w:divBdr>
      <w:divsChild>
        <w:div w:id="1167987139">
          <w:marLeft w:val="851"/>
          <w:marRight w:val="0"/>
          <w:marTop w:val="0"/>
          <w:marBottom w:val="0"/>
          <w:divBdr>
            <w:top w:val="none" w:sz="0" w:space="0" w:color="auto"/>
            <w:left w:val="none" w:sz="0" w:space="0" w:color="auto"/>
            <w:bottom w:val="none" w:sz="0" w:space="0" w:color="auto"/>
            <w:right w:val="none" w:sz="0" w:space="0" w:color="auto"/>
          </w:divBdr>
        </w:div>
        <w:div w:id="1652950129">
          <w:marLeft w:val="851"/>
          <w:marRight w:val="0"/>
          <w:marTop w:val="0"/>
          <w:marBottom w:val="0"/>
          <w:divBdr>
            <w:top w:val="none" w:sz="0" w:space="0" w:color="auto"/>
            <w:left w:val="none" w:sz="0" w:space="0" w:color="auto"/>
            <w:bottom w:val="none" w:sz="0" w:space="0" w:color="auto"/>
            <w:right w:val="none" w:sz="0" w:space="0" w:color="auto"/>
          </w:divBdr>
        </w:div>
        <w:div w:id="2105296486">
          <w:marLeft w:val="851"/>
          <w:marRight w:val="0"/>
          <w:marTop w:val="0"/>
          <w:marBottom w:val="0"/>
          <w:divBdr>
            <w:top w:val="none" w:sz="0" w:space="0" w:color="auto"/>
            <w:left w:val="none" w:sz="0" w:space="0" w:color="auto"/>
            <w:bottom w:val="none" w:sz="0" w:space="0" w:color="auto"/>
            <w:right w:val="none" w:sz="0" w:space="0" w:color="auto"/>
          </w:divBdr>
        </w:div>
        <w:div w:id="1478493200">
          <w:marLeft w:val="1277"/>
          <w:marRight w:val="0"/>
          <w:marTop w:val="0"/>
          <w:marBottom w:val="0"/>
          <w:divBdr>
            <w:top w:val="none" w:sz="0" w:space="0" w:color="auto"/>
            <w:left w:val="none" w:sz="0" w:space="0" w:color="auto"/>
            <w:bottom w:val="none" w:sz="0" w:space="0" w:color="auto"/>
            <w:right w:val="none" w:sz="0" w:space="0" w:color="auto"/>
          </w:divBdr>
        </w:div>
        <w:div w:id="1749502976">
          <w:marLeft w:val="1277"/>
          <w:marRight w:val="0"/>
          <w:marTop w:val="0"/>
          <w:marBottom w:val="0"/>
          <w:divBdr>
            <w:top w:val="none" w:sz="0" w:space="0" w:color="auto"/>
            <w:left w:val="none" w:sz="0" w:space="0" w:color="auto"/>
            <w:bottom w:val="none" w:sz="0" w:space="0" w:color="auto"/>
            <w:right w:val="none" w:sz="0" w:space="0" w:color="auto"/>
          </w:divBdr>
        </w:div>
        <w:div w:id="864633291">
          <w:marLeft w:val="851"/>
          <w:marRight w:val="0"/>
          <w:marTop w:val="0"/>
          <w:marBottom w:val="0"/>
          <w:divBdr>
            <w:top w:val="none" w:sz="0" w:space="0" w:color="auto"/>
            <w:left w:val="none" w:sz="0" w:space="0" w:color="auto"/>
            <w:bottom w:val="none" w:sz="0" w:space="0" w:color="auto"/>
            <w:right w:val="none" w:sz="0" w:space="0" w:color="auto"/>
          </w:divBdr>
        </w:div>
        <w:div w:id="555553813">
          <w:marLeft w:val="851"/>
          <w:marRight w:val="0"/>
          <w:marTop w:val="0"/>
          <w:marBottom w:val="0"/>
          <w:divBdr>
            <w:top w:val="none" w:sz="0" w:space="0" w:color="auto"/>
            <w:left w:val="none" w:sz="0" w:space="0" w:color="auto"/>
            <w:bottom w:val="none" w:sz="0" w:space="0" w:color="auto"/>
            <w:right w:val="none" w:sz="0" w:space="0" w:color="auto"/>
          </w:divBdr>
        </w:div>
        <w:div w:id="1920021731">
          <w:marLeft w:val="851"/>
          <w:marRight w:val="0"/>
          <w:marTop w:val="0"/>
          <w:marBottom w:val="0"/>
          <w:divBdr>
            <w:top w:val="none" w:sz="0" w:space="0" w:color="auto"/>
            <w:left w:val="none" w:sz="0" w:space="0" w:color="auto"/>
            <w:bottom w:val="none" w:sz="0" w:space="0" w:color="auto"/>
            <w:right w:val="none" w:sz="0" w:space="0" w:color="auto"/>
          </w:divBdr>
        </w:div>
      </w:divsChild>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image" Target="media/image2.emf"/><Relationship Id="rId34" Type="http://schemas.openxmlformats.org/officeDocument/2006/relationships/image" Target="media/image9.jpeg"/><Relationship Id="rId42" Type="http://schemas.openxmlformats.org/officeDocument/2006/relationships/image" Target="media/image13.jpeg"/><Relationship Id="rId47" Type="http://schemas.openxmlformats.org/officeDocument/2006/relationships/image" Target="media/image16.jpeg"/><Relationship Id="rId50" Type="http://schemas.openxmlformats.org/officeDocument/2006/relationships/image" Target="media/image18.jpeg"/><Relationship Id="rId55" Type="http://schemas.microsoft.com/office/2007/relationships/hdphoto" Target="media/hdphoto10.wdp"/><Relationship Id="rId63" Type="http://schemas.microsoft.com/office/2007/relationships/hdphoto" Target="media/hdphoto14.wdp"/><Relationship Id="rId68" Type="http://schemas.microsoft.com/office/2007/relationships/hdphoto" Target="media/hdphoto16.wdp"/><Relationship Id="rId76" Type="http://schemas.microsoft.com/office/2007/relationships/hdphoto" Target="media/hdphoto20.wdp"/><Relationship Id="rId84" Type="http://schemas.microsoft.com/office/2007/relationships/hdphoto" Target="media/hdphoto24.wdp"/><Relationship Id="rId89" Type="http://schemas.openxmlformats.org/officeDocument/2006/relationships/image" Target="media/image38.jpeg"/><Relationship Id="rId97"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29.jpeg"/><Relationship Id="rId92" Type="http://schemas.microsoft.com/office/2007/relationships/hdphoto" Target="media/hdphoto28.wdp"/><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6.jpeg"/><Relationship Id="rId11" Type="http://schemas.openxmlformats.org/officeDocument/2006/relationships/customXml" Target="../customXml/item11.xml"/><Relationship Id="rId24" Type="http://schemas.openxmlformats.org/officeDocument/2006/relationships/footer" Target="footer1.xml"/><Relationship Id="rId32" Type="http://schemas.openxmlformats.org/officeDocument/2006/relationships/image" Target="media/image70.jpeg"/><Relationship Id="rId37" Type="http://schemas.microsoft.com/office/2007/relationships/hdphoto" Target="media/hdphoto2.wdp"/><Relationship Id="rId40" Type="http://schemas.openxmlformats.org/officeDocument/2006/relationships/image" Target="media/image12.jpeg"/><Relationship Id="rId45" Type="http://schemas.microsoft.com/office/2007/relationships/hdphoto" Target="media/hdphoto6.wdp"/><Relationship Id="rId53" Type="http://schemas.microsoft.com/office/2007/relationships/hdphoto" Target="media/hdphoto9.wdp"/><Relationship Id="rId58" Type="http://schemas.openxmlformats.org/officeDocument/2006/relationships/image" Target="media/image22.jpeg"/><Relationship Id="rId66" Type="http://schemas.microsoft.com/office/2007/relationships/hdphoto" Target="media/hdphoto15.wdp"/><Relationship Id="rId74" Type="http://schemas.microsoft.com/office/2007/relationships/hdphoto" Target="media/hdphoto19.wdp"/><Relationship Id="rId79" Type="http://schemas.openxmlformats.org/officeDocument/2006/relationships/image" Target="media/image33.jpeg"/><Relationship Id="rId87" Type="http://schemas.openxmlformats.org/officeDocument/2006/relationships/image" Target="media/image37.png"/><Relationship Id="rId5" Type="http://schemas.openxmlformats.org/officeDocument/2006/relationships/customXml" Target="../customXml/item5.xml"/><Relationship Id="rId61" Type="http://schemas.microsoft.com/office/2007/relationships/hdphoto" Target="media/hdphoto13.wdp"/><Relationship Id="rId82" Type="http://schemas.microsoft.com/office/2007/relationships/hdphoto" Target="media/hdphoto23.wdp"/><Relationship Id="rId90" Type="http://schemas.microsoft.com/office/2007/relationships/hdphoto" Target="media/hdphoto27.wdp"/><Relationship Id="rId95" Type="http://schemas.microsoft.com/office/2007/relationships/hdphoto" Target="media/hdphoto29.wdp"/><Relationship Id="rId19" Type="http://schemas.openxmlformats.org/officeDocument/2006/relationships/endnotes" Target="endnotes.xml"/><Relationship Id="rId14" Type="http://schemas.openxmlformats.org/officeDocument/2006/relationships/styles" Target="styles.xml"/><Relationship Id="rId22" Type="http://schemas.openxmlformats.org/officeDocument/2006/relationships/image" Target="media/image3.jpg"/><Relationship Id="rId27" Type="http://schemas.openxmlformats.org/officeDocument/2006/relationships/hyperlink" Target="mailto:cmunozr@enap.cl" TargetMode="External"/><Relationship Id="rId30" Type="http://schemas.openxmlformats.org/officeDocument/2006/relationships/image" Target="media/image7.jpeg"/><Relationship Id="rId35" Type="http://schemas.microsoft.com/office/2007/relationships/hdphoto" Target="media/hdphoto1.wdp"/><Relationship Id="rId43" Type="http://schemas.microsoft.com/office/2007/relationships/hdphoto" Target="media/hdphoto5.wdp"/><Relationship Id="rId48" Type="http://schemas.openxmlformats.org/officeDocument/2006/relationships/image" Target="media/image17.jpeg"/><Relationship Id="rId56" Type="http://schemas.openxmlformats.org/officeDocument/2006/relationships/image" Target="media/image21.jpeg"/><Relationship Id="rId64" Type="http://schemas.openxmlformats.org/officeDocument/2006/relationships/image" Target="media/image25.emf"/><Relationship Id="rId69" Type="http://schemas.openxmlformats.org/officeDocument/2006/relationships/image" Target="media/image28.jpeg"/><Relationship Id="rId77" Type="http://schemas.openxmlformats.org/officeDocument/2006/relationships/image" Target="media/image32.jpeg"/><Relationship Id="rId8" Type="http://schemas.openxmlformats.org/officeDocument/2006/relationships/customXml" Target="../customXml/item8.xml"/><Relationship Id="rId51" Type="http://schemas.microsoft.com/office/2007/relationships/hdphoto" Target="media/hdphoto8.wdp"/><Relationship Id="rId72" Type="http://schemas.microsoft.com/office/2007/relationships/hdphoto" Target="media/hdphoto18.wdp"/><Relationship Id="rId80" Type="http://schemas.microsoft.com/office/2007/relationships/hdphoto" Target="media/hdphoto22.wdp"/><Relationship Id="rId85" Type="http://schemas.openxmlformats.org/officeDocument/2006/relationships/image" Target="media/image36.jpeg"/><Relationship Id="rId93" Type="http://schemas.openxmlformats.org/officeDocument/2006/relationships/hyperlink" Target="http://www.who.int/water_sanitation_health/gdwqrevision/potassium/en/"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eader" Target="header1.xml"/><Relationship Id="rId33" Type="http://schemas.openxmlformats.org/officeDocument/2006/relationships/image" Target="media/image80.jpeg"/><Relationship Id="rId38" Type="http://schemas.openxmlformats.org/officeDocument/2006/relationships/image" Target="media/image11.jpeg"/><Relationship Id="rId46" Type="http://schemas.openxmlformats.org/officeDocument/2006/relationships/image" Target="media/image15.jpeg"/><Relationship Id="rId59" Type="http://schemas.microsoft.com/office/2007/relationships/hdphoto" Target="media/hdphoto12.wdp"/><Relationship Id="rId67" Type="http://schemas.openxmlformats.org/officeDocument/2006/relationships/image" Target="media/image27.jpeg"/><Relationship Id="rId20" Type="http://schemas.openxmlformats.org/officeDocument/2006/relationships/image" Target="media/image1.emf"/><Relationship Id="rId41" Type="http://schemas.microsoft.com/office/2007/relationships/hdphoto" Target="media/hdphoto4.wdp"/><Relationship Id="rId54" Type="http://schemas.openxmlformats.org/officeDocument/2006/relationships/image" Target="media/image20.jpeg"/><Relationship Id="rId62" Type="http://schemas.openxmlformats.org/officeDocument/2006/relationships/image" Target="media/image24.jpeg"/><Relationship Id="rId70" Type="http://schemas.microsoft.com/office/2007/relationships/hdphoto" Target="media/hdphoto17.wdp"/><Relationship Id="rId75" Type="http://schemas.openxmlformats.org/officeDocument/2006/relationships/image" Target="media/image31.jpeg"/><Relationship Id="rId83" Type="http://schemas.openxmlformats.org/officeDocument/2006/relationships/image" Target="media/image35.jpeg"/><Relationship Id="rId88" Type="http://schemas.microsoft.com/office/2007/relationships/hdphoto" Target="media/hdphoto26.wdp"/><Relationship Id="rId91" Type="http://schemas.openxmlformats.org/officeDocument/2006/relationships/image" Target="media/image39.jpeg"/><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stylesWithEffects" Target="stylesWithEffects.xml"/><Relationship Id="rId23" Type="http://schemas.openxmlformats.org/officeDocument/2006/relationships/image" Target="media/image4.emf"/><Relationship Id="rId28" Type="http://schemas.openxmlformats.org/officeDocument/2006/relationships/hyperlink" Target="mailto:eblackwood@mag.enap.cl" TargetMode="External"/><Relationship Id="rId36" Type="http://schemas.openxmlformats.org/officeDocument/2006/relationships/image" Target="media/image10.jpeg"/><Relationship Id="rId49" Type="http://schemas.microsoft.com/office/2007/relationships/hdphoto" Target="media/hdphoto7.wdp"/><Relationship Id="rId57" Type="http://schemas.microsoft.com/office/2007/relationships/hdphoto" Target="media/hdphoto11.wdp"/><Relationship Id="rId10" Type="http://schemas.openxmlformats.org/officeDocument/2006/relationships/customXml" Target="../customXml/item10.xml"/><Relationship Id="rId31" Type="http://schemas.openxmlformats.org/officeDocument/2006/relationships/image" Target="media/image8.jpeg"/><Relationship Id="rId44" Type="http://schemas.openxmlformats.org/officeDocument/2006/relationships/image" Target="media/image14.jpeg"/><Relationship Id="rId52" Type="http://schemas.openxmlformats.org/officeDocument/2006/relationships/image" Target="media/image19.jpeg"/><Relationship Id="rId60" Type="http://schemas.openxmlformats.org/officeDocument/2006/relationships/image" Target="media/image23.jpeg"/><Relationship Id="rId65" Type="http://schemas.openxmlformats.org/officeDocument/2006/relationships/image" Target="media/image26.jpeg"/><Relationship Id="rId73" Type="http://schemas.openxmlformats.org/officeDocument/2006/relationships/image" Target="media/image30.jpeg"/><Relationship Id="rId78" Type="http://schemas.microsoft.com/office/2007/relationships/hdphoto" Target="media/hdphoto21.wdp"/><Relationship Id="rId81" Type="http://schemas.openxmlformats.org/officeDocument/2006/relationships/image" Target="media/image34.jpeg"/><Relationship Id="rId86" Type="http://schemas.microsoft.com/office/2007/relationships/hdphoto" Target="media/hdphoto25.wdp"/><Relationship Id="rId94" Type="http://schemas.openxmlformats.org/officeDocument/2006/relationships/image" Target="media/image40.jpeg"/><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numbering" Target="numbering.xml"/><Relationship Id="rId18" Type="http://schemas.openxmlformats.org/officeDocument/2006/relationships/footnotes" Target="footnotes.xml"/><Relationship Id="rId39" Type="http://schemas.microsoft.com/office/2007/relationships/hdphoto" Target="media/hdphoto3.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DbHvrkxV0KEI8fB6lcweNH7OHkM=</DigestValue>
    </Reference>
    <Reference Type="http://www.w3.org/2000/09/xmldsig#Object" URI="#idOfficeObject">
      <DigestMethod Algorithm="http://www.w3.org/2000/09/xmldsig#sha1"/>
      <DigestValue>AePAU15/GNEc+cRg1w2kg6YM4pA=</DigestValue>
    </Reference>
    <Reference Type="http://uri.etsi.org/01903#SignedProperties" URI="#idSignedProperties">
      <Transforms>
        <Transform Algorithm="http://www.w3.org/TR/2001/REC-xml-c14n-20010315"/>
      </Transforms>
      <DigestMethod Algorithm="http://www.w3.org/2000/09/xmldsig#sha1"/>
      <DigestValue>kNzFOpeiUF27Ghm3Z6Xihrfwe1k=</DigestValue>
    </Reference>
    <Reference Type="http://www.w3.org/2000/09/xmldsig#Object" URI="#idValidSigLnImg">
      <DigestMethod Algorithm="http://www.w3.org/2000/09/xmldsig#sha1"/>
      <DigestValue>k9w4PuoUJA7hwbZguIqc2bSd4I4=</DigestValue>
    </Reference>
    <Reference Type="http://www.w3.org/2000/09/xmldsig#Object" URI="#idInvalidSigLnImg">
      <DigestMethod Algorithm="http://www.w3.org/2000/09/xmldsig#sha1"/>
      <DigestValue>xFqKe5/+SfuCepO7YcmwiPbsBkI=</DigestValue>
    </Reference>
  </SignedInfo>
  <SignatureValue>Rub2aZGZCAIUeZ6iA3j2+WPANK/bbd/EmjsDUaRMFv3KcH+gn9r0nwmaIGddA56B+UWQ4DBQHtLa
8ucxugpKpUK21/W2cwh3ppYzUvSCcgH7g3ZfvdDlEsKXpo0OgayO+Hula5kiCJkGehjTXC88c1oi
uZb+DnSSHfDyziB9pQ+mdLWg3j+blBFxDB3KynQLCdkf5OTWCCaRy7LMSDTX/ZsqOsEm0OSNrRmb
vMUdW4piZ2yb1/O2h4fidwBCGnO0aP5KEJBeNHL02+V8XL0UepqXZmdIp/CvJYzqqojIQV0D4CBh
oUAMfxO1xJR4x4VB6AKxBX8r4dE7cnDylASrEQ==</SignatureValue>
  <KeyInfo>
    <X509Data>
      <X509Certificate>MIIHTTCCBjWgAwIBAgIQG+uAveVRNIinu5HsfhB8D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g6EkPccz7hr2w+mURl7TZwKw1RBtL+9tk3M2vC9b28vRGmzYx1cm7C+vl4cS62lDGeMWNCoAq5uc1Ety4hRcQ6fZyZcdHBmhVt7MYYSdfGa2sIz5ru2iRTopNa6g6hIib2j0W1/yigQDeY7bm8ZdUFB5hRdmfnHcIAAOZTi1P/D8999aIVqJYIWfdRipB6tSbx7SERtIWo5gaiOHvGAG4ZD/LE+22tB9i6ctHMa3m18Zf54pzzrUecSDdk00nEW9eKxtyjksTN4ZXedQSPTvQTxaWfTevplP6sH4lw5iHWaeNlivOrpIBW6srDW0EJebcZECGxbfvnQSunmESSB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9"/>
            <mdssi:RelationshipReference xmlns:mdssi="http://schemas.openxmlformats.org/package/2006/digital-signature" SourceId="rId9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8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77"/>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84"/>
          </Transform>
          <Transform Algorithm="http://www.w3.org/TR/2001/REC-xml-c14n-20010315"/>
        </Transforms>
        <DigestMethod Algorithm="http://www.w3.org/2000/09/xmldsig#sha1"/>
        <DigestValue>szYE3vXfJFD6m91a5T0oxr/ZVUA=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dGwfuZEF1xxmIQwDW2N8J2+Q5bw=</DigestValue>
      </Reference>
      <Reference URI="/word/document.xml?ContentType=application/vnd.openxmlformats-officedocument.wordprocessingml.document.main+xml">
        <DigestMethod Algorithm="http://www.w3.org/2000/09/xmldsig#sha1"/>
        <DigestValue>sqkp8srIRZmQrzoK6TdBeG4+pBE=</DigestValue>
      </Reference>
      <Reference URI="/word/endnotes.xml?ContentType=application/vnd.openxmlformats-officedocument.wordprocessingml.endnotes+xml">
        <DigestMethod Algorithm="http://www.w3.org/2000/09/xmldsig#sha1"/>
        <DigestValue>3lhsCoqxq4Ok3V+Hpop6XZs9PB4=</DigestValue>
      </Reference>
      <Reference URI="/word/fontTable.xml?ContentType=application/vnd.openxmlformats-officedocument.wordprocessingml.fontTable+xml">
        <DigestMethod Algorithm="http://www.w3.org/2000/09/xmldsig#sha1"/>
        <DigestValue>2FIhN/VPJjIl/rBeRe3PI+sS1ds=</DigestValue>
      </Reference>
      <Reference URI="/word/footer1.xml?ContentType=application/vnd.openxmlformats-officedocument.wordprocessingml.footer+xml">
        <DigestMethod Algorithm="http://www.w3.org/2000/09/xmldsig#sha1"/>
        <DigestValue>YPwaGU72RLarRYq/MEfAijsB4sc=</DigestValue>
      </Reference>
      <Reference URI="/word/footer2.xml?ContentType=application/vnd.openxmlformats-officedocument.wordprocessingml.footer+xml">
        <DigestMethod Algorithm="http://www.w3.org/2000/09/xmldsig#sha1"/>
        <DigestValue>/pnOP0vq/WYLbkZzAVAznWFg1jU=</DigestValue>
      </Reference>
      <Reference URI="/word/footnotes.xml?ContentType=application/vnd.openxmlformats-officedocument.wordprocessingml.footnotes+xml">
        <DigestMethod Algorithm="http://www.w3.org/2000/09/xmldsig#sha1"/>
        <DigestValue>wfq5LTTgOzBwMSmLHfWScqjjhYc=</DigestValue>
      </Reference>
      <Reference URI="/word/header1.xml?ContentType=application/vnd.openxmlformats-officedocument.wordprocessingml.header+xml">
        <DigestMethod Algorithm="http://www.w3.org/2000/09/xmldsig#sha1"/>
        <DigestValue>mgTmfR/LcVEmU7LZ87pYEqmqkp4=</DigestValue>
      </Reference>
      <Reference URI="/word/media/hdphoto1.wdp?ContentType=image/vnd.ms-photo">
        <DigestMethod Algorithm="http://www.w3.org/2000/09/xmldsig#sha1"/>
        <DigestValue>/cQr6ZHgsAuZrCp80vuzWSRSzmE=</DigestValue>
      </Reference>
      <Reference URI="/word/media/hdphoto10.wdp?ContentType=image/vnd.ms-photo">
        <DigestMethod Algorithm="http://www.w3.org/2000/09/xmldsig#sha1"/>
        <DigestValue>wUymMTrdPKnWrdgvNU7zsXMDBdc=</DigestValue>
      </Reference>
      <Reference URI="/word/media/hdphoto11.wdp?ContentType=image/vnd.ms-photo">
        <DigestMethod Algorithm="http://www.w3.org/2000/09/xmldsig#sha1"/>
        <DigestValue>2Aq0BHB8+R0gSJDde+rDfkbbdH0=</DigestValue>
      </Reference>
      <Reference URI="/word/media/hdphoto12.wdp?ContentType=image/vnd.ms-photo">
        <DigestMethod Algorithm="http://www.w3.org/2000/09/xmldsig#sha1"/>
        <DigestValue>6fgCyG2C25E1ZWChqGf1U049r+Y=</DigestValue>
      </Reference>
      <Reference URI="/word/media/hdphoto13.wdp?ContentType=image/vnd.ms-photo">
        <DigestMethod Algorithm="http://www.w3.org/2000/09/xmldsig#sha1"/>
        <DigestValue>EYzEEQ6rDBVR0D/rWLb0vVuCauI=</DigestValue>
      </Reference>
      <Reference URI="/word/media/hdphoto14.wdp?ContentType=image/vnd.ms-photo">
        <DigestMethod Algorithm="http://www.w3.org/2000/09/xmldsig#sha1"/>
        <DigestValue>yVHB2rxH+uE/MgoeKFM0pDRILxg=</DigestValue>
      </Reference>
      <Reference URI="/word/media/hdphoto15.wdp?ContentType=image/vnd.ms-photo">
        <DigestMethod Algorithm="http://www.w3.org/2000/09/xmldsig#sha1"/>
        <DigestValue>yXhJ+Vi3z8PqnVBGULzzi3JfkW0=</DigestValue>
      </Reference>
      <Reference URI="/word/media/hdphoto16.wdp?ContentType=image/vnd.ms-photo">
        <DigestMethod Algorithm="http://www.w3.org/2000/09/xmldsig#sha1"/>
        <DigestValue>EFn+qhxRlp5GE799NEvwb74GJ1k=</DigestValue>
      </Reference>
      <Reference URI="/word/media/hdphoto17.wdp?ContentType=image/vnd.ms-photo">
        <DigestMethod Algorithm="http://www.w3.org/2000/09/xmldsig#sha1"/>
        <DigestValue>HneLCdlI8R4DunX72CVae+j5nGk=</DigestValue>
      </Reference>
      <Reference URI="/word/media/hdphoto18.wdp?ContentType=image/vnd.ms-photo">
        <DigestMethod Algorithm="http://www.w3.org/2000/09/xmldsig#sha1"/>
        <DigestValue>cXxBk2v+5E6iZahKiCzfNCwQMJw=</DigestValue>
      </Reference>
      <Reference URI="/word/media/hdphoto19.wdp?ContentType=image/vnd.ms-photo">
        <DigestMethod Algorithm="http://www.w3.org/2000/09/xmldsig#sha1"/>
        <DigestValue>K9F86t5o1tARcqGhsXGzpfCiZ8o=</DigestValue>
      </Reference>
      <Reference URI="/word/media/hdphoto2.wdp?ContentType=image/vnd.ms-photo">
        <DigestMethod Algorithm="http://www.w3.org/2000/09/xmldsig#sha1"/>
        <DigestValue>ItKiAmeYL9uxrPFF9ujFWKJJAww=</DigestValue>
      </Reference>
      <Reference URI="/word/media/hdphoto20.wdp?ContentType=image/vnd.ms-photo">
        <DigestMethod Algorithm="http://www.w3.org/2000/09/xmldsig#sha1"/>
        <DigestValue>B+JfrH/pOTtMUtscpZGL1B6pUe8=</DigestValue>
      </Reference>
      <Reference URI="/word/media/hdphoto21.wdp?ContentType=image/vnd.ms-photo">
        <DigestMethod Algorithm="http://www.w3.org/2000/09/xmldsig#sha1"/>
        <DigestValue>fdqDiACBQF2SNBLF+s6eXjRPP18=</DigestValue>
      </Reference>
      <Reference URI="/word/media/hdphoto22.wdp?ContentType=image/vnd.ms-photo">
        <DigestMethod Algorithm="http://www.w3.org/2000/09/xmldsig#sha1"/>
        <DigestValue>pxDopAkqS7muRwqFIDUdf53thuw=</DigestValue>
      </Reference>
      <Reference URI="/word/media/hdphoto23.wdp?ContentType=image/vnd.ms-photo">
        <DigestMethod Algorithm="http://www.w3.org/2000/09/xmldsig#sha1"/>
        <DigestValue>g93WWW39dhSU1/Q8rYR/PtYMXDY=</DigestValue>
      </Reference>
      <Reference URI="/word/media/hdphoto24.wdp?ContentType=image/vnd.ms-photo">
        <DigestMethod Algorithm="http://www.w3.org/2000/09/xmldsig#sha1"/>
        <DigestValue>i/FXQPsPVFGPJ8R3f7HeXlRWksM=</DigestValue>
      </Reference>
      <Reference URI="/word/media/hdphoto25.wdp?ContentType=image/vnd.ms-photo">
        <DigestMethod Algorithm="http://www.w3.org/2000/09/xmldsig#sha1"/>
        <DigestValue>7SdAvqsd0LiuFiQlDXbsZ9TT4po=</DigestValue>
      </Reference>
      <Reference URI="/word/media/hdphoto26.wdp?ContentType=image/vnd.ms-photo">
        <DigestMethod Algorithm="http://www.w3.org/2000/09/xmldsig#sha1"/>
        <DigestValue>X6n+K/ompXSEZ+u/GGHFOarcP1Q=</DigestValue>
      </Reference>
      <Reference URI="/word/media/hdphoto27.wdp?ContentType=image/vnd.ms-photo">
        <DigestMethod Algorithm="http://www.w3.org/2000/09/xmldsig#sha1"/>
        <DigestValue>D5AO2ige+03f/eFjhCIhzlgoAkQ=</DigestValue>
      </Reference>
      <Reference URI="/word/media/hdphoto28.wdp?ContentType=image/vnd.ms-photo">
        <DigestMethod Algorithm="http://www.w3.org/2000/09/xmldsig#sha1"/>
        <DigestValue>AWFQEOqb+p1wNaKSeR1jigzD5kI=</DigestValue>
      </Reference>
      <Reference URI="/word/media/hdphoto29.wdp?ContentType=image/vnd.ms-photo">
        <DigestMethod Algorithm="http://www.w3.org/2000/09/xmldsig#sha1"/>
        <DigestValue>ahwJ3mskDxycmNaF51NQernM1iA=</DigestValue>
      </Reference>
      <Reference URI="/word/media/hdphoto3.wdp?ContentType=image/vnd.ms-photo">
        <DigestMethod Algorithm="http://www.w3.org/2000/09/xmldsig#sha1"/>
        <DigestValue>eZckQ1S6tYxqzlpHnCNaxgiw+fY=</DigestValue>
      </Reference>
      <Reference URI="/word/media/hdphoto4.wdp?ContentType=image/vnd.ms-photo">
        <DigestMethod Algorithm="http://www.w3.org/2000/09/xmldsig#sha1"/>
        <DigestValue>hLsB/sdxiIhk5yYGV4mdKWOFgDk=</DigestValue>
      </Reference>
      <Reference URI="/word/media/hdphoto5.wdp?ContentType=image/vnd.ms-photo">
        <DigestMethod Algorithm="http://www.w3.org/2000/09/xmldsig#sha1"/>
        <DigestValue>HE4au+YJgpYrxviP19lF9CBbhhk=</DigestValue>
      </Reference>
      <Reference URI="/word/media/hdphoto6.wdp?ContentType=image/vnd.ms-photo">
        <DigestMethod Algorithm="http://www.w3.org/2000/09/xmldsig#sha1"/>
        <DigestValue>xrWRYXe+qnvvK+3v3PJsoR6iwz0=</DigestValue>
      </Reference>
      <Reference URI="/word/media/hdphoto7.wdp?ContentType=image/vnd.ms-photo">
        <DigestMethod Algorithm="http://www.w3.org/2000/09/xmldsig#sha1"/>
        <DigestValue>CLuJhCvjEpmqWvKBRXb8RmFUL/Y=</DigestValue>
      </Reference>
      <Reference URI="/word/media/hdphoto8.wdp?ContentType=image/vnd.ms-photo">
        <DigestMethod Algorithm="http://www.w3.org/2000/09/xmldsig#sha1"/>
        <DigestValue>m1NblALe9PoOW0lDmu37fFdxYpE=</DigestValue>
      </Reference>
      <Reference URI="/word/media/hdphoto9.wdp?ContentType=image/vnd.ms-photo">
        <DigestMethod Algorithm="http://www.w3.org/2000/09/xmldsig#sha1"/>
        <DigestValue>9kvDATX0ro9aNy1g8audm+Cs1jY=</DigestValue>
      </Reference>
      <Reference URI="/word/media/image1.emf?ContentType=image/x-emf">
        <DigestMethod Algorithm="http://www.w3.org/2000/09/xmldsig#sha1"/>
        <DigestValue>Tu/e3Ro7faKv4pi2xx/zrButmmU=</DigestValue>
      </Reference>
      <Reference URI="/word/media/image10.jpeg?ContentType=image/jpeg">
        <DigestMethod Algorithm="http://www.w3.org/2000/09/xmldsig#sha1"/>
        <DigestValue>xNVKcOq0n3Rl8CosyDhpUIcNsZM=</DigestValue>
      </Reference>
      <Reference URI="/word/media/image11.jpeg?ContentType=image/jpeg">
        <DigestMethod Algorithm="http://www.w3.org/2000/09/xmldsig#sha1"/>
        <DigestValue>Ybfn49dxlAqk+c3stG5GEQ6OhdM=</DigestValue>
      </Reference>
      <Reference URI="/word/media/image12.jpeg?ContentType=image/jpeg">
        <DigestMethod Algorithm="http://www.w3.org/2000/09/xmldsig#sha1"/>
        <DigestValue>J1LLMHny8HlsSf+UdV7AX0ls72A=</DigestValue>
      </Reference>
      <Reference URI="/word/media/image13.jpeg?ContentType=image/jpeg">
        <DigestMethod Algorithm="http://www.w3.org/2000/09/xmldsig#sha1"/>
        <DigestValue>FmsveSVS+3ZesG9dE/Pww++pWcM=</DigestValue>
      </Reference>
      <Reference URI="/word/media/image14.jpeg?ContentType=image/jpeg">
        <DigestMethod Algorithm="http://www.w3.org/2000/09/xmldsig#sha1"/>
        <DigestValue>UdNOwSIQshVZwhokrgT0ChCxS8Q=</DigestValue>
      </Reference>
      <Reference URI="/word/media/image15.jpeg?ContentType=image/jpeg">
        <DigestMethod Algorithm="http://www.w3.org/2000/09/xmldsig#sha1"/>
        <DigestValue>WINonG+WZGPoiaptDw+q4ngVvdw=</DigestValue>
      </Reference>
      <Reference URI="/word/media/image16.jpeg?ContentType=image/jpeg">
        <DigestMethod Algorithm="http://www.w3.org/2000/09/xmldsig#sha1"/>
        <DigestValue>2PThJlNdzjkpoOQexj3qkExbbMM=</DigestValue>
      </Reference>
      <Reference URI="/word/media/image17.jpeg?ContentType=image/jpeg">
        <DigestMethod Algorithm="http://www.w3.org/2000/09/xmldsig#sha1"/>
        <DigestValue>PWxb+TlVT2TkeHW+CU8LOQt0FM8=</DigestValue>
      </Reference>
      <Reference URI="/word/media/image18.jpeg?ContentType=image/jpeg">
        <DigestMethod Algorithm="http://www.w3.org/2000/09/xmldsig#sha1"/>
        <DigestValue>7MpOR94+u+IjsdDIMTKOUq97YKc=</DigestValue>
      </Reference>
      <Reference URI="/word/media/image19.jpeg?ContentType=image/jpeg">
        <DigestMethod Algorithm="http://www.w3.org/2000/09/xmldsig#sha1"/>
        <DigestValue>dV1loYLSYSarcNTtXOpbkXrnZwo=</DigestValue>
      </Reference>
      <Reference URI="/word/media/image2.emf?ContentType=image/x-emf">
        <DigestMethod Algorithm="http://www.w3.org/2000/09/xmldsig#sha1"/>
        <DigestValue>FZt51G2Rrv2Mn/bf3i4YBDy0sxw=</DigestValue>
      </Reference>
      <Reference URI="/word/media/image20.jpeg?ContentType=image/jpeg">
        <DigestMethod Algorithm="http://www.w3.org/2000/09/xmldsig#sha1"/>
        <DigestValue>4cd6au83Iy/vhjO4EdiM/75UI7k=</DigestValue>
      </Reference>
      <Reference URI="/word/media/image21.jpeg?ContentType=image/jpeg">
        <DigestMethod Algorithm="http://www.w3.org/2000/09/xmldsig#sha1"/>
        <DigestValue>zrz4ScQm7jqgbzWB3zPFO8n2k+A=</DigestValue>
      </Reference>
      <Reference URI="/word/media/image22.jpeg?ContentType=image/jpeg">
        <DigestMethod Algorithm="http://www.w3.org/2000/09/xmldsig#sha1"/>
        <DigestValue>XbE6MrGKAsIiCyPCfP/BKZHSz4g=</DigestValue>
      </Reference>
      <Reference URI="/word/media/image23.jpeg?ContentType=image/jpeg">
        <DigestMethod Algorithm="http://www.w3.org/2000/09/xmldsig#sha1"/>
        <DigestValue>bJ66genQaAJ/10eFUBXHdeyXbAI=</DigestValue>
      </Reference>
      <Reference URI="/word/media/image24.jpeg?ContentType=image/jpeg">
        <DigestMethod Algorithm="http://www.w3.org/2000/09/xmldsig#sha1"/>
        <DigestValue>h2+vy1I6pDWuS7OTMK88x9A3YvQ=</DigestValue>
      </Reference>
      <Reference URI="/word/media/image25.emf?ContentType=image/x-emf">
        <DigestMethod Algorithm="http://www.w3.org/2000/09/xmldsig#sha1"/>
        <DigestValue>AtnyHToZIGi2rtt4XU51O1zhpZU=</DigestValue>
      </Reference>
      <Reference URI="/word/media/image26.jpeg?ContentType=image/jpeg">
        <DigestMethod Algorithm="http://www.w3.org/2000/09/xmldsig#sha1"/>
        <DigestValue>AttRf98qNW1XYizb0J5qRMkHYGg=</DigestValue>
      </Reference>
      <Reference URI="/word/media/image27.jpeg?ContentType=image/jpeg">
        <DigestMethod Algorithm="http://www.w3.org/2000/09/xmldsig#sha1"/>
        <DigestValue>xs3RvwE1x7RHqojpD2XajcJRjpI=</DigestValue>
      </Reference>
      <Reference URI="/word/media/image28.jpeg?ContentType=image/jpeg">
        <DigestMethod Algorithm="http://www.w3.org/2000/09/xmldsig#sha1"/>
        <DigestValue>Te3k7+FQYzbs7u1Ilw+jNP/0WGk=</DigestValue>
      </Reference>
      <Reference URI="/word/media/image29.jpeg?ContentType=image/jpeg">
        <DigestMethod Algorithm="http://www.w3.org/2000/09/xmldsig#sha1"/>
        <DigestValue>eVLNdeUFc5R2NiN5ZJQrC/rQPhA=</DigestValue>
      </Reference>
      <Reference URI="/word/media/image3.jpg?ContentType=image/jpeg">
        <DigestMethod Algorithm="http://www.w3.org/2000/09/xmldsig#sha1"/>
        <DigestValue>uqQsoR9tHk+npbslvCdv17vqooA=</DigestValue>
      </Reference>
      <Reference URI="/word/media/image30.jpeg?ContentType=image/jpeg">
        <DigestMethod Algorithm="http://www.w3.org/2000/09/xmldsig#sha1"/>
        <DigestValue>MsHHdHRG/Bsvq6/wut6NYPg0rBU=</DigestValue>
      </Reference>
      <Reference URI="/word/media/image31.jpeg?ContentType=image/jpeg">
        <DigestMethod Algorithm="http://www.w3.org/2000/09/xmldsig#sha1"/>
        <DigestValue>4zGTeMzelNDgLln3YHpElGUH4yw=</DigestValue>
      </Reference>
      <Reference URI="/word/media/image32.jpeg?ContentType=image/jpeg">
        <DigestMethod Algorithm="http://www.w3.org/2000/09/xmldsig#sha1"/>
        <DigestValue>Ogm6tpcgp3hi5PQoBwvWIPyMWoM=</DigestValue>
      </Reference>
      <Reference URI="/word/media/image33.jpeg?ContentType=image/jpeg">
        <DigestMethod Algorithm="http://www.w3.org/2000/09/xmldsig#sha1"/>
        <DigestValue>RwekWTUdbFYjBps1BlP/YKg4dTw=</DigestValue>
      </Reference>
      <Reference URI="/word/media/image34.jpeg?ContentType=image/jpeg">
        <DigestMethod Algorithm="http://www.w3.org/2000/09/xmldsig#sha1"/>
        <DigestValue>6XcgxBCv+ptPXGwghBZHoyqWvms=</DigestValue>
      </Reference>
      <Reference URI="/word/media/image35.jpeg?ContentType=image/jpeg">
        <DigestMethod Algorithm="http://www.w3.org/2000/09/xmldsig#sha1"/>
        <DigestValue>5cHvkEGS0mMrJ/MHgtFPNctFnZ8=</DigestValue>
      </Reference>
      <Reference URI="/word/media/image36.jpeg?ContentType=image/jpeg">
        <DigestMethod Algorithm="http://www.w3.org/2000/09/xmldsig#sha1"/>
        <DigestValue>3BE9qkUmXtX4+5DDH34I70gIq2M=</DigestValue>
      </Reference>
      <Reference URI="/word/media/image37.png?ContentType=image/png">
        <DigestMethod Algorithm="http://www.w3.org/2000/09/xmldsig#sha1"/>
        <DigestValue>ZmgQvmZPbsiWg4jag6gNAkjuoDA=</DigestValue>
      </Reference>
      <Reference URI="/word/media/image38.jpeg?ContentType=image/jpeg">
        <DigestMethod Algorithm="http://www.w3.org/2000/09/xmldsig#sha1"/>
        <DigestValue>yM9Jnb/ADkRZMGixqUrYNjtsy8M=</DigestValue>
      </Reference>
      <Reference URI="/word/media/image39.jpeg?ContentType=image/jpeg">
        <DigestMethod Algorithm="http://www.w3.org/2000/09/xmldsig#sha1"/>
        <DigestValue>md/Grn9ZJJ6d4TYfokHTH4xjISM=</DigestValue>
      </Reference>
      <Reference URI="/word/media/image4.emf?ContentType=image/x-emf">
        <DigestMethod Algorithm="http://www.w3.org/2000/09/xmldsig#sha1"/>
        <DigestValue>tKBBsPrfPRoEUstm29S9An77VeY=</DigestValue>
      </Reference>
      <Reference URI="/word/media/image40.jpeg?ContentType=image/jpeg">
        <DigestMethod Algorithm="http://www.w3.org/2000/09/xmldsig#sha1"/>
        <DigestValue>jeuqGa0lxjCbhGuVHsmGoNktH8k=</DigestValue>
      </Reference>
      <Reference URI="/word/media/image41.jpeg?ContentType=image/jpeg">
        <DigestMethod Algorithm="http://www.w3.org/2000/09/xmldsig#sha1"/>
        <DigestValue>Oe4Bt28t2aRiScnJzn2iqBehdPo=</DigestValue>
      </Reference>
      <Reference URI="/word/media/image5.png?ContentType=image/png">
        <DigestMethod Algorithm="http://www.w3.org/2000/09/xmldsig#sha1"/>
        <DigestValue>gDxdZRcGH7kAh72hSVKw2AKg6y4=</DigestValue>
      </Reference>
      <Reference URI="/word/media/image6.jpeg?ContentType=image/jpeg">
        <DigestMethod Algorithm="http://www.w3.org/2000/09/xmldsig#sha1"/>
        <DigestValue>vvdfyyX9KWqOkefYrpWA7CQT/EY=</DigestValue>
      </Reference>
      <Reference URI="/word/media/image7.jpeg?ContentType=image/jpeg">
        <DigestMethod Algorithm="http://www.w3.org/2000/09/xmldsig#sha1"/>
        <DigestValue>ndnMf3OAObSQtm004pAPgfG62Xg=</DigestValue>
      </Reference>
      <Reference URI="/word/media/image70.jpeg?ContentType=image/jpeg">
        <DigestMethod Algorithm="http://www.w3.org/2000/09/xmldsig#sha1"/>
        <DigestValue>ndnMf3OAObSQtm004pAPgfG62Xg=</DigestValue>
      </Reference>
      <Reference URI="/word/media/image8.jpeg?ContentType=image/jpeg">
        <DigestMethod Algorithm="http://www.w3.org/2000/09/xmldsig#sha1"/>
        <DigestValue>ypZjci3g2pVvfywTen5esqEX4wg=</DigestValue>
      </Reference>
      <Reference URI="/word/media/image80.jpeg?ContentType=image/jpeg">
        <DigestMethod Algorithm="http://www.w3.org/2000/09/xmldsig#sha1"/>
        <DigestValue>ypZjci3g2pVvfywTen5esqEX4wg=</DigestValue>
      </Reference>
      <Reference URI="/word/media/image9.jpeg?ContentType=image/jpeg">
        <DigestMethod Algorithm="http://www.w3.org/2000/09/xmldsig#sha1"/>
        <DigestValue>td7QW+hpSDpw4RMPj8wbRq5oDVc=</DigestValue>
      </Reference>
      <Reference URI="/word/numbering.xml?ContentType=application/vnd.openxmlformats-officedocument.wordprocessingml.numbering+xml">
        <DigestMethod Algorithm="http://www.w3.org/2000/09/xmldsig#sha1"/>
        <DigestValue>m7z6s6s8pUbMzOkBatd9Os4+6Cw=</DigestValue>
      </Reference>
      <Reference URI="/word/settings.xml?ContentType=application/vnd.openxmlformats-officedocument.wordprocessingml.settings+xml">
        <DigestMethod Algorithm="http://www.w3.org/2000/09/xmldsig#sha1"/>
        <DigestValue>iaoUQsvlJGd8BXFkVR5fs4RiLMs=</DigestValue>
      </Reference>
      <Reference URI="/word/styles.xml?ContentType=application/vnd.openxmlformats-officedocument.wordprocessingml.styles+xml">
        <DigestMethod Algorithm="http://www.w3.org/2000/09/xmldsig#sha1"/>
        <DigestValue>38xvSR7rM+IpClJkTl/a80ZCVtg=</DigestValue>
      </Reference>
      <Reference URI="/word/stylesWithEffects.xml?ContentType=application/vnd.ms-word.stylesWithEffects+xml">
        <DigestMethod Algorithm="http://www.w3.org/2000/09/xmldsig#sha1"/>
        <DigestValue>pBrDgqYRjR5f/ZhN5c7Bgw9PGHE=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fB7lE5/oWdwjrSh8hsnMwycAF1A=</DigestValue>
      </Reference>
    </Manifest>
    <SignatureProperties>
      <SignatureProperty Id="idSignatureTime" Target="#idPackageSignature">
        <mdssi:SignatureTime xmlns:mdssi="http://schemas.openxmlformats.org/package/2006/digital-signature">
          <mdssi:Format>YYYY-MM-DDThh:mm:ssTZD</mdssi:Format>
          <mdssi:Value>2015-03-23T20:58:06Z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2015-03-23T20:58:06Z</xd:SigningTime>
          <xd:SigningCertificate>
            <xd:Cert>
              <xd:CertDigest>
                <DigestMethod Algorithm="http://www.w3.org/2000/09/xmldsig#sha1"/>
                <DigestValue>51/EzLT0ChGN2yR410qssOEbh5s=</DigestValue>
              </xd:CertDigest>
              <xd:IssuerSerial>
                <X509IssuerName>E=e-sign@e-sign.cl, CN=E-Sign Firma Electronica Avanzada para Estado de Chile CA, OU=Class 2 Managed PKI Individual Subscriber CA, OU=Symantec Trust Network, O=E-Sign S.A., C=CL</X509IssuerName>
                <X509SerialNumber>37111956841470633995259051109975620622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DM4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ERSGhgAAAAAAAMLp4LSGhgAEQ+FwCVuFRnRD4XAEQ+FwCcnVRnAAAAAPm3VGeMBI5nuDyAZ7g8gGeAQoBngIbREQAAAAD/////AAAAAJ2QVACAPhcAgAG1dg5csHbgW7B2gD4XAGQBAACNYot2jWKLduilwBEACAAAAAIAAAAAAACgPhcAImqLdgAAAAAAAAAA1D8XAAYAAADIPxcABgAAAAAAAAAAAAAAyD8XANg+FwDu6op2AAAAAAACAAAAABcABgAAAMg/FwAGAAAATBKMdgAAAAAAAAAAyD8XAAYAAAAAAAAABD8XAJUuinYAAAAAAAIAAMg/Fw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5AqD4///yAQAAAAAAADw9nwaA+P//CABYfvv2//8AAAAAAAAAACA9nwaA+P////8AAAAAAAD1AAAAiLXbjPy124zi4GRnYO6mC0CTmwtoaOsUORghdiIAigHAbhcAlG4XAPCF0REgDQSEWHEXALHhZGcgDQSEAAAAAGDupgtQxeADRHAXANCxjWecaOsUAAAAANCxjWcgDQAAaGjrFBoAAAAAAAAABwAAAGho6xQAAAAAAAAAAMhuFwBkzlZnIAAAAP////8AAAAAAAAAAA8AAAAAAAAAMAAAAAEAAAABAAAADQAAAA0AAAAQAAAAAAAAAAAApgtQxeADARsBAP////+sHQoriG8XAIhvFwB6sWRnAAAAAAAAAAB4kPMUAAAAAAEAAAAAAAAASG8XAC8ws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D/fw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q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DVwAAAAcKDQcKDQcJDQ4WMShFrjFU1TJV1gECBAIDBAECBQoRKyZBowsTMQNX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Ad+pq33VYiLBoKCywaP//AAAAAF11floAAAiYFwCIAgAAAAAAANiGWwBclxcAUPNedQAAAAAAAENoYXJVcHBlclcAhVkAYIZZAOjcrgvwjVkAtJcXAIABtXYOXLB24FuwdrSXFwBkAQAAjWKLdo1ii3bIXuADAAgAAAACAAAAAAAA1JcXACJqi3YAAAAAAAAAAA6ZFwAJAAAA/JgXAAkAAAAAAAAAAAAAAPyYFwAMmBcA7uqKdgAAAAAAAgAAAAAXAAkAAAD8mBcACQAAAEwSjHYAAAAAAAAAAPyYFwAJAAAAAAAAADiYFwCVLop2AAAAAAACAAD8mBc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HkCoPj///IBAAAAAAAAPD2fBoD4//8IAFh++/b//wAAAAAAAAAAID2fBoD4/////wAAAAAXAP48wHfoRRcA9XHEdyovdwL+////jOO/d/Lgv3e8X88R8LVbAABezxGgPhcAImqLdgAAAAAAAAAA1D8XAAYAAADIPxcABgAAAAAAAAAAAAAAFF7PEXDZUg8UXs8RAAAAAHDZUg/wPhcAjWKLdo1ii3YAAAAAAAgAAAACAAAAAAAA+D4XACJqi3YAAAAAAAAAAC5AFwAHAAAAIEAXAAcAAAAAAAAAAAAAACBAFwAwPxcA7uqKdgAAAAAAAgAAAAAXAAcAAAAgQBcABwAAAEwSjHYAAAAAAAAAACBAFwAHAAAAAAAAAFw/FwCVLop2AAAAAAACAAAgQB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ERSGhgAAAAAAAMLp4LSGhgAEQ+FwCVuFRnRD4XAEQ+FwCcnVRnAAAAAPm3VGeMBI5nuDyAZ7g8gGeAQoBngIbREQAAAAD/////AAAAAJ2QVACAPhcAgAG1dg5csHbgW7B2gD4XAGQBAACNYot2jWKLduilwBEACAAAAAIAAAAAAACgPhcAImqLdgAAAAAAAAAA1D8XAAYAAADIPxcABgAAAAAAAAAAAAAAyD8XANg+FwDu6op2AAAAAAACAAAAABcABgAAAMg/FwAGAAAATBKMdgAAAAAAAAAAyD8XAAYAAAAAAAAABD8XAJUuinYAAAAAAAIAAMg/Fw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B5AqD4///yAQAAAAAAADw9nwaA+P//CABYfvv2//8AAAAAAAAAACA9nwaA+P////8AAAAApgvQaPMU/p2wdm+JtWdbFgFlAAAAAECTmwsscBcAjg0hiyIAigFJjLVn7G4XAAAAAABg7qYLLHAXACSIgBI0bxcA2Yu1Z1MAZQBnAG8AZQAgAFUASQAAAAAA9Yu1ZwRwFwDhAAAArG4XAEvkZWfYDzsP4QAAAAEAAADuaPMUAAAXAOrjZWcEAAAABQAAAAAAAAAAAAAAAAAAAO5o8xS4cBcAJYu1Z8ggmgsEAAAAYO6mCwAAAABJi7VnAAAAAAAAZQBnAG8AZQAgAFUASQAAAAoriG8XAIhvFwDhAAAAJG8XAAAAAADQaPMUAAAAAAEAAAAAAAAASG8XAC8ws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FskDUJVJQ1CCgAAAGAAAAAaAAAATAAAAAAAAAAAAAAAAAAAAP//////////gAAAAEYAaQBzAGMAYQBsAGkAegBhAGQAbwByACAATQBhAGMAcgBvAHoAbwBuAGEAIABTAHUAcgAGAAAAAwAAAAUAAAAFAAAABgAAAAMAAAADAAAABQAAAAYAAAAHAAAABwAAAAQAAAADAAAACgAAAAYAAAAFAAAABAAAAAcAAAAFAAAABwAAAAcAAAAGAAAAAwAAAAY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ecQ5by7ysTx2EYoGsYQ1MF17uRk=</DigestValue>
    </Reference>
    <Reference URI="#idOfficeObject" Type="http://www.w3.org/2000/09/xmldsig#Object">
      <DigestMethod Algorithm="http://www.w3.org/2000/09/xmldsig#sha1"/>
      <DigestValue>WOOwxmYrn7sHEz0FlEtCu/whXUI=</DigestValue>
    </Reference>
    <Reference URI="#idSignedProperties" Type="http://uri.etsi.org/01903#SignedProperties">
      <Transforms>
        <Transform Algorithm="http://www.w3.org/TR/2001/REC-xml-c14n-20010315"/>
      </Transforms>
      <DigestMethod Algorithm="http://www.w3.org/2000/09/xmldsig#sha1"/>
      <DigestValue>Dv5ZTwrqiICs/BwUiv64O9H8cBw=</DigestValue>
    </Reference>
    <Reference URI="#idValidSigLnImg" Type="http://www.w3.org/2000/09/xmldsig#Object">
      <DigestMethod Algorithm="http://www.w3.org/2000/09/xmldsig#sha1"/>
      <DigestValue>tqQ0YH9LYTkU+GkfKi8c3qcCoZo=</DigestValue>
    </Reference>
    <Reference URI="#idInvalidSigLnImg" Type="http://www.w3.org/2000/09/xmldsig#Object">
      <DigestMethod Algorithm="http://www.w3.org/2000/09/xmldsig#sha1"/>
      <DigestValue>E5POllfLt9qM6kxzuW34wd+4a94=</DigestValue>
    </Reference>
  </SignedInfo>
  <SignatureValue>rOYCiDjrxplWsldgj04P1LZFGNv9S0uh1C+suSbEssHiJSOKMf88gnxY1GM6KRTIfxK8NqGHaxg5
OytO1DYhYY9xklnUgIUVUqznMuSDBkXMDCdK/+BFm7V16RmJ0qnnNbD1IMcpx2WP6HrdvHNs6n3/
C2GsZ4jl/lSkHnz/EpyOT0SgaLoiCLXNQykkog3pQth//hku4T/XslG/BxLs9DEYUW8DKTppP/jW
iOU7ERJQaNrlGsUFW7tY1iig5UWI5yuNXS/vE3T5NFHNt1OaaZTF1DPZN3S/U1dp+v+j69CQA/99
UnuiGUij7oU2cnXPjvujV1wkhaC6ii9DOSZ6wQ==</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media/image70.jpeg?ContentType=image/jpeg">
        <DigestMethod Algorithm="http://www.w3.org/2000/09/xmldsig#sha1"/>
        <DigestValue>ndnMf3OAObSQtm004pAPgfG62Xg=</DigestValue>
      </Reference>
      <Reference URI="/word/media/hdphoto6.wdp?ContentType=image/vnd.ms-photo">
        <DigestMethod Algorithm="http://www.w3.org/2000/09/xmldsig#sha1"/>
        <DigestValue>xrWRYXe+qnvvK+3v3PJsoR6iwz0=</DigestValue>
      </Reference>
      <Reference URI="/word/media/image3.jpg?ContentType=image/jpeg">
        <DigestMethod Algorithm="http://www.w3.org/2000/09/xmldsig#sha1"/>
        <DigestValue>uqQsoR9tHk+npbslvCdv17vqooA=</DigestValue>
      </Reference>
      <Reference URI="/word/media/image4.emf?ContentType=image/x-emf">
        <DigestMethod Algorithm="http://www.w3.org/2000/09/xmldsig#sha1"/>
        <DigestValue>tKBBsPrfPRoEUstm29S9An77VeY=</DigestValue>
      </Reference>
      <Reference URI="/word/media/image5.png?ContentType=image/png">
        <DigestMethod Algorithm="http://www.w3.org/2000/09/xmldsig#sha1"/>
        <DigestValue>gDxdZRcGH7kAh72hSVKw2AKg6y4=</DigestValue>
      </Reference>
      <Reference URI="/word/media/image6.jpeg?ContentType=image/jpeg">
        <DigestMethod Algorithm="http://www.w3.org/2000/09/xmldsig#sha1"/>
        <DigestValue>vvdfyyX9KWqOkefYrpWA7CQT/EY=</DigestValue>
      </Reference>
      <Reference URI="/word/media/image2.emf?ContentType=image/x-emf">
        <DigestMethod Algorithm="http://www.w3.org/2000/09/xmldsig#sha1"/>
        <DigestValue>FZt51G2Rrv2Mn/bf3i4YBDy0sxw=</DigestValue>
      </Reference>
      <Reference URI="/word/media/image1.emf?ContentType=image/x-emf">
        <DigestMethod Algorithm="http://www.w3.org/2000/09/xmldsig#sha1"/>
        <DigestValue>Tu/e3Ro7faKv4pi2xx/zrButmmU=</DigestValue>
      </Reference>
      <Reference URI="/word/media/image40.jpeg?ContentType=image/jpeg">
        <DigestMethod Algorithm="http://www.w3.org/2000/09/xmldsig#sha1"/>
        <DigestValue>jeuqGa0lxjCbhGuVHsmGoNktH8k=</DigestValue>
      </Reference>
      <Reference URI="/word/media/image15.jpeg?ContentType=image/jpeg">
        <DigestMethod Algorithm="http://www.w3.org/2000/09/xmldsig#sha1"/>
        <DigestValue>WINonG+WZGPoiaptDw+q4ngVvdw=</DigestValue>
      </Reference>
      <Reference URI="/word/media/hdphoto5.wdp?ContentType=image/vnd.ms-photo">
        <DigestMethod Algorithm="http://www.w3.org/2000/09/xmldsig#sha1"/>
        <DigestValue>HE4au+YJgpYrxviP19lF9CBbhhk=</DigestValue>
      </Reference>
      <Reference URI="/word/media/image16.jpeg?ContentType=image/jpeg">
        <DigestMethod Algorithm="http://www.w3.org/2000/09/xmldsig#sha1"/>
        <DigestValue>2PThJlNdzjkpoOQexj3qkExbbMM=</DigestValue>
      </Reference>
      <Reference URI="/word/media/hdphoto21.wdp?ContentType=image/vnd.ms-photo">
        <DigestMethod Algorithm="http://www.w3.org/2000/09/xmldsig#sha1"/>
        <DigestValue>fdqDiACBQF2SNBLF+s6eXjRPP18=</DigestValue>
      </Reference>
      <Reference URI="/word/media/hdphoto17.wdp?ContentType=image/vnd.ms-photo">
        <DigestMethod Algorithm="http://www.w3.org/2000/09/xmldsig#sha1"/>
        <DigestValue>HneLCdlI8R4DunX72CVae+j5nGk=</DigestValue>
      </Reference>
      <Reference URI="/word/media/image29.jpeg?ContentType=image/jpeg">
        <DigestMethod Algorithm="http://www.w3.org/2000/09/xmldsig#sha1"/>
        <DigestValue>eVLNdeUFc5R2NiN5ZJQrC/rQPhA=</DigestValue>
      </Reference>
      <Reference URI="/word/media/hdphoto18.wdp?ContentType=image/vnd.ms-photo">
        <DigestMethod Algorithm="http://www.w3.org/2000/09/xmldsig#sha1"/>
        <DigestValue>cXxBk2v+5E6iZahKiCzfNCwQMJw=</DigestValue>
      </Reference>
      <Reference URI="/word/media/image30.jpeg?ContentType=image/jpeg">
        <DigestMethod Algorithm="http://www.w3.org/2000/09/xmldsig#sha1"/>
        <DigestValue>MsHHdHRG/Bsvq6/wut6NYPg0rBU=</DigestValue>
      </Reference>
      <Reference URI="/word/media/hdphoto19.wdp?ContentType=image/vnd.ms-photo">
        <DigestMethod Algorithm="http://www.w3.org/2000/09/xmldsig#sha1"/>
        <DigestValue>K9F86t5o1tARcqGhsXGzpfCiZ8o=</DigestValue>
      </Reference>
      <Reference URI="/word/media/image31.jpeg?ContentType=image/jpeg">
        <DigestMethod Algorithm="http://www.w3.org/2000/09/xmldsig#sha1"/>
        <DigestValue>4zGTeMzelNDgLln3YHpElGUH4yw=</DigestValue>
      </Reference>
      <Reference URI="/word/media/hdphoto20.wdp?ContentType=image/vnd.ms-photo">
        <DigestMethod Algorithm="http://www.w3.org/2000/09/xmldsig#sha1"/>
        <DigestValue>B+JfrH/pOTtMUtscpZGL1B6pUe8=</DigestValue>
      </Reference>
      <Reference URI="/word/media/image32.jpeg?ContentType=image/jpeg">
        <DigestMethod Algorithm="http://www.w3.org/2000/09/xmldsig#sha1"/>
        <DigestValue>Ogm6tpcgp3hi5PQoBwvWIPyMWoM=</DigestValue>
      </Reference>
      <Reference URI="/word/media/image41.jpeg?ContentType=image/jpeg">
        <DigestMethod Algorithm="http://www.w3.org/2000/09/xmldsig#sha1"/>
        <DigestValue>Oe4Bt28t2aRiScnJzn2iqBehdPo=</DigestValue>
      </Reference>
      <Reference URI="/word/theme/theme1.xml?ContentType=application/vnd.openxmlformats-officedocument.theme+xml">
        <DigestMethod Algorithm="http://www.w3.org/2000/09/xmldsig#sha1"/>
        <DigestValue>aed2ly2g7prYFMNM9yD108Dh+QE=</DigestValue>
      </Reference>
      <Reference URI="/word/media/image7.jpeg?ContentType=image/jpeg">
        <DigestMethod Algorithm="http://www.w3.org/2000/09/xmldsig#sha1"/>
        <DigestValue>ndnMf3OAObSQtm004pAPgfG62Xg=</DigestValue>
      </Reference>
      <Reference URI="/word/media/hdphoto3.wdp?ContentType=image/vnd.ms-photo">
        <DigestMethod Algorithm="http://www.w3.org/2000/09/xmldsig#sha1"/>
        <DigestValue>eZckQ1S6tYxqzlpHnCNaxgiw+fY=</DigestValue>
      </Reference>
      <Reference URI="/word/media/hdphoto2.wdp?ContentType=image/vnd.ms-photo">
        <DigestMethod Algorithm="http://www.w3.org/2000/09/xmldsig#sha1"/>
        <DigestValue>ItKiAmeYL9uxrPFF9ujFWKJJAww=</DigestValue>
      </Reference>
      <Reference URI="/word/settings.xml?ContentType=application/vnd.openxmlformats-officedocument.wordprocessingml.settings+xml">
        <DigestMethod Algorithm="http://www.w3.org/2000/09/xmldsig#sha1"/>
        <DigestValue>iaoUQsvlJGd8BXFkVR5fs4RiLMs=</DigestValue>
      </Reference>
      <Reference URI="/word/fontTable.xml?ContentType=application/vnd.openxmlformats-officedocument.wordprocessingml.fontTable+xml">
        <DigestMethod Algorithm="http://www.w3.org/2000/09/xmldsig#sha1"/>
        <DigestValue>2FIhN/VPJjIl/rBeRe3PI+sS1ds=</DigestValue>
      </Reference>
      <Reference URI="/word/stylesWithEffects.xml?ContentType=application/vnd.ms-word.stylesWithEffects+xml">
        <DigestMethod Algorithm="http://www.w3.org/2000/09/xmldsig#sha1"/>
        <DigestValue>pBrDgqYRjR5f/ZhN5c7Bgw9PGHE=</DigestValue>
      </Reference>
      <Reference URI="/word/numbering.xml?ContentType=application/vnd.openxmlformats-officedocument.wordprocessingml.numbering+xml">
        <DigestMethod Algorithm="http://www.w3.org/2000/09/xmldsig#sha1"/>
        <DigestValue>m7z6s6s8pUbMzOkBatd9Os4+6Cw=</DigestValue>
      </Reference>
      <Reference URI="/word/styles.xml?ContentType=application/vnd.openxmlformats-officedocument.wordprocessingml.styles+xml">
        <DigestMethod Algorithm="http://www.w3.org/2000/09/xmldsig#sha1"/>
        <DigestValue>38xvSR7rM+IpClJkTl/a80ZCVtg=</DigestValue>
      </Reference>
      <Reference URI="/word/webSettings.xml?ContentType=application/vnd.openxmlformats-officedocument.wordprocessingml.webSettings+xml">
        <DigestMethod Algorithm="http://www.w3.org/2000/09/xmldsig#sha1"/>
        <DigestValue>fB7lE5/oWdwjrSh8hsnMwycAF1A=</DigestValue>
      </Reference>
      <Reference URI="/word/media/image10.jpeg?ContentType=image/jpeg">
        <DigestMethod Algorithm="http://www.w3.org/2000/09/xmldsig#sha1"/>
        <DigestValue>xNVKcOq0n3Rl8CosyDhpUIcNsZM=</DigestValue>
      </Reference>
      <Reference URI="/word/media/hdphoto1.wdp?ContentType=image/vnd.ms-photo">
        <DigestMethod Algorithm="http://www.w3.org/2000/09/xmldsig#sha1"/>
        <DigestValue>/cQr6ZHgsAuZrCp80vuzWSRSzmE=</DigestValue>
      </Reference>
      <Reference URI="/word/media/image11.jpeg?ContentType=image/jpeg">
        <DigestMethod Algorithm="http://www.w3.org/2000/09/xmldsig#sha1"/>
        <DigestValue>Ybfn49dxlAqk+c3stG5GEQ6OhdM=</DigestValue>
      </Reference>
      <Reference URI="/word/media/hdphoto29.wdp?ContentType=image/vnd.ms-photo">
        <DigestMethod Algorithm="http://www.w3.org/2000/09/xmldsig#sha1"/>
        <DigestValue>ahwJ3mskDxycmNaF51NQernM1iA=</DigestValue>
      </Reference>
      <Reference URI="/word/media/image9.jpeg?ContentType=image/jpeg">
        <DigestMethod Algorithm="http://www.w3.org/2000/09/xmldsig#sha1"/>
        <DigestValue>td7QW+hpSDpw4RMPj8wbRq5oDVc=</DigestValue>
      </Reference>
      <Reference URI="/word/media/hdphoto4.wdp?ContentType=image/vnd.ms-photo">
        <DigestMethod Algorithm="http://www.w3.org/2000/09/xmldsig#sha1"/>
        <DigestValue>hLsB/sdxiIhk5yYGV4mdKWOFgDk=</DigestValue>
      </Reference>
      <Reference URI="/word/media/image13.jpeg?ContentType=image/jpeg">
        <DigestMethod Algorithm="http://www.w3.org/2000/09/xmldsig#sha1"/>
        <DigestValue>FmsveSVS+3ZesG9dE/Pww++pWcM=</DigestValue>
      </Reference>
      <Reference URI="/word/media/hdphoto28.wdp?ContentType=image/vnd.ms-photo">
        <DigestMethod Algorithm="http://www.w3.org/2000/09/xmldsig#sha1"/>
        <DigestValue>AWFQEOqb+p1wNaKSeR1jigzD5kI=</DigestValue>
      </Reference>
      <Reference URI="/word/media/image14.jpeg?ContentType=image/jpeg">
        <DigestMethod Algorithm="http://www.w3.org/2000/09/xmldsig#sha1"/>
        <DigestValue>UdNOwSIQshVZwhokrgT0ChCxS8Q=</DigestValue>
      </Reference>
      <Reference URI="/word/media/image12.jpeg?ContentType=image/jpeg">
        <DigestMethod Algorithm="http://www.w3.org/2000/09/xmldsig#sha1"/>
        <DigestValue>J1LLMHny8HlsSf+UdV7AX0ls72A=</DigestValue>
      </Reference>
      <Reference URI="/word/media/image8.jpeg?ContentType=image/jpeg">
        <DigestMethod Algorithm="http://www.w3.org/2000/09/xmldsig#sha1"/>
        <DigestValue>ypZjci3g2pVvfywTen5esqEX4wg=</DigestValue>
      </Reference>
      <Reference URI="/word/media/image80.jpeg?ContentType=image/jpeg">
        <DigestMethod Algorithm="http://www.w3.org/2000/09/xmldsig#sha1"/>
        <DigestValue>ypZjci3g2pVvfywTen5esqEX4wg=</DigestValue>
      </Reference>
      <Reference URI="/word/media/image33.jpeg?ContentType=image/jpeg">
        <DigestMethod Algorithm="http://www.w3.org/2000/09/xmldsig#sha1"/>
        <DigestValue>RwekWTUdbFYjBps1BlP/YKg4dTw=</DigestValue>
      </Reference>
      <Reference URI="/word/media/image34.jpeg?ContentType=image/jpeg">
        <DigestMethod Algorithm="http://www.w3.org/2000/09/xmldsig#sha1"/>
        <DigestValue>6XcgxBCv+ptPXGwghBZHoyqWvms=</DigestValue>
      </Reference>
      <Reference URI="/word/media/image26.jpeg?ContentType=image/jpeg">
        <DigestMethod Algorithm="http://www.w3.org/2000/09/xmldsig#sha1"/>
        <DigestValue>AttRf98qNW1XYizb0J5qRMkHYGg=</DigestValue>
      </Reference>
      <Reference URI="/word/media/hdphoto15.wdp?ContentType=image/vnd.ms-photo">
        <DigestMethod Algorithm="http://www.w3.org/2000/09/xmldsig#sha1"/>
        <DigestValue>yXhJ+Vi3z8PqnVBGULzzi3JfkW0=</DigestValue>
      </Reference>
      <Reference URI="/word/media/image27.jpeg?ContentType=image/jpeg">
        <DigestMethod Algorithm="http://www.w3.org/2000/09/xmldsig#sha1"/>
        <DigestValue>xs3RvwE1x7RHqojpD2XajcJRjpI=</DigestValue>
      </Reference>
      <Reference URI="/word/media/hdphoto13.wdp?ContentType=image/vnd.ms-photo">
        <DigestMethod Algorithm="http://www.w3.org/2000/09/xmldsig#sha1"/>
        <DigestValue>EYzEEQ6rDBVR0D/rWLb0vVuCauI=</DigestValue>
      </Reference>
      <Reference URI="/word/media/image22.jpeg?ContentType=image/jpeg">
        <DigestMethod Algorithm="http://www.w3.org/2000/09/xmldsig#sha1"/>
        <DigestValue>XbE6MrGKAsIiCyPCfP/BKZHSz4g=</DigestValue>
      </Reference>
      <Reference URI="/word/media/hdphoto12.wdp?ContentType=image/vnd.ms-photo">
        <DigestMethod Algorithm="http://www.w3.org/2000/09/xmldsig#sha1"/>
        <DigestValue>6fgCyG2C25E1ZWChqGf1U049r+Y=</DigestValue>
      </Reference>
      <Reference URI="/word/media/hdphoto8.wdp?ContentType=image/vnd.ms-photo">
        <DigestMethod Algorithm="http://www.w3.org/2000/09/xmldsig#sha1"/>
        <DigestValue>m1NblALe9PoOW0lDmu37fFdxYpE=</DigestValue>
      </Reference>
      <Reference URI="/word/media/hdphoto22.wdp?ContentType=image/vnd.ms-photo">
        <DigestMethod Algorithm="http://www.w3.org/2000/09/xmldsig#sha1"/>
        <DigestValue>pxDopAkqS7muRwqFIDUdf53thuw=</DigestValue>
      </Reference>
      <Reference URI="/word/media/image25.emf?ContentType=image/x-emf">
        <DigestMethod Algorithm="http://www.w3.org/2000/09/xmldsig#sha1"/>
        <DigestValue>AtnyHToZIGi2rtt4XU51O1zhpZU=</DigestValue>
      </Reference>
      <Reference URI="/word/media/image24.jpeg?ContentType=image/jpeg">
        <DigestMethod Algorithm="http://www.w3.org/2000/09/xmldsig#sha1"/>
        <DigestValue>h2+vy1I6pDWuS7OTMK88x9A3YvQ=</DigestValue>
      </Reference>
      <Reference URI="/word/media/image39.jpeg?ContentType=image/jpeg">
        <DigestMethod Algorithm="http://www.w3.org/2000/09/xmldsig#sha1"/>
        <DigestValue>md/Grn9ZJJ6d4TYfokHTH4xjISM=</DigestValue>
      </Reference>
      <Reference URI="/word/document.xml?ContentType=application/vnd.openxmlformats-officedocument.wordprocessingml.document.main+xml">
        <DigestMethod Algorithm="http://www.w3.org/2000/09/xmldsig#sha1"/>
        <DigestValue>sqkp8srIRZmQrzoK6TdBeG4+pBE=</DigestValue>
      </Reference>
      <Reference URI="/word/footer1.xml?ContentType=application/vnd.openxmlformats-officedocument.wordprocessingml.footer+xml">
        <DigestMethod Algorithm="http://www.w3.org/2000/09/xmldsig#sha1"/>
        <DigestValue>YPwaGU72RLarRYq/MEfAijsB4sc=</DigestValue>
      </Reference>
      <Reference URI="/word/footer2.xml?ContentType=application/vnd.openxmlformats-officedocument.wordprocessingml.footer+xml">
        <DigestMethod Algorithm="http://www.w3.org/2000/09/xmldsig#sha1"/>
        <DigestValue>/pnOP0vq/WYLbkZzAVAznWFg1jU=</DigestValue>
      </Reference>
      <Reference URI="/word/header1.xml?ContentType=application/vnd.openxmlformats-officedocument.wordprocessingml.header+xml">
        <DigestMethod Algorithm="http://www.w3.org/2000/09/xmldsig#sha1"/>
        <DigestValue>mgTmfR/LcVEmU7LZ87pYEqmqkp4=</DigestValue>
      </Reference>
      <Reference URI="/word/endnotes.xml?ContentType=application/vnd.openxmlformats-officedocument.wordprocessingml.endnotes+xml">
        <DigestMethod Algorithm="http://www.w3.org/2000/09/xmldsig#sha1"/>
        <DigestValue>3lhsCoqxq4Ok3V+Hpop6XZs9PB4=</DigestValue>
      </Reference>
      <Reference URI="/word/footnotes.xml?ContentType=application/vnd.openxmlformats-officedocument.wordprocessingml.footnotes+xml">
        <DigestMethod Algorithm="http://www.w3.org/2000/09/xmldsig#sha1"/>
        <DigestValue>wfq5LTTgOzBwMSmLHfWScqjjhYc=</DigestValue>
      </Reference>
      <Reference URI="/word/media/hdphoto14.wdp?ContentType=image/vnd.ms-photo">
        <DigestMethod Algorithm="http://www.w3.org/2000/09/xmldsig#sha1"/>
        <DigestValue>yVHB2rxH+uE/MgoeKFM0pDRILxg=</DigestValue>
      </Reference>
      <Reference URI="/word/media/hdphoto7.wdp?ContentType=image/vnd.ms-photo">
        <DigestMethod Algorithm="http://www.w3.org/2000/09/xmldsig#sha1"/>
        <DigestValue>CLuJhCvjEpmqWvKBRXb8RmFUL/Y=</DigestValue>
      </Reference>
      <Reference URI="/word/media/image18.jpeg?ContentType=image/jpeg">
        <DigestMethod Algorithm="http://www.w3.org/2000/09/xmldsig#sha1"/>
        <DigestValue>7MpOR94+u+IjsdDIMTKOUq97YKc=</DigestValue>
      </Reference>
      <Reference URI="/word/media/image19.jpeg?ContentType=image/jpeg">
        <DigestMethod Algorithm="http://www.w3.org/2000/09/xmldsig#sha1"/>
        <DigestValue>dV1loYLSYSarcNTtXOpbkXrnZwo=</DigestValue>
      </Reference>
      <Reference URI="/word/media/image17.jpeg?ContentType=image/jpeg">
        <DigestMethod Algorithm="http://www.w3.org/2000/09/xmldsig#sha1"/>
        <DigestValue>PWxb+TlVT2TkeHW+CU8LOQt0FM8=</DigestValue>
      </Reference>
      <Reference URI="/word/media/image36.jpeg?ContentType=image/jpeg">
        <DigestMethod Algorithm="http://www.w3.org/2000/09/xmldsig#sha1"/>
        <DigestValue>3BE9qkUmXtX4+5DDH34I70gIq2M=</DigestValue>
      </Reference>
      <Reference URI="/word/media/hdphoto25.wdp?ContentType=image/vnd.ms-photo">
        <DigestMethod Algorithm="http://www.w3.org/2000/09/xmldsig#sha1"/>
        <DigestValue>7SdAvqsd0LiuFiQlDXbsZ9TT4po=</DigestValue>
      </Reference>
      <Reference URI="/word/media/image37.png?ContentType=image/png">
        <DigestMethod Algorithm="http://www.w3.org/2000/09/xmldsig#sha1"/>
        <DigestValue>ZmgQvmZPbsiWg4jag6gNAkjuoDA=</DigestValue>
      </Reference>
      <Reference URI="/word/media/hdphoto26.wdp?ContentType=image/vnd.ms-photo">
        <DigestMethod Algorithm="http://www.w3.org/2000/09/xmldsig#sha1"/>
        <DigestValue>X6n+K/ompXSEZ+u/GGHFOarcP1Q=</DigestValue>
      </Reference>
      <Reference URI="/word/media/image38.jpeg?ContentType=image/jpeg">
        <DigestMethod Algorithm="http://www.w3.org/2000/09/xmldsig#sha1"/>
        <DigestValue>yM9Jnb/ADkRZMGixqUrYNjtsy8M=</DigestValue>
      </Reference>
      <Reference URI="/word/media/hdphoto27.wdp?ContentType=image/vnd.ms-photo">
        <DigestMethod Algorithm="http://www.w3.org/2000/09/xmldsig#sha1"/>
        <DigestValue>D5AO2ige+03f/eFjhCIhzlgoAkQ=</DigestValue>
      </Reference>
      <Reference URI="/word/media/image35.jpeg?ContentType=image/jpeg">
        <DigestMethod Algorithm="http://www.w3.org/2000/09/xmldsig#sha1"/>
        <DigestValue>5cHvkEGS0mMrJ/MHgtFPNctFnZ8=</DigestValue>
      </Reference>
      <Reference URI="/word/media/hdphoto24.wdp?ContentType=image/vnd.ms-photo">
        <DigestMethod Algorithm="http://www.w3.org/2000/09/xmldsig#sha1"/>
        <DigestValue>i/FXQPsPVFGPJ8R3f7HeXlRWksM=</DigestValue>
      </Reference>
      <Reference URI="/word/media/image28.jpeg?ContentType=image/jpeg">
        <DigestMethod Algorithm="http://www.w3.org/2000/09/xmldsig#sha1"/>
        <DigestValue>Te3k7+FQYzbs7u1Ilw+jNP/0WGk=</DigestValue>
      </Reference>
      <Reference URI="/word/media/hdphoto9.wdp?ContentType=image/vnd.ms-photo">
        <DigestMethod Algorithm="http://www.w3.org/2000/09/xmldsig#sha1"/>
        <DigestValue>9kvDATX0ro9aNy1g8audm+Cs1jY=</DigestValue>
      </Reference>
      <Reference URI="/word/media/image20.jpeg?ContentType=image/jpeg">
        <DigestMethod Algorithm="http://www.w3.org/2000/09/xmldsig#sha1"/>
        <DigestValue>4cd6au83Iy/vhjO4EdiM/75UI7k=</DigestValue>
      </Reference>
      <Reference URI="/word/media/hdphoto23.wdp?ContentType=image/vnd.ms-photo">
        <DigestMethod Algorithm="http://www.w3.org/2000/09/xmldsig#sha1"/>
        <DigestValue>g93WWW39dhSU1/Q8rYR/PtYMXDY=</DigestValue>
      </Reference>
      <Reference URI="/word/media/image21.jpeg?ContentType=image/jpeg">
        <DigestMethod Algorithm="http://www.w3.org/2000/09/xmldsig#sha1"/>
        <DigestValue>zrz4ScQm7jqgbzWB3zPFO8n2k+A=</DigestValue>
      </Reference>
      <Reference URI="/word/media/hdphoto10.wdp?ContentType=image/vnd.ms-photo">
        <DigestMethod Algorithm="http://www.w3.org/2000/09/xmldsig#sha1"/>
        <DigestValue>wUymMTrdPKnWrdgvNU7zsXMDBdc=</DigestValue>
      </Reference>
      <Reference URI="/word/media/hdphoto11.wdp?ContentType=image/vnd.ms-photo">
        <DigestMethod Algorithm="http://www.w3.org/2000/09/xmldsig#sha1"/>
        <DigestValue>2Aq0BHB8+R0gSJDde+rDfkbbdH0=</DigestValue>
      </Reference>
      <Reference URI="/word/media/image23.jpeg?ContentType=image/jpeg">
        <DigestMethod Algorithm="http://www.w3.org/2000/09/xmldsig#sha1"/>
        <DigestValue>bJ66genQaAJ/10eFUBXHdeyXbAI=</DigestValue>
      </Reference>
      <Reference URI="/word/media/hdphoto16.wdp?ContentType=image/vnd.ms-photo">
        <DigestMethod Algorithm="http://www.w3.org/2000/09/xmldsig#sha1"/>
        <DigestValue>EFn+qhxRlp5GE799NEvwb74GJ1k=</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dGwfuZEF1xxmIQwDW2N8J2+Q5bw=</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26"/>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6"/>
            <mdssi:RelationshipReference SourceId="rId84"/>
            <mdssi:RelationshipReference SourceId="rId89"/>
            <mdssi:RelationshipReference SourceId="rId97"/>
            <mdssi:RelationshipReference SourceId="rId71"/>
            <mdssi:RelationshipReference SourceId="rId92"/>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79"/>
            <mdssi:RelationshipReference SourceId="rId87"/>
            <mdssi:RelationshipReference SourceId="rId61"/>
            <mdssi:RelationshipReference SourceId="rId82"/>
            <mdssi:RelationshipReference SourceId="rId90"/>
            <mdssi:RelationshipReference SourceId="rId95"/>
            <mdssi:RelationshipReference SourceId="rId1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77"/>
            <mdssi:RelationshipReference SourceId="rId51"/>
            <mdssi:RelationshipReference SourceId="rId72"/>
            <mdssi:RelationshipReference SourceId="rId80"/>
            <mdssi:RelationshipReference SourceId="rId85"/>
            <mdssi:RelationshipReference SourceId="rId93"/>
            <mdssi:RelationshipReference SourceId="rId98"/>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mdssi:RelationshipReference SourceId="rId75"/>
            <mdssi:RelationshipReference SourceId="rId83"/>
            <mdssi:RelationshipReference SourceId="rId88"/>
            <mdssi:RelationshipReference SourceId="rId91"/>
            <mdssi:RelationshipReference SourceId="rId9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78"/>
            <mdssi:RelationshipReference SourceId="rId81"/>
            <mdssi:RelationshipReference SourceId="rId86"/>
            <mdssi:RelationshipReference SourceId="rId94"/>
            <mdssi:RelationshipReference SourceId="rId13"/>
            <mdssi:RelationshipReference SourceId="rId18"/>
            <mdssi:RelationshipReference SourceId="rId39"/>
          </Transform>
          <Transform Algorithm="http://www.w3.org/TR/2001/REC-xml-c14n-20010315"/>
        </Transforms>
        <DigestMethod Algorithm="http://www.w3.org/2000/09/xmldsig#sha1"/>
        <DigestValue>szYE3vXfJFD6m91a5T0oxr/ZVUA=</DigestValue>
      </Reference>
    </Manifest>
    <SignatureProperties>
      <SignatureProperty Id="idSignatureTime" Target="#idPackageSignature">
        <mdssi:SignatureTime>
          <mdssi:Format>YYYY-MM-DDThh:mm:ssTZD</mdssi:Format>
          <mdssi:Value>2015-03-23T21:46:20Z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igI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2015-03-23T21:46:20Z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lk0Ds8AOqGLmQ421ZkAQAAAGQ1UmSINVNkgFxdAjjbVmQBAAAAZDVSZHw1UmSAUl0CgFJdAhg8PABvaSlkAKxWZAEAAABkNVJkJDw8AIABfnUOXHl14Ft5dSQ8PABkAQAAAAAAAAAAAACNYol1jWKJdWA3JQAACAAAAAIAAAAAAABMPDwAImqJdQAAAAAAAAAAfD08AAYAAABwPTwABgAAAAAAAAAAAAAAcD08AIQ8PADu6oh1AAAAAAACAAAAADwABgAAAHA9PAAGAAAATBKKdQAAAAAAAAAAcD08AAYAAAAQZF4AsDw8AJUuiHUAAAAAAAIAAHA9PA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7AqD4///yAQAAAAAAAPxrAgOA+P//CABYfvv2//8AAAAAAAAAAOBrAgOA+P////8AAAAAgeapOQNstNwQrd+UxqC4o0Hu1SIkxzhLNwlzZgt2ZhIhQiIAigHsRzUCbG08AGhpC3YAAAAAAAAAACBuPADWhgp2BwAAAAAAAABJHQGBAAAAALCaagIBAAAAsJpqAgAAAAAGAAAAgAF+dbCaagKg5IQAgAF+dY8QEwDaHQoWAAAAAIABfnUAAAAAoOSEAIABfnWfEBMA2h0KFvBtPAA2gXl1oOSEAAAAAACAAX518G08AFWBeXWAAX51SR0BgQAA2AUYbjwAk4B5dQEAAAAAbjwAEAAAAAMBAAAADdgFSR0BgQAN2AUAAAAAAQAAAERuPABTOJ52SG48AC8we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Rw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DKc8ADnOJWQA4SUAFwAABAEAAAAABAAAiKc8AFfOJWSaO/zKlqg8AAAEAAABAgAAAAAAAOCmPAB8+jwAfPo8ADynPACAAX51Dlx5deBbeXU8pzwAZAEAAAAAAAAAAAAAjWKJdY1iiXVYNiUAAAgAAAACAAAAAAAAZKc8ACJqiXUAAAAAAAAAAJaoPAAHAAAAiKg8AAcAAAAAAAAAAAAAAIioPACcpzwA7uqIdQAAAAAAAgAAAAA8AAcAAACIqDwABwAAAEwSinUAAAAAAAAAAIioPAAHAAAAEGReAMinPACVLoh1AAAAAAACAACIqDw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LsCoPj///IBAAAAAAAA/GsCA4D4//8IAFh++/b//wAAAAAAAAAA4GsCA4D4/////wAAAAAhAAQAAADwFhsAgBYbALxCJQAQqjwA/I0kZPAWGwAAHyEA7lckZAAAAACAFhsAvEIlAEB9UwDuVyRkAAAAAIAVGwAQZF4AAFIxAjSqPABgVyRkOAx4APwBAABwqjwAJFckZPwBAAAAAAAAjWKJdY1iiXX8AQAAAAgAAAACAAAAAAAAiKo8ACJqiXUAAAAAAAAAALqrPAAHAAAArKs8AAcAAAAAAAAAAAAAAKyrPADAqjwA7uqIdQAAAAAAAgAAAAA8AAcAAACsqzwABwAAAEwSinUAAAAAAAAAAKyrPAAHAAAAEGReAOyqPACVLoh1AAAAAAACAACsq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lk0Ds8AOqGLmQ421ZkAQAAAGQ1UmSINVNkgFxdAjjbVmQBAAAAZDVSZHw1UmSAUl0CgFJdAhg8PABvaSlkAKxWZAEAAABkNVJkJDw8AIABfnUOXHl14Ft5dSQ8PABkAQAAAAAAAAAAAACNYol1jWKJdWA3JQAACAAAAAIAAAAAAABMPDwAImqJdQAAAAAAAAAAfD08AAYAAABwPTwABgAAAAAAAAAAAAAAcD08AIQ8PADu6oh1AAAAAAACAAAAADwABgAAAHA9PAAGAAAATBKKdQAAAAAAAAAAcD08AAYAAAAQZF4AsDw8AJUuiHUAAAAAAAIAAHA9P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C7AqD4///yAQAAAAAAAPxrAgOA+P//CABYfvv2//8AAAAAAAAAAOBrAgOA+P////8AAAAAAAAAAAAAAAAAAAAAAAAAAAAAAAAAADhLNwlzZgt24RAh7yIAigHsRzUCbG08AGhpC3YAAAAAAAAAACBuPADWhgp2BwAAAAAAAAA1HQGkAAAAACANXQIBAAAAIA1dAgAAAAAGAAAAgAF+dSANXQKg5IQAgAF+dY8QEwDaHQoWAAA8ADaBeXWg5IQAIA1dAoABfnXUbTwAVYF5dYABfnU1HQGkNR0BpPxtPACTgHl1AQAAAORtPAD+nXl1cMo9ZAAAAaQAAAAAAAAAAPxvPAAAAAAAHG48ADPKPWSYbjwAAAAAAIDkJQD8bzwAAAAAAOBuPAB0xz1kSG48AC8wen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cjs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5E1B5E0A-1DC8-4305-902D-7F8AF06155E6}">
  <ds:schemaRefs>
    <ds:schemaRef ds:uri="http://schemas.openxmlformats.org/officeDocument/2006/bibliography"/>
  </ds:schemaRefs>
</ds:datastoreItem>
</file>

<file path=customXml/itemProps11.xml><?xml version="1.0" encoding="utf-8"?>
<ds:datastoreItem xmlns:ds="http://schemas.openxmlformats.org/officeDocument/2006/customXml" ds:itemID="{3737BE97-E983-4D3E-8083-125EEC874A5A}">
  <ds:schemaRefs>
    <ds:schemaRef ds:uri="http://schemas.openxmlformats.org/officeDocument/2006/bibliography"/>
  </ds:schemaRefs>
</ds:datastoreItem>
</file>

<file path=customXml/itemProps12.xml><?xml version="1.0" encoding="utf-8"?>
<ds:datastoreItem xmlns:ds="http://schemas.openxmlformats.org/officeDocument/2006/customXml" ds:itemID="{762EE7B9-03C7-4CB4-809E-3E7E989F7349}">
  <ds:schemaRefs>
    <ds:schemaRef ds:uri="http://schemas.openxmlformats.org/officeDocument/2006/bibliography"/>
  </ds:schemaRefs>
</ds:datastoreItem>
</file>

<file path=customXml/itemProps2.xml><?xml version="1.0" encoding="utf-8"?>
<ds:datastoreItem xmlns:ds="http://schemas.openxmlformats.org/officeDocument/2006/customXml" ds:itemID="{AF6B48E6-98BC-488D-9952-EAC2CD9FFB1E}">
  <ds:schemaRefs>
    <ds:schemaRef ds:uri="http://schemas.openxmlformats.org/officeDocument/2006/bibliography"/>
  </ds:schemaRefs>
</ds:datastoreItem>
</file>

<file path=customXml/itemProps3.xml><?xml version="1.0" encoding="utf-8"?>
<ds:datastoreItem xmlns:ds="http://schemas.openxmlformats.org/officeDocument/2006/customXml" ds:itemID="{04FA2ADD-C4FE-4A9C-8F48-19818D65D015}">
  <ds:schemaRefs>
    <ds:schemaRef ds:uri="http://schemas.openxmlformats.org/officeDocument/2006/bibliography"/>
  </ds:schemaRefs>
</ds:datastoreItem>
</file>

<file path=customXml/itemProps4.xml><?xml version="1.0" encoding="utf-8"?>
<ds:datastoreItem xmlns:ds="http://schemas.openxmlformats.org/officeDocument/2006/customXml" ds:itemID="{C02EBAC9-88F3-46E0-BF92-090EE1D4D177}">
  <ds:schemaRefs>
    <ds:schemaRef ds:uri="http://schemas.microsoft.com/office/infopath/2007/PartnerControls"/>
    <ds:schemaRef ds:uri="21c3207e-4ad9-41ce-b187-b126d6257ffb"/>
    <ds:schemaRef ds:uri="http://schemas.microsoft.com/office/2006/metadata/properties"/>
    <ds:schemaRef ds:uri="http://www.w3.org/XML/1998/namespace"/>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4129D1F5-827C-46E8-B712-61DA07FE496F}">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2B763254-9B78-448A-85A2-3AC6CD445D7C}">
  <ds:schemaRefs>
    <ds:schemaRef ds:uri="http://schemas.openxmlformats.org/officeDocument/2006/bibliography"/>
  </ds:schemaRefs>
</ds:datastoreItem>
</file>

<file path=customXml/itemProps8.xml><?xml version="1.0" encoding="utf-8"?>
<ds:datastoreItem xmlns:ds="http://schemas.openxmlformats.org/officeDocument/2006/customXml" ds:itemID="{A683D3A1-0EC5-4B14-8D9C-8475345792BE}">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11669</TotalTime>
  <Pages>97</Pages>
  <Words>30619</Words>
  <Characters>169437</Characters>
  <Application>Microsoft Office Word</Application>
  <DocSecurity>0</DocSecurity>
  <Lines>1411</Lines>
  <Paragraphs>399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199657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5187</cp:revision>
  <cp:lastPrinted>2015-02-26T12:22:00Z</cp:lastPrinted>
  <dcterms:created xsi:type="dcterms:W3CDTF">2014-12-26T19:19:00Z</dcterms:created>
  <dcterms:modified xsi:type="dcterms:W3CDTF">2015-03-23T20:37:00Z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y fmtid="{D5CDD505-2E9C-101B-9397-08002B2CF9AE}" pid="4" name="_MarkAsFinal">
    <vt:bool>true</vt:bool>
  </property>
</Properties>
</file>