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041DFE" w:rsidRDefault="006E4865" w:rsidP="00BE4BAE">
      <w:pPr>
        <w:jc w:val="center"/>
        <w:rPr>
          <w:rFonts w:asciiTheme="minorHAnsi" w:hAnsiTheme="minorHAnsi" w:cstheme="minorHAnsi"/>
          <w:b/>
        </w:rPr>
      </w:pPr>
      <w:r>
        <w:rPr>
          <w:rFonts w:asciiTheme="minorHAnsi" w:hAnsiTheme="minorHAnsi" w:cstheme="minorHAnsi"/>
          <w:b/>
        </w:rPr>
        <w:t>DFZ-201</w:t>
      </w:r>
      <w:r w:rsidR="00BE7CCB">
        <w:rPr>
          <w:rFonts w:asciiTheme="minorHAnsi" w:hAnsiTheme="minorHAnsi" w:cstheme="minorHAnsi"/>
          <w:b/>
        </w:rPr>
        <w:t>5</w:t>
      </w:r>
      <w:r>
        <w:rPr>
          <w:rFonts w:asciiTheme="minorHAnsi" w:hAnsiTheme="minorHAnsi" w:cstheme="minorHAnsi"/>
          <w:b/>
        </w:rPr>
        <w:t>-</w:t>
      </w:r>
      <w:r w:rsidR="00BE7CCB">
        <w:rPr>
          <w:rFonts w:asciiTheme="minorHAnsi" w:hAnsiTheme="minorHAnsi" w:cstheme="minorHAnsi"/>
          <w:b/>
        </w:rPr>
        <w:t>47</w:t>
      </w:r>
      <w:r w:rsidR="00576D0C">
        <w:rPr>
          <w:rFonts w:asciiTheme="minorHAnsi" w:hAnsiTheme="minorHAnsi" w:cstheme="minorHAnsi"/>
          <w:b/>
        </w:rPr>
        <w:t>0</w:t>
      </w:r>
      <w:r w:rsidR="00403737" w:rsidRPr="00403737">
        <w:rPr>
          <w:rFonts w:asciiTheme="minorHAnsi" w:hAnsiTheme="minorHAnsi" w:cstheme="minorHAnsi"/>
          <w:b/>
        </w:rPr>
        <w:t>-</w:t>
      </w:r>
      <w:r w:rsidR="00444E15">
        <w:rPr>
          <w:rFonts w:asciiTheme="minorHAnsi" w:hAnsiTheme="minorHAnsi" w:cstheme="minorHAnsi"/>
          <w:b/>
        </w:rPr>
        <w:t>V</w:t>
      </w:r>
      <w:r w:rsidR="00403737" w:rsidRPr="00403737">
        <w:rPr>
          <w:rFonts w:asciiTheme="minorHAnsi" w:hAnsiTheme="minorHAnsi" w:cstheme="minorHAnsi"/>
          <w:b/>
        </w:rPr>
        <w:t>III-NE-IA</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2660"/>
        <w:gridCol w:w="5710"/>
        <w:gridCol w:w="4602"/>
      </w:tblGrid>
      <w:tr w:rsidR="009E1EAD" w:rsidTr="008C1A14">
        <w:trPr>
          <w:trHeight w:val="283"/>
        </w:trPr>
        <w:tc>
          <w:tcPr>
            <w:tcW w:w="1025"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8C1A14">
        <w:trPr>
          <w:trHeight w:val="283"/>
        </w:trPr>
        <w:tc>
          <w:tcPr>
            <w:tcW w:w="1025" w:type="pct"/>
            <w:vAlign w:val="center"/>
          </w:tcPr>
          <w:p w:rsidR="006C528F" w:rsidRDefault="004A4FC5" w:rsidP="00BE7CCB">
            <w:pPr>
              <w:spacing w:line="276" w:lineRule="auto"/>
              <w:jc w:val="center"/>
              <w:rPr>
                <w:rFonts w:asciiTheme="minorHAnsi" w:hAnsiTheme="minorHAnsi" w:cstheme="minorHAnsi"/>
              </w:rPr>
            </w:pPr>
            <w:r>
              <w:rPr>
                <w:rFonts w:asciiTheme="minorHAnsi" w:hAnsiTheme="minorHAnsi" w:cstheme="minorHAnsi"/>
              </w:rPr>
              <w:t>22</w:t>
            </w:r>
            <w:r w:rsidR="00403737">
              <w:rPr>
                <w:rFonts w:asciiTheme="minorHAnsi" w:hAnsiTheme="minorHAnsi" w:cstheme="minorHAnsi"/>
              </w:rPr>
              <w:t>-</w:t>
            </w:r>
            <w:r w:rsidR="00BE7CCB">
              <w:rPr>
                <w:rFonts w:asciiTheme="minorHAnsi" w:hAnsiTheme="minorHAnsi" w:cstheme="minorHAnsi"/>
              </w:rPr>
              <w:t>01</w:t>
            </w:r>
            <w:r w:rsidR="00403737">
              <w:rPr>
                <w:rFonts w:asciiTheme="minorHAnsi" w:hAnsiTheme="minorHAnsi" w:cstheme="minorHAnsi"/>
              </w:rPr>
              <w:t>-201</w:t>
            </w:r>
            <w:r w:rsidR="00BE7CCB">
              <w:rPr>
                <w:rFonts w:asciiTheme="minorHAnsi" w:hAnsiTheme="minorHAnsi" w:cstheme="minorHAnsi"/>
              </w:rPr>
              <w:t>5</w:t>
            </w:r>
          </w:p>
        </w:tc>
        <w:tc>
          <w:tcPr>
            <w:tcW w:w="2201" w:type="pct"/>
            <w:vAlign w:val="center"/>
          </w:tcPr>
          <w:p w:rsidR="009E1EAD" w:rsidRDefault="00576D0C" w:rsidP="00251FB5">
            <w:pPr>
              <w:spacing w:line="276" w:lineRule="auto"/>
              <w:jc w:val="center"/>
              <w:rPr>
                <w:rFonts w:asciiTheme="minorHAnsi" w:hAnsiTheme="minorHAnsi" w:cstheme="minorHAnsi"/>
              </w:rPr>
            </w:pPr>
            <w:r>
              <w:rPr>
                <w:rFonts w:ascii="Calibri" w:hAnsi="Calibri" w:cs="Calibri"/>
              </w:rPr>
              <w:t>Proyecto Edificio PIN</w:t>
            </w:r>
            <w:r w:rsidR="00EB2BB1">
              <w:rPr>
                <w:rFonts w:ascii="Calibri" w:hAnsi="Calibri" w:cs="Calibri"/>
              </w:rPr>
              <w:t>A</w:t>
            </w:r>
            <w:r>
              <w:rPr>
                <w:rFonts w:ascii="Calibri" w:hAnsi="Calibri" w:cs="Calibri"/>
              </w:rPr>
              <w:t>MAR</w:t>
            </w:r>
          </w:p>
        </w:tc>
        <w:tc>
          <w:tcPr>
            <w:tcW w:w="1774" w:type="pct"/>
            <w:vAlign w:val="center"/>
          </w:tcPr>
          <w:p w:rsidR="009E1EAD" w:rsidRDefault="00576D0C" w:rsidP="00576D0C">
            <w:pPr>
              <w:spacing w:line="276" w:lineRule="auto"/>
              <w:jc w:val="center"/>
              <w:rPr>
                <w:rFonts w:asciiTheme="minorHAnsi" w:hAnsiTheme="minorHAnsi" w:cstheme="minorHAnsi"/>
              </w:rPr>
            </w:pPr>
            <w:r>
              <w:rPr>
                <w:rFonts w:asciiTheme="minorHAnsi" w:hAnsiTheme="minorHAnsi"/>
              </w:rPr>
              <w:t>CONSTRUCTORA COFAM</w:t>
            </w:r>
            <w:r w:rsidR="00BE7CCB">
              <w:rPr>
                <w:rFonts w:asciiTheme="minorHAnsi" w:hAnsiTheme="minorHAnsi"/>
              </w:rPr>
              <w:t xml:space="preserve"> </w:t>
            </w:r>
            <w:r>
              <w:rPr>
                <w:rFonts w:asciiTheme="minorHAnsi" w:hAnsiTheme="minorHAnsi"/>
              </w:rPr>
              <w:t>LTD</w:t>
            </w:r>
            <w:r w:rsidR="00BE7CCB">
              <w:rPr>
                <w:rFonts w:asciiTheme="minorHAnsi" w:hAnsiTheme="minorHAnsi"/>
              </w:rPr>
              <w:t>A.</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444E15" w:rsidP="00C278E3">
            <w:pPr>
              <w:spacing w:line="276" w:lineRule="auto"/>
              <w:jc w:val="center"/>
              <w:rPr>
                <w:rFonts w:asciiTheme="minorHAnsi" w:hAnsiTheme="minorHAnsi" w:cstheme="minorHAnsi"/>
              </w:rPr>
            </w:pPr>
            <w:r>
              <w:rPr>
                <w:rFonts w:asciiTheme="minorHAnsi" w:hAnsiTheme="minorHAnsi" w:cstheme="minorHAnsi"/>
              </w:rPr>
              <w:t>Actividad productiva</w:t>
            </w:r>
            <w:r w:rsidR="00403737">
              <w:rPr>
                <w:rFonts w:asciiTheme="minorHAnsi" w:hAnsiTheme="minorHAnsi" w:cstheme="minorHAnsi"/>
              </w:rPr>
              <w:t xml:space="preserve"> (según punto </w:t>
            </w:r>
            <w:r w:rsidR="00C278E3">
              <w:rPr>
                <w:rFonts w:asciiTheme="minorHAnsi" w:hAnsiTheme="minorHAnsi" w:cstheme="minorHAnsi"/>
              </w:rPr>
              <w:t>9</w:t>
            </w:r>
            <w:r w:rsidR="00213417">
              <w:rPr>
                <w:rFonts w:asciiTheme="minorHAnsi" w:hAnsiTheme="minorHAnsi" w:cstheme="minorHAnsi"/>
              </w:rPr>
              <w:t>, Artículo 6°, D.S. N° 38/11 MMA)</w:t>
            </w:r>
          </w:p>
        </w:tc>
        <w:tc>
          <w:tcPr>
            <w:tcW w:w="1774" w:type="pct"/>
            <w:vAlign w:val="center"/>
          </w:tcPr>
          <w:p w:rsidR="009E1EAD" w:rsidRPr="009E1EAD" w:rsidRDefault="004A4FC5" w:rsidP="00AA2DE1">
            <w:pPr>
              <w:spacing w:line="276" w:lineRule="auto"/>
              <w:jc w:val="center"/>
              <w:rPr>
                <w:rFonts w:asciiTheme="minorHAnsi" w:hAnsiTheme="minorHAnsi" w:cstheme="minorHAnsi"/>
              </w:rPr>
            </w:pPr>
            <w:r>
              <w:rPr>
                <w:rFonts w:asciiTheme="minorHAnsi" w:hAnsiTheme="minorHAnsi" w:cstheme="minorHAnsi"/>
              </w:rPr>
              <w:t>79.540.820-7</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8B022E">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8B022E">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BE4BAE" w:rsidP="008B022E">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Pr="00323FDD" w:rsidRDefault="00EB2BB1" w:rsidP="00323FDD">
            <w:pPr>
              <w:spacing w:line="276" w:lineRule="auto"/>
              <w:jc w:val="center"/>
              <w:rPr>
                <w:rFonts w:asciiTheme="minorHAnsi" w:hAnsiTheme="minorHAnsi" w:cstheme="minorHAnsi"/>
              </w:rPr>
            </w:pPr>
            <w:r>
              <w:rPr>
                <w:rFonts w:asciiTheme="minorHAnsi" w:hAnsiTheme="minorHAnsi" w:cstheme="minorHAnsi"/>
              </w:rPr>
              <w:t>7-2015</w:t>
            </w:r>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668"/>
        <w:gridCol w:w="3544"/>
        <w:gridCol w:w="5669"/>
        <w:gridCol w:w="2091"/>
      </w:tblGrid>
      <w:tr w:rsidR="001508F4" w:rsidRPr="009D389C" w:rsidTr="008B1DD1">
        <w:trPr>
          <w:trHeight w:val="283"/>
          <w:tblHeader/>
        </w:trPr>
        <w:tc>
          <w:tcPr>
            <w:tcW w:w="643"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366"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185"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806"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8B1DD1">
        <w:trPr>
          <w:trHeight w:val="283"/>
        </w:trPr>
        <w:tc>
          <w:tcPr>
            <w:tcW w:w="643" w:type="pct"/>
            <w:vAlign w:val="center"/>
          </w:tcPr>
          <w:p w:rsidR="009E1EAD" w:rsidRPr="00A42445" w:rsidRDefault="00C704D9" w:rsidP="0020685F">
            <w:pPr>
              <w:rPr>
                <w:rFonts w:asciiTheme="minorHAnsi" w:hAnsiTheme="minorHAnsi"/>
              </w:rPr>
            </w:pPr>
            <w:r>
              <w:rPr>
                <w:rFonts w:asciiTheme="minorHAnsi" w:hAnsiTheme="minorHAnsi"/>
              </w:rPr>
              <w:t>Decreto Supremo N </w:t>
            </w:r>
            <w:r w:rsidR="0020685F">
              <w:rPr>
                <w:rFonts w:asciiTheme="minorHAnsi" w:hAnsiTheme="minorHAnsi"/>
              </w:rPr>
              <w:t xml:space="preserve"> </w:t>
            </w:r>
            <w:r w:rsidR="00213417">
              <w:rPr>
                <w:rFonts w:asciiTheme="minorHAnsi" w:hAnsiTheme="minorHAnsi"/>
              </w:rPr>
              <w:t>38 de 2011 del Ministerio del Medio Ambiente, que establece Norma de Emisión de Ruidos Generados por Fuentes que Indica.</w:t>
            </w:r>
          </w:p>
        </w:tc>
        <w:tc>
          <w:tcPr>
            <w:tcW w:w="1366"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jc w:val="center"/>
              <w:tblLook w:val="04A0" w:firstRow="1" w:lastRow="0" w:firstColumn="1" w:lastColumn="0" w:noHBand="0" w:noVBand="1"/>
            </w:tblPr>
            <w:tblGrid>
              <w:gridCol w:w="626"/>
              <w:gridCol w:w="1104"/>
              <w:gridCol w:w="1305"/>
            </w:tblGrid>
            <w:tr w:rsidR="00525111" w:rsidRPr="00714DB1"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BE6EA1" w:rsidRDefault="00525111" w:rsidP="008B022E">
                  <w:pPr>
                    <w:jc w:val="center"/>
                    <w:rPr>
                      <w:rFonts w:asciiTheme="minorHAnsi" w:hAnsiTheme="minorHAnsi"/>
                      <w:b/>
                      <w:sz w:val="18"/>
                    </w:rPr>
                  </w:pPr>
                  <w:r w:rsidRPr="00BE6EA1">
                    <w:rPr>
                      <w:rFonts w:asciiTheme="minorHAnsi" w:hAnsiTheme="minorHAnsi"/>
                      <w:b/>
                      <w:sz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BE6EA1" w:rsidRDefault="00525111" w:rsidP="008B022E">
                  <w:pPr>
                    <w:jc w:val="center"/>
                    <w:rPr>
                      <w:rFonts w:asciiTheme="minorHAnsi" w:hAnsiTheme="minorHAnsi"/>
                      <w:b/>
                      <w:sz w:val="18"/>
                    </w:rPr>
                  </w:pPr>
                  <w:r w:rsidRPr="00BE6EA1">
                    <w:rPr>
                      <w:rFonts w:asciiTheme="minorHAnsi" w:hAnsiTheme="minorHAnsi"/>
                      <w:b/>
                      <w:sz w:val="18"/>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BE6EA1" w:rsidRDefault="00525111" w:rsidP="008B022E">
                  <w:pPr>
                    <w:jc w:val="center"/>
                    <w:rPr>
                      <w:rFonts w:asciiTheme="minorHAnsi" w:hAnsiTheme="minorHAnsi"/>
                      <w:b/>
                      <w:sz w:val="18"/>
                    </w:rPr>
                  </w:pPr>
                  <w:r w:rsidRPr="00BE6EA1">
                    <w:rPr>
                      <w:rFonts w:asciiTheme="minorHAnsi" w:hAnsiTheme="minorHAnsi"/>
                      <w:b/>
                      <w:sz w:val="18"/>
                    </w:rPr>
                    <w:t>De 21 a 7 horas [dBA]</w:t>
                  </w:r>
                </w:p>
              </w:tc>
            </w:tr>
            <w:tr w:rsidR="00444E15" w:rsidRPr="00714DB1"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714DB1" w:rsidRDefault="00444E15" w:rsidP="00444E15">
                  <w:pPr>
                    <w:jc w:val="center"/>
                    <w:rPr>
                      <w:rFonts w:asciiTheme="minorHAnsi" w:hAnsiTheme="minorHAnsi"/>
                    </w:rPr>
                  </w:pPr>
                  <w:r w:rsidRPr="00714DB1">
                    <w:rPr>
                      <w:rFonts w:asciiTheme="minorHAnsi" w:hAnsiTheme="minorHAnsi"/>
                    </w:rPr>
                    <w:t>III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714DB1" w:rsidRDefault="00444E15" w:rsidP="008B022E">
                  <w:pPr>
                    <w:jc w:val="center"/>
                    <w:rPr>
                      <w:rFonts w:asciiTheme="minorHAnsi" w:hAnsiTheme="minorHAnsi"/>
                    </w:rPr>
                  </w:pPr>
                  <w:r w:rsidRPr="00714DB1">
                    <w:rPr>
                      <w:rFonts w:asciiTheme="minorHAnsi" w:hAnsiTheme="minorHAnsi"/>
                    </w:rPr>
                    <w:t>65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714DB1" w:rsidRDefault="00444E15" w:rsidP="008B022E">
                  <w:pPr>
                    <w:jc w:val="center"/>
                    <w:rPr>
                      <w:rFonts w:asciiTheme="minorHAnsi" w:hAnsiTheme="minorHAnsi"/>
                    </w:rPr>
                  </w:pPr>
                  <w:r w:rsidRPr="00714DB1">
                    <w:rPr>
                      <w:rFonts w:asciiTheme="minorHAnsi" w:hAnsiTheme="minorHAnsi"/>
                    </w:rPr>
                    <w:t>50</w:t>
                  </w:r>
                </w:p>
              </w:tc>
            </w:tr>
          </w:tbl>
          <w:p w:rsidR="004F2AE9" w:rsidRPr="003F3FD3" w:rsidRDefault="004F2AE9" w:rsidP="003F3FD3">
            <w:pPr>
              <w:rPr>
                <w:rFonts w:asciiTheme="minorHAnsi" w:hAnsiTheme="minorHAnsi"/>
              </w:rPr>
            </w:pPr>
          </w:p>
        </w:tc>
        <w:tc>
          <w:tcPr>
            <w:tcW w:w="2185" w:type="pct"/>
            <w:vAlign w:val="center"/>
          </w:tcPr>
          <w:p w:rsidR="008C0C97" w:rsidRDefault="008C0C97" w:rsidP="008C0C97">
            <w:pPr>
              <w:rPr>
                <w:rFonts w:asciiTheme="minorHAnsi" w:hAnsiTheme="minorHAnsi"/>
              </w:rPr>
            </w:pPr>
            <w:r>
              <w:rPr>
                <w:rFonts w:asciiTheme="minorHAnsi" w:hAnsiTheme="minorHAnsi"/>
              </w:rPr>
              <w:t xml:space="preserve">Se realizó una (01) corrida de 3 mediciones de nivel de presión sonora, de acuerdo con el procedimiento indicado en la Norma de Emisión (D.S. N° 38/2011 MMA), al exterior de vivienda habitacional del denunciante ubicado en Calle </w:t>
            </w:r>
            <w:r w:rsidR="00C278E3">
              <w:rPr>
                <w:rFonts w:asciiTheme="minorHAnsi" w:hAnsiTheme="minorHAnsi"/>
              </w:rPr>
              <w:t>Las Heras</w:t>
            </w:r>
            <w:r>
              <w:rPr>
                <w:rFonts w:asciiTheme="minorHAnsi" w:hAnsiTheme="minorHAnsi"/>
              </w:rPr>
              <w:t xml:space="preserve"> N°</w:t>
            </w:r>
            <w:r w:rsidRPr="00966A60">
              <w:rPr>
                <w:rFonts w:asciiTheme="minorHAnsi" w:hAnsiTheme="minorHAnsi"/>
              </w:rPr>
              <w:t xml:space="preserve"> </w:t>
            </w:r>
            <w:r w:rsidR="00C278E3">
              <w:rPr>
                <w:rFonts w:asciiTheme="minorHAnsi" w:hAnsiTheme="minorHAnsi"/>
              </w:rPr>
              <w:t>1452</w:t>
            </w:r>
            <w:r>
              <w:rPr>
                <w:rFonts w:asciiTheme="minorHAnsi" w:hAnsiTheme="minorHAnsi"/>
              </w:rPr>
              <w:t xml:space="preserve"> </w:t>
            </w:r>
            <w:r w:rsidR="00C278E3">
              <w:rPr>
                <w:rFonts w:asciiTheme="minorHAnsi" w:hAnsiTheme="minorHAnsi"/>
              </w:rPr>
              <w:t>Interior</w:t>
            </w:r>
            <w:r>
              <w:rPr>
                <w:rFonts w:asciiTheme="minorHAnsi" w:hAnsiTheme="minorHAnsi"/>
              </w:rPr>
              <w:t xml:space="preserve"> (Receptor N° 1). Las mediciones efectuadas</w:t>
            </w:r>
            <w:r w:rsidRPr="00966A60">
              <w:rPr>
                <w:rFonts w:asciiTheme="minorHAnsi" w:hAnsiTheme="minorHAnsi"/>
              </w:rPr>
              <w:t xml:space="preserve"> en </w:t>
            </w:r>
            <w:r>
              <w:rPr>
                <w:rFonts w:asciiTheme="minorHAnsi" w:hAnsiTheme="minorHAnsi"/>
              </w:rPr>
              <w:t>exterior domicilio</w:t>
            </w:r>
            <w:r w:rsidRPr="00966A60">
              <w:rPr>
                <w:rFonts w:asciiTheme="minorHAnsi" w:hAnsiTheme="minorHAnsi"/>
              </w:rPr>
              <w:t xml:space="preserve"> (</w:t>
            </w:r>
            <w:r w:rsidRPr="00323FDD">
              <w:rPr>
                <w:rFonts w:asciiTheme="minorHAnsi" w:hAnsiTheme="minorHAnsi"/>
              </w:rPr>
              <w:t xml:space="preserve">ver </w:t>
            </w:r>
            <w:r w:rsidRPr="00323FDD">
              <w:rPr>
                <w:rFonts w:asciiTheme="minorHAnsi" w:hAnsiTheme="minorHAnsi"/>
              </w:rPr>
              <w:fldChar w:fldCharType="begin"/>
            </w:r>
            <w:r w:rsidRPr="00323FDD">
              <w:rPr>
                <w:rFonts w:asciiTheme="minorHAnsi" w:hAnsiTheme="minorHAnsi"/>
              </w:rPr>
              <w:instrText xml:space="preserve"> REF _Ref405995440  \* MERGEFORMAT </w:instrText>
            </w:r>
            <w:r w:rsidRPr="00323FDD">
              <w:rPr>
                <w:rFonts w:asciiTheme="minorHAnsi" w:hAnsiTheme="minorHAnsi"/>
              </w:rPr>
              <w:fldChar w:fldCharType="separate"/>
            </w:r>
            <w:r w:rsidRPr="003C7565">
              <w:rPr>
                <w:rFonts w:asciiTheme="minorHAnsi" w:hAnsiTheme="minorHAnsi"/>
              </w:rPr>
              <w:t xml:space="preserve">Imagen </w:t>
            </w:r>
            <w:r w:rsidRPr="003C7565">
              <w:rPr>
                <w:rFonts w:asciiTheme="minorHAnsi" w:hAnsiTheme="minorHAnsi"/>
                <w:noProof/>
              </w:rPr>
              <w:t>1</w:t>
            </w:r>
            <w:r w:rsidRPr="00323FDD">
              <w:rPr>
                <w:rFonts w:asciiTheme="minorHAnsi" w:hAnsiTheme="minorHAnsi"/>
              </w:rPr>
              <w:fldChar w:fldCharType="end"/>
            </w:r>
            <w:r w:rsidRPr="00323FDD">
              <w:rPr>
                <w:rFonts w:asciiTheme="minorHAnsi" w:hAnsiTheme="minorHAnsi"/>
              </w:rPr>
              <w:t>)</w:t>
            </w:r>
            <w:r w:rsidR="00C278E3">
              <w:rPr>
                <w:rFonts w:asciiTheme="minorHAnsi" w:hAnsiTheme="minorHAnsi"/>
              </w:rPr>
              <w:t xml:space="preserve"> en horario diurno</w:t>
            </w:r>
            <w:r w:rsidRPr="00323FDD">
              <w:rPr>
                <w:rFonts w:asciiTheme="minorHAnsi" w:hAnsiTheme="minorHAnsi"/>
              </w:rPr>
              <w:t>,</w:t>
            </w:r>
            <w:r>
              <w:rPr>
                <w:rFonts w:asciiTheme="minorHAnsi" w:hAnsiTheme="minorHAnsi"/>
              </w:rPr>
              <w:t xml:space="preserve"> </w:t>
            </w:r>
            <w:r w:rsidR="0020685F">
              <w:rPr>
                <w:rFonts w:asciiTheme="minorHAnsi" w:hAnsiTheme="minorHAnsi"/>
              </w:rPr>
              <w:t xml:space="preserve">en patio interior </w:t>
            </w:r>
            <w:r w:rsidR="00C278E3">
              <w:rPr>
                <w:rFonts w:asciiTheme="minorHAnsi" w:hAnsiTheme="minorHAnsi"/>
              </w:rPr>
              <w:t>próximo al</w:t>
            </w:r>
            <w:r>
              <w:rPr>
                <w:rFonts w:asciiTheme="minorHAnsi" w:hAnsiTheme="minorHAnsi"/>
              </w:rPr>
              <w:t xml:space="preserve"> establecimiento denunciado, localizado en calle </w:t>
            </w:r>
            <w:r w:rsidR="00C278E3">
              <w:rPr>
                <w:rFonts w:asciiTheme="minorHAnsi" w:hAnsiTheme="minorHAnsi"/>
              </w:rPr>
              <w:t>Janequeo</w:t>
            </w:r>
            <w:r>
              <w:rPr>
                <w:rFonts w:asciiTheme="minorHAnsi" w:hAnsiTheme="minorHAnsi"/>
              </w:rPr>
              <w:t xml:space="preserve"> </w:t>
            </w:r>
            <w:r w:rsidR="00C278E3">
              <w:rPr>
                <w:rFonts w:asciiTheme="minorHAnsi" w:hAnsiTheme="minorHAnsi"/>
              </w:rPr>
              <w:t>N° 874</w:t>
            </w:r>
            <w:r>
              <w:rPr>
                <w:rFonts w:asciiTheme="minorHAnsi" w:hAnsiTheme="minorHAnsi"/>
              </w:rPr>
              <w:t xml:space="preserve">, comuna de Concepción, permitieron </w:t>
            </w:r>
            <w:r w:rsidR="0020685F">
              <w:rPr>
                <w:rFonts w:asciiTheme="minorHAnsi" w:hAnsiTheme="minorHAnsi"/>
              </w:rPr>
              <w:t>verificar</w:t>
            </w:r>
            <w:r>
              <w:rPr>
                <w:rFonts w:asciiTheme="minorHAnsi" w:hAnsiTheme="minorHAnsi"/>
              </w:rPr>
              <w:t xml:space="preserve"> </w:t>
            </w:r>
            <w:r w:rsidR="00C278E3">
              <w:rPr>
                <w:rFonts w:asciiTheme="minorHAnsi" w:hAnsiTheme="minorHAnsi"/>
              </w:rPr>
              <w:t>la realización de faenas de construcción</w:t>
            </w:r>
            <w:r>
              <w:rPr>
                <w:rFonts w:asciiTheme="minorHAnsi" w:hAnsiTheme="minorHAnsi"/>
              </w:rPr>
              <w:t xml:space="preserve"> </w:t>
            </w:r>
            <w:r w:rsidR="00C278E3">
              <w:rPr>
                <w:rFonts w:asciiTheme="minorHAnsi" w:hAnsiTheme="minorHAnsi"/>
              </w:rPr>
              <w:t>en el</w:t>
            </w:r>
            <w:r>
              <w:rPr>
                <w:rFonts w:asciiTheme="minorHAnsi" w:hAnsiTheme="minorHAnsi"/>
              </w:rPr>
              <w:t xml:space="preserve"> establecimiento denunciado, </w:t>
            </w:r>
            <w:r w:rsidR="00C278E3">
              <w:rPr>
                <w:rFonts w:asciiTheme="minorHAnsi" w:hAnsiTheme="minorHAnsi"/>
              </w:rPr>
              <w:t>consistentes en la construcción de un edificio habitacional</w:t>
            </w:r>
            <w:r w:rsidRPr="00A47880">
              <w:rPr>
                <w:rFonts w:asciiTheme="minorHAnsi" w:hAnsiTheme="minorHAnsi"/>
              </w:rPr>
              <w:t>.</w:t>
            </w:r>
          </w:p>
          <w:p w:rsidR="008C0C97" w:rsidRPr="00807E17" w:rsidRDefault="008C0C97" w:rsidP="008C0C97">
            <w:pPr>
              <w:rPr>
                <w:rFonts w:asciiTheme="minorHAnsi" w:hAnsiTheme="minorHAnsi"/>
                <w:sz w:val="16"/>
              </w:rPr>
            </w:pPr>
          </w:p>
          <w:p w:rsidR="008C0C97" w:rsidRPr="00DC114D" w:rsidRDefault="008C0C97" w:rsidP="008C0C97">
            <w:pPr>
              <w:rPr>
                <w:rFonts w:asciiTheme="minorHAnsi" w:hAnsiTheme="minorHAnsi"/>
              </w:rPr>
            </w:pPr>
            <w:r>
              <w:rPr>
                <w:rFonts w:asciiTheme="minorHAnsi" w:hAnsiTheme="minorHAnsi"/>
              </w:rPr>
              <w:t xml:space="preserve">Una vez obtenido el Nivel de Presión Sonora Corregido NPC (ver fichas en registro del Anexo 1), se realizó la evaluación de los niveles medidos. Para esto se homologó la zona donde se encuentran el Receptor, concluyéndose que el Receptor </w:t>
            </w:r>
            <w:r w:rsidRPr="00FB3833">
              <w:rPr>
                <w:rFonts w:asciiTheme="minorHAnsi" w:hAnsiTheme="minorHAnsi"/>
              </w:rPr>
              <w:t>N</w:t>
            </w:r>
            <w:r>
              <w:rPr>
                <w:rFonts w:asciiTheme="minorHAnsi" w:hAnsiTheme="minorHAnsi"/>
              </w:rPr>
              <w:t> </w:t>
            </w:r>
            <w:r w:rsidR="0020685F">
              <w:rPr>
                <w:rFonts w:asciiTheme="minorHAnsi" w:hAnsiTheme="minorHAnsi"/>
              </w:rPr>
              <w:t xml:space="preserve"> </w:t>
            </w:r>
            <w:r w:rsidRPr="00FB3833">
              <w:rPr>
                <w:rFonts w:asciiTheme="minorHAnsi" w:hAnsiTheme="minorHAnsi"/>
              </w:rPr>
              <w:t>1</w:t>
            </w:r>
            <w:r>
              <w:rPr>
                <w:rFonts w:asciiTheme="minorHAnsi" w:hAnsiTheme="minorHAnsi"/>
              </w:rPr>
              <w:t xml:space="preserve"> se encuentra</w:t>
            </w:r>
            <w:r w:rsidRPr="00FB3833">
              <w:rPr>
                <w:rFonts w:asciiTheme="minorHAnsi" w:hAnsiTheme="minorHAnsi"/>
              </w:rPr>
              <w:t xml:space="preserve"> ubicado en</w:t>
            </w:r>
            <w:r>
              <w:rPr>
                <w:rFonts w:asciiTheme="minorHAnsi" w:hAnsiTheme="minorHAnsi"/>
              </w:rPr>
              <w:t xml:space="preserve"> </w:t>
            </w:r>
            <w:r w:rsidRPr="00FB3833">
              <w:rPr>
                <w:rFonts w:asciiTheme="minorHAnsi" w:hAnsiTheme="minorHAnsi"/>
              </w:rPr>
              <w:t>sector habita</w:t>
            </w:r>
            <w:r>
              <w:rPr>
                <w:rFonts w:asciiTheme="minorHAnsi" w:hAnsiTheme="minorHAnsi"/>
              </w:rPr>
              <w:t>cional</w:t>
            </w:r>
            <w:r w:rsidRPr="00FB3833">
              <w:rPr>
                <w:rFonts w:asciiTheme="minorHAnsi" w:hAnsiTheme="minorHAnsi"/>
              </w:rPr>
              <w:t>, correspond</w:t>
            </w:r>
            <w:r>
              <w:rPr>
                <w:rFonts w:asciiTheme="minorHAnsi" w:hAnsiTheme="minorHAnsi"/>
              </w:rPr>
              <w:t>iente</w:t>
            </w:r>
            <w:r w:rsidRPr="00FB3833">
              <w:rPr>
                <w:rFonts w:asciiTheme="minorHAnsi" w:hAnsiTheme="minorHAnsi"/>
              </w:rPr>
              <w:t xml:space="preserve"> a </w:t>
            </w:r>
            <w:r>
              <w:rPr>
                <w:rFonts w:asciiTheme="minorHAnsi" w:hAnsiTheme="minorHAnsi"/>
              </w:rPr>
              <w:t xml:space="preserve">Zona </w:t>
            </w:r>
            <w:r w:rsidR="005103DF">
              <w:rPr>
                <w:rFonts w:asciiTheme="minorHAnsi" w:hAnsiTheme="minorHAnsi"/>
              </w:rPr>
              <w:t>HR2</w:t>
            </w:r>
            <w:r w:rsidRPr="00FB3833">
              <w:rPr>
                <w:rFonts w:asciiTheme="minorHAnsi" w:hAnsiTheme="minorHAnsi"/>
              </w:rPr>
              <w:t xml:space="preserve">, del Plan Regulador de </w:t>
            </w:r>
            <w:r>
              <w:rPr>
                <w:rFonts w:asciiTheme="minorHAnsi" w:hAnsiTheme="minorHAnsi"/>
              </w:rPr>
              <w:t xml:space="preserve">la Comuna </w:t>
            </w:r>
            <w:r w:rsidRPr="00DC114D">
              <w:rPr>
                <w:rFonts w:asciiTheme="minorHAnsi" w:hAnsiTheme="minorHAnsi"/>
              </w:rPr>
              <w:t>de Concepción, la que es homologable a Zona III del D.S. N° 38/2011 MMA.</w:t>
            </w:r>
          </w:p>
          <w:p w:rsidR="008C0C97" w:rsidRPr="00807E17" w:rsidRDefault="008C0C97" w:rsidP="008C0C97">
            <w:pPr>
              <w:rPr>
                <w:rFonts w:asciiTheme="minorHAnsi" w:hAnsiTheme="minorHAnsi"/>
                <w:sz w:val="18"/>
              </w:rPr>
            </w:pPr>
          </w:p>
          <w:p w:rsidR="00AE52AB" w:rsidRPr="007E5936" w:rsidRDefault="008C0C97" w:rsidP="00C278E3">
            <w:pPr>
              <w:rPr>
                <w:rFonts w:asciiTheme="minorHAnsi" w:hAnsiTheme="minorHAnsi"/>
              </w:rPr>
            </w:pPr>
            <w:r w:rsidRPr="00DC114D">
              <w:rPr>
                <w:rFonts w:asciiTheme="minorHAnsi" w:hAnsiTheme="minorHAnsi"/>
              </w:rPr>
              <w:t xml:space="preserve">Con base en los límites que se deben cumplir para esta zona y el </w:t>
            </w:r>
            <w:r w:rsidRPr="00DC114D">
              <w:rPr>
                <w:rFonts w:asciiTheme="minorHAnsi" w:hAnsiTheme="minorHAnsi"/>
              </w:rPr>
              <w:lastRenderedPageBreak/>
              <w:t xml:space="preserve">Nivel de Presión Sonora Corregido, obtenido a partir de las mediciones realizadas el día </w:t>
            </w:r>
            <w:r w:rsidR="00C278E3">
              <w:rPr>
                <w:rFonts w:asciiTheme="minorHAnsi" w:hAnsiTheme="minorHAnsi"/>
              </w:rPr>
              <w:t>22</w:t>
            </w:r>
            <w:r w:rsidRPr="00DC114D">
              <w:rPr>
                <w:rFonts w:asciiTheme="minorHAnsi" w:hAnsiTheme="minorHAnsi"/>
              </w:rPr>
              <w:t xml:space="preserve"> de </w:t>
            </w:r>
            <w:r>
              <w:rPr>
                <w:rFonts w:asciiTheme="minorHAnsi" w:hAnsiTheme="minorHAnsi"/>
              </w:rPr>
              <w:t>enero</w:t>
            </w:r>
            <w:r w:rsidRPr="00DC114D">
              <w:rPr>
                <w:rFonts w:asciiTheme="minorHAnsi" w:hAnsiTheme="minorHAnsi"/>
              </w:rPr>
              <w:t xml:space="preserve"> de</w:t>
            </w:r>
            <w:r>
              <w:rPr>
                <w:rFonts w:asciiTheme="minorHAnsi" w:hAnsiTheme="minorHAnsi"/>
              </w:rPr>
              <w:t xml:space="preserve"> 2015, se indica que existe superación del límite </w:t>
            </w:r>
            <w:r w:rsidR="00C278E3">
              <w:rPr>
                <w:rFonts w:asciiTheme="minorHAnsi" w:hAnsiTheme="minorHAnsi"/>
              </w:rPr>
              <w:t>diurno</w:t>
            </w:r>
            <w:r>
              <w:rPr>
                <w:rFonts w:asciiTheme="minorHAnsi" w:hAnsiTheme="minorHAnsi"/>
              </w:rPr>
              <w:t xml:space="preserve"> (</w:t>
            </w:r>
            <w:r w:rsidR="00C278E3">
              <w:rPr>
                <w:rFonts w:asciiTheme="minorHAnsi" w:hAnsiTheme="minorHAnsi"/>
              </w:rPr>
              <w:t>65</w:t>
            </w:r>
            <w:r>
              <w:rPr>
                <w:rFonts w:asciiTheme="minorHAnsi" w:hAnsiTheme="minorHAnsi"/>
              </w:rPr>
              <w:t xml:space="preserve"> dBA) en el receptor N° 1, no existiendo interferencia con el ruido de fondo</w:t>
            </w:r>
            <w:r w:rsidR="00C278E3">
              <w:rPr>
                <w:rFonts w:asciiTheme="minorHAnsi" w:hAnsiTheme="minorHAnsi"/>
              </w:rPr>
              <w:t>,</w:t>
            </w:r>
            <w:r>
              <w:rPr>
                <w:rFonts w:asciiTheme="minorHAnsi" w:hAnsiTheme="minorHAnsi"/>
              </w:rPr>
              <w:t xml:space="preserve"> </w:t>
            </w:r>
            <w:r w:rsidR="00C278E3">
              <w:rPr>
                <w:rFonts w:asciiTheme="minorHAnsi" w:hAnsiTheme="minorHAnsi"/>
              </w:rPr>
              <w:t>e</w:t>
            </w:r>
            <w:r>
              <w:rPr>
                <w:rFonts w:asciiTheme="minorHAnsi" w:hAnsiTheme="minorHAnsi"/>
              </w:rPr>
              <w:t>l cual no fue medido y considerado en el análisis del NPS final.</w:t>
            </w:r>
          </w:p>
        </w:tc>
        <w:tc>
          <w:tcPr>
            <w:tcW w:w="806" w:type="pct"/>
            <w:vAlign w:val="center"/>
          </w:tcPr>
          <w:p w:rsidR="008C0C97" w:rsidRDefault="008C0C97" w:rsidP="008C0C97">
            <w:pPr>
              <w:rPr>
                <w:rFonts w:asciiTheme="minorHAnsi" w:hAnsiTheme="minorHAnsi"/>
              </w:rPr>
            </w:pPr>
            <w:r>
              <w:rPr>
                <w:rFonts w:asciiTheme="minorHAnsi" w:hAnsiTheme="minorHAnsi"/>
              </w:rPr>
              <w:lastRenderedPageBreak/>
              <w:t xml:space="preserve">Existe superación del límite establecido por la normativa para una zona III en periodo </w:t>
            </w:r>
            <w:r w:rsidR="00C278E3">
              <w:rPr>
                <w:rFonts w:asciiTheme="minorHAnsi" w:hAnsiTheme="minorHAnsi"/>
              </w:rPr>
              <w:t>diurno</w:t>
            </w:r>
            <w:r>
              <w:rPr>
                <w:rFonts w:asciiTheme="minorHAnsi" w:hAnsiTheme="minorHAnsi"/>
              </w:rPr>
              <w:t xml:space="preserve">, en el punto receptor N° 1, correspondiente a </w:t>
            </w:r>
            <w:r w:rsidR="00C278E3">
              <w:rPr>
                <w:rFonts w:asciiTheme="minorHAnsi" w:hAnsiTheme="minorHAnsi"/>
              </w:rPr>
              <w:t>7</w:t>
            </w:r>
            <w:r>
              <w:rPr>
                <w:rFonts w:asciiTheme="minorHAnsi" w:hAnsiTheme="minorHAnsi"/>
              </w:rPr>
              <w:t xml:space="preserve"> dB(A) por sobre el límite de </w:t>
            </w:r>
            <w:r w:rsidR="00C278E3">
              <w:rPr>
                <w:rFonts w:asciiTheme="minorHAnsi" w:hAnsiTheme="minorHAnsi"/>
              </w:rPr>
              <w:t>65</w:t>
            </w:r>
            <w:r>
              <w:rPr>
                <w:rFonts w:asciiTheme="minorHAnsi" w:hAnsiTheme="minorHAnsi"/>
              </w:rPr>
              <w:t xml:space="preserve"> dB(A) de NPC. Este sobrepaso significa aumentar en aproximadamente </w:t>
            </w:r>
            <w:r w:rsidR="00C278E3">
              <w:rPr>
                <w:rFonts w:asciiTheme="minorHAnsi" w:hAnsiTheme="minorHAnsi"/>
              </w:rPr>
              <w:t>4</w:t>
            </w:r>
            <w:r>
              <w:rPr>
                <w:rFonts w:asciiTheme="minorHAnsi" w:hAnsiTheme="minorHAnsi"/>
              </w:rPr>
              <w:t xml:space="preserve"> veces el nivel de energía recibido en el domicilio del denunciante respecto del límite </w:t>
            </w:r>
            <w:r w:rsidR="00C278E3">
              <w:rPr>
                <w:rFonts w:asciiTheme="minorHAnsi" w:hAnsiTheme="minorHAnsi"/>
              </w:rPr>
              <w:t>di</w:t>
            </w:r>
            <w:r>
              <w:rPr>
                <w:rFonts w:asciiTheme="minorHAnsi" w:hAnsiTheme="minorHAnsi"/>
              </w:rPr>
              <w:t>urno.</w:t>
            </w:r>
          </w:p>
          <w:p w:rsidR="008C0C97" w:rsidRDefault="008C0C97" w:rsidP="008C0C97">
            <w:pPr>
              <w:rPr>
                <w:rFonts w:asciiTheme="minorHAnsi" w:hAnsiTheme="minorHAnsi"/>
              </w:rPr>
            </w:pPr>
          </w:p>
          <w:p w:rsidR="008C1A14" w:rsidRPr="00AC71E3" w:rsidRDefault="008C0C97" w:rsidP="008C0C97">
            <w:pPr>
              <w:rPr>
                <w:rFonts w:asciiTheme="minorHAnsi" w:hAnsiTheme="minorHAnsi"/>
                <w:sz w:val="22"/>
                <w:szCs w:val="22"/>
                <w:lang w:val="es-CL" w:eastAsia="en-US"/>
              </w:rPr>
            </w:pPr>
            <w:r>
              <w:rPr>
                <w:rFonts w:asciiTheme="minorHAnsi" w:hAnsiTheme="minorHAnsi"/>
              </w:rPr>
              <w:t xml:space="preserve">Por lo anterior, de acuerdo a las mediciones realizadas, </w:t>
            </w:r>
            <w:r>
              <w:rPr>
                <w:rFonts w:asciiTheme="minorHAnsi" w:hAnsiTheme="minorHAnsi"/>
              </w:rPr>
              <w:lastRenderedPageBreak/>
              <w:t>se ratifica la denuncia por ruidos molestos</w:t>
            </w:r>
          </w:p>
        </w:tc>
      </w:tr>
    </w:tbl>
    <w:p w:rsidR="00444E15" w:rsidRDefault="00444E15" w:rsidP="00444E15">
      <w:pPr>
        <w:pStyle w:val="Ttulo"/>
        <w:numPr>
          <w:ilvl w:val="0"/>
          <w:numId w:val="0"/>
        </w:numPr>
      </w:pPr>
    </w:p>
    <w:p w:rsidR="00444E15" w:rsidRDefault="00444E15">
      <w:pPr>
        <w:spacing w:after="200" w:line="276" w:lineRule="auto"/>
        <w:jc w:val="left"/>
        <w:rPr>
          <w:rFonts w:asciiTheme="minorHAnsi" w:hAnsiTheme="minorHAnsi" w:cstheme="minorHAnsi"/>
          <w:b/>
        </w:rPr>
      </w:pPr>
    </w:p>
    <w:p w:rsidR="00041DFE" w:rsidRDefault="00041DFE" w:rsidP="00041DFE">
      <w:pPr>
        <w:pStyle w:val="Ttulo"/>
      </w:pPr>
      <w:r>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448"/>
        <w:gridCol w:w="6448"/>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946"/>
              <w:gridCol w:w="1466"/>
              <w:gridCol w:w="1468"/>
              <w:gridCol w:w="1467"/>
              <w:gridCol w:w="1467"/>
              <w:gridCol w:w="1463"/>
              <w:gridCol w:w="1469"/>
            </w:tblGrid>
            <w:tr w:rsidR="00E3508F" w:rsidRPr="006A6B6B" w:rsidTr="00E3508F">
              <w:trPr>
                <w:trHeight w:val="20"/>
                <w:jc w:val="center"/>
              </w:trPr>
              <w:tc>
                <w:tcPr>
                  <w:tcW w:w="394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6A6B6B" w:rsidTr="00865F31">
              <w:trPr>
                <w:trHeight w:val="20"/>
                <w:jc w:val="center"/>
              </w:trPr>
              <w:tc>
                <w:tcPr>
                  <w:tcW w:w="3946" w:type="dxa"/>
                </w:tcPr>
                <w:p w:rsidR="00E3508F" w:rsidRPr="006A6B6B" w:rsidRDefault="00E3508F" w:rsidP="00865F31">
                  <w:pPr>
                    <w:rPr>
                      <w:rFonts w:asciiTheme="minorHAnsi" w:hAnsiTheme="minorHAnsi" w:cs="Arial"/>
                    </w:rPr>
                  </w:pPr>
                  <w:r w:rsidRPr="006A6B6B">
                    <w:rPr>
                      <w:rFonts w:asciiTheme="minorHAnsi" w:hAnsiTheme="minorHAnsi" w:cs="Arial"/>
                    </w:rPr>
                    <w:t>Receptor N° 1 (</w:t>
                  </w:r>
                  <w:r w:rsidR="00865F31">
                    <w:rPr>
                      <w:rFonts w:asciiTheme="minorHAnsi" w:hAnsiTheme="minorHAnsi" w:cs="Arial"/>
                    </w:rPr>
                    <w:t>Interior Sala de estar</w:t>
                  </w:r>
                  <w:r w:rsidRPr="006A6B6B">
                    <w:rPr>
                      <w:rFonts w:asciiTheme="minorHAnsi" w:hAnsiTheme="minorHAnsi" w:cs="Arial"/>
                    </w:rPr>
                    <w:t>)</w:t>
                  </w:r>
                </w:p>
              </w:tc>
              <w:tc>
                <w:tcPr>
                  <w:tcW w:w="1466" w:type="dxa"/>
                  <w:vAlign w:val="center"/>
                </w:tcPr>
                <w:p w:rsidR="00E3508F" w:rsidRPr="006A6B6B" w:rsidRDefault="00C278E3" w:rsidP="008C1A14">
                  <w:pPr>
                    <w:jc w:val="center"/>
                    <w:rPr>
                      <w:rFonts w:asciiTheme="minorHAnsi" w:hAnsiTheme="minorHAnsi" w:cs="Arial"/>
                    </w:rPr>
                  </w:pPr>
                  <w:r>
                    <w:rPr>
                      <w:rFonts w:asciiTheme="minorHAnsi" w:hAnsiTheme="minorHAnsi" w:cs="Arial"/>
                    </w:rPr>
                    <w:t>72</w:t>
                  </w:r>
                </w:p>
              </w:tc>
              <w:tc>
                <w:tcPr>
                  <w:tcW w:w="1468"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467" w:type="dxa"/>
                  <w:vAlign w:val="center"/>
                </w:tcPr>
                <w:p w:rsidR="00E3508F" w:rsidRPr="006A6B6B" w:rsidRDefault="00865F31" w:rsidP="005103DF">
                  <w:pPr>
                    <w:jc w:val="center"/>
                    <w:rPr>
                      <w:rFonts w:asciiTheme="minorHAnsi" w:hAnsiTheme="minorHAnsi" w:cs="Arial"/>
                    </w:rPr>
                  </w:pPr>
                  <w:r>
                    <w:rPr>
                      <w:rFonts w:asciiTheme="minorHAnsi" w:hAnsiTheme="minorHAnsi" w:cs="Arial"/>
                    </w:rPr>
                    <w:t xml:space="preserve">(Zona </w:t>
                  </w:r>
                  <w:r w:rsidR="005103DF">
                    <w:rPr>
                      <w:rFonts w:asciiTheme="minorHAnsi" w:hAnsiTheme="minorHAnsi" w:cs="Arial"/>
                    </w:rPr>
                    <w:t>HR2</w:t>
                  </w:r>
                  <w:r w:rsidR="00E3508F" w:rsidRPr="006A6B6B">
                    <w:rPr>
                      <w:rFonts w:asciiTheme="minorHAnsi" w:hAnsiTheme="minorHAnsi" w:cs="Arial"/>
                    </w:rPr>
                    <w:t>) II</w:t>
                  </w:r>
                  <w:r>
                    <w:rPr>
                      <w:rFonts w:asciiTheme="minorHAnsi" w:hAnsiTheme="minorHAnsi" w:cs="Arial"/>
                    </w:rPr>
                    <w:t>I</w:t>
                  </w:r>
                </w:p>
              </w:tc>
              <w:tc>
                <w:tcPr>
                  <w:tcW w:w="1467" w:type="dxa"/>
                  <w:vAlign w:val="center"/>
                </w:tcPr>
                <w:p w:rsidR="00E3508F" w:rsidRPr="006A6B6B" w:rsidRDefault="00865F31" w:rsidP="00865F31">
                  <w:pPr>
                    <w:jc w:val="center"/>
                    <w:rPr>
                      <w:rFonts w:asciiTheme="minorHAnsi" w:hAnsiTheme="minorHAnsi" w:cs="Arial"/>
                    </w:rPr>
                  </w:pPr>
                  <w:r>
                    <w:rPr>
                      <w:rFonts w:asciiTheme="minorHAnsi" w:hAnsiTheme="minorHAnsi" w:cs="Arial"/>
                    </w:rPr>
                    <w:t>65</w:t>
                  </w:r>
                </w:p>
              </w:tc>
              <w:tc>
                <w:tcPr>
                  <w:tcW w:w="1463" w:type="dxa"/>
                  <w:vAlign w:val="center"/>
                </w:tcPr>
                <w:p w:rsidR="00E3508F" w:rsidRPr="006A6B6B" w:rsidRDefault="00C278E3" w:rsidP="00865F31">
                  <w:pPr>
                    <w:jc w:val="center"/>
                    <w:rPr>
                      <w:rFonts w:asciiTheme="minorHAnsi" w:hAnsiTheme="minorHAnsi" w:cs="Arial"/>
                    </w:rPr>
                  </w:pPr>
                  <w:r>
                    <w:rPr>
                      <w:rFonts w:asciiTheme="minorHAnsi" w:hAnsiTheme="minorHAnsi" w:cs="Arial"/>
                    </w:rPr>
                    <w:t>7</w:t>
                  </w:r>
                </w:p>
              </w:tc>
              <w:tc>
                <w:tcPr>
                  <w:tcW w:w="1469" w:type="dxa"/>
                  <w:vAlign w:val="center"/>
                </w:tcPr>
                <w:p w:rsidR="00E3508F" w:rsidRPr="006A6B6B" w:rsidRDefault="00C278E3" w:rsidP="00865F31">
                  <w:pPr>
                    <w:jc w:val="center"/>
                    <w:rPr>
                      <w:rFonts w:asciiTheme="minorHAnsi" w:hAnsiTheme="minorHAnsi" w:cs="Arial"/>
                    </w:rPr>
                  </w:pPr>
                  <w:r>
                    <w:rPr>
                      <w:rFonts w:asciiTheme="minorHAnsi" w:hAnsiTheme="minorHAnsi" w:cs="Arial"/>
                    </w:rPr>
                    <w:t xml:space="preserve">No </w:t>
                  </w:r>
                  <w:r w:rsidR="00352F73">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8B022E">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Epgrafe"/>
              <w:rPr>
                <w:color w:val="000000"/>
                <w:sz w:val="20"/>
                <w:szCs w:val="20"/>
                <w:lang w:eastAsia="es-CL"/>
              </w:rPr>
            </w:pPr>
            <w:bookmarkStart w:id="0"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3C7565">
              <w:rPr>
                <w:noProof/>
                <w:sz w:val="20"/>
                <w:szCs w:val="20"/>
              </w:rPr>
              <w:t>1</w:t>
            </w:r>
            <w:r w:rsidRPr="006A6B6B">
              <w:rPr>
                <w:sz w:val="20"/>
                <w:szCs w:val="20"/>
              </w:rPr>
              <w:fldChar w:fldCharType="end"/>
            </w:r>
            <w:bookmarkEnd w:id="0"/>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C278E3">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C278E3">
              <w:rPr>
                <w:rFonts w:asciiTheme="minorHAnsi" w:hAnsiTheme="minorHAnsi"/>
                <w:color w:val="000000"/>
                <w:sz w:val="20"/>
                <w:szCs w:val="20"/>
                <w:lang w:eastAsia="es-CL"/>
              </w:rPr>
              <w:t>22</w:t>
            </w:r>
            <w:r w:rsidR="00865F31">
              <w:rPr>
                <w:rFonts w:asciiTheme="minorHAnsi" w:hAnsiTheme="minorHAnsi"/>
                <w:color w:val="000000"/>
                <w:sz w:val="20"/>
                <w:szCs w:val="20"/>
                <w:lang w:eastAsia="es-CL"/>
              </w:rPr>
              <w:t>-</w:t>
            </w:r>
            <w:r w:rsidR="00C278E3">
              <w:rPr>
                <w:rFonts w:asciiTheme="minorHAnsi" w:hAnsiTheme="minorHAnsi"/>
                <w:color w:val="000000"/>
                <w:sz w:val="20"/>
                <w:szCs w:val="20"/>
                <w:lang w:eastAsia="es-CL"/>
              </w:rPr>
              <w:t>01</w:t>
            </w:r>
            <w:r w:rsidRPr="006A6B6B">
              <w:rPr>
                <w:rFonts w:asciiTheme="minorHAnsi" w:hAnsiTheme="minorHAnsi"/>
                <w:color w:val="000000"/>
                <w:sz w:val="20"/>
                <w:szCs w:val="20"/>
                <w:lang w:eastAsia="es-CL"/>
              </w:rPr>
              <w:t>-201</w:t>
            </w:r>
            <w:r w:rsidR="00C278E3">
              <w:rPr>
                <w:rFonts w:asciiTheme="minorHAnsi" w:hAnsiTheme="minorHAnsi"/>
                <w:color w:val="000000"/>
                <w:sz w:val="20"/>
                <w:szCs w:val="20"/>
                <w:lang w:eastAsia="es-CL"/>
              </w:rPr>
              <w:t>5</w:t>
            </w:r>
          </w:p>
        </w:tc>
      </w:tr>
      <w:tr w:rsidR="00C704D9" w:rsidRPr="006A6B6B"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p w:rsidR="008B1DD1" w:rsidRDefault="008B1DD1" w:rsidP="00C704D9">
            <w:pPr>
              <w:rPr>
                <w:rFonts w:asciiTheme="minorHAnsi" w:hAnsiTheme="minorHAnsi"/>
                <w:color w:val="000000"/>
                <w:sz w:val="20"/>
                <w:szCs w:val="20"/>
                <w:lang w:eastAsia="es-CL"/>
              </w:rPr>
            </w:pPr>
          </w:p>
          <w:p w:rsidR="008B1DD1" w:rsidRDefault="008B1DD1" w:rsidP="00C704D9">
            <w:pPr>
              <w:rPr>
                <w:rFonts w:asciiTheme="minorHAnsi" w:hAnsiTheme="minorHAnsi"/>
                <w:color w:val="000000"/>
                <w:sz w:val="20"/>
                <w:szCs w:val="20"/>
                <w:lang w:eastAsia="es-CL"/>
              </w:rPr>
            </w:pPr>
            <w:r>
              <w:rPr>
                <w:rFonts w:asciiTheme="minorHAnsi" w:hAnsiTheme="minorHAnsi"/>
                <w:color w:val="000000"/>
                <w:sz w:val="20"/>
                <w:szCs w:val="20"/>
                <w:lang w:eastAsia="es-CL"/>
              </w:rPr>
              <w:t>Se realizó calibración en terreno, antes de realizar mediciones, mediante calibrador acústico marca LARSON DAVIS modelo CAL 150 N° serie 4876.</w:t>
            </w:r>
          </w:p>
          <w:p w:rsidR="008B1DD1" w:rsidRDefault="00C278E3" w:rsidP="00C704D9">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verifica en terreno que al momento de realizar las mediciones, en los terrenos del establecimiento, la empresa </w:t>
            </w:r>
            <w:r w:rsidR="0020685F">
              <w:rPr>
                <w:rFonts w:asciiTheme="minorHAnsi" w:hAnsiTheme="minorHAnsi"/>
                <w:color w:val="000000"/>
                <w:sz w:val="20"/>
                <w:szCs w:val="20"/>
                <w:lang w:eastAsia="es-CL"/>
              </w:rPr>
              <w:t xml:space="preserve">Constructora COFAM Ltda., </w:t>
            </w:r>
            <w:bookmarkStart w:id="1" w:name="_GoBack"/>
            <w:bookmarkEnd w:id="1"/>
            <w:r>
              <w:rPr>
                <w:rFonts w:asciiTheme="minorHAnsi" w:hAnsiTheme="minorHAnsi"/>
                <w:color w:val="000000"/>
                <w:sz w:val="20"/>
                <w:szCs w:val="20"/>
                <w:lang w:eastAsia="es-CL"/>
              </w:rPr>
              <w:t>se encuentra ejecutando faenas de construcción de un edificio habitacional.</w:t>
            </w:r>
            <w:r w:rsidR="00C84BF4">
              <w:rPr>
                <w:rFonts w:asciiTheme="minorHAnsi" w:hAnsiTheme="minorHAnsi"/>
                <w:color w:val="000000"/>
                <w:sz w:val="20"/>
                <w:szCs w:val="20"/>
                <w:lang w:eastAsia="es-CL"/>
              </w:rPr>
              <w:t xml:space="preserve"> La distancia en metros, medida mediante Google Earth, indica que existen aproximadamente 20 metros de distancia entre la fuente emisora denunciada y el punto de medición.</w:t>
            </w:r>
          </w:p>
          <w:p w:rsidR="00C278E3" w:rsidRDefault="00C278E3" w:rsidP="00C704D9">
            <w:pPr>
              <w:rPr>
                <w:rFonts w:asciiTheme="minorHAnsi" w:hAnsiTheme="minorHAnsi"/>
                <w:color w:val="000000"/>
                <w:sz w:val="20"/>
                <w:szCs w:val="20"/>
                <w:lang w:eastAsia="es-CL"/>
              </w:rPr>
            </w:pPr>
          </w:p>
          <w:p w:rsidR="008B1DD1" w:rsidRDefault="008B1DD1" w:rsidP="00C704D9">
            <w:pPr>
              <w:rPr>
                <w:rFonts w:asciiTheme="minorHAnsi" w:hAnsiTheme="minorHAnsi"/>
                <w:color w:val="000000"/>
                <w:sz w:val="20"/>
                <w:szCs w:val="20"/>
                <w:lang w:eastAsia="es-CL"/>
              </w:rPr>
            </w:pPr>
            <w:r>
              <w:rPr>
                <w:rFonts w:asciiTheme="minorHAnsi" w:hAnsiTheme="minorHAnsi"/>
                <w:color w:val="000000"/>
                <w:sz w:val="20"/>
                <w:szCs w:val="20"/>
                <w:lang w:eastAsia="es-CL"/>
              </w:rPr>
              <w:t>Se utilizó sonómetro integrador marca LARSON DAVIS, modelo LXT, N° serie 2977.</w:t>
            </w:r>
          </w:p>
          <w:p w:rsidR="008B1DD1" w:rsidRPr="006A6B6B" w:rsidRDefault="008B1DD1" w:rsidP="00C278E3">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Debido a la </w:t>
            </w:r>
            <w:r w:rsidR="00C278E3">
              <w:rPr>
                <w:rFonts w:asciiTheme="minorHAnsi" w:hAnsiTheme="minorHAnsi"/>
                <w:color w:val="000000"/>
                <w:sz w:val="20"/>
                <w:szCs w:val="20"/>
                <w:lang w:eastAsia="es-CL"/>
              </w:rPr>
              <w:t xml:space="preserve">No </w:t>
            </w:r>
            <w:r>
              <w:rPr>
                <w:rFonts w:asciiTheme="minorHAnsi" w:hAnsiTheme="minorHAnsi"/>
                <w:color w:val="000000"/>
                <w:sz w:val="20"/>
                <w:szCs w:val="20"/>
                <w:lang w:eastAsia="es-CL"/>
              </w:rPr>
              <w:t xml:space="preserve">interferencia del ruido de fondo, se </w:t>
            </w:r>
            <w:r w:rsidR="00C278E3">
              <w:rPr>
                <w:rFonts w:asciiTheme="minorHAnsi" w:hAnsiTheme="minorHAnsi"/>
                <w:color w:val="000000"/>
                <w:sz w:val="20"/>
                <w:szCs w:val="20"/>
                <w:lang w:eastAsia="es-CL"/>
              </w:rPr>
              <w:t xml:space="preserve">fue necesario proceder a </w:t>
            </w:r>
            <w:r>
              <w:rPr>
                <w:rFonts w:asciiTheme="minorHAnsi" w:hAnsiTheme="minorHAnsi"/>
                <w:color w:val="000000"/>
                <w:sz w:val="20"/>
                <w:szCs w:val="20"/>
                <w:lang w:eastAsia="es-CL"/>
              </w:rPr>
              <w:t xml:space="preserve">medirlo, </w:t>
            </w:r>
            <w:r w:rsidR="00C278E3">
              <w:rPr>
                <w:rFonts w:asciiTheme="minorHAnsi" w:hAnsiTheme="minorHAnsi"/>
                <w:color w:val="000000"/>
                <w:sz w:val="20"/>
                <w:szCs w:val="20"/>
                <w:lang w:eastAsia="es-CL"/>
              </w:rPr>
              <w:t xml:space="preserve">No </w:t>
            </w:r>
            <w:r>
              <w:rPr>
                <w:rFonts w:asciiTheme="minorHAnsi" w:hAnsiTheme="minorHAnsi"/>
                <w:color w:val="000000"/>
                <w:sz w:val="20"/>
                <w:szCs w:val="20"/>
                <w:lang w:eastAsia="es-CL"/>
              </w:rPr>
              <w:t>siendo considerado en la evaluación del Nivel de Presión sonora Corregido final.</w:t>
            </w:r>
          </w:p>
        </w:tc>
      </w:tr>
    </w:tbl>
    <w:p w:rsidR="008C1A14" w:rsidRDefault="008C1A14" w:rsidP="008E0B5D">
      <w:pPr>
        <w:rPr>
          <w:rFonts w:asciiTheme="minorHAnsi" w:hAnsiTheme="minorHAnsi"/>
        </w:rPr>
      </w:pPr>
    </w:p>
    <w:p w:rsidR="008C1A14" w:rsidRDefault="008C1A14">
      <w:pPr>
        <w:spacing w:after="200" w:line="276" w:lineRule="auto"/>
        <w:jc w:val="left"/>
        <w:rPr>
          <w:rFonts w:asciiTheme="minorHAnsi" w:hAnsiTheme="minorHAnsi"/>
        </w:rPr>
      </w:pPr>
      <w:r>
        <w:rPr>
          <w:rFonts w:asciiTheme="minorHAnsi" w:hAnsiTheme="minorHAnsi"/>
        </w:rPr>
        <w:br w:type="page"/>
      </w:r>
    </w:p>
    <w:p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384"/>
        <w:gridCol w:w="4908"/>
        <w:gridCol w:w="4604"/>
      </w:tblGrid>
      <w:tr w:rsidR="004F2AE9" w:rsidRPr="006A6B6B" w:rsidTr="004F2AE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4F2AE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8C1A14" w:rsidRPr="006A6B6B" w:rsidTr="008C1A14">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8C1A14" w:rsidRPr="006A6B6B" w:rsidRDefault="00586BE7" w:rsidP="008B022E">
            <w:pPr>
              <w:jc w:val="center"/>
              <w:rPr>
                <w:rFonts w:asciiTheme="minorHAnsi" w:hAnsiTheme="minorHAnsi"/>
                <w:color w:val="000000"/>
                <w:sz w:val="20"/>
                <w:szCs w:val="20"/>
                <w:lang w:eastAsia="es-CL"/>
              </w:rPr>
            </w:pPr>
            <w:r>
              <w:rPr>
                <w:noProof/>
                <w:lang w:eastAsia="es-CL"/>
              </w:rPr>
              <w:drawing>
                <wp:inline distT="0" distB="0" distL="0" distR="0" wp14:anchorId="3072DD6B" wp14:editId="747FE558">
                  <wp:extent cx="5000625" cy="4419600"/>
                  <wp:effectExtent l="0" t="0" r="9525" b="0"/>
                  <wp:docPr id="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rotWithShape="1">
                          <a:blip r:embed="rId9">
                            <a:extLst>
                              <a:ext uri="{28A0092B-C50C-407E-A947-70E740481C1C}">
                                <a14:useLocalDpi xmlns:a14="http://schemas.microsoft.com/office/drawing/2010/main" val="0"/>
                              </a:ext>
                            </a:extLst>
                          </a:blip>
                          <a:srcRect l="17378" t="12773" r="29925" b="10587"/>
                          <a:stretch/>
                        </pic:blipFill>
                        <pic:spPr>
                          <a:xfrm>
                            <a:off x="0" y="0"/>
                            <a:ext cx="5004857" cy="4423340"/>
                          </a:xfrm>
                          <a:prstGeom prst="rect">
                            <a:avLst/>
                          </a:prstGeom>
                        </pic:spPr>
                      </pic:pic>
                    </a:graphicData>
                  </a:graphic>
                </wp:inline>
              </w:drawing>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8C1A14" w:rsidRPr="006A6B6B" w:rsidRDefault="008C1A14" w:rsidP="00A47880">
            <w:pPr>
              <w:pStyle w:val="Epgrafe"/>
              <w:rPr>
                <w:color w:val="000000"/>
                <w:sz w:val="20"/>
                <w:szCs w:val="20"/>
                <w:lang w:eastAsia="es-CL"/>
              </w:rPr>
            </w:pPr>
            <w:bookmarkStart w:id="2" w:name="_Ref405995440"/>
            <w:r>
              <w:t xml:space="preserve">Imagen </w:t>
            </w:r>
            <w:fldSimple w:instr=" SEQ Imagen \* ARABIC ">
              <w:r w:rsidR="003C7565">
                <w:rPr>
                  <w:noProof/>
                </w:rPr>
                <w:t>1</w:t>
              </w:r>
            </w:fldSimple>
            <w:bookmarkEnd w:id="2"/>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1A14" w:rsidRPr="006A6B6B" w:rsidRDefault="008C1A14" w:rsidP="00C84BF4">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C84BF4" w:rsidRPr="00C84BF4">
              <w:rPr>
                <w:rFonts w:asciiTheme="minorHAnsi" w:hAnsiTheme="minorHAnsi"/>
                <w:color w:val="000000"/>
                <w:sz w:val="20"/>
                <w:szCs w:val="20"/>
                <w:lang w:eastAsia="es-CL"/>
              </w:rPr>
              <w:t>22</w:t>
            </w:r>
            <w:r w:rsidRPr="006A6B6B">
              <w:rPr>
                <w:rFonts w:asciiTheme="minorHAnsi" w:hAnsiTheme="minorHAnsi"/>
                <w:color w:val="000000"/>
                <w:sz w:val="20"/>
                <w:szCs w:val="20"/>
                <w:lang w:eastAsia="es-CL"/>
              </w:rPr>
              <w:t>-</w:t>
            </w:r>
            <w:r w:rsidR="00C84BF4">
              <w:rPr>
                <w:rFonts w:asciiTheme="minorHAnsi" w:hAnsiTheme="minorHAnsi"/>
                <w:color w:val="000000"/>
                <w:sz w:val="20"/>
                <w:szCs w:val="20"/>
                <w:lang w:eastAsia="es-CL"/>
              </w:rPr>
              <w:t>01</w:t>
            </w:r>
            <w:r w:rsidRPr="006A6B6B">
              <w:rPr>
                <w:rFonts w:asciiTheme="minorHAnsi" w:hAnsiTheme="minorHAnsi"/>
                <w:color w:val="000000"/>
                <w:sz w:val="20"/>
                <w:szCs w:val="20"/>
                <w:lang w:eastAsia="es-CL"/>
              </w:rPr>
              <w:t>-201</w:t>
            </w:r>
            <w:r w:rsidR="00C84BF4">
              <w:rPr>
                <w:rFonts w:asciiTheme="minorHAnsi" w:hAnsiTheme="minorHAnsi"/>
                <w:color w:val="000000"/>
                <w:sz w:val="20"/>
                <w:szCs w:val="20"/>
                <w:lang w:eastAsia="es-CL"/>
              </w:rPr>
              <w:t>5</w:t>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8C1A14" w:rsidRPr="006A6B6B" w:rsidRDefault="008C1A14" w:rsidP="00BE6EA1">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BE6EA1">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C1A14" w:rsidRPr="00BE6EA1" w:rsidRDefault="008C1A14" w:rsidP="006A6B6B">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sidR="00C84BF4" w:rsidRPr="00C84BF4">
              <w:rPr>
                <w:rFonts w:asciiTheme="minorHAnsi" w:hAnsiTheme="minorHAnsi"/>
                <w:color w:val="000000"/>
                <w:sz w:val="20"/>
                <w:szCs w:val="20"/>
                <w:lang w:eastAsia="es-CL"/>
              </w:rPr>
              <w:t>5</w:t>
            </w:r>
            <w:r w:rsidR="00C84BF4">
              <w:rPr>
                <w:rFonts w:asciiTheme="minorHAnsi" w:hAnsiTheme="minorHAnsi"/>
                <w:color w:val="000000"/>
                <w:sz w:val="20"/>
                <w:szCs w:val="20"/>
                <w:lang w:eastAsia="es-CL"/>
              </w:rPr>
              <w:t>.</w:t>
            </w:r>
            <w:r w:rsidR="00C84BF4" w:rsidRPr="00C84BF4">
              <w:rPr>
                <w:rFonts w:asciiTheme="minorHAnsi" w:hAnsiTheme="minorHAnsi"/>
                <w:color w:val="000000"/>
                <w:sz w:val="20"/>
                <w:szCs w:val="20"/>
                <w:lang w:eastAsia="es-CL"/>
              </w:rPr>
              <w:t>923</w:t>
            </w:r>
            <w:r w:rsidR="00C84BF4">
              <w:rPr>
                <w:rFonts w:asciiTheme="minorHAnsi" w:hAnsiTheme="minorHAnsi"/>
                <w:color w:val="000000"/>
                <w:sz w:val="20"/>
                <w:szCs w:val="20"/>
                <w:lang w:eastAsia="es-CL"/>
              </w:rPr>
              <w:t>.</w:t>
            </w:r>
            <w:r w:rsidR="00C84BF4" w:rsidRPr="00C84BF4">
              <w:rPr>
                <w:rFonts w:asciiTheme="minorHAnsi" w:hAnsiTheme="minorHAnsi"/>
                <w:color w:val="000000"/>
                <w:sz w:val="20"/>
                <w:szCs w:val="20"/>
                <w:lang w:eastAsia="es-CL"/>
              </w:rPr>
              <w:t>432</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8C1A14" w:rsidRPr="00BE6EA1" w:rsidRDefault="008C1A14" w:rsidP="008B022E">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00C84BF4" w:rsidRPr="00C84BF4">
              <w:rPr>
                <w:rFonts w:asciiTheme="minorHAnsi" w:hAnsiTheme="minorHAnsi"/>
                <w:color w:val="000000"/>
                <w:sz w:val="20"/>
                <w:szCs w:val="20"/>
                <w:lang w:eastAsia="es-CL"/>
              </w:rPr>
              <w:t>674</w:t>
            </w:r>
            <w:r w:rsidR="00C84BF4">
              <w:rPr>
                <w:rFonts w:asciiTheme="minorHAnsi" w:hAnsiTheme="minorHAnsi"/>
                <w:color w:val="000000"/>
                <w:sz w:val="20"/>
                <w:szCs w:val="20"/>
                <w:lang w:eastAsia="es-CL"/>
              </w:rPr>
              <w:t>.</w:t>
            </w:r>
            <w:r w:rsidR="00C84BF4" w:rsidRPr="00C84BF4">
              <w:rPr>
                <w:rFonts w:asciiTheme="minorHAnsi" w:hAnsiTheme="minorHAnsi"/>
                <w:color w:val="000000"/>
                <w:sz w:val="20"/>
                <w:szCs w:val="20"/>
                <w:lang w:eastAsia="es-CL"/>
              </w:rPr>
              <w:t>534</w:t>
            </w:r>
          </w:p>
        </w:tc>
      </w:tr>
      <w:tr w:rsidR="008C1A14" w:rsidRPr="006A6B6B" w:rsidTr="008C1A14">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C1A14" w:rsidRPr="006A6B6B" w:rsidRDefault="008C1A14" w:rsidP="0020685F">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Vista Receptor</w:t>
            </w:r>
            <w:r w:rsidRPr="006A6B6B">
              <w:rPr>
                <w:rFonts w:asciiTheme="minorHAnsi" w:hAnsiTheme="minorHAnsi"/>
                <w:color w:val="000000"/>
                <w:sz w:val="20"/>
                <w:szCs w:val="20"/>
                <w:lang w:eastAsia="es-CL"/>
              </w:rPr>
              <w:t xml:space="preserve"> N° 1 de medición de Ruido</w:t>
            </w:r>
            <w:r>
              <w:rPr>
                <w:rFonts w:asciiTheme="minorHAnsi" w:hAnsiTheme="minorHAnsi"/>
                <w:color w:val="000000"/>
                <w:sz w:val="20"/>
                <w:szCs w:val="20"/>
                <w:lang w:eastAsia="es-CL"/>
              </w:rPr>
              <w:t xml:space="preserve"> obtenido mediante Google Earth. Se observa que la vivienda del receptor, colinda en su parte posterior con el</w:t>
            </w:r>
            <w:r w:rsidR="00251FB5">
              <w:rPr>
                <w:rFonts w:asciiTheme="minorHAnsi" w:hAnsiTheme="minorHAnsi"/>
                <w:color w:val="000000"/>
                <w:sz w:val="20"/>
                <w:szCs w:val="20"/>
                <w:lang w:eastAsia="es-CL"/>
              </w:rPr>
              <w:t xml:space="preserve"> </w:t>
            </w:r>
            <w:r w:rsidR="00C84BF4">
              <w:rPr>
                <w:rFonts w:asciiTheme="minorHAnsi" w:hAnsiTheme="minorHAnsi"/>
                <w:color w:val="000000"/>
                <w:sz w:val="20"/>
                <w:szCs w:val="20"/>
                <w:lang w:eastAsia="es-CL"/>
              </w:rPr>
              <w:t>edificio en construcción denunciado</w:t>
            </w:r>
            <w:r w:rsidR="00251FB5">
              <w:rPr>
                <w:rFonts w:asciiTheme="minorHAnsi" w:hAnsiTheme="minorHAnsi"/>
                <w:color w:val="000000"/>
                <w:sz w:val="20"/>
                <w:szCs w:val="20"/>
                <w:lang w:eastAsia="es-CL"/>
              </w:rPr>
              <w:t>.</w:t>
            </w:r>
          </w:p>
        </w:tc>
      </w:tr>
    </w:tbl>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10"/>
          <w:footerReference w:type="default" r:id="rId11"/>
          <w:headerReference w:type="first" r:id="rId12"/>
          <w:pgSz w:w="15840" w:h="12240" w:orient="landscape"/>
          <w:pgMar w:top="1418" w:right="1667" w:bottom="1464" w:left="1417" w:header="708" w:footer="708" w:gutter="0"/>
          <w:cols w:space="708"/>
          <w:docGrid w:linePitch="360"/>
        </w:sectPr>
      </w:pPr>
    </w:p>
    <w:p w:rsidR="002D73B0" w:rsidRPr="007660EC" w:rsidRDefault="00352F73" w:rsidP="00F97D59">
      <w:pPr>
        <w:pStyle w:val="Ttulo"/>
        <w:numPr>
          <w:ilvl w:val="0"/>
          <w:numId w:val="0"/>
        </w:numPr>
        <w:ind w:left="567"/>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p>
    <w:p w:rsidR="002D73B0" w:rsidRDefault="002D73B0" w:rsidP="002D73B0">
      <w:pPr>
        <w:jc w:val="center"/>
        <w:rPr>
          <w:rFonts w:asciiTheme="minorHAnsi" w:hAnsiTheme="minorHAnsi"/>
        </w:rPr>
      </w:pPr>
    </w:p>
    <w:p w:rsidR="002D73B0" w:rsidRDefault="00DB0C65" w:rsidP="002D73B0">
      <w:pPr>
        <w:jc w:val="center"/>
        <w:rPr>
          <w:rFonts w:asciiTheme="minorHAnsi" w:hAnsiTheme="minorHAnsi"/>
        </w:rPr>
      </w:pPr>
      <w:r>
        <w:rPr>
          <w:rFonts w:asciiTheme="minorHAnsi" w:hAnsiTheme="minorHAnsi"/>
          <w:noProof/>
          <w:lang w:eastAsia="es-CL"/>
        </w:rPr>
        <w:drawing>
          <wp:inline distT="0" distB="0" distL="0" distR="0">
            <wp:extent cx="5942330" cy="7400162"/>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330" cy="7400162"/>
                    </a:xfrm>
                    <a:prstGeom prst="rect">
                      <a:avLst/>
                    </a:prstGeom>
                    <a:noFill/>
                    <a:ln>
                      <a:noFill/>
                    </a:ln>
                  </pic:spPr>
                </pic:pic>
              </a:graphicData>
            </a:graphic>
          </wp:inline>
        </w:drawing>
      </w:r>
    </w:p>
    <w:p w:rsidR="008B1DD1" w:rsidRDefault="00DB0C65" w:rsidP="00DB0C65">
      <w:pPr>
        <w:jc w:val="center"/>
        <w:rPr>
          <w:rFonts w:asciiTheme="minorHAnsi" w:hAnsiTheme="minorHAnsi"/>
        </w:rPr>
      </w:pPr>
      <w:r>
        <w:rPr>
          <w:rFonts w:asciiTheme="minorHAnsi" w:hAnsiTheme="minorHAnsi"/>
          <w:noProof/>
          <w:lang w:eastAsia="es-CL"/>
        </w:rPr>
        <w:lastRenderedPageBreak/>
        <w:drawing>
          <wp:inline distT="0" distB="0" distL="0" distR="0">
            <wp:extent cx="5942330" cy="7592566"/>
            <wp:effectExtent l="0" t="0" r="127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2330" cy="7592566"/>
                    </a:xfrm>
                    <a:prstGeom prst="rect">
                      <a:avLst/>
                    </a:prstGeom>
                    <a:noFill/>
                    <a:ln>
                      <a:noFill/>
                    </a:ln>
                  </pic:spPr>
                </pic:pic>
              </a:graphicData>
            </a:graphic>
          </wp:inline>
        </w:drawing>
      </w:r>
    </w:p>
    <w:p w:rsidR="002D73B0" w:rsidRDefault="002D73B0" w:rsidP="002D73B0">
      <w:pPr>
        <w:rPr>
          <w:rFonts w:asciiTheme="minorHAnsi" w:hAnsiTheme="minorHAnsi"/>
        </w:rPr>
      </w:pPr>
      <w:r>
        <w:rPr>
          <w:rFonts w:asciiTheme="minorHAnsi" w:hAnsiTheme="minorHAnsi"/>
        </w:rPr>
        <w:br w:type="page"/>
      </w:r>
    </w:p>
    <w:p w:rsidR="002D73B0" w:rsidRDefault="00DB0C65" w:rsidP="002D73B0">
      <w:pPr>
        <w:jc w:val="center"/>
        <w:rPr>
          <w:rFonts w:asciiTheme="minorHAnsi" w:hAnsiTheme="minorHAnsi"/>
        </w:rPr>
      </w:pPr>
      <w:r>
        <w:rPr>
          <w:rFonts w:asciiTheme="minorHAnsi" w:hAnsiTheme="minorHAnsi"/>
          <w:noProof/>
          <w:lang w:eastAsia="es-CL"/>
        </w:rPr>
        <w:lastRenderedPageBreak/>
        <w:drawing>
          <wp:inline distT="0" distB="0" distL="0" distR="0">
            <wp:extent cx="5942330" cy="7515510"/>
            <wp:effectExtent l="0" t="0" r="127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2330" cy="7515510"/>
                    </a:xfrm>
                    <a:prstGeom prst="rect">
                      <a:avLst/>
                    </a:prstGeom>
                    <a:noFill/>
                    <a:ln>
                      <a:noFill/>
                    </a:ln>
                  </pic:spPr>
                </pic:pic>
              </a:graphicData>
            </a:graphic>
          </wp:inline>
        </w:drawing>
      </w:r>
    </w:p>
    <w:p w:rsidR="008B022E" w:rsidRDefault="008B022E">
      <w:pPr>
        <w:spacing w:after="200" w:line="276" w:lineRule="auto"/>
        <w:jc w:val="left"/>
        <w:rPr>
          <w:rFonts w:asciiTheme="minorHAnsi" w:hAnsiTheme="minorHAnsi"/>
        </w:rPr>
      </w:pPr>
      <w:r>
        <w:rPr>
          <w:rFonts w:asciiTheme="minorHAnsi" w:hAnsiTheme="minorHAnsi"/>
        </w:rPr>
        <w:br w:type="page"/>
      </w:r>
    </w:p>
    <w:p w:rsidR="002D73B0" w:rsidRDefault="00DB0C65" w:rsidP="002D73B0">
      <w:pPr>
        <w:tabs>
          <w:tab w:val="left" w:pos="142"/>
          <w:tab w:val="left" w:pos="8505"/>
        </w:tabs>
        <w:jc w:val="center"/>
        <w:rPr>
          <w:rFonts w:asciiTheme="minorHAnsi" w:hAnsiTheme="minorHAnsi"/>
        </w:rPr>
      </w:pPr>
      <w:r>
        <w:rPr>
          <w:rFonts w:asciiTheme="minorHAnsi" w:hAnsiTheme="minorHAnsi"/>
          <w:noProof/>
          <w:lang w:eastAsia="es-CL"/>
        </w:rPr>
        <w:lastRenderedPageBreak/>
        <w:drawing>
          <wp:inline distT="0" distB="0" distL="0" distR="0">
            <wp:extent cx="5942330" cy="7541382"/>
            <wp:effectExtent l="0" t="0" r="127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330" cy="7541382"/>
                    </a:xfrm>
                    <a:prstGeom prst="rect">
                      <a:avLst/>
                    </a:prstGeom>
                    <a:noFill/>
                    <a:ln>
                      <a:noFill/>
                    </a:ln>
                  </pic:spPr>
                </pic:pic>
              </a:graphicData>
            </a:graphic>
          </wp:inline>
        </w:drawing>
      </w:r>
    </w:p>
    <w:p w:rsidR="008B022E" w:rsidRDefault="008B022E">
      <w:pPr>
        <w:spacing w:after="200" w:line="276" w:lineRule="auto"/>
        <w:jc w:val="left"/>
        <w:rPr>
          <w:rFonts w:asciiTheme="minorHAnsi" w:hAnsiTheme="minorHAnsi"/>
        </w:rPr>
      </w:pPr>
      <w:r>
        <w:rPr>
          <w:rFonts w:asciiTheme="minorHAnsi" w:hAnsiTheme="minorHAnsi"/>
        </w:rPr>
        <w:br w:type="page"/>
      </w:r>
    </w:p>
    <w:p w:rsidR="002D73B0" w:rsidRDefault="00DB0C65" w:rsidP="002D73B0">
      <w:pPr>
        <w:jc w:val="center"/>
        <w:rPr>
          <w:rFonts w:asciiTheme="minorHAnsi" w:hAnsiTheme="minorHAnsi"/>
        </w:rPr>
      </w:pPr>
      <w:r>
        <w:rPr>
          <w:rFonts w:asciiTheme="minorHAnsi" w:hAnsiTheme="minorHAnsi"/>
          <w:noProof/>
          <w:lang w:eastAsia="es-CL"/>
        </w:rPr>
        <w:lastRenderedPageBreak/>
        <w:drawing>
          <wp:inline distT="0" distB="0" distL="0" distR="0">
            <wp:extent cx="5942330" cy="8047060"/>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2330" cy="8047060"/>
                    </a:xfrm>
                    <a:prstGeom prst="rect">
                      <a:avLst/>
                    </a:prstGeom>
                    <a:noFill/>
                    <a:ln>
                      <a:noFill/>
                    </a:ln>
                  </pic:spPr>
                </pic:pic>
              </a:graphicData>
            </a:graphic>
          </wp:inline>
        </w:drawing>
      </w:r>
    </w:p>
    <w:p w:rsidR="002D73B0" w:rsidRDefault="002D73B0" w:rsidP="002D73B0">
      <w:pPr>
        <w:jc w:val="center"/>
        <w:rPr>
          <w:rFonts w:asciiTheme="minorHAnsi" w:hAnsiTheme="minorHAnsi"/>
        </w:rPr>
      </w:pPr>
    </w:p>
    <w:p w:rsidR="002D73B0" w:rsidRDefault="00DB0C65" w:rsidP="002D73B0">
      <w:pPr>
        <w:jc w:val="center"/>
        <w:rPr>
          <w:rFonts w:asciiTheme="minorHAnsi" w:hAnsiTheme="minorHAnsi"/>
        </w:rPr>
      </w:pPr>
      <w:r>
        <w:rPr>
          <w:rFonts w:asciiTheme="minorHAnsi" w:hAnsiTheme="minorHAnsi"/>
          <w:noProof/>
          <w:lang w:eastAsia="es-CL"/>
        </w:rPr>
        <w:drawing>
          <wp:inline distT="0" distB="0" distL="0" distR="0">
            <wp:extent cx="5743575" cy="16573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75" cy="1657350"/>
                    </a:xfrm>
                    <a:prstGeom prst="rect">
                      <a:avLst/>
                    </a:prstGeom>
                    <a:noFill/>
                    <a:ln>
                      <a:noFill/>
                    </a:ln>
                  </pic:spPr>
                </pic:pic>
              </a:graphicData>
            </a:graphic>
          </wp:inline>
        </w:drawing>
      </w: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rPr>
      </w:pPr>
    </w:p>
    <w:p w:rsidR="00406F6E" w:rsidRDefault="00406F6E" w:rsidP="002D73B0">
      <w:pPr>
        <w:jc w:val="center"/>
        <w:rPr>
          <w:rFonts w:asciiTheme="minorHAnsi" w:hAnsiTheme="minorHAnsi"/>
        </w:rPr>
      </w:pPr>
    </w:p>
    <w:p w:rsidR="002D73B0" w:rsidRDefault="002D73B0" w:rsidP="002D73B0">
      <w:pPr>
        <w:jc w:val="center"/>
        <w:rPr>
          <w:rFonts w:asciiTheme="minorHAnsi" w:hAnsiTheme="minorHAnsi"/>
        </w:rPr>
      </w:pPr>
    </w:p>
    <w:p w:rsidR="008B022E" w:rsidRDefault="008B022E">
      <w:pPr>
        <w:spacing w:after="200" w:line="276" w:lineRule="auto"/>
        <w:jc w:val="left"/>
        <w:rPr>
          <w:rFonts w:asciiTheme="minorHAnsi" w:hAnsiTheme="minorHAnsi"/>
        </w:rPr>
      </w:pPr>
      <w:r>
        <w:rPr>
          <w:rFonts w:asciiTheme="minorHAnsi" w:hAnsiTheme="minorHAnsi"/>
        </w:rPr>
        <w:br w:type="page"/>
      </w:r>
    </w:p>
    <w:p w:rsidR="006C528F" w:rsidRDefault="006C528F" w:rsidP="00294159">
      <w:pPr>
        <w:rPr>
          <w:rFonts w:asciiTheme="minorHAnsi" w:hAnsiTheme="minorHAnsi"/>
        </w:rPr>
      </w:pPr>
    </w:p>
    <w:p w:rsidR="00460034" w:rsidRDefault="00460034" w:rsidP="00460034">
      <w:pPr>
        <w:pStyle w:val="Ttulo"/>
        <w:numPr>
          <w:ilvl w:val="0"/>
          <w:numId w:val="0"/>
        </w:numPr>
        <w:ind w:left="567"/>
        <w:jc w:val="center"/>
      </w:pPr>
      <w:r>
        <w:t>Anexo 2: EXTRACTO ORDENANZA LOCAL DE PLAN REGULADOR COMUNAL DE CONCEPCIÓN</w:t>
      </w:r>
    </w:p>
    <w:p w:rsidR="00460034" w:rsidRDefault="00460034" w:rsidP="00460034">
      <w:pPr>
        <w:pStyle w:val="Ttulo"/>
        <w:numPr>
          <w:ilvl w:val="0"/>
          <w:numId w:val="0"/>
        </w:numPr>
        <w:ind w:left="567"/>
        <w:jc w:val="center"/>
      </w:pPr>
      <w:r>
        <w:t>Capítulo IV Zonificación y Normas Específicas</w:t>
      </w:r>
    </w:p>
    <w:p w:rsidR="00460034" w:rsidRDefault="00460034" w:rsidP="00460034">
      <w:pPr>
        <w:pStyle w:val="Ttulo"/>
        <w:numPr>
          <w:ilvl w:val="0"/>
          <w:numId w:val="0"/>
        </w:numPr>
        <w:ind w:left="567"/>
        <w:jc w:val="center"/>
      </w:pPr>
      <w:r>
        <w:t xml:space="preserve">Título 1 </w:t>
      </w:r>
      <w:r w:rsidR="00F34203">
        <w:t>–</w:t>
      </w:r>
      <w:r>
        <w:t xml:space="preserve"> Zonificación</w:t>
      </w:r>
    </w:p>
    <w:p w:rsidR="00F34203" w:rsidRPr="00F34203" w:rsidRDefault="00F34203" w:rsidP="00F34203">
      <w:pPr>
        <w:jc w:val="center"/>
        <w:rPr>
          <w:rFonts w:asciiTheme="minorHAnsi" w:hAnsiTheme="minorHAnsi"/>
        </w:rPr>
      </w:pPr>
    </w:p>
    <w:tbl>
      <w:tblPr>
        <w:tblpPr w:leftFromText="141" w:rightFromText="141" w:vertAnchor="text" w:tblpY="1"/>
        <w:tblOverlap w:val="never"/>
        <w:tblW w:w="95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A7" w:firstRow="1" w:lastRow="0" w:firstColumn="1" w:lastColumn="0" w:noHBand="0" w:noVBand="0"/>
      </w:tblPr>
      <w:tblGrid>
        <w:gridCol w:w="3047"/>
        <w:gridCol w:w="6521"/>
      </w:tblGrid>
      <w:tr w:rsidR="00F34203" w:rsidTr="005A47C1">
        <w:tblPrEx>
          <w:tblCellMar>
            <w:top w:w="0" w:type="dxa"/>
            <w:bottom w:w="0" w:type="dxa"/>
          </w:tblCellMar>
        </w:tblPrEx>
        <w:tc>
          <w:tcPr>
            <w:tcW w:w="9568" w:type="dxa"/>
            <w:gridSpan w:val="2"/>
            <w:tcBorders>
              <w:bottom w:val="single" w:sz="6" w:space="0" w:color="808080"/>
            </w:tcBorders>
            <w:shd w:val="pct15" w:color="000000" w:fill="FFFFFF"/>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b/>
                <w:bCs/>
                <w:spacing w:val="-3"/>
                <w:sz w:val="18"/>
              </w:rPr>
            </w:pPr>
            <w:r>
              <w:rPr>
                <w:rFonts w:ascii="Arial" w:hAnsi="Arial" w:cs="Arial"/>
                <w:b/>
                <w:bCs/>
                <w:color w:val="FFFFFF"/>
                <w:spacing w:val="-3"/>
                <w:sz w:val="18"/>
              </w:rPr>
              <w:br w:type="page"/>
            </w:r>
            <w:r>
              <w:rPr>
                <w:rFonts w:ascii="Arial" w:hAnsi="Arial" w:cs="Arial"/>
                <w:b/>
                <w:bCs/>
                <w:color w:val="FFFFFF"/>
                <w:sz w:val="18"/>
              </w:rPr>
              <w:br w:type="page"/>
            </w:r>
            <w:r>
              <w:rPr>
                <w:rFonts w:ascii="Arial" w:hAnsi="Arial" w:cs="Arial"/>
                <w:b/>
                <w:bCs/>
                <w:spacing w:val="-3"/>
                <w:sz w:val="18"/>
              </w:rPr>
              <w:t xml:space="preserve">USOS DE SUELO </w:t>
            </w:r>
            <w:r>
              <w:rPr>
                <w:rFonts w:ascii="Arial" w:hAnsi="Arial" w:cs="Arial"/>
                <w:b/>
                <w:color w:val="000000"/>
                <w:spacing w:val="-3"/>
                <w:sz w:val="18"/>
              </w:rPr>
              <w:t>ZONA HR2</w:t>
            </w:r>
          </w:p>
        </w:tc>
      </w:tr>
      <w:tr w:rsidR="00F34203" w:rsidTr="005A47C1">
        <w:tblPrEx>
          <w:tblCellMar>
            <w:top w:w="0" w:type="dxa"/>
            <w:bottom w:w="0" w:type="dxa"/>
          </w:tblCellMar>
        </w:tblPrEx>
        <w:tc>
          <w:tcPr>
            <w:tcW w:w="3047" w:type="dxa"/>
            <w:shd w:val="pct15" w:color="auto" w:fill="auto"/>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Pr>
                <w:rFonts w:ascii="Arial" w:hAnsi="Arial" w:cs="Arial"/>
                <w:b/>
                <w:bCs/>
                <w:spacing w:val="-3"/>
                <w:sz w:val="18"/>
              </w:rPr>
              <w:t>TIPO DE USO</w:t>
            </w:r>
          </w:p>
        </w:tc>
        <w:tc>
          <w:tcPr>
            <w:tcW w:w="6521" w:type="dxa"/>
            <w:shd w:val="pct15" w:color="auto" w:fill="auto"/>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Pr>
                <w:rFonts w:ascii="Arial" w:hAnsi="Arial" w:cs="Arial"/>
                <w:b/>
                <w:bCs/>
                <w:spacing w:val="-3"/>
                <w:sz w:val="18"/>
              </w:rPr>
              <w:t>Permitidos - Condicionados -  Prohibidos</w:t>
            </w:r>
          </w:p>
        </w:tc>
      </w:tr>
      <w:tr w:rsidR="00F34203" w:rsidTr="005A47C1">
        <w:tblPrEx>
          <w:tblCellMar>
            <w:top w:w="0" w:type="dxa"/>
            <w:bottom w:w="0" w:type="dxa"/>
          </w:tblCellMar>
        </w:tblPrEx>
        <w:tc>
          <w:tcPr>
            <w:tcW w:w="3047"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RESIDENCIAL</w:t>
            </w:r>
          </w:p>
        </w:tc>
        <w:tc>
          <w:tcPr>
            <w:tcW w:w="6521"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F34203" w:rsidTr="005A47C1">
        <w:tblPrEx>
          <w:tblCellMar>
            <w:top w:w="0" w:type="dxa"/>
            <w:bottom w:w="0" w:type="dxa"/>
          </w:tblCellMar>
        </w:tblPrEx>
        <w:tc>
          <w:tcPr>
            <w:tcW w:w="3047"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ACTIVIDADES PRODUCTIVAS</w:t>
            </w:r>
          </w:p>
        </w:tc>
        <w:tc>
          <w:tcPr>
            <w:tcW w:w="6521"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 con *4</w:t>
            </w:r>
            <w:r>
              <w:rPr>
                <w:rFonts w:ascii="Arial" w:hAnsi="Arial" w:cs="Arial"/>
                <w:spacing w:val="-3"/>
                <w:sz w:val="18"/>
              </w:rPr>
              <w:t xml:space="preserve"> </w:t>
            </w:r>
            <w:r>
              <w:rPr>
                <w:rFonts w:ascii="Arial" w:hAnsi="Arial" w:cs="Arial"/>
                <w:spacing w:val="-3"/>
                <w:sz w:val="16"/>
              </w:rPr>
              <w:t>y *9: Talleres  inofensivos; lo restante prohibido</w:t>
            </w:r>
          </w:p>
        </w:tc>
      </w:tr>
      <w:tr w:rsidR="00F34203" w:rsidTr="005A47C1">
        <w:tblPrEx>
          <w:tblCellMar>
            <w:top w:w="0" w:type="dxa"/>
            <w:bottom w:w="0" w:type="dxa"/>
          </w:tblCellMar>
        </w:tblPrEx>
        <w:tc>
          <w:tcPr>
            <w:tcW w:w="3047" w:type="dxa"/>
          </w:tcPr>
          <w:p w:rsidR="00F34203" w:rsidRDefault="00F34203" w:rsidP="00F3420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left"/>
              <w:rPr>
                <w:rFonts w:ascii="Arial" w:hAnsi="Arial" w:cs="Arial"/>
                <w:b/>
                <w:bCs/>
                <w:spacing w:val="-3"/>
                <w:sz w:val="16"/>
              </w:rPr>
            </w:pPr>
            <w:r>
              <w:rPr>
                <w:rFonts w:ascii="Arial" w:hAnsi="Arial" w:cs="Arial"/>
                <w:b/>
                <w:bCs/>
                <w:spacing w:val="-3"/>
                <w:sz w:val="16"/>
              </w:rPr>
              <w:t xml:space="preserve">INFRAESTRUCTURA </w:t>
            </w:r>
            <w:r>
              <w:rPr>
                <w:rFonts w:ascii="Arial" w:hAnsi="Arial" w:cs="Arial"/>
                <w:b/>
                <w:spacing w:val="-3"/>
                <w:sz w:val="16"/>
              </w:rPr>
              <w:t>DE TRANSPORTE</w:t>
            </w:r>
          </w:p>
        </w:tc>
        <w:tc>
          <w:tcPr>
            <w:tcW w:w="6521"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 xml:space="preserve">Prohibido </w:t>
            </w:r>
          </w:p>
        </w:tc>
      </w:tr>
      <w:tr w:rsidR="00F34203" w:rsidTr="005A47C1">
        <w:tblPrEx>
          <w:tblCellMar>
            <w:top w:w="0" w:type="dxa"/>
            <w:bottom w:w="0" w:type="dxa"/>
          </w:tblCellMar>
        </w:tblPrEx>
        <w:tc>
          <w:tcPr>
            <w:tcW w:w="3047" w:type="dxa"/>
            <w:shd w:val="pct15" w:color="auto" w:fill="auto"/>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Pr>
                <w:rFonts w:ascii="Arial" w:hAnsi="Arial" w:cs="Arial"/>
                <w:b/>
                <w:bCs/>
                <w:spacing w:val="-3"/>
                <w:sz w:val="18"/>
              </w:rPr>
              <w:t>EQUIPAMIENTO</w:t>
            </w:r>
          </w:p>
        </w:tc>
        <w:tc>
          <w:tcPr>
            <w:tcW w:w="6521" w:type="dxa"/>
            <w:shd w:val="pct15" w:color="auto" w:fill="auto"/>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p>
        </w:tc>
      </w:tr>
      <w:tr w:rsidR="00F34203" w:rsidTr="005A47C1">
        <w:tblPrEx>
          <w:tblCellMar>
            <w:top w:w="0" w:type="dxa"/>
            <w:bottom w:w="0" w:type="dxa"/>
          </w:tblCellMar>
        </w:tblPrEx>
        <w:tc>
          <w:tcPr>
            <w:tcW w:w="3047"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CIENTIFICO</w:t>
            </w:r>
          </w:p>
        </w:tc>
        <w:tc>
          <w:tcPr>
            <w:tcW w:w="6521"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F34203" w:rsidTr="005A47C1">
        <w:tblPrEx>
          <w:tblCellMar>
            <w:top w:w="0" w:type="dxa"/>
            <w:bottom w:w="0" w:type="dxa"/>
          </w:tblCellMar>
        </w:tblPrEx>
        <w:tc>
          <w:tcPr>
            <w:tcW w:w="3047"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COMERCIO</w:t>
            </w:r>
          </w:p>
        </w:tc>
        <w:tc>
          <w:tcPr>
            <w:tcW w:w="6521"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 con las siguientes condiciones:</w:t>
            </w:r>
          </w:p>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Venta de Combustibles, Estaciones o</w:t>
            </w:r>
            <w:r>
              <w:rPr>
                <w:rFonts w:ascii="Arial" w:hAnsi="Arial" w:cs="Arial"/>
                <w:spacing w:val="-3"/>
                <w:sz w:val="18"/>
              </w:rPr>
              <w:t xml:space="preserve"> </w:t>
            </w:r>
            <w:r>
              <w:rPr>
                <w:rFonts w:ascii="Arial" w:hAnsi="Arial" w:cs="Arial"/>
                <w:spacing w:val="-3"/>
                <w:sz w:val="16"/>
              </w:rPr>
              <w:t xml:space="preserve">Centros de Servicio Automotriz con *1,  *4 y *9;  </w:t>
            </w:r>
          </w:p>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Centros Nocturnos, Discotecas, Pubs y  Bares con *1</w:t>
            </w:r>
          </w:p>
        </w:tc>
      </w:tr>
      <w:tr w:rsidR="00F34203" w:rsidTr="005A47C1">
        <w:tblPrEx>
          <w:tblCellMar>
            <w:top w:w="0" w:type="dxa"/>
            <w:bottom w:w="0" w:type="dxa"/>
          </w:tblCellMar>
        </w:tblPrEx>
        <w:tc>
          <w:tcPr>
            <w:tcW w:w="3047"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CULTO Y CULTURA</w:t>
            </w:r>
          </w:p>
        </w:tc>
        <w:tc>
          <w:tcPr>
            <w:tcW w:w="6521"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F34203" w:rsidTr="005A47C1">
        <w:tblPrEx>
          <w:tblCellMar>
            <w:top w:w="0" w:type="dxa"/>
            <w:bottom w:w="0" w:type="dxa"/>
          </w:tblCellMar>
        </w:tblPrEx>
        <w:tc>
          <w:tcPr>
            <w:tcW w:w="3047"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DEPORTE</w:t>
            </w:r>
          </w:p>
        </w:tc>
        <w:tc>
          <w:tcPr>
            <w:tcW w:w="6521"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F34203" w:rsidTr="005A47C1">
        <w:tblPrEx>
          <w:tblCellMar>
            <w:top w:w="0" w:type="dxa"/>
            <w:bottom w:w="0" w:type="dxa"/>
          </w:tblCellMar>
        </w:tblPrEx>
        <w:tc>
          <w:tcPr>
            <w:tcW w:w="3047"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EDUCACION</w:t>
            </w:r>
          </w:p>
        </w:tc>
        <w:tc>
          <w:tcPr>
            <w:tcW w:w="6521"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 excepto Liceos,  Colegios y  Escuelas, los que se permiten con *7</w:t>
            </w:r>
          </w:p>
        </w:tc>
      </w:tr>
      <w:tr w:rsidR="00F34203" w:rsidTr="005A47C1">
        <w:tblPrEx>
          <w:tblCellMar>
            <w:top w:w="0" w:type="dxa"/>
            <w:bottom w:w="0" w:type="dxa"/>
          </w:tblCellMar>
        </w:tblPrEx>
        <w:tc>
          <w:tcPr>
            <w:tcW w:w="3047"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ESPARCIMIENTO</w:t>
            </w:r>
          </w:p>
        </w:tc>
        <w:tc>
          <w:tcPr>
            <w:tcW w:w="6521"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 excepto Juegos Electrónicos, los que se permiten con *1</w:t>
            </w:r>
          </w:p>
        </w:tc>
      </w:tr>
      <w:tr w:rsidR="00F34203" w:rsidTr="005A47C1">
        <w:tblPrEx>
          <w:tblCellMar>
            <w:top w:w="0" w:type="dxa"/>
            <w:bottom w:w="0" w:type="dxa"/>
          </w:tblCellMar>
        </w:tblPrEx>
        <w:tc>
          <w:tcPr>
            <w:tcW w:w="3047"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SALUD</w:t>
            </w:r>
          </w:p>
        </w:tc>
        <w:tc>
          <w:tcPr>
            <w:tcW w:w="6521"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F34203" w:rsidTr="005A47C1">
        <w:tblPrEx>
          <w:tblCellMar>
            <w:top w:w="0" w:type="dxa"/>
            <w:bottom w:w="0" w:type="dxa"/>
          </w:tblCellMar>
        </w:tblPrEx>
        <w:tc>
          <w:tcPr>
            <w:tcW w:w="3047"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SEGURIDAD</w:t>
            </w:r>
          </w:p>
        </w:tc>
        <w:tc>
          <w:tcPr>
            <w:tcW w:w="6521"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F34203" w:rsidTr="005A47C1">
        <w:tblPrEx>
          <w:tblCellMar>
            <w:top w:w="0" w:type="dxa"/>
            <w:bottom w:w="0" w:type="dxa"/>
          </w:tblCellMar>
        </w:tblPrEx>
        <w:tc>
          <w:tcPr>
            <w:tcW w:w="3047"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SERVICIOS</w:t>
            </w:r>
          </w:p>
        </w:tc>
        <w:tc>
          <w:tcPr>
            <w:tcW w:w="6521"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 xml:space="preserve">Permitido </w:t>
            </w:r>
          </w:p>
        </w:tc>
      </w:tr>
      <w:tr w:rsidR="00F34203" w:rsidTr="005A47C1">
        <w:tblPrEx>
          <w:tblCellMar>
            <w:top w:w="0" w:type="dxa"/>
            <w:bottom w:w="0" w:type="dxa"/>
          </w:tblCellMar>
        </w:tblPrEx>
        <w:tc>
          <w:tcPr>
            <w:tcW w:w="3047"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SOCIAL</w:t>
            </w:r>
          </w:p>
        </w:tc>
        <w:tc>
          <w:tcPr>
            <w:tcW w:w="6521" w:type="dxa"/>
          </w:tcPr>
          <w:p w:rsidR="00F34203" w:rsidRDefault="00F34203" w:rsidP="005A47C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bl>
    <w:p w:rsidR="00F34203" w:rsidRDefault="00F34203" w:rsidP="00F3420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spacing w:val="-3"/>
          <w:sz w:val="16"/>
        </w:rPr>
      </w:pPr>
      <w:r>
        <w:rPr>
          <w:rFonts w:ascii="Arial" w:hAnsi="Arial" w:cs="Arial"/>
          <w:spacing w:val="-3"/>
          <w:sz w:val="16"/>
        </w:rPr>
        <w:t xml:space="preserve">*1 Sólo enfrentando Vías Estructurantes o Microcentros </w:t>
      </w:r>
      <w:r>
        <w:rPr>
          <w:rFonts w:ascii="Arial" w:hAnsi="Arial" w:cs="Arial"/>
          <w:spacing w:val="-3"/>
          <w:sz w:val="16"/>
        </w:rPr>
        <w:tab/>
        <w:t xml:space="preserve">*4 Sólo asociando su actividad a comercio </w:t>
      </w:r>
      <w:r>
        <w:rPr>
          <w:rFonts w:ascii="Arial" w:hAnsi="Arial" w:cs="Arial"/>
          <w:spacing w:val="-3"/>
          <w:sz w:val="16"/>
        </w:rPr>
        <w:tab/>
        <w:t>*7  Con proyecto que resuelva la detención vehicular sin afectar el tránsito de la vía que enfrenta</w:t>
      </w:r>
      <w:r>
        <w:rPr>
          <w:rFonts w:ascii="Arial" w:hAnsi="Arial" w:cs="Arial"/>
          <w:spacing w:val="-3"/>
          <w:sz w:val="16"/>
        </w:rPr>
        <w:tab/>
        <w:t>*9 Sólo con Amortiguador Ambiental</w:t>
      </w:r>
    </w:p>
    <w:p w:rsidR="00460034" w:rsidRDefault="00460034" w:rsidP="00460034">
      <w:pPr>
        <w:jc w:val="center"/>
        <w:rPr>
          <w:rFonts w:asciiTheme="minorHAnsi" w:hAnsiTheme="minorHAnsi"/>
        </w:rPr>
      </w:pPr>
    </w:p>
    <w:p w:rsidR="00460034" w:rsidRDefault="00460034" w:rsidP="00460034">
      <w:pPr>
        <w:jc w:val="center"/>
        <w:rPr>
          <w:rFonts w:asciiTheme="minorHAnsi" w:hAnsiTheme="minorHAnsi"/>
          <w:lang w:val="es-ES_tradnl"/>
        </w:rPr>
      </w:pPr>
    </w:p>
    <w:p w:rsidR="00460034" w:rsidRPr="00196C86" w:rsidRDefault="00460034" w:rsidP="00460034">
      <w:pPr>
        <w:jc w:val="center"/>
        <w:rPr>
          <w:rFonts w:asciiTheme="minorHAnsi" w:hAnsiTheme="minorHAnsi"/>
          <w:lang w:val="es-ES_tradnl"/>
        </w:rPr>
      </w:pPr>
    </w:p>
    <w:p w:rsidR="00460034" w:rsidRDefault="00460034" w:rsidP="00460034">
      <w:pPr>
        <w:pStyle w:val="Ttulo"/>
        <w:numPr>
          <w:ilvl w:val="0"/>
          <w:numId w:val="0"/>
        </w:numPr>
        <w:ind w:left="567"/>
        <w:jc w:val="center"/>
      </w:pPr>
      <w:r>
        <w:t>Extracto Plano de Zonificación y Usos del Suelo PRCC</w:t>
      </w:r>
    </w:p>
    <w:p w:rsidR="00460034" w:rsidRDefault="00460034" w:rsidP="00460034">
      <w:pPr>
        <w:pStyle w:val="Ttulo"/>
        <w:numPr>
          <w:ilvl w:val="0"/>
          <w:numId w:val="0"/>
        </w:numPr>
        <w:ind w:left="567"/>
        <w:jc w:val="center"/>
      </w:pPr>
      <w:r>
        <w:t>Plan Regulador Comunal de Concepción (versión modificación 2006)</w:t>
      </w:r>
    </w:p>
    <w:p w:rsidR="00460034" w:rsidRDefault="00460034" w:rsidP="00460034">
      <w:pPr>
        <w:jc w:val="center"/>
        <w:rPr>
          <w:rFonts w:asciiTheme="minorHAnsi" w:hAnsiTheme="minorHAnsi"/>
        </w:rPr>
      </w:pPr>
    </w:p>
    <w:p w:rsidR="00460034" w:rsidRDefault="00460034" w:rsidP="00460034">
      <w:pPr>
        <w:jc w:val="center"/>
        <w:rPr>
          <w:rFonts w:asciiTheme="minorHAnsi" w:hAnsiTheme="minorHAnsi"/>
        </w:rPr>
      </w:pPr>
      <w:r>
        <w:rPr>
          <w:noProof/>
          <w:lang w:eastAsia="es-CL"/>
        </w:rPr>
        <mc:AlternateContent>
          <mc:Choice Requires="wps">
            <w:drawing>
              <wp:anchor distT="0" distB="0" distL="114300" distR="114300" simplePos="0" relativeHeight="251659264" behindDoc="0" locked="0" layoutInCell="1" allowOverlap="1" wp14:anchorId="5DB0D854" wp14:editId="646806C6">
                <wp:simplePos x="0" y="0"/>
                <wp:positionH relativeFrom="column">
                  <wp:posOffset>3395528</wp:posOffset>
                </wp:positionH>
                <wp:positionV relativeFrom="paragraph">
                  <wp:posOffset>6194</wp:posOffset>
                </wp:positionV>
                <wp:extent cx="2495550" cy="428625"/>
                <wp:effectExtent l="1143000" t="0" r="19050" b="1209675"/>
                <wp:wrapNone/>
                <wp:docPr id="26" name="26 Llamada con línea 2 (barra de énfasis)"/>
                <wp:cNvGraphicFramePr/>
                <a:graphic xmlns:a="http://schemas.openxmlformats.org/drawingml/2006/main">
                  <a:graphicData uri="http://schemas.microsoft.com/office/word/2010/wordprocessingShape">
                    <wps:wsp>
                      <wps:cNvSpPr/>
                      <wps:spPr>
                        <a:xfrm>
                          <a:off x="0" y="0"/>
                          <a:ext cx="2495550" cy="428625"/>
                        </a:xfrm>
                        <a:prstGeom prst="accentCallout2">
                          <a:avLst>
                            <a:gd name="adj1" fmla="val 18750"/>
                            <a:gd name="adj2" fmla="val -8333"/>
                            <a:gd name="adj3" fmla="val 18750"/>
                            <a:gd name="adj4" fmla="val -16667"/>
                            <a:gd name="adj5" fmla="val 367228"/>
                            <a:gd name="adj6" fmla="val -4518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60034" w:rsidRPr="00C131E1" w:rsidRDefault="00460034" w:rsidP="00460034">
                            <w:pPr>
                              <w:jc w:val="center"/>
                              <w:rPr>
                                <w:sz w:val="18"/>
                              </w:rPr>
                            </w:pPr>
                            <w:r w:rsidRPr="00C131E1">
                              <w:rPr>
                                <w:sz w:val="18"/>
                              </w:rPr>
                              <w:t>Ubicación del Receptor N° 1</w:t>
                            </w:r>
                            <w:r>
                              <w:rPr>
                                <w:sz w:val="18"/>
                              </w:rPr>
                              <w:t xml:space="preserve"> (Zona </w:t>
                            </w:r>
                            <w:r w:rsidR="005A4FF3">
                              <w:rPr>
                                <w:sz w:val="18"/>
                              </w:rPr>
                              <w:t>HR2</w:t>
                            </w:r>
                            <w:r>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26 Llamada con línea 2 (barra de énfasis)" o:spid="_x0000_s1026" type="#_x0000_t45" style="position:absolute;left:0;text-align:left;margin-left:267.35pt;margin-top:.5pt;width:196.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" adj="-9759,79321" fillcolor="#4f81bd [3204]" strokecolor="#243f60 [1604]" strokeweight="2pt">
                <v:textbox>
                  <w:txbxContent>
                    <w:p w:rsidR="00460034" w:rsidRPr="00C131E1" w:rsidRDefault="00460034" w:rsidP="00460034">
                      <w:pPr>
                        <w:jc w:val="center"/>
                        <w:rPr>
                          <w:sz w:val="18"/>
                        </w:rPr>
                      </w:pPr>
                      <w:r w:rsidRPr="00C131E1">
                        <w:rPr>
                          <w:sz w:val="18"/>
                        </w:rPr>
                        <w:t>Ubicación del Receptor N° 1</w:t>
                      </w:r>
                      <w:r>
                        <w:rPr>
                          <w:sz w:val="18"/>
                        </w:rPr>
                        <w:t xml:space="preserve"> (Zona </w:t>
                      </w:r>
                      <w:r w:rsidR="005A4FF3">
                        <w:rPr>
                          <w:sz w:val="18"/>
                        </w:rPr>
                        <w:t>HR2</w:t>
                      </w:r>
                      <w:r>
                        <w:rPr>
                          <w:sz w:val="18"/>
                        </w:rPr>
                        <w:t>)</w:t>
                      </w:r>
                    </w:p>
                  </w:txbxContent>
                </v:textbox>
                <o:callout v:ext="edit" minusy="t"/>
              </v:shape>
            </w:pict>
          </mc:Fallback>
        </mc:AlternateContent>
      </w:r>
    </w:p>
    <w:p w:rsidR="00460034" w:rsidRDefault="00460034" w:rsidP="00460034">
      <w:pPr>
        <w:jc w:val="center"/>
        <w:rPr>
          <w:rFonts w:asciiTheme="minorHAnsi" w:hAnsiTheme="minorHAnsi"/>
        </w:rPr>
      </w:pPr>
    </w:p>
    <w:p w:rsidR="00460034" w:rsidRDefault="005A4FF3" w:rsidP="00460034">
      <w:pPr>
        <w:jc w:val="center"/>
        <w:rPr>
          <w:rFonts w:asciiTheme="minorHAnsi" w:hAnsiTheme="minorHAnsi"/>
        </w:rPr>
      </w:pPr>
      <w:r>
        <w:rPr>
          <w:noProof/>
          <w:lang w:eastAsia="es-CL"/>
        </w:rPr>
        <w:drawing>
          <wp:inline distT="0" distB="0" distL="0" distR="0" wp14:anchorId="173B7E94" wp14:editId="7E2A536D">
            <wp:extent cx="5607612" cy="2647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1179" b="4834"/>
                    <a:stretch/>
                  </pic:blipFill>
                  <pic:spPr bwMode="auto">
                    <a:xfrm>
                      <a:off x="0" y="0"/>
                      <a:ext cx="5612130" cy="2650083"/>
                    </a:xfrm>
                    <a:prstGeom prst="rect">
                      <a:avLst/>
                    </a:prstGeom>
                    <a:ln>
                      <a:noFill/>
                    </a:ln>
                    <a:extLst>
                      <a:ext uri="{53640926-AAD7-44D8-BBD7-CCE9431645EC}">
                        <a14:shadowObscured xmlns:a14="http://schemas.microsoft.com/office/drawing/2010/main"/>
                      </a:ext>
                    </a:extLst>
                  </pic:spPr>
                </pic:pic>
              </a:graphicData>
            </a:graphic>
          </wp:inline>
        </w:drawing>
      </w:r>
    </w:p>
    <w:p w:rsidR="00460034" w:rsidRPr="00460034" w:rsidRDefault="00460034" w:rsidP="00460034">
      <w:pPr>
        <w:pStyle w:val="Ttulo"/>
        <w:numPr>
          <w:ilvl w:val="0"/>
          <w:numId w:val="0"/>
        </w:numPr>
        <w:ind w:left="567"/>
      </w:pPr>
      <w:r>
        <w:br w:type="page"/>
      </w:r>
    </w:p>
    <w:p w:rsidR="00406F6E" w:rsidRPr="007660EC" w:rsidRDefault="00406F6E" w:rsidP="00406F6E">
      <w:pPr>
        <w:pStyle w:val="Ttulo"/>
        <w:numPr>
          <w:ilvl w:val="0"/>
          <w:numId w:val="0"/>
        </w:numPr>
        <w:ind w:left="567"/>
      </w:pPr>
      <w:r>
        <w:lastRenderedPageBreak/>
        <w:t xml:space="preserve">Anexo </w:t>
      </w:r>
      <w:r w:rsidR="00460034">
        <w:t>3</w:t>
      </w:r>
      <w:r>
        <w:t>: CERTIFICADOS DE CALIBRACIÓN DE SONÓMETRO Y CALIBRADOR ACÚSTICO.</w:t>
      </w:r>
    </w:p>
    <w:p w:rsidR="00406F6E" w:rsidRDefault="00406F6E" w:rsidP="00294159">
      <w:pPr>
        <w:rPr>
          <w:rFonts w:asciiTheme="minorHAnsi" w:hAnsiTheme="minorHAnsi"/>
        </w:rPr>
      </w:pPr>
    </w:p>
    <w:p w:rsidR="00406F6E" w:rsidRDefault="00323FDD" w:rsidP="00406F6E">
      <w:pPr>
        <w:jc w:val="center"/>
        <w:rPr>
          <w:rFonts w:asciiTheme="minorHAnsi" w:hAnsiTheme="minorHAnsi"/>
        </w:rPr>
      </w:pPr>
      <w:r>
        <w:rPr>
          <w:rFonts w:asciiTheme="minorHAnsi" w:hAnsiTheme="minorHAnsi"/>
          <w:noProof/>
          <w:lang w:eastAsia="es-CL"/>
        </w:rPr>
        <w:drawing>
          <wp:inline distT="0" distB="0" distL="0" distR="0">
            <wp:extent cx="5324475" cy="722570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5463" cy="7227047"/>
                    </a:xfrm>
                    <a:prstGeom prst="rect">
                      <a:avLst/>
                    </a:prstGeom>
                    <a:noFill/>
                    <a:ln>
                      <a:noFill/>
                    </a:ln>
                  </pic:spPr>
                </pic:pic>
              </a:graphicData>
            </a:graphic>
          </wp:inline>
        </w:drawing>
      </w:r>
    </w:p>
    <w:p w:rsidR="00406F6E"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extent cx="5705027" cy="80105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5908" cy="8011763"/>
                    </a:xfrm>
                    <a:prstGeom prst="rect">
                      <a:avLst/>
                    </a:prstGeom>
                    <a:noFill/>
                    <a:ln>
                      <a:noFill/>
                    </a:ln>
                  </pic:spPr>
                </pic:pic>
              </a:graphicData>
            </a:graphic>
          </wp:inline>
        </w:drawing>
      </w:r>
    </w:p>
    <w:p w:rsidR="00323FDD"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extent cx="5777042" cy="7905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5808" cy="7904061"/>
                    </a:xfrm>
                    <a:prstGeom prst="rect">
                      <a:avLst/>
                    </a:prstGeom>
                    <a:noFill/>
                    <a:ln>
                      <a:noFill/>
                    </a:ln>
                  </pic:spPr>
                </pic:pic>
              </a:graphicData>
            </a:graphic>
          </wp:inline>
        </w:drawing>
      </w:r>
    </w:p>
    <w:p w:rsidR="00323FDD"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extent cx="5319525" cy="80486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2145" cy="8052589"/>
                    </a:xfrm>
                    <a:prstGeom prst="rect">
                      <a:avLst/>
                    </a:prstGeom>
                    <a:noFill/>
                    <a:ln>
                      <a:noFill/>
                    </a:ln>
                  </pic:spPr>
                </pic:pic>
              </a:graphicData>
            </a:graphic>
          </wp:inline>
        </w:drawing>
      </w:r>
    </w:p>
    <w:p w:rsidR="00323FDD"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extent cx="5260200" cy="7981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8300" cy="7979067"/>
                    </a:xfrm>
                    <a:prstGeom prst="rect">
                      <a:avLst/>
                    </a:prstGeom>
                    <a:noFill/>
                    <a:ln>
                      <a:noFill/>
                    </a:ln>
                  </pic:spPr>
                </pic:pic>
              </a:graphicData>
            </a:graphic>
          </wp:inline>
        </w:drawing>
      </w:r>
    </w:p>
    <w:p w:rsidR="00323FDD"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172334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2330" cy="1723340"/>
                    </a:xfrm>
                    <a:prstGeom prst="rect">
                      <a:avLst/>
                    </a:prstGeom>
                    <a:noFill/>
                    <a:ln>
                      <a:noFill/>
                    </a:ln>
                  </pic:spPr>
                </pic:pic>
              </a:graphicData>
            </a:graphic>
          </wp:inline>
        </w:drawing>
      </w:r>
    </w:p>
    <w:p w:rsidR="00BC04C1" w:rsidRDefault="00BC04C1">
      <w:pPr>
        <w:spacing w:after="200" w:line="276" w:lineRule="auto"/>
        <w:jc w:val="left"/>
        <w:rPr>
          <w:rFonts w:asciiTheme="minorHAnsi" w:hAnsiTheme="minorHAnsi"/>
        </w:rPr>
      </w:pPr>
      <w:r>
        <w:rPr>
          <w:rFonts w:asciiTheme="minorHAnsi" w:hAnsiTheme="minorHAnsi"/>
        </w:rPr>
        <w:br w:type="page"/>
      </w:r>
    </w:p>
    <w:p w:rsidR="00323FDD"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extent cx="5741280" cy="783849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0053" cy="7836823"/>
                    </a:xfrm>
                    <a:prstGeom prst="rect">
                      <a:avLst/>
                    </a:prstGeom>
                    <a:noFill/>
                    <a:ln>
                      <a:noFill/>
                    </a:ln>
                  </pic:spPr>
                </pic:pic>
              </a:graphicData>
            </a:graphic>
          </wp:inline>
        </w:drawing>
      </w:r>
    </w:p>
    <w:p w:rsidR="00323FDD"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6570084"/>
            <wp:effectExtent l="0" t="0" r="127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2330" cy="6570084"/>
                    </a:xfrm>
                    <a:prstGeom prst="rect">
                      <a:avLst/>
                    </a:prstGeom>
                    <a:noFill/>
                    <a:ln>
                      <a:noFill/>
                    </a:ln>
                  </pic:spPr>
                </pic:pic>
              </a:graphicData>
            </a:graphic>
          </wp:inline>
        </w:drawing>
      </w:r>
    </w:p>
    <w:p w:rsidR="00BC04C1" w:rsidRDefault="00BC04C1">
      <w:pPr>
        <w:spacing w:after="200" w:line="276" w:lineRule="auto"/>
        <w:jc w:val="left"/>
        <w:rPr>
          <w:rFonts w:asciiTheme="minorHAnsi" w:hAnsiTheme="minorHAnsi"/>
        </w:rPr>
      </w:pPr>
      <w:r>
        <w:rPr>
          <w:rFonts w:asciiTheme="minorHAnsi" w:hAnsiTheme="minorHAnsi"/>
        </w:rPr>
        <w:br w:type="page"/>
      </w:r>
    </w:p>
    <w:p w:rsidR="00323FDD" w:rsidRPr="006C528F"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6514785"/>
            <wp:effectExtent l="0" t="0" r="127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2330" cy="6514785"/>
                    </a:xfrm>
                    <a:prstGeom prst="rect">
                      <a:avLst/>
                    </a:prstGeom>
                    <a:noFill/>
                    <a:ln>
                      <a:noFill/>
                    </a:ln>
                  </pic:spPr>
                </pic:pic>
              </a:graphicData>
            </a:graphic>
          </wp:inline>
        </w:drawing>
      </w:r>
    </w:p>
    <w:sectPr w:rsidR="00323FDD"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2B5" w:rsidRDefault="006772B5" w:rsidP="009E1EAD">
      <w:r>
        <w:separator/>
      </w:r>
    </w:p>
  </w:endnote>
  <w:endnote w:type="continuationSeparator" w:id="0">
    <w:p w:rsidR="006772B5" w:rsidRDefault="006772B5"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D01D8B"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2B5" w:rsidRDefault="006772B5" w:rsidP="009E1EAD">
      <w:r>
        <w:separator/>
      </w:r>
    </w:p>
  </w:footnote>
  <w:footnote w:type="continuationSeparator" w:id="0">
    <w:p w:rsidR="006772B5" w:rsidRDefault="006772B5"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Default="008B022E">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30483"/>
    <w:rsid w:val="00041DFE"/>
    <w:rsid w:val="00046E1D"/>
    <w:rsid w:val="00053DBD"/>
    <w:rsid w:val="00054189"/>
    <w:rsid w:val="00063755"/>
    <w:rsid w:val="00081F37"/>
    <w:rsid w:val="00092B11"/>
    <w:rsid w:val="000A0B35"/>
    <w:rsid w:val="000B7A1C"/>
    <w:rsid w:val="000F6341"/>
    <w:rsid w:val="00107850"/>
    <w:rsid w:val="001146C6"/>
    <w:rsid w:val="00126F42"/>
    <w:rsid w:val="00135832"/>
    <w:rsid w:val="001374EE"/>
    <w:rsid w:val="00145CC6"/>
    <w:rsid w:val="001508F4"/>
    <w:rsid w:val="00181938"/>
    <w:rsid w:val="00182818"/>
    <w:rsid w:val="00186354"/>
    <w:rsid w:val="001974DF"/>
    <w:rsid w:val="001A34C1"/>
    <w:rsid w:val="001A6B58"/>
    <w:rsid w:val="001B72AD"/>
    <w:rsid w:val="001D2F9A"/>
    <w:rsid w:val="001D415E"/>
    <w:rsid w:val="00205627"/>
    <w:rsid w:val="0020633A"/>
    <w:rsid w:val="0020685F"/>
    <w:rsid w:val="00213417"/>
    <w:rsid w:val="002168E0"/>
    <w:rsid w:val="00223251"/>
    <w:rsid w:val="00242AD7"/>
    <w:rsid w:val="00251FB5"/>
    <w:rsid w:val="002567B7"/>
    <w:rsid w:val="00286F36"/>
    <w:rsid w:val="00294159"/>
    <w:rsid w:val="00295722"/>
    <w:rsid w:val="002D73B0"/>
    <w:rsid w:val="00310881"/>
    <w:rsid w:val="0032062A"/>
    <w:rsid w:val="00323FDD"/>
    <w:rsid w:val="003359B3"/>
    <w:rsid w:val="00352F73"/>
    <w:rsid w:val="00372989"/>
    <w:rsid w:val="00372F93"/>
    <w:rsid w:val="003758DF"/>
    <w:rsid w:val="00377534"/>
    <w:rsid w:val="00393ED4"/>
    <w:rsid w:val="003A0642"/>
    <w:rsid w:val="003C7565"/>
    <w:rsid w:val="003F25A1"/>
    <w:rsid w:val="003F3FD3"/>
    <w:rsid w:val="00403737"/>
    <w:rsid w:val="004045FA"/>
    <w:rsid w:val="00406F6E"/>
    <w:rsid w:val="004108DC"/>
    <w:rsid w:val="00431E53"/>
    <w:rsid w:val="00444E15"/>
    <w:rsid w:val="004567B5"/>
    <w:rsid w:val="00460034"/>
    <w:rsid w:val="0048049D"/>
    <w:rsid w:val="00495AB9"/>
    <w:rsid w:val="00496F53"/>
    <w:rsid w:val="004A0BC2"/>
    <w:rsid w:val="004A4FC5"/>
    <w:rsid w:val="004C1A6E"/>
    <w:rsid w:val="004C1E62"/>
    <w:rsid w:val="004C7C78"/>
    <w:rsid w:val="004F11BD"/>
    <w:rsid w:val="004F2AE9"/>
    <w:rsid w:val="004F5ECB"/>
    <w:rsid w:val="005103DF"/>
    <w:rsid w:val="00525111"/>
    <w:rsid w:val="005635D2"/>
    <w:rsid w:val="005666DC"/>
    <w:rsid w:val="00575BAC"/>
    <w:rsid w:val="00576D0C"/>
    <w:rsid w:val="00586BE7"/>
    <w:rsid w:val="005A4FF3"/>
    <w:rsid w:val="005F0199"/>
    <w:rsid w:val="005F7D2B"/>
    <w:rsid w:val="0061510A"/>
    <w:rsid w:val="0063139C"/>
    <w:rsid w:val="00651534"/>
    <w:rsid w:val="006772B5"/>
    <w:rsid w:val="00686C1A"/>
    <w:rsid w:val="00691711"/>
    <w:rsid w:val="006A6B6B"/>
    <w:rsid w:val="006C50B9"/>
    <w:rsid w:val="006C528F"/>
    <w:rsid w:val="006D6009"/>
    <w:rsid w:val="006D7687"/>
    <w:rsid w:val="006E4865"/>
    <w:rsid w:val="006F2533"/>
    <w:rsid w:val="00727547"/>
    <w:rsid w:val="00732536"/>
    <w:rsid w:val="0073281A"/>
    <w:rsid w:val="007733D6"/>
    <w:rsid w:val="0077760E"/>
    <w:rsid w:val="00784DEE"/>
    <w:rsid w:val="007C0628"/>
    <w:rsid w:val="007D034A"/>
    <w:rsid w:val="00804EE3"/>
    <w:rsid w:val="00811C2D"/>
    <w:rsid w:val="0082232B"/>
    <w:rsid w:val="00835A67"/>
    <w:rsid w:val="00846D6D"/>
    <w:rsid w:val="00853776"/>
    <w:rsid w:val="00865F31"/>
    <w:rsid w:val="00881E6B"/>
    <w:rsid w:val="00887479"/>
    <w:rsid w:val="00897C18"/>
    <w:rsid w:val="008B022E"/>
    <w:rsid w:val="008B1A87"/>
    <w:rsid w:val="008B1DD1"/>
    <w:rsid w:val="008C0C97"/>
    <w:rsid w:val="008C1A14"/>
    <w:rsid w:val="008D0062"/>
    <w:rsid w:val="008E0B5D"/>
    <w:rsid w:val="008E72B3"/>
    <w:rsid w:val="00910BA1"/>
    <w:rsid w:val="00916B80"/>
    <w:rsid w:val="009244DA"/>
    <w:rsid w:val="00931415"/>
    <w:rsid w:val="00937719"/>
    <w:rsid w:val="00942753"/>
    <w:rsid w:val="00943B53"/>
    <w:rsid w:val="0095184F"/>
    <w:rsid w:val="0095290C"/>
    <w:rsid w:val="00966A60"/>
    <w:rsid w:val="00974DC1"/>
    <w:rsid w:val="0098427B"/>
    <w:rsid w:val="009A3766"/>
    <w:rsid w:val="009B7D22"/>
    <w:rsid w:val="009D24DC"/>
    <w:rsid w:val="009D624D"/>
    <w:rsid w:val="009E1EAD"/>
    <w:rsid w:val="009F227A"/>
    <w:rsid w:val="009F3BE3"/>
    <w:rsid w:val="00A07256"/>
    <w:rsid w:val="00A1044A"/>
    <w:rsid w:val="00A34C4C"/>
    <w:rsid w:val="00A47880"/>
    <w:rsid w:val="00A85B45"/>
    <w:rsid w:val="00A92CEF"/>
    <w:rsid w:val="00AA2DE1"/>
    <w:rsid w:val="00AB3D0B"/>
    <w:rsid w:val="00AC71E3"/>
    <w:rsid w:val="00AD1999"/>
    <w:rsid w:val="00AE52AB"/>
    <w:rsid w:val="00AE70CB"/>
    <w:rsid w:val="00B25210"/>
    <w:rsid w:val="00B34B47"/>
    <w:rsid w:val="00B5173D"/>
    <w:rsid w:val="00B63F4F"/>
    <w:rsid w:val="00B74A52"/>
    <w:rsid w:val="00B825E6"/>
    <w:rsid w:val="00B962CB"/>
    <w:rsid w:val="00BB0EC3"/>
    <w:rsid w:val="00BC04C1"/>
    <w:rsid w:val="00BE4BAE"/>
    <w:rsid w:val="00BE5FA9"/>
    <w:rsid w:val="00BE6EA1"/>
    <w:rsid w:val="00BE7CCB"/>
    <w:rsid w:val="00C025EF"/>
    <w:rsid w:val="00C248FC"/>
    <w:rsid w:val="00C278E3"/>
    <w:rsid w:val="00C53D65"/>
    <w:rsid w:val="00C704D9"/>
    <w:rsid w:val="00C75817"/>
    <w:rsid w:val="00C84BF4"/>
    <w:rsid w:val="00C9074E"/>
    <w:rsid w:val="00C97BA3"/>
    <w:rsid w:val="00CB11CD"/>
    <w:rsid w:val="00CB436C"/>
    <w:rsid w:val="00CD4506"/>
    <w:rsid w:val="00CF296E"/>
    <w:rsid w:val="00CF72FD"/>
    <w:rsid w:val="00D01D8B"/>
    <w:rsid w:val="00D35EAD"/>
    <w:rsid w:val="00D506A0"/>
    <w:rsid w:val="00D53650"/>
    <w:rsid w:val="00D729B5"/>
    <w:rsid w:val="00D73FB5"/>
    <w:rsid w:val="00D80535"/>
    <w:rsid w:val="00D87A82"/>
    <w:rsid w:val="00D910C3"/>
    <w:rsid w:val="00DA252F"/>
    <w:rsid w:val="00DA4DD2"/>
    <w:rsid w:val="00DA77C6"/>
    <w:rsid w:val="00DB0C65"/>
    <w:rsid w:val="00DC114D"/>
    <w:rsid w:val="00DC3DC5"/>
    <w:rsid w:val="00DE24A6"/>
    <w:rsid w:val="00DF0582"/>
    <w:rsid w:val="00DF14CC"/>
    <w:rsid w:val="00DF3235"/>
    <w:rsid w:val="00E12D03"/>
    <w:rsid w:val="00E12D0E"/>
    <w:rsid w:val="00E309BE"/>
    <w:rsid w:val="00E3508F"/>
    <w:rsid w:val="00E55C23"/>
    <w:rsid w:val="00E67666"/>
    <w:rsid w:val="00E719B3"/>
    <w:rsid w:val="00E848A9"/>
    <w:rsid w:val="00EB15F6"/>
    <w:rsid w:val="00EB2BB1"/>
    <w:rsid w:val="00ED7330"/>
    <w:rsid w:val="00F11884"/>
    <w:rsid w:val="00F154AD"/>
    <w:rsid w:val="00F15AC3"/>
    <w:rsid w:val="00F34203"/>
    <w:rsid w:val="00F42B98"/>
    <w:rsid w:val="00F440D4"/>
    <w:rsid w:val="00F64450"/>
    <w:rsid w:val="00F97D59"/>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paragraph" w:styleId="Textoindependiente2">
    <w:name w:val="Body Text 2"/>
    <w:basedOn w:val="Normal"/>
    <w:link w:val="Textoindependiente2Car"/>
    <w:rsid w:val="004600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460034"/>
    <w:rPr>
      <w:rFonts w:ascii="Times New Roman" w:eastAsia="Times New Roman" w:hAnsi="Times New Roman" w:cs="Times New Roman"/>
      <w:spacing w:val="-3"/>
      <w:sz w:val="16"/>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paragraph" w:styleId="Textoindependiente2">
    <w:name w:val="Body Text 2"/>
    <w:basedOn w:val="Normal"/>
    <w:link w:val="Textoindependiente2Car"/>
    <w:rsid w:val="004600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460034"/>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8.emf"/><Relationship Id="rId25" Type="http://schemas.openxmlformats.org/officeDocument/2006/relationships/image" Target="media/image16.em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header" Target="head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E3921-E37D-4E95-AF28-3F61B7A80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19</Pages>
  <Words>882</Words>
  <Characters>4855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Juan Pablo Granzow Cabrera</cp:lastModifiedBy>
  <cp:revision>14</cp:revision>
  <cp:lastPrinted>2015-06-19T19:51:00Z</cp:lastPrinted>
  <dcterms:created xsi:type="dcterms:W3CDTF">2015-07-08T18:28:00Z</dcterms:created>
  <dcterms:modified xsi:type="dcterms:W3CDTF">2015-07-09T19:53:00Z</dcterms:modified>
</cp:coreProperties>
</file>