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Pr>
          <w:rFonts w:asciiTheme="minorHAnsi" w:hAnsiTheme="minorHAnsi" w:cstheme="minorHAnsi"/>
          <w:b/>
        </w:rPr>
        <w:t>DFZ-201</w:t>
      </w:r>
      <w:r w:rsidR="00BE7CCB">
        <w:rPr>
          <w:rFonts w:asciiTheme="minorHAnsi" w:hAnsiTheme="minorHAnsi" w:cstheme="minorHAnsi"/>
          <w:b/>
        </w:rPr>
        <w:t>5</w:t>
      </w:r>
      <w:r>
        <w:rPr>
          <w:rFonts w:asciiTheme="minorHAnsi" w:hAnsiTheme="minorHAnsi" w:cstheme="minorHAnsi"/>
          <w:b/>
        </w:rPr>
        <w:t>-</w:t>
      </w:r>
      <w:r w:rsidR="00833ED4">
        <w:rPr>
          <w:rFonts w:asciiTheme="minorHAnsi" w:hAnsiTheme="minorHAnsi" w:cstheme="minorHAnsi"/>
          <w:b/>
        </w:rPr>
        <w:t>61</w:t>
      </w:r>
      <w:r w:rsidR="007A2FBA">
        <w:rPr>
          <w:rFonts w:asciiTheme="minorHAnsi" w:hAnsiTheme="minorHAnsi" w:cstheme="minorHAnsi"/>
          <w:b/>
        </w:rPr>
        <w:t>4</w:t>
      </w:r>
      <w:r w:rsidR="00403737" w:rsidRPr="00403737">
        <w:rPr>
          <w:rFonts w:asciiTheme="minorHAnsi" w:hAnsiTheme="minorHAnsi" w:cstheme="minorHAnsi"/>
          <w:b/>
        </w:rPr>
        <w:t>-</w:t>
      </w:r>
      <w:r w:rsidR="00444E15">
        <w:rPr>
          <w:rFonts w:asciiTheme="minorHAnsi" w:hAnsiTheme="minorHAnsi" w:cstheme="minorHAnsi"/>
          <w:b/>
        </w:rPr>
        <w:t>V</w:t>
      </w:r>
      <w:r w:rsidR="00403737" w:rsidRPr="00403737">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60"/>
        <w:gridCol w:w="5710"/>
        <w:gridCol w:w="460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6C528F" w:rsidRDefault="007A2FBA" w:rsidP="00833ED4">
            <w:pPr>
              <w:spacing w:line="276" w:lineRule="auto"/>
              <w:jc w:val="center"/>
              <w:rPr>
                <w:rFonts w:asciiTheme="minorHAnsi" w:hAnsiTheme="minorHAnsi" w:cstheme="minorHAnsi"/>
              </w:rPr>
            </w:pPr>
            <w:r>
              <w:rPr>
                <w:rFonts w:asciiTheme="minorHAnsi" w:hAnsiTheme="minorHAnsi" w:cstheme="minorHAnsi"/>
              </w:rPr>
              <w:t>19</w:t>
            </w:r>
            <w:r w:rsidR="00403737">
              <w:rPr>
                <w:rFonts w:asciiTheme="minorHAnsi" w:hAnsiTheme="minorHAnsi" w:cstheme="minorHAnsi"/>
              </w:rPr>
              <w:t>-</w:t>
            </w:r>
            <w:r w:rsidR="00BE7CCB">
              <w:rPr>
                <w:rFonts w:asciiTheme="minorHAnsi" w:hAnsiTheme="minorHAnsi" w:cstheme="minorHAnsi"/>
              </w:rPr>
              <w:t>0</w:t>
            </w:r>
            <w:r w:rsidR="00833ED4">
              <w:rPr>
                <w:rFonts w:asciiTheme="minorHAnsi" w:hAnsiTheme="minorHAnsi" w:cstheme="minorHAnsi"/>
              </w:rPr>
              <w:t>6</w:t>
            </w:r>
            <w:r w:rsidR="00403737">
              <w:rPr>
                <w:rFonts w:asciiTheme="minorHAnsi" w:hAnsiTheme="minorHAnsi" w:cstheme="minorHAnsi"/>
              </w:rPr>
              <w:t>-201</w:t>
            </w:r>
            <w:r w:rsidR="00BE7CCB">
              <w:rPr>
                <w:rFonts w:asciiTheme="minorHAnsi" w:hAnsiTheme="minorHAnsi" w:cstheme="minorHAnsi"/>
              </w:rPr>
              <w:t>5</w:t>
            </w:r>
          </w:p>
        </w:tc>
        <w:tc>
          <w:tcPr>
            <w:tcW w:w="2201" w:type="pct"/>
            <w:vAlign w:val="center"/>
          </w:tcPr>
          <w:p w:rsidR="009E1EAD" w:rsidRDefault="007A2FBA" w:rsidP="00E1630A">
            <w:pPr>
              <w:spacing w:line="276" w:lineRule="auto"/>
              <w:jc w:val="center"/>
              <w:rPr>
                <w:rFonts w:asciiTheme="minorHAnsi" w:hAnsiTheme="minorHAnsi" w:cstheme="minorHAnsi"/>
              </w:rPr>
            </w:pPr>
            <w:r>
              <w:rPr>
                <w:rFonts w:ascii="Calibri" w:hAnsi="Calibri" w:cs="Calibri"/>
              </w:rPr>
              <w:t>Obra</w:t>
            </w:r>
            <w:r w:rsidR="00E1630A">
              <w:rPr>
                <w:rFonts w:ascii="Calibri" w:hAnsi="Calibri" w:cs="Calibri"/>
              </w:rPr>
              <w:t>s</w:t>
            </w:r>
            <w:r>
              <w:rPr>
                <w:rFonts w:ascii="Calibri" w:hAnsi="Calibri" w:cs="Calibri"/>
              </w:rPr>
              <w:t xml:space="preserve"> construcción en EDIFICIO CAMARA DE COMERCIO</w:t>
            </w:r>
            <w:r w:rsidR="00263A3D">
              <w:rPr>
                <w:rFonts w:ascii="Calibri" w:hAnsi="Calibri" w:cs="Calibri"/>
              </w:rPr>
              <w:t>,</w:t>
            </w:r>
            <w:r>
              <w:rPr>
                <w:rFonts w:ascii="Calibri" w:hAnsi="Calibri" w:cs="Calibri"/>
              </w:rPr>
              <w:t xml:space="preserve"> </w:t>
            </w:r>
            <w:r w:rsidR="00263A3D">
              <w:rPr>
                <w:rFonts w:ascii="Calibri" w:hAnsi="Calibri" w:cs="Calibri"/>
              </w:rPr>
              <w:t>Chillán</w:t>
            </w:r>
          </w:p>
        </w:tc>
        <w:tc>
          <w:tcPr>
            <w:tcW w:w="1774" w:type="pct"/>
            <w:vAlign w:val="center"/>
          </w:tcPr>
          <w:p w:rsidR="009E1EAD" w:rsidRDefault="007A2FBA" w:rsidP="00D80535">
            <w:pPr>
              <w:spacing w:line="276" w:lineRule="auto"/>
              <w:jc w:val="center"/>
              <w:rPr>
                <w:rFonts w:asciiTheme="minorHAnsi" w:hAnsiTheme="minorHAnsi" w:cstheme="minorHAnsi"/>
              </w:rPr>
            </w:pPr>
            <w:r>
              <w:rPr>
                <w:rFonts w:ascii="Calibri" w:hAnsi="Calibri" w:cs="Calibri"/>
              </w:rPr>
              <w:t>CONSTRUCTORA MARQUEZ LTDA</w:t>
            </w:r>
            <w:r w:rsidR="00833ED4">
              <w:rPr>
                <w:rFonts w:asciiTheme="minorHAnsi" w:hAnsiTheme="minorHAnsi"/>
              </w:rPr>
              <w:t>.</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833ED4" w:rsidP="007A2FBA">
            <w:pPr>
              <w:spacing w:line="276" w:lineRule="auto"/>
              <w:jc w:val="center"/>
              <w:rPr>
                <w:rFonts w:asciiTheme="minorHAnsi" w:hAnsiTheme="minorHAnsi" w:cstheme="minorHAnsi"/>
              </w:rPr>
            </w:pPr>
            <w:r>
              <w:rPr>
                <w:rFonts w:asciiTheme="minorHAnsi" w:hAnsiTheme="minorHAnsi" w:cstheme="minorHAnsi"/>
              </w:rPr>
              <w:t xml:space="preserve">Actividad de esparcimiento (según punto </w:t>
            </w:r>
            <w:r w:rsidR="007A2FBA">
              <w:rPr>
                <w:rFonts w:asciiTheme="minorHAnsi" w:hAnsiTheme="minorHAnsi" w:cstheme="minorHAnsi"/>
              </w:rPr>
              <w:t>9</w:t>
            </w:r>
            <w:r>
              <w:rPr>
                <w:rFonts w:asciiTheme="minorHAnsi" w:hAnsiTheme="minorHAnsi" w:cstheme="minorHAnsi"/>
              </w:rPr>
              <w:t>, Artículo 6°, D.S. N° 38/11 MMA)</w:t>
            </w:r>
          </w:p>
        </w:tc>
        <w:tc>
          <w:tcPr>
            <w:tcW w:w="1774" w:type="pct"/>
            <w:vAlign w:val="center"/>
          </w:tcPr>
          <w:p w:rsidR="009E1EAD" w:rsidRPr="009E1EAD" w:rsidRDefault="007A2FBA" w:rsidP="00AA2DE1">
            <w:pPr>
              <w:spacing w:line="276" w:lineRule="auto"/>
              <w:jc w:val="center"/>
              <w:rPr>
                <w:rFonts w:asciiTheme="minorHAnsi" w:hAnsiTheme="minorHAnsi" w:cstheme="minorHAnsi"/>
              </w:rPr>
            </w:pPr>
            <w:r>
              <w:rPr>
                <w:rFonts w:asciiTheme="minorHAnsi" w:hAnsiTheme="minorHAnsi" w:cstheme="minorHAnsi"/>
              </w:rPr>
              <w:t>77.412.570-1</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263A3D" w:rsidP="00323FDD">
            <w:pPr>
              <w:spacing w:line="276" w:lineRule="auto"/>
              <w:jc w:val="center"/>
              <w:rPr>
                <w:rFonts w:asciiTheme="minorHAnsi" w:hAnsiTheme="minorHAnsi" w:cstheme="minorHAnsi"/>
              </w:rPr>
            </w:pPr>
            <w:r w:rsidRPr="00263A3D">
              <w:rPr>
                <w:rFonts w:asciiTheme="minorHAnsi" w:hAnsiTheme="minorHAnsi" w:cstheme="minorHAnsi"/>
              </w:rPr>
              <w:t>854</w:t>
            </w:r>
            <w:r w:rsidR="00833ED4" w:rsidRPr="00263A3D">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69"/>
        <w:gridCol w:w="3544"/>
        <w:gridCol w:w="5383"/>
        <w:gridCol w:w="2376"/>
      </w:tblGrid>
      <w:tr w:rsidR="001508F4" w:rsidRPr="009D389C" w:rsidTr="00E85A9D">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6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915"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E85A9D">
        <w:trPr>
          <w:trHeight w:val="283"/>
        </w:trPr>
        <w:tc>
          <w:tcPr>
            <w:tcW w:w="643" w:type="pct"/>
            <w:vAlign w:val="center"/>
          </w:tcPr>
          <w:p w:rsidR="009E1EAD" w:rsidRPr="00A42445" w:rsidRDefault="00C704D9" w:rsidP="007C5AA5">
            <w:pPr>
              <w:rPr>
                <w:rFonts w:asciiTheme="minorHAnsi" w:hAnsiTheme="minorHAnsi"/>
              </w:rPr>
            </w:pPr>
            <w:r>
              <w:rPr>
                <w:rFonts w:asciiTheme="minorHAnsi" w:hAnsiTheme="minorHAnsi"/>
              </w:rPr>
              <w:t>Decreto Supremo N </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366"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jc w:val="center"/>
              <w:tblLook w:val="04A0" w:firstRow="1" w:lastRow="0" w:firstColumn="1" w:lastColumn="0" w:noHBand="0" w:noVBand="1"/>
            </w:tblPr>
            <w:tblGrid>
              <w:gridCol w:w="626"/>
              <w:gridCol w:w="1104"/>
              <w:gridCol w:w="1305"/>
            </w:tblGrid>
            <w:tr w:rsidR="00525111"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[dBA]</w:t>
                  </w:r>
                </w:p>
              </w:tc>
            </w:tr>
            <w:tr w:rsidR="00444E15"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263A3D">
                  <w:pPr>
                    <w:jc w:val="center"/>
                    <w:rPr>
                      <w:rFonts w:asciiTheme="minorHAnsi" w:hAnsiTheme="minorHAnsi"/>
                    </w:rPr>
                  </w:pPr>
                  <w:r w:rsidRPr="00714DB1">
                    <w:rPr>
                      <w:rFonts w:asciiTheme="minorHAnsi" w:hAnsiTheme="minorHAnsi"/>
                    </w:rPr>
                    <w:t>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263A3D">
                  <w:pPr>
                    <w:jc w:val="center"/>
                    <w:rPr>
                      <w:rFonts w:asciiTheme="minorHAnsi" w:hAnsiTheme="minorHAnsi"/>
                    </w:rPr>
                  </w:pPr>
                  <w:r w:rsidRPr="00714DB1">
                    <w:rPr>
                      <w:rFonts w:asciiTheme="minorHAnsi" w:hAnsiTheme="minorHAnsi"/>
                    </w:rPr>
                    <w:t>6</w:t>
                  </w:r>
                  <w:r w:rsidR="00263A3D">
                    <w:rPr>
                      <w:rFonts w:asciiTheme="minorHAnsi" w:hAnsiTheme="minorHAnsi"/>
                    </w:rPr>
                    <w:t>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263A3D" w:rsidP="008B022E">
                  <w:pPr>
                    <w:jc w:val="center"/>
                    <w:rPr>
                      <w:rFonts w:asciiTheme="minorHAnsi" w:hAnsiTheme="minorHAnsi"/>
                    </w:rPr>
                  </w:pPr>
                  <w:r>
                    <w:rPr>
                      <w:rFonts w:asciiTheme="minorHAnsi" w:hAnsiTheme="minorHAnsi"/>
                    </w:rPr>
                    <w:t>45</w:t>
                  </w:r>
                </w:p>
              </w:tc>
            </w:tr>
          </w:tbl>
          <w:p w:rsidR="004F2AE9" w:rsidRPr="003F3FD3" w:rsidRDefault="004F2AE9" w:rsidP="003F3FD3">
            <w:pPr>
              <w:rPr>
                <w:rFonts w:asciiTheme="minorHAnsi" w:hAnsiTheme="minorHAnsi"/>
              </w:rPr>
            </w:pPr>
          </w:p>
        </w:tc>
        <w:tc>
          <w:tcPr>
            <w:tcW w:w="2075" w:type="pct"/>
            <w:vAlign w:val="center"/>
          </w:tcPr>
          <w:p w:rsidR="0063139C" w:rsidRDefault="003F3FD3" w:rsidP="0063139C">
            <w:pPr>
              <w:rPr>
                <w:rFonts w:asciiTheme="minorHAnsi" w:hAnsiTheme="minorHAnsi"/>
              </w:rPr>
            </w:pPr>
            <w:r>
              <w:rPr>
                <w:rFonts w:asciiTheme="minorHAnsi" w:hAnsiTheme="minorHAnsi"/>
              </w:rPr>
              <w:t xml:space="preserve">Se </w:t>
            </w:r>
            <w:r w:rsidR="008C1A14">
              <w:rPr>
                <w:rFonts w:asciiTheme="minorHAnsi" w:hAnsiTheme="minorHAnsi"/>
              </w:rPr>
              <w:t>r</w:t>
            </w:r>
            <w:r>
              <w:rPr>
                <w:rFonts w:asciiTheme="minorHAnsi" w:hAnsiTheme="minorHAnsi"/>
              </w:rPr>
              <w:t xml:space="preserve">ealizó </w:t>
            </w:r>
            <w:r w:rsidR="00EB741C">
              <w:rPr>
                <w:rFonts w:asciiTheme="minorHAnsi" w:hAnsiTheme="minorHAnsi"/>
              </w:rPr>
              <w:t>una</w:t>
            </w:r>
            <w:r>
              <w:rPr>
                <w:rFonts w:asciiTheme="minorHAnsi" w:hAnsiTheme="minorHAnsi"/>
              </w:rPr>
              <w:t xml:space="preserve"> (0</w:t>
            </w:r>
            <w:r w:rsidR="00EB741C">
              <w:rPr>
                <w:rFonts w:asciiTheme="minorHAnsi" w:hAnsiTheme="minorHAnsi"/>
              </w:rPr>
              <w:t>1</w:t>
            </w:r>
            <w:r>
              <w:rPr>
                <w:rFonts w:asciiTheme="minorHAnsi" w:hAnsiTheme="minorHAnsi"/>
              </w:rPr>
              <w:t xml:space="preserve">) </w:t>
            </w:r>
            <w:r w:rsidR="00EB741C">
              <w:rPr>
                <w:rFonts w:asciiTheme="minorHAnsi" w:hAnsiTheme="minorHAnsi"/>
              </w:rPr>
              <w:t xml:space="preserve">serie </w:t>
            </w:r>
            <w:r w:rsidR="00444E15">
              <w:rPr>
                <w:rFonts w:asciiTheme="minorHAnsi" w:hAnsiTheme="minorHAnsi"/>
              </w:rPr>
              <w:t>de</w:t>
            </w:r>
            <w:r w:rsidR="00EB741C">
              <w:rPr>
                <w:rFonts w:asciiTheme="minorHAnsi" w:hAnsiTheme="minorHAnsi"/>
              </w:rPr>
              <w:t xml:space="preserve"> 3 puntos y</w:t>
            </w:r>
            <w:r w:rsidR="00444E15">
              <w:rPr>
                <w:rFonts w:asciiTheme="minorHAnsi" w:hAnsiTheme="minorHAnsi"/>
              </w:rPr>
              <w:t xml:space="preserve"> </w:t>
            </w:r>
            <w:r w:rsidR="00EB741C">
              <w:rPr>
                <w:rFonts w:asciiTheme="minorHAnsi" w:hAnsiTheme="minorHAnsi"/>
              </w:rPr>
              <w:t>9</w:t>
            </w:r>
            <w:r w:rsidR="008C1A14">
              <w:rPr>
                <w:rFonts w:asciiTheme="minorHAnsi" w:hAnsiTheme="minorHAnsi"/>
              </w:rPr>
              <w:t xml:space="preserve"> </w:t>
            </w:r>
            <w:r>
              <w:rPr>
                <w:rFonts w:asciiTheme="minorHAnsi" w:hAnsiTheme="minorHAnsi"/>
              </w:rPr>
              <w:t>medici</w:t>
            </w:r>
            <w:r w:rsidR="00444E15">
              <w:rPr>
                <w:rFonts w:asciiTheme="minorHAnsi" w:hAnsiTheme="minorHAnsi"/>
              </w:rPr>
              <w:t>ones</w:t>
            </w:r>
            <w:r>
              <w:rPr>
                <w:rFonts w:asciiTheme="minorHAnsi" w:hAnsiTheme="minorHAnsi"/>
              </w:rPr>
              <w:t xml:space="preserve"> de nivel de presión sonora</w:t>
            </w:r>
            <w:r w:rsidR="00EB741C">
              <w:rPr>
                <w:rFonts w:asciiTheme="minorHAnsi" w:hAnsiTheme="minorHAnsi"/>
              </w:rPr>
              <w:t xml:space="preserve"> en total en horario </w:t>
            </w:r>
            <w:r w:rsidR="00263A3D">
              <w:rPr>
                <w:rFonts w:asciiTheme="minorHAnsi" w:hAnsiTheme="minorHAnsi"/>
              </w:rPr>
              <w:t>diurno</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al </w:t>
            </w:r>
            <w:r w:rsidR="00EB741C">
              <w:rPr>
                <w:rFonts w:asciiTheme="minorHAnsi" w:hAnsiTheme="minorHAnsi"/>
              </w:rPr>
              <w:t>in</w:t>
            </w:r>
            <w:r w:rsidR="00D65C22">
              <w:rPr>
                <w:rFonts w:asciiTheme="minorHAnsi" w:hAnsiTheme="minorHAnsi"/>
              </w:rPr>
              <w:t>terior</w:t>
            </w:r>
            <w:r>
              <w:rPr>
                <w:rFonts w:asciiTheme="minorHAnsi" w:hAnsiTheme="minorHAnsi"/>
              </w:rPr>
              <w:t xml:space="preserve"> de</w:t>
            </w:r>
            <w:r w:rsidR="00263A3D">
              <w:rPr>
                <w:rFonts w:asciiTheme="minorHAnsi" w:hAnsiTheme="minorHAnsi"/>
              </w:rPr>
              <w:t xml:space="preserve">l segundo piso de </w:t>
            </w:r>
            <w:r w:rsidR="00444E15">
              <w:rPr>
                <w:rFonts w:asciiTheme="minorHAnsi" w:hAnsiTheme="minorHAnsi"/>
              </w:rPr>
              <w:t>vivienda</w:t>
            </w:r>
            <w:r>
              <w:rPr>
                <w:rFonts w:asciiTheme="minorHAnsi" w:hAnsiTheme="minorHAnsi"/>
              </w:rPr>
              <w:t xml:space="preserve"> </w:t>
            </w:r>
            <w:r w:rsidR="00974DC1">
              <w:rPr>
                <w:rFonts w:asciiTheme="minorHAnsi" w:hAnsiTheme="minorHAnsi"/>
              </w:rPr>
              <w:t xml:space="preserve">habitacional </w:t>
            </w:r>
            <w:r w:rsidR="00444E15">
              <w:rPr>
                <w:rFonts w:asciiTheme="minorHAnsi" w:hAnsiTheme="minorHAnsi"/>
              </w:rPr>
              <w:t xml:space="preserve">del denunciante </w:t>
            </w:r>
            <w:r w:rsidR="00974DC1">
              <w:rPr>
                <w:rFonts w:asciiTheme="minorHAnsi" w:hAnsiTheme="minorHAnsi"/>
              </w:rPr>
              <w:t>ubicad</w:t>
            </w:r>
            <w:r w:rsidR="00263A3D">
              <w:rPr>
                <w:rFonts w:asciiTheme="minorHAnsi" w:hAnsiTheme="minorHAnsi"/>
              </w:rPr>
              <w:t>a</w:t>
            </w:r>
            <w:r w:rsidR="00974DC1">
              <w:rPr>
                <w:rFonts w:asciiTheme="minorHAnsi" w:hAnsiTheme="minorHAnsi"/>
              </w:rPr>
              <w:t xml:space="preserve"> </w:t>
            </w:r>
            <w:r>
              <w:rPr>
                <w:rFonts w:asciiTheme="minorHAnsi" w:hAnsiTheme="minorHAnsi"/>
              </w:rPr>
              <w:t xml:space="preserve">en </w:t>
            </w:r>
            <w:r w:rsidR="00D65C22">
              <w:rPr>
                <w:rFonts w:asciiTheme="minorHAnsi" w:hAnsiTheme="minorHAnsi"/>
              </w:rPr>
              <w:t xml:space="preserve">Calle </w:t>
            </w:r>
            <w:r w:rsidR="00263A3D">
              <w:rPr>
                <w:rFonts w:asciiTheme="minorHAnsi" w:hAnsiTheme="minorHAnsi"/>
              </w:rPr>
              <w:t>18 de Septiembre</w:t>
            </w:r>
            <w:r w:rsidR="00D65C22">
              <w:rPr>
                <w:rFonts w:asciiTheme="minorHAnsi" w:hAnsiTheme="minorHAnsi"/>
              </w:rPr>
              <w:t xml:space="preserve"> </w:t>
            </w:r>
            <w:r w:rsidR="007C5AA5">
              <w:rPr>
                <w:rFonts w:asciiTheme="minorHAnsi" w:hAnsiTheme="minorHAnsi"/>
              </w:rPr>
              <w:t>N°</w:t>
            </w:r>
            <w:r w:rsidRPr="00966A60">
              <w:rPr>
                <w:rFonts w:asciiTheme="minorHAnsi" w:hAnsiTheme="minorHAnsi"/>
              </w:rPr>
              <w:t xml:space="preserve"> </w:t>
            </w:r>
            <w:r w:rsidR="00263A3D">
              <w:rPr>
                <w:rFonts w:asciiTheme="minorHAnsi" w:hAnsiTheme="minorHAnsi"/>
              </w:rPr>
              <w:t>414</w:t>
            </w:r>
            <w:r w:rsidR="00D65C22">
              <w:rPr>
                <w:rFonts w:asciiTheme="minorHAnsi" w:hAnsiTheme="minorHAnsi"/>
              </w:rPr>
              <w:t xml:space="preserve"> </w:t>
            </w:r>
            <w:r w:rsidR="00EB741C">
              <w:rPr>
                <w:rFonts w:asciiTheme="minorHAnsi" w:hAnsiTheme="minorHAnsi"/>
              </w:rPr>
              <w:t xml:space="preserve">en </w:t>
            </w:r>
            <w:r w:rsidR="00263A3D">
              <w:rPr>
                <w:rFonts w:asciiTheme="minorHAnsi" w:hAnsiTheme="minorHAnsi"/>
              </w:rPr>
              <w:t>habitación con ventana cerrada</w:t>
            </w:r>
            <w:r w:rsidR="00D65C22">
              <w:rPr>
                <w:rFonts w:asciiTheme="minorHAnsi" w:hAnsiTheme="minorHAnsi"/>
              </w:rPr>
              <w:t xml:space="preserve"> </w:t>
            </w:r>
            <w:r w:rsidR="00223251">
              <w:rPr>
                <w:rFonts w:asciiTheme="minorHAnsi" w:hAnsiTheme="minorHAnsi"/>
              </w:rPr>
              <w:t>(Receptor N° 1)</w:t>
            </w:r>
            <w:r w:rsidR="00807E17">
              <w:rPr>
                <w:rFonts w:asciiTheme="minorHAnsi" w:hAnsiTheme="minorHAnsi"/>
              </w:rPr>
              <w:t>. Las mediciones efectuadas</w:t>
            </w:r>
            <w:r w:rsidRPr="00966A60">
              <w:rPr>
                <w:rFonts w:asciiTheme="minorHAnsi" w:hAnsiTheme="minorHAnsi"/>
              </w:rPr>
              <w:t xml:space="preserve"> en </w:t>
            </w:r>
            <w:r w:rsidR="00EB741C">
              <w:rPr>
                <w:rFonts w:asciiTheme="minorHAnsi" w:hAnsiTheme="minorHAnsi"/>
              </w:rPr>
              <w:t>in</w:t>
            </w:r>
            <w:r w:rsidR="00D65C22">
              <w:rPr>
                <w:rFonts w:asciiTheme="minorHAnsi" w:hAnsiTheme="minorHAnsi"/>
              </w:rPr>
              <w:t xml:space="preserve">terior </w:t>
            </w:r>
            <w:r w:rsidR="00EB741C">
              <w:rPr>
                <w:rFonts w:asciiTheme="minorHAnsi" w:hAnsiTheme="minorHAnsi"/>
              </w:rPr>
              <w:t xml:space="preserve">de </w:t>
            </w:r>
            <w:r w:rsidR="00D65C22">
              <w:rPr>
                <w:rFonts w:asciiTheme="minorHAnsi" w:hAnsiTheme="minorHAnsi"/>
              </w:rPr>
              <w:t>domicilio</w:t>
            </w:r>
            <w:r w:rsidRPr="00966A60">
              <w:rPr>
                <w:rFonts w:asciiTheme="minorHAnsi" w:hAnsiTheme="minorHAnsi"/>
              </w:rPr>
              <w:t xml:space="preserve"> </w:t>
            </w:r>
            <w:r w:rsidR="00E85A9D">
              <w:rPr>
                <w:rFonts w:asciiTheme="minorHAnsi" w:hAnsiTheme="minorHAnsi"/>
              </w:rPr>
              <w:t xml:space="preserve">con ventana </w:t>
            </w:r>
            <w:r w:rsidR="00263A3D">
              <w:rPr>
                <w:rFonts w:asciiTheme="minorHAnsi" w:hAnsiTheme="minorHAnsi"/>
              </w:rPr>
              <w:t>cerrad</w:t>
            </w:r>
            <w:r w:rsidR="00E85A9D">
              <w:rPr>
                <w:rFonts w:asciiTheme="minorHAnsi" w:hAnsiTheme="minorHAnsi"/>
              </w:rPr>
              <w:t xml:space="preserve">a </w:t>
            </w:r>
            <w:r w:rsidRPr="00966A60">
              <w:rPr>
                <w:rFonts w:asciiTheme="minorHAnsi" w:hAnsiTheme="minorHAnsi"/>
              </w:rPr>
              <w:t>(</w:t>
            </w:r>
            <w:r w:rsidRPr="00323FDD">
              <w:rPr>
                <w:rFonts w:asciiTheme="minorHAnsi" w:hAnsiTheme="minorHAnsi"/>
              </w:rPr>
              <w:t xml:space="preserve">ver </w:t>
            </w:r>
            <w:r w:rsidR="00A47880" w:rsidRPr="00323FDD">
              <w:rPr>
                <w:rFonts w:asciiTheme="minorHAnsi" w:hAnsiTheme="minorHAnsi"/>
              </w:rPr>
              <w:fldChar w:fldCharType="begin"/>
            </w:r>
            <w:r w:rsidR="00A47880" w:rsidRPr="00323FDD">
              <w:rPr>
                <w:rFonts w:asciiTheme="minorHAnsi" w:hAnsiTheme="minorHAnsi"/>
              </w:rPr>
              <w:instrText xml:space="preserve"> REF _Ref405995440  \* MERGEFORMAT </w:instrText>
            </w:r>
            <w:r w:rsidR="00A47880" w:rsidRPr="00323FDD">
              <w:rPr>
                <w:rFonts w:asciiTheme="minorHAnsi" w:hAnsiTheme="minorHAnsi"/>
              </w:rPr>
              <w:fldChar w:fldCharType="separate"/>
            </w:r>
            <w:r w:rsidR="003C7565" w:rsidRPr="003C7565">
              <w:rPr>
                <w:rFonts w:asciiTheme="minorHAnsi" w:hAnsiTheme="minorHAnsi"/>
              </w:rPr>
              <w:t xml:space="preserve">Imagen </w:t>
            </w:r>
            <w:r w:rsidR="003C7565" w:rsidRPr="003C7565">
              <w:rPr>
                <w:rFonts w:asciiTheme="minorHAnsi" w:hAnsiTheme="minorHAnsi"/>
                <w:noProof/>
              </w:rPr>
              <w:t>1</w:t>
            </w:r>
            <w:r w:rsidR="00A47880" w:rsidRPr="00323FDD">
              <w:rPr>
                <w:rFonts w:asciiTheme="minorHAnsi" w:hAnsiTheme="minorHAnsi"/>
              </w:rPr>
              <w:fldChar w:fldCharType="end"/>
            </w:r>
            <w:r w:rsidRPr="00323FDD">
              <w:rPr>
                <w:rFonts w:asciiTheme="minorHAnsi" w:hAnsiTheme="minorHAnsi"/>
              </w:rPr>
              <w:t>)</w:t>
            </w:r>
            <w:r w:rsidR="00251FB5" w:rsidRPr="00323FDD">
              <w:rPr>
                <w:rFonts w:asciiTheme="minorHAnsi" w:hAnsiTheme="minorHAnsi"/>
              </w:rPr>
              <w:t>,</w:t>
            </w:r>
            <w:r w:rsidR="00251FB5">
              <w:rPr>
                <w:rFonts w:asciiTheme="minorHAnsi" w:hAnsiTheme="minorHAnsi"/>
              </w:rPr>
              <w:t xml:space="preserve"> </w:t>
            </w:r>
            <w:r w:rsidR="00EB741C">
              <w:rPr>
                <w:rFonts w:asciiTheme="minorHAnsi" w:hAnsiTheme="minorHAnsi"/>
              </w:rPr>
              <w:t>próximo a</w:t>
            </w:r>
            <w:r w:rsidR="00251FB5">
              <w:rPr>
                <w:rFonts w:asciiTheme="minorHAnsi" w:hAnsiTheme="minorHAnsi"/>
              </w:rPr>
              <w:t xml:space="preserve"> establecimiento denunciado, localizado en calle </w:t>
            </w:r>
            <w:r w:rsidR="00263A3D">
              <w:rPr>
                <w:rFonts w:asciiTheme="minorHAnsi" w:hAnsiTheme="minorHAnsi"/>
              </w:rPr>
              <w:t>18 de Septiembre</w:t>
            </w:r>
            <w:r w:rsidR="00EB741C">
              <w:rPr>
                <w:rFonts w:asciiTheme="minorHAnsi" w:hAnsiTheme="minorHAnsi"/>
              </w:rPr>
              <w:t xml:space="preserve"> N°</w:t>
            </w:r>
            <w:r w:rsidR="00251FB5">
              <w:rPr>
                <w:rFonts w:asciiTheme="minorHAnsi" w:hAnsiTheme="minorHAnsi"/>
              </w:rPr>
              <w:t xml:space="preserve"> </w:t>
            </w:r>
            <w:r w:rsidR="00263A3D">
              <w:rPr>
                <w:rFonts w:asciiTheme="minorHAnsi" w:hAnsiTheme="minorHAnsi"/>
              </w:rPr>
              <w:t>432</w:t>
            </w:r>
            <w:r w:rsidR="00251FB5">
              <w:rPr>
                <w:rFonts w:asciiTheme="minorHAnsi" w:hAnsiTheme="minorHAnsi"/>
              </w:rPr>
              <w:t xml:space="preserve">, comuna de </w:t>
            </w:r>
            <w:r w:rsidR="00263A3D">
              <w:rPr>
                <w:rFonts w:asciiTheme="minorHAnsi" w:hAnsiTheme="minorHAnsi"/>
              </w:rPr>
              <w:t>Chillán</w:t>
            </w:r>
            <w:r w:rsidR="00807E17">
              <w:rPr>
                <w:rFonts w:asciiTheme="minorHAnsi" w:hAnsiTheme="minorHAnsi"/>
              </w:rPr>
              <w:t xml:space="preserve">, permitieron identificar el funcionamiento de equipos pertenecientes </w:t>
            </w:r>
            <w:r w:rsidR="00263A3D">
              <w:rPr>
                <w:rFonts w:asciiTheme="minorHAnsi" w:hAnsiTheme="minorHAnsi"/>
              </w:rPr>
              <w:t>las obras de construcción</w:t>
            </w:r>
            <w:r w:rsidR="00807E17">
              <w:rPr>
                <w:rFonts w:asciiTheme="minorHAnsi" w:hAnsiTheme="minorHAnsi"/>
              </w:rPr>
              <w:t xml:space="preserve"> denunciad</w:t>
            </w:r>
            <w:r w:rsidR="00263A3D">
              <w:rPr>
                <w:rFonts w:asciiTheme="minorHAnsi" w:hAnsiTheme="minorHAnsi"/>
              </w:rPr>
              <w:t>as</w:t>
            </w:r>
            <w:r w:rsidR="00807E17">
              <w:rPr>
                <w:rFonts w:asciiTheme="minorHAnsi" w:hAnsiTheme="minorHAnsi"/>
              </w:rPr>
              <w:t xml:space="preserve">, </w:t>
            </w:r>
            <w:r w:rsidR="00EB741C">
              <w:rPr>
                <w:rFonts w:asciiTheme="minorHAnsi" w:hAnsiTheme="minorHAnsi"/>
              </w:rPr>
              <w:t>correspondiente</w:t>
            </w:r>
            <w:r w:rsidR="00263A3D">
              <w:rPr>
                <w:rFonts w:asciiTheme="minorHAnsi" w:hAnsiTheme="minorHAnsi"/>
              </w:rPr>
              <w:t>s</w:t>
            </w:r>
            <w:r w:rsidR="00EB741C">
              <w:rPr>
                <w:rFonts w:asciiTheme="minorHAnsi" w:hAnsiTheme="minorHAnsi"/>
              </w:rPr>
              <w:t xml:space="preserve"> a </w:t>
            </w:r>
            <w:r w:rsidR="00263A3D">
              <w:rPr>
                <w:rFonts w:asciiTheme="minorHAnsi" w:hAnsiTheme="minorHAnsi"/>
              </w:rPr>
              <w:t>maquinaria y trabajos de construcción</w:t>
            </w:r>
            <w:r w:rsidRPr="00A47880">
              <w:rPr>
                <w:rFonts w:asciiTheme="minorHAnsi" w:hAnsiTheme="minorHAnsi"/>
              </w:rPr>
              <w:t>.</w:t>
            </w:r>
          </w:p>
          <w:p w:rsidR="003F3FD3" w:rsidRPr="00807E17" w:rsidRDefault="003F3FD3" w:rsidP="0063139C">
            <w:pPr>
              <w:rPr>
                <w:rFonts w:asciiTheme="minorHAnsi" w:hAnsiTheme="minorHAnsi"/>
                <w:sz w:val="16"/>
              </w:rPr>
            </w:pPr>
          </w:p>
          <w:p w:rsidR="00835A67" w:rsidRPr="00DC114D"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F32A08">
              <w:rPr>
                <w:rFonts w:asciiTheme="minorHAnsi" w:hAnsiTheme="minorHAnsi"/>
              </w:rPr>
              <w:t xml:space="preserve">NPC </w:t>
            </w:r>
            <w:r w:rsidR="0063139C">
              <w:rPr>
                <w:rFonts w:asciiTheme="minorHAnsi" w:hAnsiTheme="minorHAnsi"/>
              </w:rPr>
              <w:t>(ver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w:t>
            </w:r>
            <w:r w:rsidR="00807E17">
              <w:rPr>
                <w:rFonts w:asciiTheme="minorHAnsi" w:hAnsiTheme="minorHAnsi"/>
              </w:rPr>
              <w:t>R</w:t>
            </w:r>
            <w:r w:rsidR="00205627">
              <w:rPr>
                <w:rFonts w:asciiTheme="minorHAnsi" w:hAnsiTheme="minorHAnsi"/>
              </w:rPr>
              <w:t>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807E17">
              <w:rPr>
                <w:rFonts w:asciiTheme="minorHAnsi" w:hAnsiTheme="minorHAnsi"/>
              </w:rPr>
              <w:t xml:space="preserve"> se encuentra</w:t>
            </w:r>
            <w:r w:rsidR="00046E1D" w:rsidRPr="00FB3833">
              <w:rPr>
                <w:rFonts w:asciiTheme="minorHAnsi" w:hAnsiTheme="minorHAnsi"/>
              </w:rPr>
              <w:t xml:space="preserve"> ubicado en</w:t>
            </w:r>
            <w:r w:rsidR="00205627">
              <w:rPr>
                <w:rFonts w:asciiTheme="minorHAnsi" w:hAnsiTheme="minorHAnsi"/>
              </w:rPr>
              <w:t xml:space="preserve"> </w:t>
            </w:r>
            <w:r w:rsidR="00046E1D" w:rsidRPr="00FB3833">
              <w:rPr>
                <w:rFonts w:asciiTheme="minorHAnsi" w:hAnsiTheme="minorHAnsi"/>
              </w:rPr>
              <w:t>sector habita</w:t>
            </w:r>
            <w:r w:rsidR="00807E17">
              <w:rPr>
                <w:rFonts w:asciiTheme="minorHAnsi" w:hAnsiTheme="minorHAnsi"/>
              </w:rPr>
              <w:t>cional</w:t>
            </w:r>
            <w:r w:rsidR="00046E1D" w:rsidRPr="00FB3833">
              <w:rPr>
                <w:rFonts w:asciiTheme="minorHAnsi" w:hAnsiTheme="minorHAnsi"/>
              </w:rPr>
              <w:t xml:space="preserve">, </w:t>
            </w:r>
            <w:r w:rsidR="00D53650" w:rsidRPr="00FB3833">
              <w:rPr>
                <w:rFonts w:asciiTheme="minorHAnsi" w:hAnsiTheme="minorHAnsi"/>
              </w:rPr>
              <w:t>correspond</w:t>
            </w:r>
            <w:r w:rsidR="00807E17">
              <w:rPr>
                <w:rFonts w:asciiTheme="minorHAnsi" w:hAnsiTheme="minorHAnsi"/>
              </w:rPr>
              <w:t>iente</w:t>
            </w:r>
            <w:r w:rsidR="00D53650" w:rsidRPr="00FB3833">
              <w:rPr>
                <w:rFonts w:asciiTheme="minorHAnsi" w:hAnsiTheme="minorHAnsi"/>
              </w:rPr>
              <w:t xml:space="preserve"> a </w:t>
            </w:r>
            <w:r w:rsidR="003F3FD3" w:rsidRPr="003B1389">
              <w:rPr>
                <w:rFonts w:asciiTheme="minorHAnsi" w:hAnsiTheme="minorHAnsi"/>
              </w:rPr>
              <w:t xml:space="preserve">Zona </w:t>
            </w:r>
            <w:r w:rsidR="003B1389" w:rsidRPr="003B1389">
              <w:rPr>
                <w:rFonts w:asciiTheme="minorHAnsi" w:hAnsiTheme="minorHAnsi"/>
              </w:rPr>
              <w:t>U1</w:t>
            </w:r>
            <w:r w:rsidR="00D53650" w:rsidRPr="00FB3833">
              <w:rPr>
                <w:rFonts w:asciiTheme="minorHAnsi" w:hAnsiTheme="minorHAnsi"/>
              </w:rPr>
              <w:t xml:space="preserve">, del Plan Regulador de </w:t>
            </w:r>
            <w:r w:rsidR="003F3FD3">
              <w:rPr>
                <w:rFonts w:asciiTheme="minorHAnsi" w:hAnsiTheme="minorHAnsi"/>
              </w:rPr>
              <w:t xml:space="preserve">la </w:t>
            </w:r>
            <w:r w:rsidR="00F32A08">
              <w:rPr>
                <w:rFonts w:asciiTheme="minorHAnsi" w:hAnsiTheme="minorHAnsi"/>
              </w:rPr>
              <w:t>C</w:t>
            </w:r>
            <w:r w:rsidR="003F3FD3">
              <w:rPr>
                <w:rFonts w:asciiTheme="minorHAnsi" w:hAnsiTheme="minorHAnsi"/>
              </w:rPr>
              <w:t xml:space="preserve">omuna </w:t>
            </w:r>
            <w:r w:rsidR="003F3FD3" w:rsidRPr="00DC114D">
              <w:rPr>
                <w:rFonts w:asciiTheme="minorHAnsi" w:hAnsiTheme="minorHAnsi"/>
              </w:rPr>
              <w:t xml:space="preserve">de </w:t>
            </w:r>
            <w:r w:rsidR="00D910C3" w:rsidRPr="00DC114D">
              <w:rPr>
                <w:rFonts w:asciiTheme="minorHAnsi" w:hAnsiTheme="minorHAnsi"/>
              </w:rPr>
              <w:t>C</w:t>
            </w:r>
            <w:r w:rsidR="00263A3D">
              <w:rPr>
                <w:rFonts w:asciiTheme="minorHAnsi" w:hAnsiTheme="minorHAnsi"/>
              </w:rPr>
              <w:t>hillán</w:t>
            </w:r>
            <w:r w:rsidR="00D53650" w:rsidRPr="00DC114D">
              <w:rPr>
                <w:rFonts w:asciiTheme="minorHAnsi" w:hAnsiTheme="minorHAnsi"/>
              </w:rPr>
              <w:t xml:space="preserve">, </w:t>
            </w:r>
            <w:r w:rsidR="00223251" w:rsidRPr="00DC114D">
              <w:rPr>
                <w:rFonts w:asciiTheme="minorHAnsi" w:hAnsiTheme="minorHAnsi"/>
              </w:rPr>
              <w:t>la</w:t>
            </w:r>
            <w:r w:rsidR="00D53650" w:rsidRPr="00DC114D">
              <w:rPr>
                <w:rFonts w:asciiTheme="minorHAnsi" w:hAnsiTheme="minorHAnsi"/>
              </w:rPr>
              <w:t xml:space="preserve"> </w:t>
            </w:r>
            <w:r w:rsidRPr="00DC114D">
              <w:rPr>
                <w:rFonts w:asciiTheme="minorHAnsi" w:hAnsiTheme="minorHAnsi"/>
              </w:rPr>
              <w:t xml:space="preserve">que </w:t>
            </w:r>
            <w:r w:rsidR="00D53650" w:rsidRPr="00DC114D">
              <w:rPr>
                <w:rFonts w:asciiTheme="minorHAnsi" w:hAnsiTheme="minorHAnsi"/>
              </w:rPr>
              <w:t>es homologable a Zona I</w:t>
            </w:r>
            <w:r w:rsidR="003F3FD3" w:rsidRPr="00DC114D">
              <w:rPr>
                <w:rFonts w:asciiTheme="minorHAnsi" w:hAnsiTheme="minorHAnsi"/>
              </w:rPr>
              <w:t>I</w:t>
            </w:r>
            <w:r w:rsidR="00046E1D" w:rsidRPr="00DC114D">
              <w:rPr>
                <w:rFonts w:asciiTheme="minorHAnsi" w:hAnsiTheme="minorHAnsi"/>
              </w:rPr>
              <w:t xml:space="preserve"> del D</w:t>
            </w:r>
            <w:r w:rsidRPr="00DC114D">
              <w:rPr>
                <w:rFonts w:asciiTheme="minorHAnsi" w:hAnsiTheme="minorHAnsi"/>
              </w:rPr>
              <w:t>.</w:t>
            </w:r>
            <w:r w:rsidR="00046E1D" w:rsidRPr="00DC114D">
              <w:rPr>
                <w:rFonts w:asciiTheme="minorHAnsi" w:hAnsiTheme="minorHAnsi"/>
              </w:rPr>
              <w:t>S</w:t>
            </w:r>
            <w:r w:rsidRPr="00DC114D">
              <w:rPr>
                <w:rFonts w:asciiTheme="minorHAnsi" w:hAnsiTheme="minorHAnsi"/>
              </w:rPr>
              <w:t>.</w:t>
            </w:r>
            <w:r w:rsidR="00046E1D" w:rsidRPr="00DC114D">
              <w:rPr>
                <w:rFonts w:asciiTheme="minorHAnsi" w:hAnsiTheme="minorHAnsi"/>
              </w:rPr>
              <w:t xml:space="preserve"> N° 38/2011 MMA</w:t>
            </w:r>
            <w:r w:rsidR="00D53650" w:rsidRPr="00DC114D">
              <w:rPr>
                <w:rFonts w:asciiTheme="minorHAnsi" w:hAnsiTheme="minorHAnsi"/>
              </w:rPr>
              <w:t>.</w:t>
            </w:r>
          </w:p>
          <w:p w:rsidR="003F3FD3" w:rsidRPr="00807E17" w:rsidRDefault="003F3FD3" w:rsidP="0063139C">
            <w:pPr>
              <w:rPr>
                <w:rFonts w:asciiTheme="minorHAnsi" w:hAnsiTheme="minorHAnsi"/>
                <w:sz w:val="18"/>
              </w:rPr>
            </w:pPr>
          </w:p>
          <w:p w:rsidR="00AE52AB" w:rsidRPr="007E5936" w:rsidRDefault="00AE52AB" w:rsidP="00263A3D">
            <w:pPr>
              <w:rPr>
                <w:rFonts w:asciiTheme="minorHAnsi" w:hAnsiTheme="minorHAnsi"/>
              </w:rPr>
            </w:pPr>
            <w:r w:rsidRPr="00DC114D">
              <w:rPr>
                <w:rFonts w:asciiTheme="minorHAnsi" w:hAnsiTheme="minorHAnsi"/>
              </w:rPr>
              <w:t xml:space="preserve">Con base en los límites que se deben cumplir </w:t>
            </w:r>
            <w:r w:rsidR="00223251" w:rsidRPr="00DC114D">
              <w:rPr>
                <w:rFonts w:asciiTheme="minorHAnsi" w:hAnsiTheme="minorHAnsi"/>
              </w:rPr>
              <w:t>para esta</w:t>
            </w:r>
            <w:r w:rsidRPr="00DC114D">
              <w:rPr>
                <w:rFonts w:asciiTheme="minorHAnsi" w:hAnsiTheme="minorHAnsi"/>
              </w:rPr>
              <w:t xml:space="preserve"> zona </w:t>
            </w:r>
            <w:r w:rsidR="00263A3D">
              <w:rPr>
                <w:rFonts w:asciiTheme="minorHAnsi" w:hAnsiTheme="minorHAnsi"/>
              </w:rPr>
              <w:t xml:space="preserve">en horario diurno </w:t>
            </w:r>
            <w:r w:rsidRPr="00DC114D">
              <w:rPr>
                <w:rFonts w:asciiTheme="minorHAnsi" w:hAnsiTheme="minorHAnsi"/>
              </w:rPr>
              <w:t xml:space="preserve">y </w:t>
            </w:r>
            <w:r w:rsidR="00223251" w:rsidRPr="00DC114D">
              <w:rPr>
                <w:rFonts w:asciiTheme="minorHAnsi" w:hAnsiTheme="minorHAnsi"/>
              </w:rPr>
              <w:t>el Nivel de Presión Sonora Corregido, obtenido</w:t>
            </w:r>
            <w:r w:rsidRPr="00DC114D">
              <w:rPr>
                <w:rFonts w:asciiTheme="minorHAnsi" w:hAnsiTheme="minorHAnsi"/>
              </w:rPr>
              <w:t xml:space="preserve"> a partir de las mediciones realizadas el día </w:t>
            </w:r>
            <w:r w:rsidR="00263A3D">
              <w:rPr>
                <w:rFonts w:asciiTheme="minorHAnsi" w:hAnsiTheme="minorHAnsi"/>
              </w:rPr>
              <w:t>19</w:t>
            </w:r>
            <w:r w:rsidR="003F3FD3" w:rsidRPr="00DC114D">
              <w:rPr>
                <w:rFonts w:asciiTheme="minorHAnsi" w:hAnsiTheme="minorHAnsi"/>
              </w:rPr>
              <w:t xml:space="preserve"> de </w:t>
            </w:r>
            <w:r w:rsidR="00EB741C">
              <w:rPr>
                <w:rFonts w:asciiTheme="minorHAnsi" w:hAnsiTheme="minorHAnsi"/>
              </w:rPr>
              <w:t>junio</w:t>
            </w:r>
            <w:r w:rsidRPr="00DC114D">
              <w:rPr>
                <w:rFonts w:asciiTheme="minorHAnsi" w:hAnsiTheme="minorHAnsi"/>
              </w:rPr>
              <w:t xml:space="preserve"> de</w:t>
            </w:r>
            <w:r>
              <w:rPr>
                <w:rFonts w:asciiTheme="minorHAnsi" w:hAnsiTheme="minorHAnsi"/>
              </w:rPr>
              <w:t xml:space="preserve"> 201</w:t>
            </w:r>
            <w:r w:rsidR="00F32A08">
              <w:rPr>
                <w:rFonts w:asciiTheme="minorHAnsi" w:hAnsiTheme="minorHAnsi"/>
              </w:rPr>
              <w:t>5</w:t>
            </w:r>
            <w:r>
              <w:rPr>
                <w:rFonts w:asciiTheme="minorHAnsi" w:hAnsiTheme="minorHAnsi"/>
              </w:rPr>
              <w:t xml:space="preserve">, se indica que </w:t>
            </w:r>
            <w:r w:rsidR="00263A3D">
              <w:rPr>
                <w:rFonts w:asciiTheme="minorHAnsi" w:hAnsiTheme="minorHAnsi"/>
              </w:rPr>
              <w:t xml:space="preserve">No </w:t>
            </w:r>
            <w:r>
              <w:rPr>
                <w:rFonts w:asciiTheme="minorHAnsi" w:hAnsiTheme="minorHAnsi"/>
              </w:rPr>
              <w:t>existe superación del límite</w:t>
            </w:r>
            <w:r w:rsidR="001A34C1">
              <w:rPr>
                <w:rFonts w:asciiTheme="minorHAnsi" w:hAnsiTheme="minorHAnsi"/>
              </w:rPr>
              <w:t xml:space="preserve"> </w:t>
            </w:r>
            <w:r w:rsidR="00263A3D">
              <w:rPr>
                <w:rFonts w:asciiTheme="minorHAnsi" w:hAnsiTheme="minorHAnsi"/>
              </w:rPr>
              <w:t>diurn</w:t>
            </w:r>
            <w:r w:rsidR="00F32A08">
              <w:rPr>
                <w:rFonts w:asciiTheme="minorHAnsi" w:hAnsiTheme="minorHAnsi"/>
              </w:rPr>
              <w:t xml:space="preserve">o </w:t>
            </w:r>
            <w:r w:rsidR="001A34C1">
              <w:rPr>
                <w:rFonts w:asciiTheme="minorHAnsi" w:hAnsiTheme="minorHAnsi"/>
              </w:rPr>
              <w:t>(</w:t>
            </w:r>
            <w:r w:rsidR="00263A3D">
              <w:rPr>
                <w:rFonts w:asciiTheme="minorHAnsi" w:hAnsiTheme="minorHAnsi"/>
              </w:rPr>
              <w:t>6</w:t>
            </w:r>
            <w:r w:rsidR="00F32A08">
              <w:rPr>
                <w:rFonts w:asciiTheme="minorHAnsi" w:hAnsiTheme="minorHAnsi"/>
              </w:rPr>
              <w:t>0</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223251">
              <w:rPr>
                <w:rFonts w:asciiTheme="minorHAnsi" w:hAnsiTheme="minorHAnsi"/>
              </w:rPr>
              <w:t xml:space="preserve">en el receptor N° 1, </w:t>
            </w:r>
            <w:r w:rsidR="00F32A08">
              <w:rPr>
                <w:rFonts w:asciiTheme="minorHAnsi" w:hAnsiTheme="minorHAnsi"/>
              </w:rPr>
              <w:t xml:space="preserve">no </w:t>
            </w:r>
            <w:r w:rsidR="00444E15">
              <w:rPr>
                <w:rFonts w:asciiTheme="minorHAnsi" w:hAnsiTheme="minorHAnsi"/>
              </w:rPr>
              <w:t xml:space="preserve">existiendo interferencia </w:t>
            </w:r>
            <w:r w:rsidR="000B3E70">
              <w:rPr>
                <w:rFonts w:asciiTheme="minorHAnsi" w:hAnsiTheme="minorHAnsi"/>
              </w:rPr>
              <w:t>entre</w:t>
            </w:r>
            <w:r w:rsidR="00444E15">
              <w:rPr>
                <w:rFonts w:asciiTheme="minorHAnsi" w:hAnsiTheme="minorHAnsi"/>
              </w:rPr>
              <w:t xml:space="preserve"> el ruido de fondo </w:t>
            </w:r>
            <w:r w:rsidR="000B3E70">
              <w:rPr>
                <w:rFonts w:asciiTheme="minorHAnsi" w:hAnsiTheme="minorHAnsi"/>
              </w:rPr>
              <w:t xml:space="preserve">y </w:t>
            </w:r>
            <w:r w:rsidR="00444E15">
              <w:rPr>
                <w:rFonts w:asciiTheme="minorHAnsi" w:hAnsiTheme="minorHAnsi"/>
              </w:rPr>
              <w:t>el NPS final</w:t>
            </w:r>
            <w:r w:rsidR="000B3E70">
              <w:rPr>
                <w:rFonts w:asciiTheme="minorHAnsi" w:hAnsiTheme="minorHAnsi"/>
              </w:rPr>
              <w:t xml:space="preserve"> medido</w:t>
            </w:r>
            <w:r w:rsidR="003F3FD3">
              <w:rPr>
                <w:rFonts w:asciiTheme="minorHAnsi" w:hAnsiTheme="minorHAnsi"/>
              </w:rPr>
              <w:t>.</w:t>
            </w:r>
          </w:p>
        </w:tc>
        <w:tc>
          <w:tcPr>
            <w:tcW w:w="915" w:type="pct"/>
            <w:vAlign w:val="center"/>
          </w:tcPr>
          <w:p w:rsidR="008C1A14" w:rsidRPr="005205A4" w:rsidRDefault="00263A3D" w:rsidP="005205A4">
            <w:pPr>
              <w:rPr>
                <w:rFonts w:asciiTheme="minorHAnsi" w:hAnsiTheme="minorHAnsi"/>
              </w:rPr>
            </w:pPr>
            <w:r>
              <w:rPr>
                <w:rFonts w:asciiTheme="minorHAnsi" w:hAnsiTheme="minorHAnsi"/>
              </w:rPr>
              <w:lastRenderedPageBreak/>
              <w:t>No e</w:t>
            </w:r>
            <w:r w:rsidR="00372F93">
              <w:rPr>
                <w:rFonts w:asciiTheme="minorHAnsi" w:hAnsiTheme="minorHAnsi"/>
              </w:rPr>
              <w:t xml:space="preserve">xiste </w:t>
            </w:r>
            <w:r w:rsidR="003F3FD3">
              <w:rPr>
                <w:rFonts w:asciiTheme="minorHAnsi" w:hAnsiTheme="minorHAnsi"/>
              </w:rPr>
              <w:t>s</w:t>
            </w:r>
            <w:r w:rsidR="00372F93">
              <w:rPr>
                <w:rFonts w:asciiTheme="minorHAnsi" w:hAnsiTheme="minorHAnsi"/>
              </w:rPr>
              <w:t xml:space="preserve">uperación </w:t>
            </w:r>
            <w:r w:rsidR="008C1A14">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ablecido po</w:t>
            </w:r>
            <w:r>
              <w:rPr>
                <w:rFonts w:asciiTheme="minorHAnsi" w:hAnsiTheme="minorHAnsi"/>
              </w:rPr>
              <w:t>r la normativa para una zona II</w:t>
            </w:r>
            <w:r w:rsidR="003F3FD3">
              <w:rPr>
                <w:rFonts w:asciiTheme="minorHAnsi" w:hAnsiTheme="minorHAnsi"/>
              </w:rPr>
              <w:t xml:space="preserve"> en periodo </w:t>
            </w:r>
            <w:r>
              <w:rPr>
                <w:rFonts w:asciiTheme="minorHAnsi" w:hAnsiTheme="minorHAnsi"/>
              </w:rPr>
              <w:t>di</w:t>
            </w:r>
            <w:r w:rsidR="00F32A08">
              <w:rPr>
                <w:rFonts w:asciiTheme="minorHAnsi" w:hAnsiTheme="minorHAnsi"/>
              </w:rPr>
              <w:t>urno</w:t>
            </w:r>
            <w:r w:rsidR="003F3FD3">
              <w:rPr>
                <w:rFonts w:asciiTheme="minorHAnsi" w:hAnsiTheme="minorHAnsi"/>
              </w:rPr>
              <w:t>, en el punto receptor N° 1</w:t>
            </w:r>
            <w:r w:rsidR="00F32A08">
              <w:rPr>
                <w:rFonts w:asciiTheme="minorHAnsi" w:hAnsiTheme="minorHAnsi"/>
              </w:rPr>
              <w:t xml:space="preserve">, correspondiente </w:t>
            </w:r>
            <w:r>
              <w:rPr>
                <w:rFonts w:asciiTheme="minorHAnsi" w:hAnsiTheme="minorHAnsi"/>
              </w:rPr>
              <w:t>a</w:t>
            </w:r>
            <w:r w:rsidR="00F32A08">
              <w:rPr>
                <w:rFonts w:asciiTheme="minorHAnsi" w:hAnsiTheme="minorHAnsi"/>
              </w:rPr>
              <w:t xml:space="preserve">l límite de </w:t>
            </w:r>
            <w:r>
              <w:rPr>
                <w:rFonts w:asciiTheme="minorHAnsi" w:hAnsiTheme="minorHAnsi"/>
              </w:rPr>
              <w:t>6</w:t>
            </w:r>
            <w:r w:rsidR="00F32A08">
              <w:rPr>
                <w:rFonts w:asciiTheme="minorHAnsi" w:hAnsiTheme="minorHAnsi"/>
              </w:rPr>
              <w:t>0 dB(A) de NPC</w:t>
            </w:r>
            <w:r w:rsidR="003F3FD3">
              <w:rPr>
                <w:rFonts w:asciiTheme="minorHAnsi" w:hAnsiTheme="minorHAnsi"/>
              </w:rPr>
              <w:t>.</w:t>
            </w:r>
            <w:r w:rsidR="00F32A08">
              <w:rPr>
                <w:rFonts w:asciiTheme="minorHAnsi" w:hAnsiTheme="minorHAnsi"/>
              </w:rPr>
              <w:t xml:space="preserve"> </w:t>
            </w:r>
            <w:r>
              <w:rPr>
                <w:rFonts w:asciiTheme="minorHAnsi" w:hAnsiTheme="minorHAnsi"/>
              </w:rPr>
              <w:t>El nivel de energía medido en dB(A)</w:t>
            </w:r>
            <w:r w:rsidR="00F32A08">
              <w:rPr>
                <w:rFonts w:asciiTheme="minorHAnsi" w:hAnsiTheme="minorHAnsi"/>
              </w:rPr>
              <w:t xml:space="preserve"> significa </w:t>
            </w:r>
            <w:r w:rsidR="005205A4">
              <w:rPr>
                <w:rFonts w:asciiTheme="minorHAnsi" w:hAnsiTheme="minorHAnsi"/>
              </w:rPr>
              <w:t xml:space="preserve">que la fuente genera una inmisión de casi la mitad del </w:t>
            </w:r>
            <w:r w:rsidR="00F32A08">
              <w:rPr>
                <w:rFonts w:asciiTheme="minorHAnsi" w:hAnsiTheme="minorHAnsi"/>
              </w:rPr>
              <w:t xml:space="preserve">nivel de energía </w:t>
            </w:r>
            <w:r w:rsidR="005205A4">
              <w:rPr>
                <w:rFonts w:asciiTheme="minorHAnsi" w:hAnsiTheme="minorHAnsi"/>
              </w:rPr>
              <w:t xml:space="preserve">límite para la zona </w:t>
            </w:r>
            <w:r w:rsidR="00F32A08">
              <w:rPr>
                <w:rFonts w:asciiTheme="minorHAnsi" w:hAnsiTheme="minorHAnsi"/>
              </w:rPr>
              <w:t>en el domicilio del denunciante</w:t>
            </w:r>
            <w:r w:rsidR="005205A4">
              <w:rPr>
                <w:rFonts w:asciiTheme="minorHAnsi" w:hAnsiTheme="minorHAnsi"/>
              </w:rPr>
              <w:t>, esto</w:t>
            </w:r>
            <w:r w:rsidR="00F32A08">
              <w:rPr>
                <w:rFonts w:asciiTheme="minorHAnsi" w:hAnsiTheme="minorHAnsi"/>
              </w:rPr>
              <w:t xml:space="preserve"> respecto del límite </w:t>
            </w:r>
            <w:r w:rsidR="005205A4">
              <w:rPr>
                <w:rFonts w:asciiTheme="minorHAnsi" w:hAnsiTheme="minorHAnsi"/>
              </w:rPr>
              <w:t>di</w:t>
            </w:r>
            <w:r w:rsidR="00F32A08">
              <w:rPr>
                <w:rFonts w:asciiTheme="minorHAnsi" w:hAnsiTheme="minorHAnsi"/>
              </w:rPr>
              <w:t>urno</w:t>
            </w:r>
            <w:r w:rsidR="00E85A9D">
              <w:rPr>
                <w:rFonts w:asciiTheme="minorHAnsi" w:hAnsiTheme="minorHAnsi"/>
              </w:rPr>
              <w:t xml:space="preserve">, </w:t>
            </w:r>
            <w:r w:rsidR="005205A4">
              <w:rPr>
                <w:rFonts w:asciiTheme="minorHAnsi" w:hAnsiTheme="minorHAnsi"/>
              </w:rPr>
              <w:t xml:space="preserve">no </w:t>
            </w:r>
            <w:r w:rsidR="00E85A9D">
              <w:rPr>
                <w:rFonts w:asciiTheme="minorHAnsi" w:hAnsiTheme="minorHAnsi"/>
              </w:rPr>
              <w:t>existiendo riesgo para la salud de población receptora, de acuerdo a</w:t>
            </w:r>
            <w:r w:rsidR="00B30D23">
              <w:rPr>
                <w:rFonts w:asciiTheme="minorHAnsi" w:hAnsiTheme="minorHAnsi"/>
              </w:rPr>
              <w:t>l</w:t>
            </w:r>
            <w:r w:rsidR="00E85A9D">
              <w:rPr>
                <w:rFonts w:asciiTheme="minorHAnsi" w:hAnsiTheme="minorHAnsi"/>
              </w:rPr>
              <w:t xml:space="preserve"> </w:t>
            </w:r>
            <w:r w:rsidR="00B30D23">
              <w:rPr>
                <w:rFonts w:asciiTheme="minorHAnsi" w:hAnsiTheme="minorHAnsi"/>
              </w:rPr>
              <w:t>objetivo establecido</w:t>
            </w:r>
            <w:r w:rsidR="00E85A9D">
              <w:rPr>
                <w:rFonts w:asciiTheme="minorHAnsi" w:hAnsiTheme="minorHAnsi"/>
              </w:rPr>
              <w:t xml:space="preserve"> en la norma de </w:t>
            </w:r>
            <w:r w:rsidR="00B30D23">
              <w:rPr>
                <w:rFonts w:asciiTheme="minorHAnsi" w:hAnsiTheme="minorHAnsi"/>
              </w:rPr>
              <w:t xml:space="preserve">emisión (DS 38/2011, </w:t>
            </w:r>
            <w:r w:rsidR="00B30D23">
              <w:rPr>
                <w:rFonts w:asciiTheme="minorHAnsi" w:hAnsiTheme="minorHAnsi"/>
              </w:rPr>
              <w:lastRenderedPageBreak/>
              <w:t>A</w:t>
            </w:r>
            <w:r w:rsidR="00E85A9D">
              <w:rPr>
                <w:rFonts w:asciiTheme="minorHAnsi" w:hAnsiTheme="minorHAnsi"/>
              </w:rPr>
              <w:t>rtículo 1°)</w:t>
            </w:r>
            <w:r w:rsidR="008C1A14">
              <w:rPr>
                <w:rFonts w:asciiTheme="minorHAnsi" w:hAnsiTheme="minorHAnsi"/>
              </w:rPr>
              <w:t>.</w:t>
            </w:r>
          </w:p>
        </w:tc>
      </w:tr>
      <w:tr w:rsidR="00B30D23" w:rsidRPr="009D389C" w:rsidTr="00B30D23">
        <w:trPr>
          <w:trHeight w:val="283"/>
        </w:trPr>
        <w:tc>
          <w:tcPr>
            <w:tcW w:w="643" w:type="pct"/>
            <w:vAlign w:val="center"/>
          </w:tcPr>
          <w:p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rsidR="00B30D23" w:rsidRDefault="00B30D23" w:rsidP="008C1A14">
            <w:pPr>
              <w:rPr>
                <w:rFonts w:asciiTheme="minorHAnsi" w:hAnsiTheme="minorHAnsi"/>
              </w:rPr>
            </w:pPr>
            <w:r>
              <w:rPr>
                <w:rFonts w:asciiTheme="minorHAnsi" w:hAnsiTheme="minorHAnsi"/>
              </w:rPr>
              <w:t>Si bien el DS 38/2011 está calificado como Norma de Emisión según nuestra normativa, en efecto se trata de una norma de inmisión, evaluada según metodología, en el punto del receptor de interés.</w:t>
            </w:r>
          </w:p>
          <w:p w:rsidR="00B30D23" w:rsidRDefault="00B30D23" w:rsidP="008C1A14">
            <w:pPr>
              <w:rPr>
                <w:rFonts w:asciiTheme="minorHAnsi" w:hAnsiTheme="minorHAnsi"/>
              </w:rPr>
            </w:pPr>
            <w:r>
              <w:rPr>
                <w:rFonts w:asciiTheme="minorHAnsi" w:hAnsiTheme="minorHAnsi"/>
              </w:rPr>
              <w:t>Según lo establecido en su Artículo 1°, se establece que “</w:t>
            </w:r>
            <w:r w:rsidRPr="00B30D23">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Pr>
                <w:rFonts w:asciiTheme="minorHAnsi" w:hAnsiTheme="minorHAnsi"/>
              </w:rPr>
              <w:t>”.</w:t>
            </w:r>
          </w:p>
          <w:p w:rsidR="00B30D23" w:rsidRDefault="00B30D23" w:rsidP="005205A4">
            <w:pPr>
              <w:rPr>
                <w:rFonts w:asciiTheme="minorHAnsi" w:hAnsiTheme="minorHAnsi"/>
              </w:rPr>
            </w:pPr>
            <w:r>
              <w:rPr>
                <w:rFonts w:asciiTheme="minorHAnsi" w:hAnsiTheme="minorHAnsi"/>
              </w:rPr>
              <w:t xml:space="preserve">La evaluación del NPC efectuado con base en las mediciones realizadas, </w:t>
            </w:r>
            <w:r w:rsidR="005205A4">
              <w:rPr>
                <w:rFonts w:asciiTheme="minorHAnsi" w:hAnsiTheme="minorHAnsi"/>
              </w:rPr>
              <w:t xml:space="preserve">no </w:t>
            </w:r>
            <w:r>
              <w:rPr>
                <w:rFonts w:asciiTheme="minorHAnsi" w:hAnsiTheme="minorHAnsi"/>
              </w:rPr>
              <w:t xml:space="preserve">dan cuenta </w:t>
            </w:r>
            <w:r w:rsidR="005205A4">
              <w:rPr>
                <w:rFonts w:asciiTheme="minorHAnsi" w:hAnsiTheme="minorHAnsi"/>
              </w:rPr>
              <w:t>de la existencia de un</w:t>
            </w:r>
            <w:r>
              <w:rPr>
                <w:rFonts w:asciiTheme="minorHAnsi" w:hAnsiTheme="minorHAnsi"/>
              </w:rPr>
              <w:t xml:space="preserve"> riesgo para la salud de la población</w:t>
            </w:r>
            <w:r w:rsidR="005205A4">
              <w:rPr>
                <w:rFonts w:asciiTheme="minorHAnsi" w:hAnsiTheme="minorHAnsi"/>
              </w:rPr>
              <w:t xml:space="preserve"> receptora</w:t>
            </w:r>
            <w:r>
              <w:rPr>
                <w:rFonts w:asciiTheme="minorHAnsi" w:hAnsiTheme="minorHAnsi"/>
              </w:rPr>
              <w:t xml:space="preserve">, en el entendido que la actividad emite hacia el punto del receptor, </w:t>
            </w:r>
            <w:r w:rsidR="005205A4">
              <w:rPr>
                <w:rFonts w:asciiTheme="minorHAnsi" w:hAnsiTheme="minorHAnsi"/>
              </w:rPr>
              <w:t xml:space="preserve">poco más de la mitad del </w:t>
            </w:r>
            <w:r>
              <w:rPr>
                <w:rFonts w:asciiTheme="minorHAnsi" w:hAnsiTheme="minorHAnsi"/>
              </w:rPr>
              <w:t>nivel máximo de energía asociado al lí</w:t>
            </w:r>
            <w:r w:rsidR="005205A4">
              <w:rPr>
                <w:rFonts w:asciiTheme="minorHAnsi" w:hAnsiTheme="minorHAnsi"/>
              </w:rPr>
              <w:t xml:space="preserve">mite de decibeles para la Zona </w:t>
            </w:r>
            <w:r>
              <w:rPr>
                <w:rFonts w:asciiTheme="minorHAnsi" w:hAnsiTheme="minorHAnsi"/>
              </w:rPr>
              <w:t>II.</w:t>
            </w:r>
          </w:p>
        </w:tc>
      </w:tr>
    </w:tbl>
    <w:p w:rsidR="00041DFE" w:rsidRDefault="00041DFE" w:rsidP="00B30D23">
      <w:pPr>
        <w:pStyle w:val="Ttulo"/>
        <w:spacing w:before="240"/>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E85A9D">
                  <w:pPr>
                    <w:rPr>
                      <w:rFonts w:asciiTheme="minorHAnsi" w:hAnsiTheme="minorHAnsi" w:cs="Arial"/>
                    </w:rPr>
                  </w:pPr>
                  <w:r w:rsidRPr="006A6B6B">
                    <w:rPr>
                      <w:rFonts w:asciiTheme="minorHAnsi" w:hAnsiTheme="minorHAnsi" w:cs="Arial"/>
                    </w:rPr>
                    <w:t>Receptor N° 1 (</w:t>
                  </w:r>
                  <w:r w:rsidR="00E85A9D">
                    <w:rPr>
                      <w:rFonts w:asciiTheme="minorHAnsi" w:hAnsiTheme="minorHAnsi" w:cs="Arial"/>
                    </w:rPr>
                    <w:t>in</w:t>
                  </w:r>
                  <w:r w:rsidR="00807E17">
                    <w:rPr>
                      <w:rFonts w:asciiTheme="minorHAnsi" w:hAnsiTheme="minorHAnsi" w:cs="Arial"/>
                    </w:rPr>
                    <w:t>terior</w:t>
                  </w:r>
                  <w:r w:rsidR="00865F31">
                    <w:rPr>
                      <w:rFonts w:asciiTheme="minorHAnsi" w:hAnsiTheme="minorHAnsi" w:cs="Arial"/>
                    </w:rPr>
                    <w:t xml:space="preserve"> </w:t>
                  </w:r>
                  <w:r w:rsidR="00807E17">
                    <w:rPr>
                      <w:rFonts w:asciiTheme="minorHAnsi" w:hAnsiTheme="minorHAnsi" w:cs="Arial"/>
                    </w:rPr>
                    <w:t>domicilio particular</w:t>
                  </w:r>
                  <w:r w:rsidRPr="006A6B6B">
                    <w:rPr>
                      <w:rFonts w:asciiTheme="minorHAnsi" w:hAnsiTheme="minorHAnsi" w:cs="Arial"/>
                    </w:rPr>
                    <w:t>)</w:t>
                  </w:r>
                </w:p>
              </w:tc>
              <w:tc>
                <w:tcPr>
                  <w:tcW w:w="1466" w:type="dxa"/>
                  <w:vAlign w:val="center"/>
                </w:tcPr>
                <w:p w:rsidR="00E3508F" w:rsidRPr="006A6B6B" w:rsidRDefault="00E85A9D" w:rsidP="005205A4">
                  <w:pPr>
                    <w:jc w:val="center"/>
                    <w:rPr>
                      <w:rFonts w:asciiTheme="minorHAnsi" w:hAnsiTheme="minorHAnsi" w:cs="Arial"/>
                    </w:rPr>
                  </w:pPr>
                  <w:r>
                    <w:rPr>
                      <w:rFonts w:asciiTheme="minorHAnsi" w:hAnsiTheme="minorHAnsi" w:cs="Arial"/>
                    </w:rPr>
                    <w:t>5</w:t>
                  </w:r>
                  <w:r w:rsidR="005205A4">
                    <w:rPr>
                      <w:rFonts w:asciiTheme="minorHAnsi" w:hAnsiTheme="minorHAnsi" w:cs="Arial"/>
                    </w:rPr>
                    <w:t>7,1</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865F31" w:rsidP="003B1389">
                  <w:pPr>
                    <w:jc w:val="center"/>
                    <w:rPr>
                      <w:rFonts w:asciiTheme="minorHAnsi" w:hAnsiTheme="minorHAnsi" w:cs="Arial"/>
                    </w:rPr>
                  </w:pPr>
                  <w:r>
                    <w:rPr>
                      <w:rFonts w:asciiTheme="minorHAnsi" w:hAnsiTheme="minorHAnsi" w:cs="Arial"/>
                    </w:rPr>
                    <w:t>(</w:t>
                  </w:r>
                  <w:r w:rsidRPr="003B1389">
                    <w:rPr>
                      <w:rFonts w:asciiTheme="minorHAnsi" w:hAnsiTheme="minorHAnsi" w:cs="Arial"/>
                    </w:rPr>
                    <w:t xml:space="preserve">Zona </w:t>
                  </w:r>
                  <w:r w:rsidR="003B1389" w:rsidRPr="003B1389">
                    <w:rPr>
                      <w:rFonts w:asciiTheme="minorHAnsi" w:hAnsiTheme="minorHAnsi" w:cs="Arial"/>
                    </w:rPr>
                    <w:t>U1</w:t>
                  </w:r>
                  <w:r w:rsidR="005205A4">
                    <w:rPr>
                      <w:rFonts w:asciiTheme="minorHAnsi" w:hAnsiTheme="minorHAnsi" w:cs="Arial"/>
                    </w:rPr>
                    <w:t xml:space="preserve">) </w:t>
                  </w:r>
                  <w:r w:rsidR="00E3508F" w:rsidRPr="006A6B6B">
                    <w:rPr>
                      <w:rFonts w:asciiTheme="minorHAnsi" w:hAnsiTheme="minorHAnsi" w:cs="Arial"/>
                    </w:rPr>
                    <w:t>I</w:t>
                  </w:r>
                  <w:r>
                    <w:rPr>
                      <w:rFonts w:asciiTheme="minorHAnsi" w:hAnsiTheme="minorHAnsi" w:cs="Arial"/>
                    </w:rPr>
                    <w:t>I</w:t>
                  </w:r>
                </w:p>
              </w:tc>
              <w:tc>
                <w:tcPr>
                  <w:tcW w:w="1467" w:type="dxa"/>
                  <w:vAlign w:val="center"/>
                </w:tcPr>
                <w:p w:rsidR="00E3508F" w:rsidRPr="006A6B6B" w:rsidRDefault="005205A4" w:rsidP="00865F31">
                  <w:pPr>
                    <w:jc w:val="center"/>
                    <w:rPr>
                      <w:rFonts w:asciiTheme="minorHAnsi" w:hAnsiTheme="minorHAnsi" w:cs="Arial"/>
                    </w:rPr>
                  </w:pPr>
                  <w:r>
                    <w:rPr>
                      <w:rFonts w:asciiTheme="minorHAnsi" w:hAnsiTheme="minorHAnsi" w:cs="Arial"/>
                    </w:rPr>
                    <w:t>6</w:t>
                  </w:r>
                  <w:r w:rsidR="00807E17">
                    <w:rPr>
                      <w:rFonts w:asciiTheme="minorHAnsi" w:hAnsiTheme="minorHAnsi" w:cs="Arial"/>
                    </w:rPr>
                    <w:t>0</w:t>
                  </w:r>
                </w:p>
              </w:tc>
              <w:tc>
                <w:tcPr>
                  <w:tcW w:w="1463" w:type="dxa"/>
                  <w:vAlign w:val="center"/>
                </w:tcPr>
                <w:p w:rsidR="00E3508F" w:rsidRPr="006A6B6B" w:rsidRDefault="005205A4" w:rsidP="00865F31">
                  <w:pPr>
                    <w:jc w:val="center"/>
                    <w:rPr>
                      <w:rFonts w:asciiTheme="minorHAnsi" w:hAnsiTheme="minorHAnsi" w:cs="Arial"/>
                    </w:rPr>
                  </w:pPr>
                  <w:r>
                    <w:rPr>
                      <w:rFonts w:asciiTheme="minorHAnsi" w:hAnsiTheme="minorHAnsi" w:cs="Arial"/>
                    </w:rPr>
                    <w:t>0</w:t>
                  </w:r>
                </w:p>
              </w:tc>
              <w:tc>
                <w:tcPr>
                  <w:tcW w:w="1469"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0"/>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5205A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807E17">
              <w:rPr>
                <w:rFonts w:asciiTheme="minorHAnsi" w:hAnsiTheme="minorHAnsi"/>
                <w:color w:val="000000"/>
                <w:sz w:val="20"/>
                <w:szCs w:val="20"/>
                <w:lang w:eastAsia="es-CL"/>
              </w:rPr>
              <w:t>1</w:t>
            </w:r>
            <w:r w:rsidR="005205A4">
              <w:rPr>
                <w:rFonts w:asciiTheme="minorHAnsi" w:hAnsiTheme="minorHAnsi"/>
                <w:color w:val="000000"/>
                <w:sz w:val="20"/>
                <w:szCs w:val="20"/>
                <w:lang w:eastAsia="es-CL"/>
              </w:rPr>
              <w:t>9</w:t>
            </w:r>
            <w:r w:rsidR="00865F31">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5205A4">
              <w:rPr>
                <w:rFonts w:asciiTheme="minorHAnsi" w:hAnsiTheme="minorHAnsi"/>
                <w:color w:val="000000"/>
                <w:sz w:val="20"/>
                <w:szCs w:val="20"/>
                <w:lang w:eastAsia="es-CL"/>
              </w:rPr>
              <w:t>6</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rsidR="008B1DD1" w:rsidRDefault="008B1DD1" w:rsidP="00C704D9">
            <w:pPr>
              <w:rPr>
                <w:rFonts w:asciiTheme="minorHAnsi" w:hAnsiTheme="minorHAnsi"/>
                <w:color w:val="000000"/>
                <w:sz w:val="20"/>
                <w:szCs w:val="20"/>
                <w:lang w:eastAsia="es-CL"/>
              </w:rPr>
            </w:pP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Se realizó calibración en terreno, antes de realizar mediciones, mediante calibrador acústico marca LARSON DAVIS modelo CAL 150 N° serie 4876.</w:t>
            </w: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Se utilizó sonómetro integrador marca LARSON DAVIS, modelo LXT</w:t>
            </w:r>
            <w:r w:rsidR="005205A4">
              <w:rPr>
                <w:rFonts w:asciiTheme="minorHAnsi" w:hAnsiTheme="minorHAnsi"/>
                <w:color w:val="000000"/>
                <w:sz w:val="20"/>
                <w:szCs w:val="20"/>
                <w:lang w:eastAsia="es-CL"/>
              </w:rPr>
              <w:t>2</w:t>
            </w:r>
            <w:r>
              <w:rPr>
                <w:rFonts w:asciiTheme="minorHAnsi" w:hAnsiTheme="minorHAnsi"/>
                <w:color w:val="000000"/>
                <w:sz w:val="20"/>
                <w:szCs w:val="20"/>
                <w:lang w:eastAsia="es-CL"/>
              </w:rPr>
              <w:t>, N° serie 2977.</w:t>
            </w:r>
            <w:bookmarkStart w:id="1" w:name="_GoBack"/>
            <w:bookmarkEnd w:id="1"/>
          </w:p>
          <w:p w:rsidR="00807E17" w:rsidRDefault="00807E17" w:rsidP="00C704D9">
            <w:pPr>
              <w:rPr>
                <w:rFonts w:asciiTheme="minorHAnsi" w:hAnsiTheme="minorHAnsi"/>
                <w:color w:val="000000"/>
                <w:sz w:val="20"/>
                <w:szCs w:val="20"/>
                <w:lang w:eastAsia="es-CL"/>
              </w:rPr>
            </w:pPr>
            <w:r>
              <w:rPr>
                <w:rFonts w:asciiTheme="minorHAnsi" w:hAnsiTheme="minorHAnsi"/>
                <w:color w:val="000000"/>
                <w:sz w:val="20"/>
                <w:szCs w:val="20"/>
                <w:lang w:eastAsia="es-CL"/>
              </w:rPr>
              <w:t>Medici</w:t>
            </w:r>
            <w:r w:rsidR="00B30D23">
              <w:rPr>
                <w:rFonts w:asciiTheme="minorHAnsi" w:hAnsiTheme="minorHAnsi"/>
                <w:color w:val="000000"/>
                <w:sz w:val="20"/>
                <w:szCs w:val="20"/>
                <w:lang w:eastAsia="es-CL"/>
              </w:rPr>
              <w:t>o</w:t>
            </w:r>
            <w:r>
              <w:rPr>
                <w:rFonts w:asciiTheme="minorHAnsi" w:hAnsiTheme="minorHAnsi"/>
                <w:color w:val="000000"/>
                <w:sz w:val="20"/>
                <w:szCs w:val="20"/>
                <w:lang w:eastAsia="es-CL"/>
              </w:rPr>
              <w:t>nes de NPS fueron efectuadas</w:t>
            </w:r>
            <w:r w:rsidR="000B3E70">
              <w:rPr>
                <w:rFonts w:asciiTheme="minorHAnsi" w:hAnsiTheme="minorHAnsi"/>
                <w:color w:val="000000"/>
                <w:sz w:val="20"/>
                <w:szCs w:val="20"/>
                <w:lang w:eastAsia="es-CL"/>
              </w:rPr>
              <w:t xml:space="preserve"> con ventana </w:t>
            </w:r>
            <w:r w:rsidR="005205A4">
              <w:rPr>
                <w:rFonts w:asciiTheme="minorHAnsi" w:hAnsiTheme="minorHAnsi"/>
                <w:color w:val="000000"/>
                <w:sz w:val="20"/>
                <w:szCs w:val="20"/>
                <w:lang w:eastAsia="es-CL"/>
              </w:rPr>
              <w:t>cerrad</w:t>
            </w:r>
            <w:r w:rsidR="000B3E70">
              <w:rPr>
                <w:rFonts w:asciiTheme="minorHAnsi" w:hAnsiTheme="minorHAnsi"/>
                <w:color w:val="000000"/>
                <w:sz w:val="20"/>
                <w:szCs w:val="20"/>
                <w:lang w:eastAsia="es-CL"/>
              </w:rPr>
              <w:t xml:space="preserve">a, en </w:t>
            </w:r>
            <w:r w:rsidR="005205A4">
              <w:rPr>
                <w:rFonts w:asciiTheme="minorHAnsi" w:hAnsiTheme="minorHAnsi"/>
                <w:color w:val="000000"/>
                <w:sz w:val="20"/>
                <w:szCs w:val="20"/>
                <w:lang w:eastAsia="es-CL"/>
              </w:rPr>
              <w:t>habitación de segundo piso</w:t>
            </w:r>
            <w:r w:rsidR="000B3E70">
              <w:rPr>
                <w:rFonts w:asciiTheme="minorHAnsi" w:hAnsiTheme="minorHAnsi"/>
                <w:color w:val="000000"/>
                <w:sz w:val="20"/>
                <w:szCs w:val="20"/>
                <w:lang w:eastAsia="es-CL"/>
              </w:rPr>
              <w:t xml:space="preserve"> del Receptor N° 1,</w:t>
            </w:r>
            <w:r>
              <w:rPr>
                <w:rFonts w:asciiTheme="minorHAnsi" w:hAnsiTheme="minorHAnsi"/>
                <w:color w:val="000000"/>
                <w:sz w:val="20"/>
                <w:szCs w:val="20"/>
                <w:lang w:eastAsia="es-CL"/>
              </w:rPr>
              <w:t xml:space="preserve"> entre las </w:t>
            </w:r>
            <w:r w:rsidR="005205A4">
              <w:rPr>
                <w:rFonts w:asciiTheme="minorHAnsi" w:hAnsiTheme="minorHAnsi"/>
                <w:color w:val="000000"/>
                <w:sz w:val="20"/>
                <w:szCs w:val="20"/>
                <w:lang w:eastAsia="es-CL"/>
              </w:rPr>
              <w:t>1</w:t>
            </w:r>
            <w:r w:rsidR="000B3E70">
              <w:rPr>
                <w:rFonts w:asciiTheme="minorHAnsi" w:hAnsiTheme="minorHAnsi"/>
                <w:color w:val="000000"/>
                <w:sz w:val="20"/>
                <w:szCs w:val="20"/>
                <w:lang w:eastAsia="es-CL"/>
              </w:rPr>
              <w:t>1</w:t>
            </w:r>
            <w:r>
              <w:rPr>
                <w:rFonts w:asciiTheme="minorHAnsi" w:hAnsiTheme="minorHAnsi"/>
                <w:color w:val="000000"/>
                <w:sz w:val="20"/>
                <w:szCs w:val="20"/>
                <w:lang w:eastAsia="es-CL"/>
              </w:rPr>
              <w:t>:</w:t>
            </w:r>
            <w:r w:rsidR="005205A4">
              <w:rPr>
                <w:rFonts w:asciiTheme="minorHAnsi" w:hAnsiTheme="minorHAnsi"/>
                <w:color w:val="000000"/>
                <w:sz w:val="20"/>
                <w:szCs w:val="20"/>
                <w:lang w:eastAsia="es-CL"/>
              </w:rPr>
              <w:t>45</w:t>
            </w:r>
            <w:r>
              <w:rPr>
                <w:rFonts w:asciiTheme="minorHAnsi" w:hAnsiTheme="minorHAnsi"/>
                <w:color w:val="000000"/>
                <w:sz w:val="20"/>
                <w:szCs w:val="20"/>
                <w:lang w:eastAsia="es-CL"/>
              </w:rPr>
              <w:t xml:space="preserve"> </w:t>
            </w:r>
            <w:r w:rsidR="005205A4">
              <w:rPr>
                <w:rFonts w:asciiTheme="minorHAnsi" w:hAnsiTheme="minorHAnsi"/>
                <w:color w:val="000000"/>
                <w:sz w:val="20"/>
                <w:szCs w:val="20"/>
                <w:lang w:eastAsia="es-CL"/>
              </w:rPr>
              <w:t xml:space="preserve">AM </w:t>
            </w:r>
            <w:r>
              <w:rPr>
                <w:rFonts w:asciiTheme="minorHAnsi" w:hAnsiTheme="minorHAnsi"/>
                <w:color w:val="000000"/>
                <w:sz w:val="20"/>
                <w:szCs w:val="20"/>
                <w:lang w:eastAsia="es-CL"/>
              </w:rPr>
              <w:t xml:space="preserve">y </w:t>
            </w:r>
            <w:r w:rsidR="005205A4">
              <w:rPr>
                <w:rFonts w:asciiTheme="minorHAnsi" w:hAnsiTheme="minorHAnsi"/>
                <w:color w:val="000000"/>
                <w:sz w:val="20"/>
                <w:szCs w:val="20"/>
                <w:lang w:eastAsia="es-CL"/>
              </w:rPr>
              <w:t>las 1</w:t>
            </w:r>
            <w:r w:rsidR="000B3E70">
              <w:rPr>
                <w:rFonts w:asciiTheme="minorHAnsi" w:hAnsiTheme="minorHAnsi"/>
                <w:color w:val="000000"/>
                <w:sz w:val="20"/>
                <w:szCs w:val="20"/>
                <w:lang w:eastAsia="es-CL"/>
              </w:rPr>
              <w:t>2</w:t>
            </w:r>
            <w:r>
              <w:rPr>
                <w:rFonts w:asciiTheme="minorHAnsi" w:hAnsiTheme="minorHAnsi"/>
                <w:color w:val="000000"/>
                <w:sz w:val="20"/>
                <w:szCs w:val="20"/>
                <w:lang w:eastAsia="es-CL"/>
              </w:rPr>
              <w:t>:</w:t>
            </w:r>
            <w:r w:rsidR="005205A4">
              <w:rPr>
                <w:rFonts w:asciiTheme="minorHAnsi" w:hAnsiTheme="minorHAnsi"/>
                <w:color w:val="000000"/>
                <w:sz w:val="20"/>
                <w:szCs w:val="20"/>
                <w:lang w:eastAsia="es-CL"/>
              </w:rPr>
              <w:t>1</w:t>
            </w:r>
            <w:r>
              <w:rPr>
                <w:rFonts w:asciiTheme="minorHAnsi" w:hAnsiTheme="minorHAnsi"/>
                <w:color w:val="000000"/>
                <w:sz w:val="20"/>
                <w:szCs w:val="20"/>
                <w:lang w:eastAsia="es-CL"/>
              </w:rPr>
              <w:t xml:space="preserve">0 horas </w:t>
            </w:r>
            <w:r w:rsidR="005205A4">
              <w:rPr>
                <w:rFonts w:asciiTheme="minorHAnsi" w:hAnsiTheme="minorHAnsi"/>
                <w:color w:val="000000"/>
                <w:sz w:val="20"/>
                <w:szCs w:val="20"/>
                <w:lang w:eastAsia="es-CL"/>
              </w:rPr>
              <w:t>P</w:t>
            </w:r>
            <w:r>
              <w:rPr>
                <w:rFonts w:asciiTheme="minorHAnsi" w:hAnsiTheme="minorHAnsi"/>
                <w:color w:val="000000"/>
                <w:sz w:val="20"/>
                <w:szCs w:val="20"/>
                <w:lang w:eastAsia="es-CL"/>
              </w:rPr>
              <w:t xml:space="preserve">M, del día </w:t>
            </w:r>
            <w:r w:rsidR="005205A4">
              <w:rPr>
                <w:rFonts w:asciiTheme="minorHAnsi" w:hAnsiTheme="minorHAnsi"/>
                <w:color w:val="000000"/>
                <w:sz w:val="20"/>
                <w:szCs w:val="20"/>
                <w:lang w:eastAsia="es-CL"/>
              </w:rPr>
              <w:t>19</w:t>
            </w:r>
            <w:r>
              <w:rPr>
                <w:rFonts w:asciiTheme="minorHAnsi" w:hAnsiTheme="minorHAnsi"/>
                <w:color w:val="000000"/>
                <w:sz w:val="20"/>
                <w:szCs w:val="20"/>
                <w:lang w:eastAsia="es-CL"/>
              </w:rPr>
              <w:t>-0</w:t>
            </w:r>
            <w:r w:rsidR="000B3E70">
              <w:rPr>
                <w:rFonts w:asciiTheme="minorHAnsi" w:hAnsiTheme="minorHAnsi"/>
                <w:color w:val="000000"/>
                <w:sz w:val="20"/>
                <w:szCs w:val="20"/>
                <w:lang w:eastAsia="es-CL"/>
              </w:rPr>
              <w:t>6</w:t>
            </w:r>
            <w:r>
              <w:rPr>
                <w:rFonts w:asciiTheme="minorHAnsi" w:hAnsiTheme="minorHAnsi"/>
                <w:color w:val="000000"/>
                <w:sz w:val="20"/>
                <w:szCs w:val="20"/>
                <w:lang w:eastAsia="es-CL"/>
              </w:rPr>
              <w:t xml:space="preserve">-2015, en </w:t>
            </w:r>
            <w:r w:rsidR="000B3E70">
              <w:rPr>
                <w:rFonts w:asciiTheme="minorHAnsi" w:hAnsiTheme="minorHAnsi"/>
                <w:color w:val="000000"/>
                <w:sz w:val="20"/>
                <w:szCs w:val="20"/>
                <w:lang w:eastAsia="es-CL"/>
              </w:rPr>
              <w:t>in</w:t>
            </w:r>
            <w:r>
              <w:rPr>
                <w:rFonts w:asciiTheme="minorHAnsi" w:hAnsiTheme="minorHAnsi"/>
                <w:color w:val="000000"/>
                <w:sz w:val="20"/>
                <w:szCs w:val="20"/>
                <w:lang w:eastAsia="es-CL"/>
              </w:rPr>
              <w:t>terior de vivienda del Receptor N° 1.</w:t>
            </w:r>
          </w:p>
          <w:p w:rsidR="000B3E70" w:rsidRDefault="000B3E70" w:rsidP="00C704D9">
            <w:pPr>
              <w:rPr>
                <w:rFonts w:asciiTheme="minorHAnsi" w:hAnsiTheme="minorHAnsi"/>
                <w:color w:val="000000"/>
                <w:sz w:val="20"/>
                <w:szCs w:val="20"/>
                <w:lang w:eastAsia="es-CL"/>
              </w:rPr>
            </w:pP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807E17" w:rsidP="005205A4">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verificó que </w:t>
            </w:r>
            <w:r w:rsidR="005205A4">
              <w:rPr>
                <w:rFonts w:asciiTheme="minorHAnsi" w:hAnsiTheme="minorHAnsi"/>
                <w:color w:val="000000"/>
                <w:sz w:val="20"/>
                <w:szCs w:val="20"/>
                <w:lang w:eastAsia="es-CL"/>
              </w:rPr>
              <w:t>las obras de construcción</w:t>
            </w:r>
            <w:r w:rsidR="000B3E70">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identificad</w:t>
            </w:r>
            <w:r w:rsidR="005205A4">
              <w:rPr>
                <w:rFonts w:asciiTheme="minorHAnsi" w:hAnsiTheme="minorHAnsi"/>
                <w:color w:val="000000"/>
                <w:sz w:val="20"/>
                <w:szCs w:val="20"/>
                <w:lang w:eastAsia="es-CL"/>
              </w:rPr>
              <w:t>a</w:t>
            </w:r>
            <w:r>
              <w:rPr>
                <w:rFonts w:asciiTheme="minorHAnsi" w:hAnsiTheme="minorHAnsi"/>
                <w:color w:val="000000"/>
                <w:sz w:val="20"/>
                <w:szCs w:val="20"/>
                <w:lang w:eastAsia="es-CL"/>
              </w:rPr>
              <w:t xml:space="preserve">s como fuentes de ruidos, </w:t>
            </w:r>
            <w:r w:rsidR="005205A4">
              <w:rPr>
                <w:rFonts w:asciiTheme="minorHAnsi" w:hAnsiTheme="minorHAnsi"/>
                <w:color w:val="000000"/>
                <w:sz w:val="20"/>
                <w:szCs w:val="20"/>
                <w:lang w:eastAsia="es-CL"/>
              </w:rPr>
              <w:t>se encontraban en ejecución</w:t>
            </w:r>
            <w:r>
              <w:rPr>
                <w:rFonts w:asciiTheme="minorHAnsi" w:hAnsiTheme="minorHAnsi"/>
                <w:color w:val="000000"/>
                <w:sz w:val="20"/>
                <w:szCs w:val="20"/>
                <w:lang w:eastAsia="es-CL"/>
              </w:rPr>
              <w:t xml:space="preserve"> </w:t>
            </w:r>
            <w:r w:rsidR="000B3E70">
              <w:rPr>
                <w:rFonts w:asciiTheme="minorHAnsi" w:hAnsiTheme="minorHAnsi"/>
                <w:color w:val="000000"/>
                <w:sz w:val="20"/>
                <w:szCs w:val="20"/>
                <w:lang w:eastAsia="es-CL"/>
              </w:rPr>
              <w:t xml:space="preserve">en horario </w:t>
            </w:r>
            <w:r w:rsidR="005205A4">
              <w:rPr>
                <w:rFonts w:asciiTheme="minorHAnsi" w:hAnsiTheme="minorHAnsi"/>
                <w:color w:val="000000"/>
                <w:sz w:val="20"/>
                <w:szCs w:val="20"/>
                <w:lang w:eastAsia="es-CL"/>
              </w:rPr>
              <w:t>di</w:t>
            </w:r>
            <w:r w:rsidR="000B3E70">
              <w:rPr>
                <w:rFonts w:asciiTheme="minorHAnsi" w:hAnsiTheme="minorHAnsi"/>
                <w:color w:val="000000"/>
                <w:sz w:val="20"/>
                <w:szCs w:val="20"/>
                <w:lang w:eastAsia="es-CL"/>
              </w:rPr>
              <w:t>urno</w:t>
            </w:r>
            <w:r w:rsidR="008B1DD1">
              <w:rPr>
                <w:rFonts w:asciiTheme="minorHAnsi" w:hAnsiTheme="minorHAnsi"/>
                <w:color w:val="000000"/>
                <w:sz w:val="20"/>
                <w:szCs w:val="20"/>
                <w:lang w:eastAsia="es-CL"/>
              </w:rPr>
              <w:t>.</w:t>
            </w:r>
          </w:p>
        </w:tc>
      </w:tr>
    </w:tbl>
    <w:p w:rsidR="008C1A14" w:rsidRDefault="008C1A14">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84"/>
        <w:gridCol w:w="4908"/>
        <w:gridCol w:w="4604"/>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3B1389" w:rsidP="008B022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7019925" cy="4371975"/>
                  <wp:effectExtent l="0" t="0" r="9525" b="952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dicio en Construcción Camara de Comercio.jpg"/>
                          <pic:cNvPicPr/>
                        </pic:nvPicPr>
                        <pic:blipFill>
                          <a:blip r:embed="rId9">
                            <a:extLst>
                              <a:ext uri="{28A0092B-C50C-407E-A947-70E740481C1C}">
                                <a14:useLocalDpi xmlns:a14="http://schemas.microsoft.com/office/drawing/2010/main" val="0"/>
                              </a:ext>
                            </a:extLst>
                          </a:blip>
                          <a:stretch>
                            <a:fillRect/>
                          </a:stretch>
                        </pic:blipFill>
                        <pic:spPr>
                          <a:xfrm>
                            <a:off x="0" y="0"/>
                            <a:ext cx="7023228" cy="4374032"/>
                          </a:xfrm>
                          <a:prstGeom prst="rect">
                            <a:avLst/>
                          </a:prstGeom>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Epgrafe"/>
              <w:rPr>
                <w:color w:val="000000"/>
                <w:sz w:val="20"/>
                <w:szCs w:val="20"/>
                <w:lang w:eastAsia="es-CL"/>
              </w:rPr>
            </w:pPr>
            <w:bookmarkStart w:id="2" w:name="_Ref405995440"/>
            <w:r>
              <w:t xml:space="preserve">Imagen </w:t>
            </w:r>
            <w:r w:rsidR="00CD07FF">
              <w:fldChar w:fldCharType="begin"/>
            </w:r>
            <w:r w:rsidR="00CD07FF">
              <w:instrText xml:space="preserve"> SEQ Imagen \* ARABIC </w:instrText>
            </w:r>
            <w:r w:rsidR="00CD07FF">
              <w:fldChar w:fldCharType="separate"/>
            </w:r>
            <w:r w:rsidR="003C7565">
              <w:rPr>
                <w:noProof/>
              </w:rPr>
              <w:t>1</w:t>
            </w:r>
            <w:r w:rsidR="00CD07FF">
              <w:rPr>
                <w:noProof/>
              </w:rPr>
              <w:fldChar w:fldCharType="end"/>
            </w:r>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3B1389">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3B1389">
              <w:rPr>
                <w:rFonts w:asciiTheme="minorHAnsi" w:hAnsiTheme="minorHAnsi"/>
                <w:color w:val="000000"/>
                <w:sz w:val="20"/>
                <w:szCs w:val="20"/>
                <w:lang w:eastAsia="es-CL"/>
              </w:rPr>
              <w:t>19</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0B3E70">
              <w:rPr>
                <w:rFonts w:asciiTheme="minorHAnsi" w:hAnsiTheme="minorHAnsi"/>
                <w:color w:val="000000"/>
                <w:sz w:val="20"/>
                <w:szCs w:val="20"/>
                <w:lang w:eastAsia="es-CL"/>
              </w:rPr>
              <w:t>6</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3B1389">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5769EE" w:rsidRPr="005769EE">
              <w:rPr>
                <w:rFonts w:asciiTheme="minorHAnsi" w:hAnsiTheme="minorHAnsi"/>
                <w:color w:val="000000"/>
                <w:sz w:val="20"/>
                <w:szCs w:val="20"/>
                <w:lang w:eastAsia="es-CL"/>
              </w:rPr>
              <w:t>5</w:t>
            </w:r>
            <w:r w:rsidR="005769EE">
              <w:rPr>
                <w:rFonts w:asciiTheme="minorHAnsi" w:hAnsiTheme="minorHAnsi"/>
                <w:color w:val="000000"/>
                <w:sz w:val="20"/>
                <w:szCs w:val="20"/>
                <w:lang w:eastAsia="es-CL"/>
              </w:rPr>
              <w:t>.</w:t>
            </w:r>
            <w:r w:rsidR="005769EE" w:rsidRPr="005769EE">
              <w:rPr>
                <w:rFonts w:asciiTheme="minorHAnsi" w:hAnsiTheme="minorHAnsi"/>
                <w:color w:val="000000"/>
                <w:sz w:val="20"/>
                <w:szCs w:val="20"/>
                <w:lang w:eastAsia="es-CL"/>
              </w:rPr>
              <w:t>9</w:t>
            </w:r>
            <w:r w:rsidR="003B1389">
              <w:rPr>
                <w:rFonts w:asciiTheme="minorHAnsi" w:hAnsiTheme="minorHAnsi"/>
                <w:color w:val="000000"/>
                <w:sz w:val="20"/>
                <w:szCs w:val="20"/>
                <w:lang w:eastAsia="es-CL"/>
              </w:rPr>
              <w:t>45</w:t>
            </w:r>
            <w:r w:rsidR="005769EE">
              <w:rPr>
                <w:rFonts w:asciiTheme="minorHAnsi" w:hAnsiTheme="minorHAnsi"/>
                <w:color w:val="000000"/>
                <w:sz w:val="20"/>
                <w:szCs w:val="20"/>
                <w:lang w:eastAsia="es-CL"/>
              </w:rPr>
              <w:t>.</w:t>
            </w:r>
            <w:r w:rsidR="003B1389">
              <w:rPr>
                <w:rFonts w:asciiTheme="minorHAnsi" w:hAnsiTheme="minorHAnsi"/>
                <w:color w:val="000000"/>
                <w:sz w:val="20"/>
                <w:szCs w:val="20"/>
                <w:lang w:eastAsia="es-CL"/>
              </w:rPr>
              <w:t>034</w:t>
            </w:r>
            <w:r w:rsidR="007C5AA5">
              <w:rPr>
                <w:rFonts w:asciiTheme="minorHAnsi" w:hAnsiTheme="minorHAnsi"/>
                <w:color w:val="000000"/>
                <w:sz w:val="20"/>
                <w:szCs w:val="20"/>
                <w:lang w:eastAsia="es-CL"/>
              </w:rPr>
              <w:t xml:space="preserve"> m </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3B1389">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3B1389">
              <w:rPr>
                <w:rFonts w:asciiTheme="minorHAnsi" w:hAnsiTheme="minorHAnsi"/>
                <w:color w:val="000000"/>
                <w:sz w:val="20"/>
                <w:szCs w:val="20"/>
                <w:lang w:eastAsia="es-CL"/>
              </w:rPr>
              <w:t>759</w:t>
            </w:r>
            <w:r w:rsidR="005769EE">
              <w:rPr>
                <w:rFonts w:asciiTheme="minorHAnsi" w:hAnsiTheme="minorHAnsi"/>
                <w:color w:val="000000"/>
                <w:sz w:val="20"/>
                <w:szCs w:val="20"/>
                <w:lang w:eastAsia="es-CL"/>
              </w:rPr>
              <w:t>.</w:t>
            </w:r>
            <w:r w:rsidR="003B1389">
              <w:rPr>
                <w:rFonts w:asciiTheme="minorHAnsi" w:hAnsiTheme="minorHAnsi"/>
                <w:color w:val="000000"/>
                <w:sz w:val="20"/>
                <w:szCs w:val="20"/>
                <w:lang w:eastAsia="es-CL"/>
              </w:rPr>
              <w:t>061</w:t>
            </w:r>
            <w:r w:rsidR="007C5AA5">
              <w:rPr>
                <w:rFonts w:asciiTheme="minorHAnsi" w:hAnsiTheme="minorHAnsi"/>
                <w:color w:val="000000"/>
                <w:sz w:val="20"/>
                <w:szCs w:val="20"/>
                <w:lang w:eastAsia="es-CL"/>
              </w:rPr>
              <w:t xml:space="preserve"> m 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3B1389">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w:t>
            </w:r>
            <w:r w:rsidR="003B1389">
              <w:rPr>
                <w:rFonts w:asciiTheme="minorHAnsi" w:hAnsiTheme="minorHAnsi"/>
                <w:color w:val="000000"/>
                <w:sz w:val="20"/>
                <w:szCs w:val="20"/>
                <w:lang w:eastAsia="es-CL"/>
              </w:rPr>
              <w:t>Fuente emisora</w:t>
            </w:r>
            <w:r w:rsidRPr="006A6B6B">
              <w:rPr>
                <w:rFonts w:asciiTheme="minorHAnsi" w:hAnsiTheme="minorHAnsi"/>
                <w:color w:val="000000"/>
                <w:sz w:val="20"/>
                <w:szCs w:val="20"/>
                <w:lang w:eastAsia="es-CL"/>
              </w:rPr>
              <w:t xml:space="preserve"> de Ruido</w:t>
            </w:r>
            <w:r>
              <w:rPr>
                <w:rFonts w:asciiTheme="minorHAnsi" w:hAnsiTheme="minorHAnsi"/>
                <w:color w:val="000000"/>
                <w:sz w:val="20"/>
                <w:szCs w:val="20"/>
                <w:lang w:eastAsia="es-CL"/>
              </w:rPr>
              <w:t xml:space="preserve"> obtenido mediante Google Earth. Se observa que la vivienda </w:t>
            </w:r>
            <w:r w:rsidR="005769EE">
              <w:rPr>
                <w:rFonts w:asciiTheme="minorHAnsi" w:hAnsiTheme="minorHAnsi"/>
                <w:color w:val="000000"/>
                <w:sz w:val="20"/>
                <w:szCs w:val="20"/>
                <w:lang w:eastAsia="es-CL"/>
              </w:rPr>
              <w:t>particular</w:t>
            </w:r>
            <w:r w:rsidR="00910BAE">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del receptor, </w:t>
            </w:r>
            <w:r w:rsidR="005769EE">
              <w:rPr>
                <w:rFonts w:asciiTheme="minorHAnsi" w:hAnsiTheme="minorHAnsi"/>
                <w:color w:val="000000"/>
                <w:sz w:val="20"/>
                <w:szCs w:val="20"/>
                <w:lang w:eastAsia="es-CL"/>
              </w:rPr>
              <w:t xml:space="preserve">está </w:t>
            </w:r>
            <w:r w:rsidR="003B1389">
              <w:rPr>
                <w:rFonts w:asciiTheme="minorHAnsi" w:hAnsiTheme="minorHAnsi"/>
                <w:color w:val="000000"/>
                <w:sz w:val="20"/>
                <w:szCs w:val="20"/>
                <w:lang w:eastAsia="es-CL"/>
              </w:rPr>
              <w:t>colindante con la obra en construcción</w:t>
            </w:r>
            <w:r w:rsidR="005769EE">
              <w:rPr>
                <w:rFonts w:asciiTheme="minorHAnsi" w:hAnsiTheme="minorHAnsi"/>
                <w:color w:val="000000"/>
                <w:sz w:val="20"/>
                <w:szCs w:val="20"/>
                <w:lang w:eastAsia="es-CL"/>
              </w:rPr>
              <w:t xml:space="preserve">, </w:t>
            </w:r>
            <w:r w:rsidR="003B1389">
              <w:rPr>
                <w:rFonts w:asciiTheme="minorHAnsi" w:hAnsiTheme="minorHAnsi"/>
                <w:color w:val="000000"/>
                <w:sz w:val="20"/>
                <w:szCs w:val="20"/>
                <w:lang w:eastAsia="es-CL"/>
              </w:rPr>
              <w:t>por calle 18 de Septiembre, comuna de Chillán</w:t>
            </w:r>
            <w:r w:rsidR="00251FB5">
              <w:rPr>
                <w:rFonts w:asciiTheme="minorHAnsi" w:hAnsiTheme="minorHAnsi"/>
                <w:color w:val="000000"/>
                <w:sz w:val="20"/>
                <w:szCs w:val="20"/>
                <w:lang w:eastAsia="es-CL"/>
              </w:rPr>
              <w:t>.</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3B1389" w:rsidP="002D73B0">
      <w:pPr>
        <w:jc w:val="center"/>
        <w:rPr>
          <w:rFonts w:asciiTheme="minorHAnsi" w:hAnsiTheme="minorHAnsi"/>
        </w:rPr>
      </w:pPr>
      <w:r>
        <w:rPr>
          <w:rFonts w:asciiTheme="minorHAnsi" w:hAnsiTheme="minorHAnsi"/>
          <w:noProof/>
          <w:lang w:eastAsia="es-CL"/>
        </w:rPr>
        <w:drawing>
          <wp:inline distT="0" distB="0" distL="0" distR="0">
            <wp:extent cx="5942330" cy="7477183"/>
            <wp:effectExtent l="0" t="0" r="127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330" cy="7477183"/>
                    </a:xfrm>
                    <a:prstGeom prst="rect">
                      <a:avLst/>
                    </a:prstGeom>
                    <a:noFill/>
                    <a:ln>
                      <a:noFill/>
                    </a:ln>
                  </pic:spPr>
                </pic:pic>
              </a:graphicData>
            </a:graphic>
          </wp:inline>
        </w:drawing>
      </w:r>
    </w:p>
    <w:p w:rsidR="008B1DD1" w:rsidRDefault="003B1389" w:rsidP="00910BAE">
      <w:pPr>
        <w:jc w:val="center"/>
        <w:rPr>
          <w:rFonts w:asciiTheme="minorHAnsi" w:hAnsiTheme="minorHAnsi"/>
        </w:rPr>
      </w:pPr>
      <w:r>
        <w:rPr>
          <w:rFonts w:asciiTheme="minorHAnsi" w:hAnsiTheme="minorHAnsi"/>
          <w:noProof/>
          <w:lang w:eastAsia="es-CL"/>
        </w:rPr>
        <w:lastRenderedPageBreak/>
        <w:drawing>
          <wp:inline distT="0" distB="0" distL="0" distR="0">
            <wp:extent cx="5942330" cy="7657271"/>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330" cy="7657271"/>
                    </a:xfrm>
                    <a:prstGeom prst="rect">
                      <a:avLst/>
                    </a:prstGeom>
                    <a:noFill/>
                    <a:ln>
                      <a:noFill/>
                    </a:ln>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3B1389" w:rsidP="002D73B0">
      <w:pPr>
        <w:jc w:val="center"/>
        <w:rPr>
          <w:rFonts w:asciiTheme="minorHAnsi" w:hAnsiTheme="minorHAnsi"/>
        </w:rPr>
      </w:pPr>
      <w:r>
        <w:rPr>
          <w:rFonts w:asciiTheme="minorHAnsi" w:hAnsiTheme="minorHAnsi"/>
          <w:noProof/>
          <w:lang w:eastAsia="es-CL"/>
        </w:rPr>
        <w:lastRenderedPageBreak/>
        <w:drawing>
          <wp:inline distT="0" distB="0" distL="0" distR="0">
            <wp:extent cx="5942330" cy="7521572"/>
            <wp:effectExtent l="0" t="0" r="127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330" cy="7521572"/>
                    </a:xfrm>
                    <a:prstGeom prst="rect">
                      <a:avLst/>
                    </a:prstGeom>
                    <a:noFill/>
                    <a:ln>
                      <a:noFill/>
                    </a:ln>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2D73B0" w:rsidRDefault="003B1389" w:rsidP="002D73B0">
      <w:pPr>
        <w:tabs>
          <w:tab w:val="left" w:pos="142"/>
          <w:tab w:val="left" w:pos="8505"/>
        </w:tabs>
        <w:jc w:val="center"/>
        <w:rPr>
          <w:rFonts w:asciiTheme="minorHAnsi" w:hAnsiTheme="minorHAnsi"/>
        </w:rPr>
      </w:pPr>
      <w:r>
        <w:rPr>
          <w:rFonts w:asciiTheme="minorHAnsi" w:hAnsiTheme="minorHAnsi"/>
          <w:noProof/>
          <w:lang w:eastAsia="es-CL"/>
        </w:rPr>
        <w:lastRenderedPageBreak/>
        <w:drawing>
          <wp:inline distT="0" distB="0" distL="0" distR="0">
            <wp:extent cx="5942330" cy="7569597"/>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330" cy="7569597"/>
                    </a:xfrm>
                    <a:prstGeom prst="rect">
                      <a:avLst/>
                    </a:prstGeom>
                    <a:noFill/>
                    <a:ln>
                      <a:noFill/>
                    </a:ln>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2D73B0" w:rsidRDefault="003B1389" w:rsidP="002D73B0">
      <w:pPr>
        <w:jc w:val="center"/>
        <w:rPr>
          <w:rFonts w:asciiTheme="minorHAnsi" w:hAnsiTheme="minorHAnsi"/>
        </w:rPr>
      </w:pPr>
      <w:r>
        <w:rPr>
          <w:rFonts w:asciiTheme="minorHAnsi" w:hAnsiTheme="minorHAnsi"/>
          <w:noProof/>
          <w:lang w:eastAsia="es-CL"/>
        </w:rPr>
        <w:lastRenderedPageBreak/>
        <w:drawing>
          <wp:inline distT="0" distB="0" distL="0" distR="0">
            <wp:extent cx="5941027" cy="778192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330" cy="7783631"/>
                    </a:xfrm>
                    <a:prstGeom prst="rect">
                      <a:avLst/>
                    </a:prstGeom>
                    <a:noFill/>
                    <a:ln>
                      <a:noFill/>
                    </a:ln>
                  </pic:spPr>
                </pic:pic>
              </a:graphicData>
            </a:graphic>
          </wp:inline>
        </w:drawing>
      </w:r>
    </w:p>
    <w:p w:rsidR="00C131E1" w:rsidRDefault="00C131E1">
      <w:pPr>
        <w:spacing w:after="200" w:line="276" w:lineRule="auto"/>
        <w:jc w:val="left"/>
        <w:rPr>
          <w:rFonts w:asciiTheme="minorHAnsi" w:hAnsiTheme="minorHAnsi"/>
        </w:rPr>
      </w:pPr>
    </w:p>
    <w:p w:rsidR="002D73B0" w:rsidRDefault="000C08A1" w:rsidP="00196C86">
      <w:pPr>
        <w:pStyle w:val="Ttulo"/>
        <w:numPr>
          <w:ilvl w:val="0"/>
          <w:numId w:val="0"/>
        </w:numPr>
        <w:ind w:left="567"/>
        <w:jc w:val="center"/>
      </w:pPr>
      <w:r>
        <w:t xml:space="preserve">Anexo 2: EXTRACTO ORDENANZA LOCAL DE PLAN REGULADOR COMUNAL DE </w:t>
      </w:r>
      <w:r w:rsidR="00364FA2">
        <w:t>CHILLÄN</w:t>
      </w:r>
    </w:p>
    <w:p w:rsidR="00C131E1" w:rsidRDefault="00C131E1" w:rsidP="00196C86">
      <w:pPr>
        <w:pStyle w:val="Ttulo"/>
        <w:numPr>
          <w:ilvl w:val="0"/>
          <w:numId w:val="0"/>
        </w:numPr>
        <w:ind w:left="567"/>
        <w:jc w:val="center"/>
      </w:pPr>
      <w:r>
        <w:t>Capítulo IV</w:t>
      </w:r>
      <w:r w:rsidR="00364FA2">
        <w:t>: MACRO-AREAS, ZONIFICACION, USOS DEL SUELO Y NORMAS ESPECÍFICAS</w:t>
      </w:r>
    </w:p>
    <w:p w:rsidR="00C131E1" w:rsidRDefault="00364FA2" w:rsidP="002E72DE">
      <w:pPr>
        <w:pStyle w:val="Default"/>
        <w:jc w:val="both"/>
        <w:rPr>
          <w:bCs/>
          <w:sz w:val="18"/>
          <w:szCs w:val="21"/>
        </w:rPr>
      </w:pPr>
      <w:r w:rsidRPr="002E72DE">
        <w:rPr>
          <w:b/>
          <w:bCs/>
          <w:sz w:val="18"/>
          <w:szCs w:val="21"/>
        </w:rPr>
        <w:t>ARTICULO 23°:</w:t>
      </w:r>
      <w:r>
        <w:rPr>
          <w:b/>
          <w:bCs/>
          <w:sz w:val="21"/>
          <w:szCs w:val="21"/>
        </w:rPr>
        <w:t xml:space="preserve"> </w:t>
      </w:r>
      <w:r w:rsidR="002E72DE" w:rsidRPr="002E72DE">
        <w:rPr>
          <w:bCs/>
          <w:sz w:val="18"/>
          <w:szCs w:val="21"/>
        </w:rPr>
        <w:t>Las marco-áreas mencionadas en el artículo 22 se dividen en las zonas que se describen a continuación, de acuerdo a las características del uso del suelo (…) Los usos del suelo permitidos o prohibidos en cada zona, las condiciones de subdivisión de predios y las normas de edificación que le son aplicables, son las siguientes:</w:t>
      </w:r>
    </w:p>
    <w:p w:rsidR="002E72DE" w:rsidRPr="002E72DE" w:rsidRDefault="002E72DE" w:rsidP="002E72DE">
      <w:pPr>
        <w:pStyle w:val="Default"/>
        <w:jc w:val="both"/>
        <w:rPr>
          <w:bCs/>
          <w:sz w:val="18"/>
          <w:szCs w:val="21"/>
        </w:rPr>
      </w:pPr>
    </w:p>
    <w:tbl>
      <w:tblPr>
        <w:tblW w:w="9606" w:type="dxa"/>
        <w:tblBorders>
          <w:top w:val="nil"/>
          <w:left w:val="nil"/>
          <w:bottom w:val="nil"/>
          <w:right w:val="nil"/>
        </w:tblBorders>
        <w:tblLayout w:type="fixed"/>
        <w:tblLook w:val="0000" w:firstRow="0" w:lastRow="0" w:firstColumn="0" w:lastColumn="0" w:noHBand="0" w:noVBand="0"/>
      </w:tblPr>
      <w:tblGrid>
        <w:gridCol w:w="2172"/>
        <w:gridCol w:w="2172"/>
        <w:gridCol w:w="4345"/>
        <w:gridCol w:w="917"/>
      </w:tblGrid>
      <w:tr w:rsidR="00364FA2" w:rsidRPr="00364FA2" w:rsidTr="002E72DE">
        <w:tblPrEx>
          <w:tblCellMar>
            <w:top w:w="0" w:type="dxa"/>
            <w:bottom w:w="0" w:type="dxa"/>
          </w:tblCellMar>
        </w:tblPrEx>
        <w:trPr>
          <w:gridAfter w:val="1"/>
          <w:wAfter w:w="917" w:type="dxa"/>
          <w:trHeight w:val="99"/>
        </w:trPr>
        <w:tc>
          <w:tcPr>
            <w:tcW w:w="8689" w:type="dxa"/>
            <w:gridSpan w:val="3"/>
          </w:tcPr>
          <w:p w:rsidR="00364FA2" w:rsidRPr="00364FA2" w:rsidRDefault="00364FA2">
            <w:pPr>
              <w:pStyle w:val="Default"/>
              <w:rPr>
                <w:sz w:val="18"/>
                <w:szCs w:val="21"/>
              </w:rPr>
            </w:pPr>
            <w:r w:rsidRPr="00364FA2">
              <w:rPr>
                <w:b/>
                <w:bCs/>
                <w:sz w:val="18"/>
                <w:szCs w:val="21"/>
              </w:rPr>
              <w:t xml:space="preserve">AREA CONSOLIDADA </w:t>
            </w:r>
          </w:p>
        </w:tc>
      </w:tr>
      <w:tr w:rsidR="00364FA2" w:rsidRPr="00364FA2" w:rsidTr="002E72DE">
        <w:tblPrEx>
          <w:tblCellMar>
            <w:top w:w="0" w:type="dxa"/>
            <w:bottom w:w="0" w:type="dxa"/>
          </w:tblCellMar>
        </w:tblPrEx>
        <w:trPr>
          <w:gridAfter w:val="1"/>
          <w:wAfter w:w="917" w:type="dxa"/>
          <w:trHeight w:val="99"/>
        </w:trPr>
        <w:tc>
          <w:tcPr>
            <w:tcW w:w="8689" w:type="dxa"/>
            <w:gridSpan w:val="3"/>
          </w:tcPr>
          <w:p w:rsidR="00364FA2" w:rsidRPr="00364FA2" w:rsidRDefault="00364FA2">
            <w:pPr>
              <w:pStyle w:val="Default"/>
              <w:rPr>
                <w:sz w:val="18"/>
                <w:szCs w:val="21"/>
              </w:rPr>
            </w:pPr>
            <w:r w:rsidRPr="00364FA2">
              <w:rPr>
                <w:b/>
                <w:bCs/>
                <w:sz w:val="18"/>
                <w:szCs w:val="21"/>
              </w:rPr>
              <w:t xml:space="preserve">ZONA ZU1 </w:t>
            </w:r>
          </w:p>
        </w:tc>
      </w:tr>
      <w:tr w:rsidR="00364FA2" w:rsidRPr="00364FA2" w:rsidTr="002E72DE">
        <w:tblPrEx>
          <w:tblCellMar>
            <w:top w:w="0" w:type="dxa"/>
            <w:bottom w:w="0" w:type="dxa"/>
          </w:tblCellMar>
        </w:tblPrEx>
        <w:trPr>
          <w:trHeight w:val="461"/>
        </w:trPr>
        <w:tc>
          <w:tcPr>
            <w:tcW w:w="9606" w:type="dxa"/>
            <w:gridSpan w:val="4"/>
          </w:tcPr>
          <w:p w:rsidR="00364FA2" w:rsidRPr="00364FA2" w:rsidRDefault="00364FA2" w:rsidP="001D1EC3">
            <w:pPr>
              <w:pStyle w:val="Default"/>
              <w:numPr>
                <w:ilvl w:val="0"/>
                <w:numId w:val="7"/>
              </w:numPr>
              <w:jc w:val="both"/>
              <w:rPr>
                <w:rFonts w:asciiTheme="minorHAnsi" w:hAnsiTheme="minorHAnsi"/>
                <w:sz w:val="20"/>
                <w:szCs w:val="20"/>
              </w:rPr>
            </w:pPr>
            <w:r w:rsidRPr="00364FA2">
              <w:rPr>
                <w:rFonts w:asciiTheme="minorHAnsi" w:hAnsiTheme="minorHAnsi" w:cs="Times New Roman"/>
                <w:sz w:val="20"/>
                <w:szCs w:val="20"/>
              </w:rPr>
              <w:t xml:space="preserve">18 </w:t>
            </w:r>
            <w:r w:rsidRPr="00364FA2">
              <w:rPr>
                <w:rFonts w:asciiTheme="minorHAnsi" w:hAnsiTheme="minorHAnsi" w:cs="Times New Roman"/>
                <w:sz w:val="20"/>
                <w:szCs w:val="20"/>
              </w:rPr>
              <w:t xml:space="preserve"> </w:t>
            </w:r>
            <w:r w:rsidRPr="00364FA2">
              <w:rPr>
                <w:rFonts w:asciiTheme="minorHAnsi" w:hAnsiTheme="minorHAnsi"/>
                <w:b/>
                <w:bCs/>
                <w:sz w:val="20"/>
                <w:szCs w:val="20"/>
              </w:rPr>
              <w:t xml:space="preserve">Uso de suelo permitidos: </w:t>
            </w:r>
            <w:r w:rsidRPr="00364FA2">
              <w:rPr>
                <w:rFonts w:asciiTheme="minorHAnsi" w:hAnsiTheme="minorHAnsi"/>
                <w:sz w:val="20"/>
                <w:szCs w:val="20"/>
              </w:rPr>
              <w:t xml:space="preserve">Vivienda Equipamiento de todo tipo, talleres almacenamiento inofensivos. Actividades complementarias a la vialidad el transporte. Las normas específicas aplicables a este último uso de suelo se establecen en el artículo 14 de la presente Ordenanza. </w:t>
            </w:r>
          </w:p>
        </w:tc>
      </w:tr>
      <w:tr w:rsidR="00364FA2" w:rsidRPr="00364FA2" w:rsidTr="002E72DE">
        <w:tblPrEx>
          <w:tblCellMar>
            <w:top w:w="0" w:type="dxa"/>
            <w:bottom w:w="0" w:type="dxa"/>
          </w:tblCellMar>
        </w:tblPrEx>
        <w:trPr>
          <w:trHeight w:val="411"/>
        </w:trPr>
        <w:tc>
          <w:tcPr>
            <w:tcW w:w="2172" w:type="dxa"/>
          </w:tcPr>
          <w:p w:rsidR="00364FA2" w:rsidRPr="00364FA2" w:rsidRDefault="00364FA2" w:rsidP="00364FA2">
            <w:pPr>
              <w:pStyle w:val="Default"/>
              <w:numPr>
                <w:ilvl w:val="0"/>
                <w:numId w:val="7"/>
              </w:numPr>
              <w:jc w:val="both"/>
              <w:rPr>
                <w:rFonts w:asciiTheme="minorHAnsi" w:hAnsiTheme="minorHAnsi"/>
                <w:sz w:val="20"/>
                <w:szCs w:val="20"/>
              </w:rPr>
            </w:pPr>
            <w:r w:rsidRPr="00364FA2">
              <w:rPr>
                <w:rFonts w:asciiTheme="minorHAnsi" w:hAnsiTheme="minorHAnsi"/>
                <w:b/>
                <w:bCs/>
                <w:sz w:val="20"/>
                <w:szCs w:val="20"/>
              </w:rPr>
              <w:t>Usos de suelo prohibidos</w:t>
            </w:r>
          </w:p>
        </w:tc>
        <w:tc>
          <w:tcPr>
            <w:tcW w:w="2172" w:type="dxa"/>
          </w:tcPr>
          <w:p w:rsidR="00364FA2" w:rsidRPr="00364FA2" w:rsidRDefault="00364FA2" w:rsidP="00364FA2">
            <w:pPr>
              <w:pStyle w:val="Default"/>
              <w:jc w:val="both"/>
              <w:rPr>
                <w:rFonts w:asciiTheme="minorHAnsi" w:hAnsiTheme="minorHAnsi"/>
                <w:sz w:val="20"/>
                <w:szCs w:val="20"/>
              </w:rPr>
            </w:pPr>
            <w:r w:rsidRPr="00364FA2">
              <w:rPr>
                <w:rFonts w:asciiTheme="minorHAnsi" w:hAnsiTheme="minorHAnsi"/>
                <w:sz w:val="20"/>
                <w:szCs w:val="20"/>
              </w:rPr>
              <w:t>:</w:t>
            </w:r>
          </w:p>
        </w:tc>
        <w:tc>
          <w:tcPr>
            <w:tcW w:w="5262" w:type="dxa"/>
            <w:gridSpan w:val="2"/>
          </w:tcPr>
          <w:p w:rsidR="00364FA2" w:rsidRPr="00364FA2" w:rsidRDefault="00364FA2" w:rsidP="00364FA2">
            <w:pPr>
              <w:pStyle w:val="Default"/>
              <w:jc w:val="both"/>
              <w:rPr>
                <w:rFonts w:asciiTheme="minorHAnsi" w:hAnsiTheme="minorHAnsi"/>
                <w:sz w:val="20"/>
                <w:szCs w:val="20"/>
              </w:rPr>
            </w:pPr>
            <w:r w:rsidRPr="00364FA2">
              <w:rPr>
                <w:rFonts w:asciiTheme="minorHAnsi" w:hAnsiTheme="minorHAnsi"/>
                <w:sz w:val="20"/>
                <w:szCs w:val="20"/>
              </w:rPr>
              <w:t xml:space="preserve">Todos los usos de suelo no mencionados precedentemente y los señalados en el artículo 18º de la presente Ordenanza. </w:t>
            </w:r>
          </w:p>
        </w:tc>
      </w:tr>
    </w:tbl>
    <w:p w:rsidR="00C131E1" w:rsidRDefault="00C131E1" w:rsidP="002D73B0">
      <w:pPr>
        <w:jc w:val="center"/>
        <w:rPr>
          <w:rFonts w:asciiTheme="minorHAnsi" w:hAnsiTheme="minorHAnsi"/>
        </w:rPr>
      </w:pPr>
    </w:p>
    <w:p w:rsidR="00196C86" w:rsidRPr="00196C86" w:rsidRDefault="00196C86" w:rsidP="002D73B0">
      <w:pPr>
        <w:jc w:val="center"/>
        <w:rPr>
          <w:rFonts w:asciiTheme="minorHAnsi" w:hAnsiTheme="minorHAnsi"/>
          <w:lang w:val="es-ES_tradnl"/>
        </w:rPr>
      </w:pPr>
    </w:p>
    <w:p w:rsidR="00C131E1" w:rsidRDefault="00C131E1" w:rsidP="00196C86">
      <w:pPr>
        <w:pStyle w:val="Ttulo"/>
        <w:numPr>
          <w:ilvl w:val="0"/>
          <w:numId w:val="0"/>
        </w:numPr>
        <w:ind w:left="567"/>
        <w:jc w:val="center"/>
      </w:pPr>
      <w:r>
        <w:t>Extracto Plano de Zonificación y Usos del Suelo PRC</w:t>
      </w:r>
      <w:r w:rsidR="003B1389">
        <w:t xml:space="preserve"> de Chillán</w:t>
      </w:r>
    </w:p>
    <w:p w:rsidR="00C131E1" w:rsidRDefault="00C131E1" w:rsidP="00196C86">
      <w:pPr>
        <w:pStyle w:val="Ttulo"/>
        <w:numPr>
          <w:ilvl w:val="0"/>
          <w:numId w:val="0"/>
        </w:numPr>
        <w:ind w:left="567"/>
        <w:jc w:val="center"/>
      </w:pPr>
      <w:r>
        <w:t xml:space="preserve">Plan Regulador Comunal de </w:t>
      </w:r>
      <w:r w:rsidR="003B1389">
        <w:t>Chillán</w:t>
      </w:r>
    </w:p>
    <w:p w:rsidR="00406F6E" w:rsidRDefault="00406F6E" w:rsidP="002D73B0">
      <w:pPr>
        <w:jc w:val="center"/>
        <w:rPr>
          <w:rFonts w:asciiTheme="minorHAnsi" w:hAnsiTheme="minorHAnsi"/>
        </w:rPr>
      </w:pPr>
    </w:p>
    <w:p w:rsidR="002D73B0" w:rsidRDefault="000B7D36" w:rsidP="00C131E1">
      <w:pPr>
        <w:jc w:val="center"/>
        <w:rPr>
          <w:rFonts w:asciiTheme="minorHAnsi" w:hAnsiTheme="minorHAnsi"/>
        </w:rPr>
      </w:pPr>
      <w:r>
        <w:rPr>
          <w:noProof/>
          <w:lang w:eastAsia="es-CL"/>
        </w:rPr>
        <mc:AlternateContent>
          <mc:Choice Requires="wps">
            <w:drawing>
              <wp:anchor distT="0" distB="0" distL="114300" distR="114300" simplePos="0" relativeHeight="251659264" behindDoc="0" locked="0" layoutInCell="1" allowOverlap="1" wp14:anchorId="36AB1EDC" wp14:editId="5DCBAE52">
                <wp:simplePos x="0" y="0"/>
                <wp:positionH relativeFrom="column">
                  <wp:posOffset>3737610</wp:posOffset>
                </wp:positionH>
                <wp:positionV relativeFrom="paragraph">
                  <wp:posOffset>1188720</wp:posOffset>
                </wp:positionV>
                <wp:extent cx="2495550" cy="428625"/>
                <wp:effectExtent l="895350" t="0" r="19050" b="1076325"/>
                <wp:wrapNone/>
                <wp:docPr id="26" name="26 Llamada con línea 2 (barra de énfasis)"/>
                <wp:cNvGraphicFramePr/>
                <a:graphic xmlns:a="http://schemas.openxmlformats.org/drawingml/2006/main">
                  <a:graphicData uri="http://schemas.microsoft.com/office/word/2010/wordprocessingShape">
                    <wps:wsp>
                      <wps:cNvSpPr/>
                      <wps:spPr>
                        <a:xfrm>
                          <a:off x="0" y="0"/>
                          <a:ext cx="2495550" cy="428625"/>
                        </a:xfrm>
                        <a:prstGeom prst="accentCallout2">
                          <a:avLst>
                            <a:gd name="adj1" fmla="val 18750"/>
                            <a:gd name="adj2" fmla="val -8333"/>
                            <a:gd name="adj3" fmla="val 18750"/>
                            <a:gd name="adj4" fmla="val -16667"/>
                            <a:gd name="adj5" fmla="val 338744"/>
                            <a:gd name="adj6" fmla="val -354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31E1" w:rsidRPr="00C131E1" w:rsidRDefault="00C131E1" w:rsidP="00C131E1">
                            <w:pPr>
                              <w:jc w:val="center"/>
                              <w:rPr>
                                <w:sz w:val="18"/>
                              </w:rPr>
                            </w:pPr>
                            <w:r w:rsidRPr="00C131E1">
                              <w:rPr>
                                <w:sz w:val="18"/>
                              </w:rPr>
                              <w:t>Ubicación del Receptor N° 1</w:t>
                            </w:r>
                            <w:r w:rsidR="007C5AA5">
                              <w:rPr>
                                <w:sz w:val="18"/>
                              </w:rPr>
                              <w:t xml:space="preserve"> (Zona </w:t>
                            </w:r>
                            <w:r w:rsidR="002E72DE">
                              <w:rPr>
                                <w:sz w:val="18"/>
                              </w:rPr>
                              <w:t>U1</w:t>
                            </w:r>
                            <w:r w:rsidR="007C5AA5">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6" type="#_x0000_t45" style="position:absolute;left:0;text-align:left;margin-left:294.3pt;margin-top:93.6pt;width:196.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8R6gIAAFMGAAAOAAAAZHJzL2Uyb0RvYy54bWysVUtu2zAQ3RfoHQiu2oUjS5Y/MSIHhoMW&#10;BYwkaFJkPabIWAVFqiT964266ClysQ4pWRbqtIuiXtBDzptH8s1wdHW9LyXZcmMLrTIaX/Qp4Yrp&#10;vFDPGf3y+KE3ocQ6UDlIrXhGD9zS69nbN1e7asoTvdYy54YgibLTXZXRtXPVNIosW/MS7IWuuEKn&#10;0KYEh1PzHOUGdsheyijp90fRTpu8Mppxa3H1pnbSWeAXgjN3J4TljsiM4tlcGE0YV36MZlcwfTZQ&#10;rQvWHAP+4RQlFAo3baluwAHZmOKMqiyY0VYLd8F0GWkhCsbDHfA2cf+32zysoeLhLiiOrVqZ7P+j&#10;Zbfbe0OKPKPJiBIFJeYoGZGlhBJyIEwrIl9+Kg4kIe9WYAyQnJOXH0qALex7r9+uslOkeajuTTOz&#10;aHox9sKU/h+vSfZB80OrOd87wnAxSS+HwyGmhqEvTSajZOhJo1N0Zaz7yHVJvJFRYIwrtwAp9cYl&#10;QXTYLq0L6ufNFSD/GlMiSonJ3IIk8WSMe9TJ7mCSLqY3GQwG55hBF/MHnrSL6cWj0Wh8TjTsggaD&#10;yThNz0GYhNOpe4NhOo49COVoLonWURBc9trXagfLHST3Okj1mQvMqtc3KBTeE19IQ1CNo4Zx7VoD&#10;ZjQsD/v4a7ZrI8LmgdAzi0LKlrsh8G/1nLs+dYP3oTw8xza4/7eD1cFtRNhZK9cGl4XS5jUC6Y56&#10;iRp/FKmWxqvk9qs98ntzpfMDlr/RdV+wFftQYJEtwbp7MFg7WJfY3NwdDkLqXUZ1Y1Gy1ub7a+se&#10;j+8TvZTssLFk1H7bgOGUyE8KX+5lnKa+E4VJOhwnODFdz6rrUZtyoTFjWM14umB6vJNHUxhdPmEP&#10;nPtd0QWK4d4ZZc4cJwtXNzzsoozP5wGG3acCt1QPFfPkXmBfVo/7JzBV89IcvtFbfWxCTQXWmTlh&#10;faTS843TonDeedK1mWDnCjXUdFnfGrvzgDp9C2a/AAAA//8DAFBLAwQUAAYACAAAACEAKG8QoeEA&#10;AAALAQAADwAAAGRycy9kb3ducmV2LnhtbEyPwU6DQBCG7ya+w2ZMvNkFInSLLA0x8WJsotRDj1t2&#10;BSw7S9htC2/veNLjzP/ln2+K7WwHdjGT7x1KiFcRMION0z22Ej73Lw8CmA8KtRocGgmL8bAtb28K&#10;lWt3xQ9zqUPLqAR9riR0IYw5577pjFV+5UaDlH25yapA49RyPakrlduBJ1GUcat6pAudGs1zZ5pT&#10;fbYSTnGzz1536XdWL5t0d1iqw9t7JeX93Vw9AQtmDn8w/OqTOpTkdHRn1J4NElIhMkIpEOsEGBEb&#10;EdPmKCFJH9fAy4L//6H8AQAA//8DAFBLAQItABQABgAIAAAAIQC2gziS/gAAAOEBAAATAAAAAAAA&#10;AAAAAAAAAAAAAABbQ29udGVudF9UeXBlc10ueG1sUEsBAi0AFAAGAAgAAAAhADj9If/WAAAAlAEA&#10;AAsAAAAAAAAAAAAAAAAALwEAAF9yZWxzLy5yZWxzUEsBAi0AFAAGAAgAAAAhAMVVHxHqAgAAUwYA&#10;AA4AAAAAAAAAAAAAAAAALgIAAGRycy9lMm9Eb2MueG1sUEsBAi0AFAAGAAgAAAAhAChvEKHhAAAA&#10;CwEAAA8AAAAAAAAAAAAAAAAARAUAAGRycy9kb3ducmV2LnhtbFBLBQYAAAAABAAEAPMAAABSBgAA&#10;AAA=&#10;" adj="-7662,73169" fillcolor="#4f81bd [3204]" strokecolor="#243f60 [1604]" strokeweight="2pt">
                <v:textbox>
                  <w:txbxContent>
                    <w:p w:rsidR="00C131E1" w:rsidRPr="00C131E1" w:rsidRDefault="00C131E1" w:rsidP="00C131E1">
                      <w:pPr>
                        <w:jc w:val="center"/>
                        <w:rPr>
                          <w:sz w:val="18"/>
                        </w:rPr>
                      </w:pPr>
                      <w:r w:rsidRPr="00C131E1">
                        <w:rPr>
                          <w:sz w:val="18"/>
                        </w:rPr>
                        <w:t>Ubicación del Receptor N° 1</w:t>
                      </w:r>
                      <w:r w:rsidR="007C5AA5">
                        <w:rPr>
                          <w:sz w:val="18"/>
                        </w:rPr>
                        <w:t xml:space="preserve"> (Zona </w:t>
                      </w:r>
                      <w:r w:rsidR="002E72DE">
                        <w:rPr>
                          <w:sz w:val="18"/>
                        </w:rPr>
                        <w:t>U1</w:t>
                      </w:r>
                      <w:r w:rsidR="007C5AA5">
                        <w:rPr>
                          <w:sz w:val="18"/>
                        </w:rPr>
                        <w:t>)</w:t>
                      </w:r>
                    </w:p>
                  </w:txbxContent>
                </v:textbox>
                <o:callout v:ext="edit" minusy="t"/>
              </v:shape>
            </w:pict>
          </mc:Fallback>
        </mc:AlternateContent>
      </w:r>
      <w:r w:rsidR="001D1EC3">
        <w:rPr>
          <w:noProof/>
          <w:lang w:eastAsia="es-CL"/>
        </w:rPr>
        <mc:AlternateContent>
          <mc:Choice Requires="wps">
            <w:drawing>
              <wp:anchor distT="0" distB="0" distL="114300" distR="114300" simplePos="0" relativeHeight="251660288" behindDoc="0" locked="0" layoutInCell="1" allowOverlap="1" wp14:anchorId="0EDE5681" wp14:editId="02A95EEB">
                <wp:simplePos x="0" y="0"/>
                <wp:positionH relativeFrom="column">
                  <wp:posOffset>2471809</wp:posOffset>
                </wp:positionH>
                <wp:positionV relativeFrom="paragraph">
                  <wp:posOffset>2578791</wp:posOffset>
                </wp:positionV>
                <wp:extent cx="777389" cy="720797"/>
                <wp:effectExtent l="0" t="0" r="22860" b="22225"/>
                <wp:wrapNone/>
                <wp:docPr id="25" name="25 Forma libre"/>
                <wp:cNvGraphicFramePr/>
                <a:graphic xmlns:a="http://schemas.openxmlformats.org/drawingml/2006/main">
                  <a:graphicData uri="http://schemas.microsoft.com/office/word/2010/wordprocessingShape">
                    <wps:wsp>
                      <wps:cNvSpPr/>
                      <wps:spPr>
                        <a:xfrm>
                          <a:off x="0" y="0"/>
                          <a:ext cx="777389" cy="720797"/>
                        </a:xfrm>
                        <a:custGeom>
                          <a:avLst/>
                          <a:gdLst>
                            <a:gd name="connsiteX0" fmla="*/ 0 w 777389"/>
                            <a:gd name="connsiteY0" fmla="*/ 139989 h 720797"/>
                            <a:gd name="connsiteX1" fmla="*/ 38720 w 777389"/>
                            <a:gd name="connsiteY1" fmla="*/ 23828 h 720797"/>
                            <a:gd name="connsiteX2" fmla="*/ 300829 w 777389"/>
                            <a:gd name="connsiteY2" fmla="*/ 110204 h 720797"/>
                            <a:gd name="connsiteX3" fmla="*/ 336571 w 777389"/>
                            <a:gd name="connsiteY3" fmla="*/ 0 h 720797"/>
                            <a:gd name="connsiteX4" fmla="*/ 464646 w 777389"/>
                            <a:gd name="connsiteY4" fmla="*/ 41699 h 720797"/>
                            <a:gd name="connsiteX5" fmla="*/ 419969 w 777389"/>
                            <a:gd name="connsiteY5" fmla="*/ 151903 h 720797"/>
                            <a:gd name="connsiteX6" fmla="*/ 777389 w 777389"/>
                            <a:gd name="connsiteY6" fmla="*/ 259129 h 720797"/>
                            <a:gd name="connsiteX7" fmla="*/ 610593 w 777389"/>
                            <a:gd name="connsiteY7" fmla="*/ 720797 h 720797"/>
                            <a:gd name="connsiteX8" fmla="*/ 77441 w 777389"/>
                            <a:gd name="connsiteY8" fmla="*/ 548044 h 720797"/>
                            <a:gd name="connsiteX9" fmla="*/ 199559 w 777389"/>
                            <a:gd name="connsiteY9" fmla="*/ 202538 h 720797"/>
                            <a:gd name="connsiteX10" fmla="*/ 0 w 777389"/>
                            <a:gd name="connsiteY10" fmla="*/ 139989 h 7207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77389" h="720797">
                              <a:moveTo>
                                <a:pt x="0" y="139989"/>
                              </a:moveTo>
                              <a:lnTo>
                                <a:pt x="38720" y="23828"/>
                              </a:lnTo>
                              <a:lnTo>
                                <a:pt x="300829" y="110204"/>
                              </a:lnTo>
                              <a:lnTo>
                                <a:pt x="336571" y="0"/>
                              </a:lnTo>
                              <a:lnTo>
                                <a:pt x="464646" y="41699"/>
                              </a:lnTo>
                              <a:lnTo>
                                <a:pt x="419969" y="151903"/>
                              </a:lnTo>
                              <a:lnTo>
                                <a:pt x="777389" y="259129"/>
                              </a:lnTo>
                              <a:lnTo>
                                <a:pt x="610593" y="720797"/>
                              </a:lnTo>
                              <a:lnTo>
                                <a:pt x="77441" y="548044"/>
                              </a:lnTo>
                              <a:lnTo>
                                <a:pt x="199559" y="202538"/>
                              </a:lnTo>
                              <a:lnTo>
                                <a:pt x="0" y="139989"/>
                              </a:lnTo>
                              <a:close/>
                            </a:path>
                          </a:pathLst>
                        </a:custGeom>
                        <a:noFill/>
                        <a:ln w="127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5 Forma libre" o:spid="_x0000_s1026" style="position:absolute;margin-left:194.65pt;margin-top:203.05pt;width:61.2pt;height:56.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777389,720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TdrAQAABgPAAAOAAAAZHJzL2Uyb0RvYy54bWysV1tv2zYUfh+w/0DoccBiXW3LiFMECTwM&#10;CNpgydD1kZapSIBEaiQTO/31+0hKMtMGVl0sAWzSPN855Lmfyw+HtiEvTKpa8HUQXYQBYbwQu5o/&#10;rYO/Hze/LwOiNOU72gjO1sErU8GHq19/udx3KxaLSjQ7JgmYcLXad+ug0rpbzWaqqFhL1YXoGMdh&#10;KWRLNbbyabaTdA/ubTOLw3A+2wu566QomFL49dYdBleWf1myQn8qS8U0adYB7qbtp7SfW/M5u7qk&#10;qydJu6ou+mvQn7hFS2sOoSOrW6opeZb1d6zaupBCiVJfFKKdibKsC2bfgNdE4Teveahox+xboBzV&#10;jWpS/x/b4uPLvST1bh3EWUA4bWGjOCMbo3DS1FvJjIr2nVqB8qG7l/1OYWneeyhla77xEnKwan0d&#10;1coOmhT4cbFYJMs8IAWOFnG4yBeG5+wILp6V/oMJy4i+3CntrLLDyup011+sEJyrWrN/YMmybWCo&#10;32YkJHvSS+hh31B/8amjJM+XOanI8SIw2ncCIk9AsgTtpBAfESfLeDkpI/ZlhOEyzieF+JAoCuMw&#10;nZSS+FKSebaIJqX4kHBSQOoJSOfmf1LAG0g0z6ftAd8cDZ5GeT6f1pUPibIoD5PJp8w9Kc6lJp/i&#10;Q+Isj2DEKd9aeFLmUZjlyaQUH+Icd1IK8u6oscUiTafN7iOydBmm086FoB6FwCpZNm0WHxKHcZZM&#10;B0rkB/APRKJP/k68I/E8DamFVkO2KQ68TzdYEWrKV2gzeieUyWx+7kEeG7ZILi6XAWVy1QQYWcIH&#10;R2eBEf0+OD4LjKD2wclZYASsD07PAiMQfXB2Fhjx5YPnZ4ERNj54KDs/ZiqEgw9eniUZXu6D87PA&#10;xt99NPaej8F98YDeVyUaHNPaNLa10QFBayMDgtZmazB01VFtXHxYkv2xHFdjNTanrXhhj8LS6WMl&#10;d+HTiz+SNNwntQXSXtkWvp56oBm+O8s2sYXOErsCdpraFixLPehgYDd8O7au8FjC1BSUk1xdAXF3&#10;sIXhJPXQvcAiLsGfpHYJ3fI+dhgw2XDd4dtd2yZmS+wS7knWLsFaapc4T1I7H3pjv0F20QjFnEcZ&#10;97Ct2Ognxr28doyLTd001pUabrwnihehS4xKNPXOnBqnUfJpe9NI8kLhjZtNiL/+em/IOqn0LVWV&#10;o1Ov6lbo8Rm4iGk0XWtpV/q1YYZ7w/9iJbpU5OHYJmU7H7BRIC0KxnXkjiq6Y45/5l/DTBQGYZ9r&#10;GRrOJe4/8u4ZDJSOycDbKaynN1Bmx4sR3CvlFHhEWMmC6xHc1lzI917W4FW9ZEc/KMmpxmhpK3av&#10;6OGlcMON6opNDTXfUaXvqUSTDFfAhKY/4aNsBGyIULergFRCfn3vd0OPIQOnAdljOloH6t9nimGA&#10;NH9yjB95lKZgq+0mzeDqSD3+ydY/4c/tjYBfoPrhdnZp6HUzLEsp2s8Y5K6NVBxRXkA2qqxGMnOb&#10;G409jjAKFuz62q4xQsFv7/hDVxjmRqvGwR4Pn6nsiFmuA40p5KMYJim6GuYL+PmR1iC5uH7WoqzN&#10;8GH90Om132D8so7Tj4pmvvP3luo40F79BwAA//8DAFBLAwQUAAYACAAAACEAl4Lnz+EAAAALAQAA&#10;DwAAAGRycy9kb3ducmV2LnhtbEyPwU7DMAyG70i8Q2QkbiwtY2UrTSfE4MJl6sYkuHmNaSsap0qy&#10;rfD0ZCe42fKn399fLEfTiyM531lWkE4SEMS11R03Ct62LzdzED4ga+wtk4Jv8rAsLy8KzLU9cUXH&#10;TWhEDGGfo4I2hCGX0tctGfQTOxDH26d1BkNcXSO1w1MMN728TZJMGuw4fmhxoKeW6q/NwSiYuV1N&#10;4Xn3sfpZ+9VY9a/V9h2Vur4aHx9ABBrDHwxn/agOZXTa2wNrL3oF0/liGlEFd0mWgojELE3vQezP&#10;wyIDWRbyf4fyFwAA//8DAFBLAQItABQABgAIAAAAIQC2gziS/gAAAOEBAAATAAAAAAAAAAAAAAAA&#10;AAAAAABbQ29udGVudF9UeXBlc10ueG1sUEsBAi0AFAAGAAgAAAAhADj9If/WAAAAlAEAAAsAAAAA&#10;AAAAAAAAAAAALwEAAF9yZWxzLy5yZWxzUEsBAi0AFAAGAAgAAAAhAHQBRN2sBAAAGA8AAA4AAAAA&#10;AAAAAAAAAAAALgIAAGRycy9lMm9Eb2MueG1sUEsBAi0AFAAGAAgAAAAhAJeC58/hAAAACwEAAA8A&#10;AAAAAAAAAAAAAAAABgcAAGRycy9kb3ducmV2LnhtbFBLBQYAAAAABAAEAPMAAAAUCAAAAAA=&#10;" path="m,139989l38720,23828r262109,86376l336571,,464646,41699,419969,151903,777389,259129,610593,720797,77441,548044,199559,202538,,139989xe" filled="f" strokecolor="red" strokeweight="1pt">
                <v:stroke dashstyle="1 1"/>
                <v:path arrowok="t" o:connecttype="custom" o:connectlocs="0,139989;38720,23828;300829,110204;336571,0;464646,41699;419969,151903;777389,259129;610593,720797;77441,548044;199559,202538;0,139989" o:connectangles="0,0,0,0,0,0,0,0,0,0,0"/>
              </v:shape>
            </w:pict>
          </mc:Fallback>
        </mc:AlternateContent>
      </w:r>
      <w:r w:rsidR="00364FA2">
        <w:rPr>
          <w:rFonts w:asciiTheme="minorHAnsi" w:hAnsiTheme="minorHAnsi"/>
          <w:noProof/>
          <w:lang w:eastAsia="es-CL"/>
        </w:rPr>
        <w:drawing>
          <wp:inline distT="0" distB="0" distL="0" distR="0">
            <wp:extent cx="5543550" cy="4465999"/>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Regulador Comunal Chillan Zon.84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42365" cy="4465045"/>
                    </a:xfrm>
                    <a:prstGeom prst="rect">
                      <a:avLst/>
                    </a:prstGeom>
                  </pic:spPr>
                </pic:pic>
              </a:graphicData>
            </a:graphic>
          </wp:inline>
        </w:drawing>
      </w:r>
    </w:p>
    <w:p w:rsidR="006C528F" w:rsidRDefault="006C528F" w:rsidP="00294159">
      <w:pPr>
        <w:rPr>
          <w:rFonts w:asciiTheme="minorHAnsi" w:hAnsiTheme="minorHAnsi"/>
        </w:rPr>
      </w:pPr>
    </w:p>
    <w:p w:rsidR="00406F6E" w:rsidRPr="007660EC" w:rsidRDefault="000C08A1" w:rsidP="00406F6E">
      <w:pPr>
        <w:pStyle w:val="Ttulo"/>
        <w:numPr>
          <w:ilvl w:val="0"/>
          <w:numId w:val="0"/>
        </w:numPr>
        <w:ind w:left="567"/>
      </w:pPr>
      <w:r>
        <w:t>Anexo 3</w:t>
      </w:r>
      <w:r w:rsidR="00406F6E">
        <w:t>: CERTIFICADOS DE CALIBRACIÓN DE SONÓMETRO Y CALIBRADOR ACÚSTICO.</w:t>
      </w:r>
    </w:p>
    <w:p w:rsidR="00406F6E" w:rsidRDefault="00406F6E" w:rsidP="00294159">
      <w:pPr>
        <w:rPr>
          <w:rFonts w:asciiTheme="minorHAnsi" w:hAnsiTheme="minorHAnsi"/>
        </w:rPr>
      </w:pPr>
    </w:p>
    <w:p w:rsidR="00406F6E" w:rsidRDefault="00323FDD" w:rsidP="00406F6E">
      <w:pPr>
        <w:jc w:val="center"/>
        <w:rPr>
          <w:rFonts w:asciiTheme="minorHAnsi" w:hAnsiTheme="minorHAnsi"/>
        </w:rPr>
      </w:pPr>
      <w:r>
        <w:rPr>
          <w:rFonts w:asciiTheme="minorHAnsi" w:hAnsiTheme="minorHAnsi"/>
          <w:noProof/>
          <w:lang w:eastAsia="es-CL"/>
        </w:rPr>
        <w:drawing>
          <wp:inline distT="0" distB="0" distL="0" distR="0">
            <wp:extent cx="5324475" cy="72257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5463" cy="7227047"/>
                    </a:xfrm>
                    <a:prstGeom prst="rect">
                      <a:avLst/>
                    </a:prstGeom>
                    <a:noFill/>
                    <a:ln>
                      <a:noFill/>
                    </a:ln>
                  </pic:spPr>
                </pic:pic>
              </a:graphicData>
            </a:graphic>
          </wp:inline>
        </w:drawing>
      </w:r>
    </w:p>
    <w:p w:rsidR="00406F6E"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05027" cy="8010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908" cy="8011763"/>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77042" cy="7905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808" cy="7904061"/>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319525" cy="8048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2145" cy="8052589"/>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260200" cy="7981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8300" cy="7979067"/>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172334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330" cy="1723340"/>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741280" cy="783849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053" cy="7836823"/>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70084"/>
            <wp:effectExtent l="0" t="0" r="127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330" cy="6570084"/>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Pr="006C528F"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14785"/>
            <wp:effectExtent l="0" t="0" r="127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2330" cy="6514785"/>
                    </a:xfrm>
                    <a:prstGeom prst="rect">
                      <a:avLst/>
                    </a:prstGeom>
                    <a:noFill/>
                    <a:ln>
                      <a:noFill/>
                    </a:ln>
                  </pic:spPr>
                </pic:pic>
              </a:graphicData>
            </a:graphic>
          </wp:inline>
        </w:drawing>
      </w:r>
    </w:p>
    <w:sectPr w:rsidR="00323FDD"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7FF" w:rsidRDefault="00CD07FF" w:rsidP="009E1EAD">
      <w:r>
        <w:separator/>
      </w:r>
    </w:p>
  </w:endnote>
  <w:endnote w:type="continuationSeparator" w:id="0">
    <w:p w:rsidR="00CD07FF" w:rsidRDefault="00CD07FF"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7FF" w:rsidRDefault="00CD07FF" w:rsidP="009E1EAD">
      <w:r>
        <w:separator/>
      </w:r>
    </w:p>
  </w:footnote>
  <w:footnote w:type="continuationSeparator" w:id="0">
    <w:p w:rsidR="00CD07FF" w:rsidRDefault="00CD07FF"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8683A9D"/>
    <w:multiLevelType w:val="hybridMultilevel"/>
    <w:tmpl w:val="BC34C4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4"/>
  </w:num>
  <w:num w:numId="6">
    <w:abstractNumId w:val="4"/>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3DBD"/>
    <w:rsid w:val="00054189"/>
    <w:rsid w:val="00063755"/>
    <w:rsid w:val="00081F37"/>
    <w:rsid w:val="00092B11"/>
    <w:rsid w:val="000A0B35"/>
    <w:rsid w:val="000B3E70"/>
    <w:rsid w:val="000B7A1C"/>
    <w:rsid w:val="000B7D36"/>
    <w:rsid w:val="000C08A1"/>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1EC3"/>
    <w:rsid w:val="001D2F9A"/>
    <w:rsid w:val="001D415E"/>
    <w:rsid w:val="00205627"/>
    <w:rsid w:val="0020633A"/>
    <w:rsid w:val="00213417"/>
    <w:rsid w:val="002168E0"/>
    <w:rsid w:val="00223251"/>
    <w:rsid w:val="00242AD7"/>
    <w:rsid w:val="00251FB5"/>
    <w:rsid w:val="002567B7"/>
    <w:rsid w:val="00263A3D"/>
    <w:rsid w:val="00286F36"/>
    <w:rsid w:val="00294159"/>
    <w:rsid w:val="00295722"/>
    <w:rsid w:val="002D73B0"/>
    <w:rsid w:val="002E72DE"/>
    <w:rsid w:val="00310881"/>
    <w:rsid w:val="0032062A"/>
    <w:rsid w:val="00323FDD"/>
    <w:rsid w:val="003359B3"/>
    <w:rsid w:val="00352F73"/>
    <w:rsid w:val="00364FA2"/>
    <w:rsid w:val="00372989"/>
    <w:rsid w:val="00372F93"/>
    <w:rsid w:val="003758DF"/>
    <w:rsid w:val="00377534"/>
    <w:rsid w:val="00393ED4"/>
    <w:rsid w:val="003A0642"/>
    <w:rsid w:val="003B1140"/>
    <w:rsid w:val="003B1389"/>
    <w:rsid w:val="003C7565"/>
    <w:rsid w:val="003F25A1"/>
    <w:rsid w:val="003F3FD3"/>
    <w:rsid w:val="00403737"/>
    <w:rsid w:val="004045FA"/>
    <w:rsid w:val="00406F6E"/>
    <w:rsid w:val="004108DC"/>
    <w:rsid w:val="00431E53"/>
    <w:rsid w:val="00444E15"/>
    <w:rsid w:val="004567B5"/>
    <w:rsid w:val="0048049D"/>
    <w:rsid w:val="004839DB"/>
    <w:rsid w:val="00495AB9"/>
    <w:rsid w:val="00496F53"/>
    <w:rsid w:val="004A0BC2"/>
    <w:rsid w:val="004C1A6E"/>
    <w:rsid w:val="004C1E62"/>
    <w:rsid w:val="004C7C78"/>
    <w:rsid w:val="004F11BD"/>
    <w:rsid w:val="004F2AE9"/>
    <w:rsid w:val="004F5ECB"/>
    <w:rsid w:val="005205A4"/>
    <w:rsid w:val="00525111"/>
    <w:rsid w:val="005635D2"/>
    <w:rsid w:val="005666DC"/>
    <w:rsid w:val="00575BAC"/>
    <w:rsid w:val="005769EE"/>
    <w:rsid w:val="005F0199"/>
    <w:rsid w:val="005F7D2B"/>
    <w:rsid w:val="0061510A"/>
    <w:rsid w:val="0063139C"/>
    <w:rsid w:val="00651534"/>
    <w:rsid w:val="00683DD4"/>
    <w:rsid w:val="00686C1A"/>
    <w:rsid w:val="00691711"/>
    <w:rsid w:val="006A537B"/>
    <w:rsid w:val="006A6B6B"/>
    <w:rsid w:val="006C2FDF"/>
    <w:rsid w:val="006C50B9"/>
    <w:rsid w:val="006C528F"/>
    <w:rsid w:val="006D6009"/>
    <w:rsid w:val="006D7687"/>
    <w:rsid w:val="006E4865"/>
    <w:rsid w:val="006F2533"/>
    <w:rsid w:val="00727547"/>
    <w:rsid w:val="00732536"/>
    <w:rsid w:val="0073281A"/>
    <w:rsid w:val="007733D6"/>
    <w:rsid w:val="0077760E"/>
    <w:rsid w:val="00784DEE"/>
    <w:rsid w:val="007A2FBA"/>
    <w:rsid w:val="007C0628"/>
    <w:rsid w:val="007C5AA5"/>
    <w:rsid w:val="007D034A"/>
    <w:rsid w:val="00804EE3"/>
    <w:rsid w:val="00807E17"/>
    <w:rsid w:val="00811C2D"/>
    <w:rsid w:val="0082232B"/>
    <w:rsid w:val="00833ED4"/>
    <w:rsid w:val="00835A67"/>
    <w:rsid w:val="00846D6D"/>
    <w:rsid w:val="00853776"/>
    <w:rsid w:val="00865F31"/>
    <w:rsid w:val="00881E6B"/>
    <w:rsid w:val="00887479"/>
    <w:rsid w:val="00897C18"/>
    <w:rsid w:val="008B022E"/>
    <w:rsid w:val="008B1A87"/>
    <w:rsid w:val="008B1DD1"/>
    <w:rsid w:val="008C1A14"/>
    <w:rsid w:val="008D0062"/>
    <w:rsid w:val="008E0B5D"/>
    <w:rsid w:val="008E72B3"/>
    <w:rsid w:val="008F2D15"/>
    <w:rsid w:val="00910BA1"/>
    <w:rsid w:val="00910BAE"/>
    <w:rsid w:val="00916B80"/>
    <w:rsid w:val="009244DA"/>
    <w:rsid w:val="00931415"/>
    <w:rsid w:val="00937719"/>
    <w:rsid w:val="00942753"/>
    <w:rsid w:val="00943B53"/>
    <w:rsid w:val="0095184F"/>
    <w:rsid w:val="0095290C"/>
    <w:rsid w:val="00966A60"/>
    <w:rsid w:val="00974DC1"/>
    <w:rsid w:val="0098427B"/>
    <w:rsid w:val="009A3766"/>
    <w:rsid w:val="009B7D22"/>
    <w:rsid w:val="009D24DC"/>
    <w:rsid w:val="009D624D"/>
    <w:rsid w:val="009E1EAD"/>
    <w:rsid w:val="009F227A"/>
    <w:rsid w:val="009F3BE3"/>
    <w:rsid w:val="00A1044A"/>
    <w:rsid w:val="00A34C4C"/>
    <w:rsid w:val="00A47880"/>
    <w:rsid w:val="00A502FF"/>
    <w:rsid w:val="00A85B45"/>
    <w:rsid w:val="00A92CEF"/>
    <w:rsid w:val="00A9732E"/>
    <w:rsid w:val="00AA2DE1"/>
    <w:rsid w:val="00AB3D0B"/>
    <w:rsid w:val="00AC71E3"/>
    <w:rsid w:val="00AD1999"/>
    <w:rsid w:val="00AE52AB"/>
    <w:rsid w:val="00AE70CB"/>
    <w:rsid w:val="00B25210"/>
    <w:rsid w:val="00B30D23"/>
    <w:rsid w:val="00B34B47"/>
    <w:rsid w:val="00B5173D"/>
    <w:rsid w:val="00B63F4F"/>
    <w:rsid w:val="00B74A52"/>
    <w:rsid w:val="00B825E6"/>
    <w:rsid w:val="00B962CB"/>
    <w:rsid w:val="00BB0EC3"/>
    <w:rsid w:val="00BC04C1"/>
    <w:rsid w:val="00BE4BAE"/>
    <w:rsid w:val="00BE5FA9"/>
    <w:rsid w:val="00BE6EA1"/>
    <w:rsid w:val="00BE7CCB"/>
    <w:rsid w:val="00C025EF"/>
    <w:rsid w:val="00C131E1"/>
    <w:rsid w:val="00C248FC"/>
    <w:rsid w:val="00C53D65"/>
    <w:rsid w:val="00C704D9"/>
    <w:rsid w:val="00C75817"/>
    <w:rsid w:val="00C9074E"/>
    <w:rsid w:val="00C97BA3"/>
    <w:rsid w:val="00CB11CD"/>
    <w:rsid w:val="00CB436C"/>
    <w:rsid w:val="00CD07FF"/>
    <w:rsid w:val="00CD4506"/>
    <w:rsid w:val="00CF296E"/>
    <w:rsid w:val="00CF72FD"/>
    <w:rsid w:val="00D35EAD"/>
    <w:rsid w:val="00D506A0"/>
    <w:rsid w:val="00D53650"/>
    <w:rsid w:val="00D65C22"/>
    <w:rsid w:val="00D729B5"/>
    <w:rsid w:val="00D73FB5"/>
    <w:rsid w:val="00D80535"/>
    <w:rsid w:val="00D87A82"/>
    <w:rsid w:val="00D910C3"/>
    <w:rsid w:val="00DA252F"/>
    <w:rsid w:val="00DA302B"/>
    <w:rsid w:val="00DA77C6"/>
    <w:rsid w:val="00DC114D"/>
    <w:rsid w:val="00DE24A6"/>
    <w:rsid w:val="00DF0582"/>
    <w:rsid w:val="00DF14CC"/>
    <w:rsid w:val="00DF3235"/>
    <w:rsid w:val="00E12D03"/>
    <w:rsid w:val="00E12D0E"/>
    <w:rsid w:val="00E1630A"/>
    <w:rsid w:val="00E309BE"/>
    <w:rsid w:val="00E33A7D"/>
    <w:rsid w:val="00E3508F"/>
    <w:rsid w:val="00E55C23"/>
    <w:rsid w:val="00E67666"/>
    <w:rsid w:val="00E719B3"/>
    <w:rsid w:val="00E848A9"/>
    <w:rsid w:val="00E85A9D"/>
    <w:rsid w:val="00EB15F6"/>
    <w:rsid w:val="00EB6153"/>
    <w:rsid w:val="00EB741C"/>
    <w:rsid w:val="00ED7330"/>
    <w:rsid w:val="00F11884"/>
    <w:rsid w:val="00F15AC3"/>
    <w:rsid w:val="00F32A08"/>
    <w:rsid w:val="00F42B98"/>
    <w:rsid w:val="00F440D4"/>
    <w:rsid w:val="00F64450"/>
    <w:rsid w:val="00F97D59"/>
    <w:rsid w:val="00FB06C1"/>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 w:type="paragraph" w:customStyle="1" w:styleId="Default">
    <w:name w:val="Default"/>
    <w:rsid w:val="00364FA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 w:type="paragraph" w:customStyle="1" w:styleId="Default">
    <w:name w:val="Default"/>
    <w:rsid w:val="00364FA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image" Target="media/image16.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38593-1A83-488B-9EB9-8CA835AFB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18</Pages>
  <Words>981</Words>
  <Characters>5399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33</cp:revision>
  <cp:lastPrinted>2015-06-19T19:51:00Z</cp:lastPrinted>
  <dcterms:created xsi:type="dcterms:W3CDTF">2015-06-19T19:18:00Z</dcterms:created>
  <dcterms:modified xsi:type="dcterms:W3CDTF">2015-11-16T22:55:00Z</dcterms:modified>
</cp:coreProperties>
</file>