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_xmlsignatures/sig1.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9F56C1">
      <w:pPr>
        <w:pStyle w:val="FigurasTablasyotros"/>
        <w:jc w:val="both"/>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E9286A" w:rsidRDefault="009604F6" w:rsidP="0066261F">
      <w:pPr>
        <w:jc w:val="center"/>
        <w:rPr>
          <w:b/>
        </w:rPr>
      </w:pPr>
      <w:bookmarkStart w:id="1" w:name="_Toc350847214"/>
      <w:bookmarkStart w:id="2" w:name="_Toc350928658"/>
      <w:bookmarkStart w:id="3" w:name="_Toc350937995"/>
      <w:bookmarkStart w:id="4" w:name="_Toc351623557"/>
      <w:r w:rsidRPr="00E9286A">
        <w:rPr>
          <w:b/>
        </w:rPr>
        <w:t>INFORME DE FISCALIZACIÓN AMBIENTAL</w:t>
      </w:r>
      <w:bookmarkEnd w:id="1"/>
      <w:bookmarkEnd w:id="2"/>
      <w:bookmarkEnd w:id="3"/>
      <w:bookmarkEnd w:id="4"/>
    </w:p>
    <w:p w:rsidR="00697654" w:rsidRPr="00E9286A" w:rsidRDefault="00697654" w:rsidP="006B4FA6">
      <w:pPr>
        <w:spacing w:line="276" w:lineRule="auto"/>
        <w:jc w:val="center"/>
        <w:rPr>
          <w:rFonts w:cstheme="minorHAnsi"/>
          <w:b/>
        </w:rPr>
      </w:pPr>
    </w:p>
    <w:p w:rsidR="009604F6" w:rsidRPr="00E9286A" w:rsidRDefault="009604F6" w:rsidP="006B4FA6">
      <w:pPr>
        <w:spacing w:line="276" w:lineRule="auto"/>
        <w:jc w:val="center"/>
        <w:rPr>
          <w:rFonts w:cstheme="minorHAnsi"/>
          <w:b/>
        </w:rPr>
      </w:pPr>
    </w:p>
    <w:p w:rsidR="009604F6" w:rsidRPr="00E9286A" w:rsidRDefault="005F1C45" w:rsidP="0066261F">
      <w:pPr>
        <w:jc w:val="center"/>
        <w:rPr>
          <w:b/>
        </w:rPr>
      </w:pPr>
      <w:bookmarkStart w:id="5" w:name="_Toc350847215"/>
      <w:bookmarkStart w:id="6" w:name="_Toc350928659"/>
      <w:bookmarkStart w:id="7" w:name="_Toc350937996"/>
      <w:bookmarkStart w:id="8" w:name="_Toc351623558"/>
      <w:r w:rsidRPr="00E9286A">
        <w:rPr>
          <w:b/>
        </w:rPr>
        <w:t>INSPECCIÓN AMBIENTAL</w:t>
      </w:r>
      <w:bookmarkEnd w:id="5"/>
      <w:bookmarkEnd w:id="6"/>
      <w:bookmarkEnd w:id="7"/>
      <w:bookmarkEnd w:id="8"/>
    </w:p>
    <w:p w:rsidR="0066261F" w:rsidRPr="00E9286A" w:rsidRDefault="0066261F" w:rsidP="006B4FA6">
      <w:pPr>
        <w:spacing w:line="276" w:lineRule="auto"/>
        <w:jc w:val="center"/>
        <w:rPr>
          <w:rFonts w:cstheme="minorHAnsi"/>
          <w:b/>
        </w:rPr>
      </w:pPr>
    </w:p>
    <w:p w:rsidR="006B4FA6" w:rsidRPr="00E9286A" w:rsidRDefault="006B4FA6" w:rsidP="00B55B45">
      <w:pPr>
        <w:rPr>
          <w:b/>
        </w:rPr>
      </w:pPr>
    </w:p>
    <w:p w:rsidR="0066261F" w:rsidRPr="00E9286A" w:rsidRDefault="008C4A00" w:rsidP="00385501">
      <w:pPr>
        <w:jc w:val="center"/>
        <w:rPr>
          <w:b/>
        </w:rPr>
      </w:pPr>
      <w:hyperlink r:id="rId20" w:history="1">
        <w:r w:rsidR="00385501" w:rsidRPr="00E9286A">
          <w:rPr>
            <w:b/>
          </w:rPr>
          <w:t>PUERTO DE MEJILLONES</w:t>
        </w:r>
      </w:hyperlink>
    </w:p>
    <w:p w:rsidR="006B4FA6" w:rsidRPr="00E9286A" w:rsidRDefault="006B4FA6" w:rsidP="006B4FA6">
      <w:pPr>
        <w:spacing w:line="276" w:lineRule="auto"/>
        <w:jc w:val="center"/>
        <w:rPr>
          <w:rFonts w:cstheme="minorHAnsi"/>
          <w:b/>
        </w:rPr>
      </w:pPr>
    </w:p>
    <w:p w:rsidR="00B55B45" w:rsidRPr="00E9286A" w:rsidRDefault="00B55B45" w:rsidP="006B4FA6">
      <w:pPr>
        <w:spacing w:line="276" w:lineRule="auto"/>
        <w:jc w:val="center"/>
        <w:rPr>
          <w:rFonts w:cstheme="minorHAnsi"/>
          <w:b/>
        </w:rPr>
      </w:pPr>
    </w:p>
    <w:p w:rsidR="00385501" w:rsidRPr="00E9286A" w:rsidRDefault="00B55B45" w:rsidP="006B4FA6">
      <w:pPr>
        <w:spacing w:line="276" w:lineRule="auto"/>
        <w:jc w:val="center"/>
        <w:rPr>
          <w:b/>
        </w:rPr>
      </w:pPr>
      <w:r w:rsidRPr="00E9286A">
        <w:rPr>
          <w:b/>
        </w:rPr>
        <w:t>DFZ-2015-617-II-RCA-IA</w:t>
      </w:r>
    </w:p>
    <w:p w:rsidR="00B55B45" w:rsidRPr="00E9286A" w:rsidRDefault="00B55B45"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85"/>
        <w:gridCol w:w="2593"/>
      </w:tblGrid>
      <w:tr w:rsidR="00B55B45" w:rsidRPr="00E9286A" w:rsidTr="004B70B4">
        <w:trPr>
          <w:trHeight w:val="567"/>
          <w:jc w:val="center"/>
        </w:trPr>
        <w:tc>
          <w:tcPr>
            <w:tcW w:w="1210" w:type="dxa"/>
            <w:shd w:val="clear" w:color="auto" w:fill="D9D9D9" w:themeFill="background1" w:themeFillShade="D9"/>
            <w:vAlign w:val="center"/>
          </w:tcPr>
          <w:p w:rsidR="00B55B45" w:rsidRPr="00E9286A" w:rsidRDefault="00B55B45" w:rsidP="00B55B45">
            <w:pPr>
              <w:spacing w:line="276" w:lineRule="auto"/>
              <w:jc w:val="center"/>
              <w:rPr>
                <w:rFonts w:cstheme="minorHAnsi"/>
                <w:b/>
                <w:sz w:val="18"/>
                <w:szCs w:val="18"/>
              </w:rPr>
            </w:pPr>
          </w:p>
        </w:tc>
        <w:tc>
          <w:tcPr>
            <w:tcW w:w="2185" w:type="dxa"/>
            <w:shd w:val="clear" w:color="auto" w:fill="D9D9D9" w:themeFill="background1" w:themeFillShade="D9"/>
            <w:vAlign w:val="center"/>
          </w:tcPr>
          <w:p w:rsidR="00B55B45" w:rsidRPr="00E9286A" w:rsidRDefault="00B55B45" w:rsidP="00B55B45">
            <w:pPr>
              <w:spacing w:line="276" w:lineRule="auto"/>
              <w:jc w:val="center"/>
              <w:rPr>
                <w:rFonts w:cstheme="minorHAnsi"/>
                <w:b/>
                <w:sz w:val="18"/>
                <w:szCs w:val="18"/>
                <w:lang w:val="es-ES_tradnl"/>
              </w:rPr>
            </w:pPr>
            <w:r w:rsidRPr="00E9286A">
              <w:rPr>
                <w:rFonts w:cstheme="minorHAnsi"/>
                <w:b/>
                <w:sz w:val="18"/>
                <w:szCs w:val="18"/>
                <w:lang w:val="es-ES_tradnl"/>
              </w:rPr>
              <w:t>Nombre</w:t>
            </w:r>
          </w:p>
        </w:tc>
        <w:tc>
          <w:tcPr>
            <w:tcW w:w="2593" w:type="dxa"/>
            <w:shd w:val="clear" w:color="auto" w:fill="D9D9D9" w:themeFill="background1" w:themeFillShade="D9"/>
            <w:vAlign w:val="center"/>
          </w:tcPr>
          <w:p w:rsidR="00B55B45" w:rsidRPr="00E9286A" w:rsidRDefault="00B55B45" w:rsidP="00B55B45">
            <w:pPr>
              <w:spacing w:line="276" w:lineRule="auto"/>
              <w:jc w:val="center"/>
              <w:rPr>
                <w:rFonts w:cstheme="minorHAnsi"/>
                <w:b/>
                <w:sz w:val="18"/>
                <w:szCs w:val="18"/>
                <w:lang w:val="es-ES_tradnl"/>
              </w:rPr>
            </w:pPr>
            <w:r w:rsidRPr="00E9286A">
              <w:rPr>
                <w:rFonts w:cstheme="minorHAnsi"/>
                <w:b/>
                <w:sz w:val="18"/>
                <w:szCs w:val="18"/>
                <w:lang w:val="es-ES_tradnl"/>
              </w:rPr>
              <w:t>Firma</w:t>
            </w:r>
          </w:p>
        </w:tc>
      </w:tr>
      <w:tr w:rsidR="00B55B45" w:rsidRPr="00E9286A" w:rsidTr="004B70B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B45" w:rsidRPr="00E9286A" w:rsidRDefault="00B55B45" w:rsidP="00B55B45">
            <w:pPr>
              <w:spacing w:line="276" w:lineRule="auto"/>
              <w:jc w:val="center"/>
              <w:rPr>
                <w:rFonts w:cstheme="minorHAnsi"/>
                <w:sz w:val="18"/>
                <w:szCs w:val="18"/>
                <w:lang w:val="es-ES_tradnl"/>
              </w:rPr>
            </w:pPr>
            <w:r w:rsidRPr="00E9286A">
              <w:rPr>
                <w:rFonts w:cstheme="minorHAnsi"/>
                <w:sz w:val="18"/>
                <w:szCs w:val="18"/>
                <w:lang w:val="es-ES_tradnl"/>
              </w:rPr>
              <w:t>Aprobado</w:t>
            </w:r>
          </w:p>
        </w:tc>
        <w:tc>
          <w:tcPr>
            <w:tcW w:w="2185" w:type="dxa"/>
            <w:tcBorders>
              <w:top w:val="single" w:sz="4" w:space="0" w:color="auto"/>
              <w:left w:val="single" w:sz="4" w:space="0" w:color="auto"/>
              <w:bottom w:val="single" w:sz="4" w:space="0" w:color="auto"/>
              <w:right w:val="single" w:sz="4" w:space="0" w:color="auto"/>
            </w:tcBorders>
            <w:vAlign w:val="center"/>
          </w:tcPr>
          <w:p w:rsidR="00B55B45" w:rsidRPr="00E9286A" w:rsidRDefault="00B55B45" w:rsidP="00B55B45">
            <w:pPr>
              <w:spacing w:line="276" w:lineRule="auto"/>
              <w:jc w:val="center"/>
              <w:rPr>
                <w:rFonts w:cstheme="minorHAnsi"/>
                <w:b/>
                <w:sz w:val="18"/>
                <w:szCs w:val="18"/>
                <w:lang w:val="es-ES_tradnl"/>
              </w:rPr>
            </w:pPr>
            <w:r w:rsidRPr="00E9286A">
              <w:rPr>
                <w:rFonts w:cstheme="minorHAnsi"/>
                <w:b/>
                <w:sz w:val="18"/>
                <w:szCs w:val="18"/>
                <w:lang w:val="es-ES_tradnl"/>
              </w:rPr>
              <w:t>Ricardo Ortíz A.</w:t>
            </w:r>
          </w:p>
        </w:tc>
        <w:tc>
          <w:tcPr>
            <w:tcW w:w="2593" w:type="dxa"/>
            <w:tcBorders>
              <w:top w:val="single" w:sz="4" w:space="0" w:color="auto"/>
              <w:left w:val="single" w:sz="4" w:space="0" w:color="auto"/>
              <w:bottom w:val="single" w:sz="4" w:space="0" w:color="auto"/>
              <w:right w:val="single" w:sz="4" w:space="0" w:color="auto"/>
            </w:tcBorders>
            <w:vAlign w:val="center"/>
          </w:tcPr>
          <w:p w:rsidR="00B55B45" w:rsidRPr="00E9286A" w:rsidRDefault="008C4A00" w:rsidP="00B55B45">
            <w:pPr>
              <w:spacing w:line="276" w:lineRule="auto"/>
              <w:jc w:val="center"/>
              <w:rPr>
                <w:rFonts w:cs="Calibri"/>
                <w:sz w:val="18"/>
                <w:szCs w:val="18"/>
                <w:lang w:val="es-ES_tradnl"/>
              </w:rPr>
            </w:pPr>
            <w:r>
              <w:rPr>
                <w:rFonts w:cs="Calibri"/>
                <w:sz w:val="16"/>
                <w:szCs w:val="16"/>
              </w:rPr>
              <w:pict w14:anchorId="4E72C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4.75pt">
                  <v:imagedata r:id="rId21" o:title=""/>
                  <o:lock v:ext="edit" ungrouping="t" rotation="t" aspectratio="f" cropping="t" verticies="t" text="t" grouping="t"/>
                  <o:signatureline v:ext="edit" id="{4617164B-0E03-45F4-87AA-F1F547CC8B2B}" provid="{00000000-0000-0000-0000-000000000000}" o:suggestedsigner="Ricardo Ortíz A." o:suggestedsigner2="Jefe Oficina Regional Antofagasta" issignatureline="t"/>
                </v:shape>
              </w:pict>
            </w:r>
          </w:p>
        </w:tc>
      </w:tr>
      <w:tr w:rsidR="00B55B45" w:rsidRPr="00E9286A" w:rsidTr="004B70B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B45" w:rsidRPr="00E9286A" w:rsidRDefault="00B55B45" w:rsidP="00B55B45">
            <w:pPr>
              <w:spacing w:line="276" w:lineRule="auto"/>
              <w:jc w:val="center"/>
              <w:rPr>
                <w:rFonts w:cstheme="minorHAnsi"/>
                <w:sz w:val="18"/>
                <w:szCs w:val="18"/>
                <w:lang w:val="es-ES_tradnl"/>
              </w:rPr>
            </w:pPr>
            <w:r w:rsidRPr="00E9286A">
              <w:rPr>
                <w:rFonts w:cstheme="minorHAnsi"/>
                <w:sz w:val="18"/>
                <w:szCs w:val="18"/>
                <w:lang w:val="es-ES_tradnl"/>
              </w:rPr>
              <w:t>Revisado</w:t>
            </w:r>
          </w:p>
        </w:tc>
        <w:tc>
          <w:tcPr>
            <w:tcW w:w="2185" w:type="dxa"/>
            <w:tcBorders>
              <w:top w:val="single" w:sz="4" w:space="0" w:color="auto"/>
              <w:left w:val="single" w:sz="4" w:space="0" w:color="auto"/>
              <w:bottom w:val="single" w:sz="4" w:space="0" w:color="auto"/>
              <w:right w:val="single" w:sz="4" w:space="0" w:color="auto"/>
            </w:tcBorders>
            <w:vAlign w:val="center"/>
          </w:tcPr>
          <w:p w:rsidR="00B55B45" w:rsidRPr="00E9286A" w:rsidRDefault="00B55B45" w:rsidP="00B55B45">
            <w:pPr>
              <w:spacing w:line="276" w:lineRule="auto"/>
              <w:jc w:val="center"/>
              <w:rPr>
                <w:rFonts w:cstheme="minorHAnsi"/>
                <w:b/>
                <w:sz w:val="18"/>
                <w:szCs w:val="18"/>
                <w:lang w:val="es-ES_tradnl"/>
              </w:rPr>
            </w:pPr>
            <w:r w:rsidRPr="00944D44">
              <w:rPr>
                <w:rFonts w:cstheme="minorHAnsi"/>
                <w:b/>
                <w:sz w:val="18"/>
                <w:szCs w:val="18"/>
                <w:lang w:val="es-ES_tradnl"/>
              </w:rPr>
              <w:t>Javiera De La Cerda K.</w:t>
            </w:r>
          </w:p>
        </w:tc>
        <w:tc>
          <w:tcPr>
            <w:tcW w:w="2593" w:type="dxa"/>
            <w:tcBorders>
              <w:top w:val="single" w:sz="4" w:space="0" w:color="auto"/>
              <w:left w:val="single" w:sz="4" w:space="0" w:color="auto"/>
              <w:bottom w:val="single" w:sz="4" w:space="0" w:color="auto"/>
              <w:right w:val="single" w:sz="4" w:space="0" w:color="auto"/>
            </w:tcBorders>
            <w:vAlign w:val="center"/>
          </w:tcPr>
          <w:p w:rsidR="00B55B45" w:rsidRPr="00E9286A" w:rsidRDefault="008C4A00" w:rsidP="00B55B45">
            <w:pPr>
              <w:spacing w:line="276" w:lineRule="auto"/>
              <w:jc w:val="center"/>
              <w:rPr>
                <w:rFonts w:cs="Calibri"/>
                <w:noProof/>
                <w:sz w:val="18"/>
                <w:szCs w:val="18"/>
                <w:lang w:eastAsia="es-CL"/>
              </w:rPr>
            </w:pPr>
            <w:r>
              <w:rPr>
                <w:rFonts w:cs="Calibri"/>
                <w:sz w:val="18"/>
                <w:szCs w:val="18"/>
              </w:rPr>
              <w:pict w14:anchorId="1290A3D2">
                <v:shape id="_x0000_i1026" type="#_x0000_t75" alt="Línea de firma de Microsoft Office..." style="width:113.25pt;height:54.75pt" wrapcoords="-84 0 -84 21262 21600 21262 21600 0 -84 0" o:allowoverlap="f">
                  <v:imagedata r:id="rId22" o:title=""/>
                  <o:lock v:ext="edit" ungrouping="t" rotation="t" aspectratio="f" cropping="t" verticies="t" text="t" grouping="t"/>
                  <o:signatureline v:ext="edit" id="{862DC0E4-8F52-4DC3-8C41-706F31F531F5}" provid="{00000000-0000-0000-0000-000000000000}" o:suggestedsigner="Javiera De La Cerda K." o:suggestedsigner2="Fiscalizadora Oficina Regional Antofagasta" o:suggestedsigneremail="Fiscalizador 1 @sma.gob.cl" issignatureline="t"/>
                </v:shape>
              </w:pict>
            </w:r>
          </w:p>
        </w:tc>
      </w:tr>
      <w:tr w:rsidR="00B55B45" w:rsidRPr="00E9286A" w:rsidTr="004B70B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B45" w:rsidRPr="00E9286A" w:rsidRDefault="00B55B45" w:rsidP="00B55B45">
            <w:pPr>
              <w:spacing w:line="276" w:lineRule="auto"/>
              <w:jc w:val="center"/>
              <w:rPr>
                <w:rFonts w:cstheme="minorHAnsi"/>
                <w:sz w:val="18"/>
                <w:szCs w:val="18"/>
                <w:lang w:val="es-ES_tradnl"/>
              </w:rPr>
            </w:pPr>
            <w:r w:rsidRPr="00E9286A">
              <w:rPr>
                <w:rFonts w:cstheme="minorHAnsi"/>
                <w:sz w:val="18"/>
                <w:szCs w:val="18"/>
                <w:lang w:val="es-ES_tradnl"/>
              </w:rPr>
              <w:t>Elaborado</w:t>
            </w:r>
          </w:p>
        </w:tc>
        <w:tc>
          <w:tcPr>
            <w:tcW w:w="2185" w:type="dxa"/>
            <w:tcBorders>
              <w:top w:val="single" w:sz="4" w:space="0" w:color="auto"/>
              <w:left w:val="single" w:sz="4" w:space="0" w:color="auto"/>
              <w:bottom w:val="single" w:sz="4" w:space="0" w:color="auto"/>
              <w:right w:val="single" w:sz="4" w:space="0" w:color="auto"/>
            </w:tcBorders>
            <w:vAlign w:val="center"/>
          </w:tcPr>
          <w:p w:rsidR="00B55B45" w:rsidRPr="00E9286A" w:rsidRDefault="00B55B45" w:rsidP="00B55B45">
            <w:pPr>
              <w:spacing w:line="276" w:lineRule="auto"/>
              <w:jc w:val="center"/>
              <w:rPr>
                <w:rFonts w:cstheme="minorHAnsi"/>
                <w:b/>
                <w:sz w:val="18"/>
                <w:szCs w:val="18"/>
                <w:lang w:val="es-ES_tradnl"/>
              </w:rPr>
            </w:pPr>
            <w:r w:rsidRPr="00E9286A">
              <w:rPr>
                <w:rFonts w:cstheme="minorHAnsi"/>
                <w:b/>
                <w:sz w:val="18"/>
                <w:szCs w:val="18"/>
                <w:lang w:val="es-ES_tradnl"/>
              </w:rPr>
              <w:t>Eduardo Ávila A.</w:t>
            </w:r>
          </w:p>
        </w:tc>
        <w:tc>
          <w:tcPr>
            <w:tcW w:w="2593" w:type="dxa"/>
            <w:tcBorders>
              <w:top w:val="single" w:sz="4" w:space="0" w:color="auto"/>
              <w:left w:val="single" w:sz="4" w:space="0" w:color="auto"/>
              <w:bottom w:val="single" w:sz="4" w:space="0" w:color="auto"/>
              <w:right w:val="single" w:sz="4" w:space="0" w:color="auto"/>
            </w:tcBorders>
            <w:vAlign w:val="center"/>
          </w:tcPr>
          <w:p w:rsidR="00B55B45" w:rsidRPr="00E9286A" w:rsidRDefault="00F34825" w:rsidP="00B55B45">
            <w:pPr>
              <w:spacing w:line="276" w:lineRule="auto"/>
              <w:jc w:val="center"/>
              <w:rPr>
                <w:rFonts w:cs="Calibri"/>
                <w:sz w:val="18"/>
                <w:szCs w:val="18"/>
              </w:rPr>
            </w:pPr>
            <w:r>
              <w:rPr>
                <w:rFonts w:cs="Calibri"/>
                <w:sz w:val="18"/>
                <w:szCs w:val="18"/>
              </w:rPr>
              <w:pict w14:anchorId="7F4D132E">
                <v:shape id="_x0000_i1027" type="#_x0000_t75" alt="Línea de firma de Microsoft Office..." style="width:113.25pt;height:54.75pt" wrapcoords="-84 0 -84 21262 21600 21262 21600 0 -84 0" o:allowoverlap="f">
                  <v:imagedata r:id="rId23" o:title=""/>
                  <o:lock v:ext="edit" ungrouping="t" rotation="t" aspectratio="f" cropping="t" verticies="t" text="t" grouping="t"/>
                  <o:signatureline v:ext="edit" id="{0F1A3D1F-F7BD-4B17-A2DC-1439CE1878DD}" provid="{00000000-0000-0000-0000-000000000000}" o:suggestedsigner="Eduardo Ávila A." o:suggestedsigner2="Profesional Oficina Regional Antofagasta" o:suggestedsigneremail="Fiscalizador 1 @sma.gob.cl" issignatureline="t"/>
                </v:shape>
              </w:pict>
            </w:r>
          </w:p>
        </w:tc>
      </w:tr>
    </w:tbl>
    <w:p w:rsidR="001A4615" w:rsidRPr="00E9286A" w:rsidRDefault="000F672C">
      <w:pPr>
        <w:jc w:val="left"/>
      </w:pPr>
      <w:bookmarkStart w:id="9" w:name="_Toc205640089"/>
      <w:r w:rsidRPr="00E9286A">
        <w:br w:type="page"/>
      </w:r>
    </w:p>
    <w:p w:rsidR="00F55D44" w:rsidRPr="00E9286A" w:rsidRDefault="00655D0C" w:rsidP="00694B31">
      <w:pPr>
        <w:pStyle w:val="Ttulo1"/>
        <w:numPr>
          <w:ilvl w:val="0"/>
          <w:numId w:val="0"/>
        </w:numPr>
        <w:jc w:val="center"/>
        <w:rPr>
          <w:sz w:val="20"/>
        </w:rPr>
      </w:pPr>
      <w:bookmarkStart w:id="10" w:name="_Toc352940725"/>
      <w:bookmarkStart w:id="11" w:name="_Toc353998174"/>
      <w:bookmarkStart w:id="12" w:name="_Toc436987124"/>
      <w:bookmarkEnd w:id="9"/>
      <w:r w:rsidRPr="00E9286A">
        <w:rPr>
          <w:sz w:val="20"/>
        </w:rPr>
        <w:lastRenderedPageBreak/>
        <w:t>Tabla de Contenidos</w:t>
      </w:r>
      <w:bookmarkEnd w:id="10"/>
      <w:bookmarkEnd w:id="11"/>
      <w:bookmarkEnd w:id="12"/>
    </w:p>
    <w:p w:rsidR="00E1586B" w:rsidRDefault="003753AB">
      <w:pPr>
        <w:pStyle w:val="TDC1"/>
        <w:rPr>
          <w:rFonts w:eastAsiaTheme="minorEastAsia" w:cstheme="minorBidi"/>
          <w:b w:val="0"/>
          <w:bCs w:val="0"/>
          <w:caps w:val="0"/>
          <w:noProof/>
          <w:sz w:val="22"/>
          <w:szCs w:val="22"/>
          <w:lang w:eastAsia="es-CL"/>
        </w:rPr>
      </w:pPr>
      <w:r w:rsidRPr="00E9286A">
        <w:fldChar w:fldCharType="begin"/>
      </w:r>
      <w:r w:rsidRPr="00E9286A">
        <w:instrText xml:space="preserve"> TOC \o "1-3" \h \z \u </w:instrText>
      </w:r>
      <w:r w:rsidRPr="00E9286A">
        <w:fldChar w:fldCharType="separate"/>
      </w:r>
      <w:hyperlink w:anchor="_Toc436987124" w:history="1">
        <w:r w:rsidR="00E1586B" w:rsidRPr="0005172C">
          <w:rPr>
            <w:rStyle w:val="Hipervnculo"/>
            <w:noProof/>
          </w:rPr>
          <w:t>Tabla de Contenidos</w:t>
        </w:r>
        <w:r w:rsidR="00E1586B">
          <w:rPr>
            <w:noProof/>
            <w:webHidden/>
          </w:rPr>
          <w:tab/>
        </w:r>
        <w:r w:rsidR="00E1586B">
          <w:rPr>
            <w:noProof/>
            <w:webHidden/>
          </w:rPr>
          <w:fldChar w:fldCharType="begin"/>
        </w:r>
        <w:r w:rsidR="00E1586B">
          <w:rPr>
            <w:noProof/>
            <w:webHidden/>
          </w:rPr>
          <w:instrText xml:space="preserve"> PAGEREF _Toc436987124 \h </w:instrText>
        </w:r>
        <w:r w:rsidR="00E1586B">
          <w:rPr>
            <w:noProof/>
            <w:webHidden/>
          </w:rPr>
        </w:r>
        <w:r w:rsidR="00E1586B">
          <w:rPr>
            <w:noProof/>
            <w:webHidden/>
          </w:rPr>
          <w:fldChar w:fldCharType="separate"/>
        </w:r>
        <w:r w:rsidR="004B2181">
          <w:rPr>
            <w:noProof/>
            <w:webHidden/>
          </w:rPr>
          <w:t>2</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25" w:history="1">
        <w:r w:rsidR="00E1586B" w:rsidRPr="0005172C">
          <w:rPr>
            <w:rStyle w:val="Hipervnculo"/>
            <w:noProof/>
          </w:rPr>
          <w:t>1.</w:t>
        </w:r>
        <w:r w:rsidR="00E1586B">
          <w:rPr>
            <w:rFonts w:eastAsiaTheme="minorEastAsia" w:cstheme="minorBidi"/>
            <w:b w:val="0"/>
            <w:bCs w:val="0"/>
            <w:caps w:val="0"/>
            <w:noProof/>
            <w:sz w:val="22"/>
            <w:szCs w:val="22"/>
            <w:lang w:eastAsia="es-CL"/>
          </w:rPr>
          <w:tab/>
        </w:r>
        <w:r w:rsidR="00E1586B" w:rsidRPr="0005172C">
          <w:rPr>
            <w:rStyle w:val="Hipervnculo"/>
            <w:noProof/>
          </w:rPr>
          <w:t>RESUMEN.</w:t>
        </w:r>
        <w:r w:rsidR="00E1586B">
          <w:rPr>
            <w:noProof/>
            <w:webHidden/>
          </w:rPr>
          <w:tab/>
        </w:r>
        <w:r w:rsidR="00E1586B">
          <w:rPr>
            <w:noProof/>
            <w:webHidden/>
          </w:rPr>
          <w:fldChar w:fldCharType="begin"/>
        </w:r>
        <w:r w:rsidR="00E1586B">
          <w:rPr>
            <w:noProof/>
            <w:webHidden/>
          </w:rPr>
          <w:instrText xml:space="preserve"> PAGEREF _Toc436987125 \h </w:instrText>
        </w:r>
        <w:r w:rsidR="00E1586B">
          <w:rPr>
            <w:noProof/>
            <w:webHidden/>
          </w:rPr>
        </w:r>
        <w:r w:rsidR="00E1586B">
          <w:rPr>
            <w:noProof/>
            <w:webHidden/>
          </w:rPr>
          <w:fldChar w:fldCharType="separate"/>
        </w:r>
        <w:r w:rsidR="004B2181">
          <w:rPr>
            <w:noProof/>
            <w:webHidden/>
          </w:rPr>
          <w:t>3</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26" w:history="1">
        <w:r w:rsidR="00E1586B" w:rsidRPr="0005172C">
          <w:rPr>
            <w:rStyle w:val="Hipervnculo"/>
            <w:noProof/>
          </w:rPr>
          <w:t>2.</w:t>
        </w:r>
        <w:r w:rsidR="00E1586B">
          <w:rPr>
            <w:rFonts w:eastAsiaTheme="minorEastAsia" w:cstheme="minorBidi"/>
            <w:b w:val="0"/>
            <w:bCs w:val="0"/>
            <w:caps w:val="0"/>
            <w:noProof/>
            <w:sz w:val="22"/>
            <w:szCs w:val="22"/>
            <w:lang w:eastAsia="es-CL"/>
          </w:rPr>
          <w:tab/>
        </w:r>
        <w:r w:rsidR="00E1586B" w:rsidRPr="0005172C">
          <w:rPr>
            <w:rStyle w:val="Hipervnculo"/>
            <w:noProof/>
          </w:rPr>
          <w:t>IDENTIFICACIÓN DEL PROYECTO, INSTALACIÓN, ACTIVIDAD O FUENTE FISCALIZADA</w:t>
        </w:r>
        <w:r w:rsidR="00E1586B">
          <w:rPr>
            <w:noProof/>
            <w:webHidden/>
          </w:rPr>
          <w:tab/>
        </w:r>
        <w:r w:rsidR="00E1586B">
          <w:rPr>
            <w:noProof/>
            <w:webHidden/>
          </w:rPr>
          <w:fldChar w:fldCharType="begin"/>
        </w:r>
        <w:r w:rsidR="00E1586B">
          <w:rPr>
            <w:noProof/>
            <w:webHidden/>
          </w:rPr>
          <w:instrText xml:space="preserve"> PAGEREF _Toc436987126 \h </w:instrText>
        </w:r>
        <w:r w:rsidR="00E1586B">
          <w:rPr>
            <w:noProof/>
            <w:webHidden/>
          </w:rPr>
        </w:r>
        <w:r w:rsidR="00E1586B">
          <w:rPr>
            <w:noProof/>
            <w:webHidden/>
          </w:rPr>
          <w:fldChar w:fldCharType="separate"/>
        </w:r>
        <w:r w:rsidR="004B2181">
          <w:rPr>
            <w:noProof/>
            <w:webHidden/>
          </w:rPr>
          <w:t>4</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27" w:history="1">
        <w:r w:rsidR="00E1586B" w:rsidRPr="0005172C">
          <w:rPr>
            <w:rStyle w:val="Hipervnculo"/>
            <w:noProof/>
          </w:rPr>
          <w:t>2.1.</w:t>
        </w:r>
        <w:r w:rsidR="00E1586B">
          <w:rPr>
            <w:rFonts w:eastAsiaTheme="minorEastAsia" w:cstheme="minorBidi"/>
            <w:smallCaps w:val="0"/>
            <w:noProof/>
            <w:sz w:val="22"/>
            <w:szCs w:val="22"/>
            <w:lang w:eastAsia="es-CL"/>
          </w:rPr>
          <w:tab/>
        </w:r>
        <w:r w:rsidR="00E1586B" w:rsidRPr="0005172C">
          <w:rPr>
            <w:rStyle w:val="Hipervnculo"/>
            <w:noProof/>
          </w:rPr>
          <w:t>Antecedentes Generales</w:t>
        </w:r>
        <w:r w:rsidR="00E1586B">
          <w:rPr>
            <w:noProof/>
            <w:webHidden/>
          </w:rPr>
          <w:tab/>
        </w:r>
        <w:r w:rsidR="00E1586B">
          <w:rPr>
            <w:noProof/>
            <w:webHidden/>
          </w:rPr>
          <w:fldChar w:fldCharType="begin"/>
        </w:r>
        <w:r w:rsidR="00E1586B">
          <w:rPr>
            <w:noProof/>
            <w:webHidden/>
          </w:rPr>
          <w:instrText xml:space="preserve"> PAGEREF _Toc436987127 \h </w:instrText>
        </w:r>
        <w:r w:rsidR="00E1586B">
          <w:rPr>
            <w:noProof/>
            <w:webHidden/>
          </w:rPr>
        </w:r>
        <w:r w:rsidR="00E1586B">
          <w:rPr>
            <w:noProof/>
            <w:webHidden/>
          </w:rPr>
          <w:fldChar w:fldCharType="separate"/>
        </w:r>
        <w:r w:rsidR="004B2181">
          <w:rPr>
            <w:noProof/>
            <w:webHidden/>
          </w:rPr>
          <w:t>4</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28" w:history="1">
        <w:r w:rsidR="00E1586B" w:rsidRPr="0005172C">
          <w:rPr>
            <w:rStyle w:val="Hipervnculo"/>
            <w:noProof/>
          </w:rPr>
          <w:t>2.2.</w:t>
        </w:r>
        <w:r w:rsidR="00E1586B">
          <w:rPr>
            <w:rFonts w:eastAsiaTheme="minorEastAsia" w:cstheme="minorBidi"/>
            <w:smallCaps w:val="0"/>
            <w:noProof/>
            <w:sz w:val="22"/>
            <w:szCs w:val="22"/>
            <w:lang w:eastAsia="es-CL"/>
          </w:rPr>
          <w:tab/>
        </w:r>
        <w:r w:rsidR="00E1586B" w:rsidRPr="0005172C">
          <w:rPr>
            <w:rStyle w:val="Hipervnculo"/>
            <w:noProof/>
          </w:rPr>
          <w:t>Ubicación y Layout</w:t>
        </w:r>
        <w:r w:rsidR="00E1586B">
          <w:rPr>
            <w:noProof/>
            <w:webHidden/>
          </w:rPr>
          <w:tab/>
        </w:r>
        <w:r w:rsidR="00E1586B">
          <w:rPr>
            <w:noProof/>
            <w:webHidden/>
          </w:rPr>
          <w:fldChar w:fldCharType="begin"/>
        </w:r>
        <w:r w:rsidR="00E1586B">
          <w:rPr>
            <w:noProof/>
            <w:webHidden/>
          </w:rPr>
          <w:instrText xml:space="preserve"> PAGEREF _Toc436987128 \h </w:instrText>
        </w:r>
        <w:r w:rsidR="00E1586B">
          <w:rPr>
            <w:noProof/>
            <w:webHidden/>
          </w:rPr>
        </w:r>
        <w:r w:rsidR="00E1586B">
          <w:rPr>
            <w:noProof/>
            <w:webHidden/>
          </w:rPr>
          <w:fldChar w:fldCharType="separate"/>
        </w:r>
        <w:r w:rsidR="004B2181">
          <w:rPr>
            <w:noProof/>
            <w:webHidden/>
          </w:rPr>
          <w:t>5</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29" w:history="1">
        <w:r w:rsidR="00E1586B" w:rsidRPr="0005172C">
          <w:rPr>
            <w:rStyle w:val="Hipervnculo"/>
            <w:noProof/>
          </w:rPr>
          <w:t>3.</w:t>
        </w:r>
        <w:r w:rsidR="00E1586B">
          <w:rPr>
            <w:rFonts w:eastAsiaTheme="minorEastAsia" w:cstheme="minorBidi"/>
            <w:b w:val="0"/>
            <w:bCs w:val="0"/>
            <w:caps w:val="0"/>
            <w:noProof/>
            <w:sz w:val="22"/>
            <w:szCs w:val="22"/>
            <w:lang w:eastAsia="es-CL"/>
          </w:rPr>
          <w:tab/>
        </w:r>
        <w:r w:rsidR="00E1586B" w:rsidRPr="0005172C">
          <w:rPr>
            <w:rStyle w:val="Hipervnculo"/>
            <w:noProof/>
          </w:rPr>
          <w:t>INSTRUMENTOS DE GESTIÓN AMBIENTAL QUE REGULAN LA ACTIVIDAD FISCALIZADA.</w:t>
        </w:r>
        <w:r w:rsidR="00E1586B">
          <w:rPr>
            <w:noProof/>
            <w:webHidden/>
          </w:rPr>
          <w:tab/>
        </w:r>
        <w:r w:rsidR="00E1586B">
          <w:rPr>
            <w:noProof/>
            <w:webHidden/>
          </w:rPr>
          <w:fldChar w:fldCharType="begin"/>
        </w:r>
        <w:r w:rsidR="00E1586B">
          <w:rPr>
            <w:noProof/>
            <w:webHidden/>
          </w:rPr>
          <w:instrText xml:space="preserve"> PAGEREF _Toc436987129 \h </w:instrText>
        </w:r>
        <w:r w:rsidR="00E1586B">
          <w:rPr>
            <w:noProof/>
            <w:webHidden/>
          </w:rPr>
        </w:r>
        <w:r w:rsidR="00E1586B">
          <w:rPr>
            <w:noProof/>
            <w:webHidden/>
          </w:rPr>
          <w:fldChar w:fldCharType="separate"/>
        </w:r>
        <w:r w:rsidR="004B2181">
          <w:rPr>
            <w:noProof/>
            <w:webHidden/>
          </w:rPr>
          <w:t>7</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30" w:history="1">
        <w:r w:rsidR="00E1586B" w:rsidRPr="0005172C">
          <w:rPr>
            <w:rStyle w:val="Hipervnculo"/>
            <w:noProof/>
          </w:rPr>
          <w:t>4.</w:t>
        </w:r>
        <w:r w:rsidR="00E1586B">
          <w:rPr>
            <w:rFonts w:eastAsiaTheme="minorEastAsia" w:cstheme="minorBidi"/>
            <w:b w:val="0"/>
            <w:bCs w:val="0"/>
            <w:caps w:val="0"/>
            <w:noProof/>
            <w:sz w:val="22"/>
            <w:szCs w:val="22"/>
            <w:lang w:eastAsia="es-CL"/>
          </w:rPr>
          <w:tab/>
        </w:r>
        <w:r w:rsidR="00E1586B" w:rsidRPr="0005172C">
          <w:rPr>
            <w:rStyle w:val="Hipervnculo"/>
            <w:noProof/>
          </w:rPr>
          <w:t>ANTECEDENTES DE LA ACTIVIDAD DE FISCALIZACIÓN.</w:t>
        </w:r>
        <w:r w:rsidR="00E1586B">
          <w:rPr>
            <w:noProof/>
            <w:webHidden/>
          </w:rPr>
          <w:tab/>
        </w:r>
        <w:r w:rsidR="00E1586B">
          <w:rPr>
            <w:noProof/>
            <w:webHidden/>
          </w:rPr>
          <w:fldChar w:fldCharType="begin"/>
        </w:r>
        <w:r w:rsidR="00E1586B">
          <w:rPr>
            <w:noProof/>
            <w:webHidden/>
          </w:rPr>
          <w:instrText xml:space="preserve"> PAGEREF _Toc436987130 \h </w:instrText>
        </w:r>
        <w:r w:rsidR="00E1586B">
          <w:rPr>
            <w:noProof/>
            <w:webHidden/>
          </w:rPr>
        </w:r>
        <w:r w:rsidR="00E1586B">
          <w:rPr>
            <w:noProof/>
            <w:webHidden/>
          </w:rPr>
          <w:fldChar w:fldCharType="separate"/>
        </w:r>
        <w:r w:rsidR="004B2181">
          <w:rPr>
            <w:noProof/>
            <w:webHidden/>
          </w:rPr>
          <w:t>8</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31" w:history="1">
        <w:r w:rsidR="00E1586B" w:rsidRPr="0005172C">
          <w:rPr>
            <w:rStyle w:val="Hipervnculo"/>
            <w:noProof/>
          </w:rPr>
          <w:t>4.1.</w:t>
        </w:r>
        <w:r w:rsidR="00E1586B">
          <w:rPr>
            <w:rFonts w:eastAsiaTheme="minorEastAsia" w:cstheme="minorBidi"/>
            <w:smallCaps w:val="0"/>
            <w:noProof/>
            <w:sz w:val="22"/>
            <w:szCs w:val="22"/>
            <w:lang w:eastAsia="es-CL"/>
          </w:rPr>
          <w:tab/>
        </w:r>
        <w:r w:rsidR="00E1586B" w:rsidRPr="0005172C">
          <w:rPr>
            <w:rStyle w:val="Hipervnculo"/>
            <w:noProof/>
          </w:rPr>
          <w:t>Motivo de la Actividad de Fiscalización.</w:t>
        </w:r>
        <w:r w:rsidR="00E1586B">
          <w:rPr>
            <w:noProof/>
            <w:webHidden/>
          </w:rPr>
          <w:tab/>
        </w:r>
        <w:r w:rsidR="00E1586B">
          <w:rPr>
            <w:noProof/>
            <w:webHidden/>
          </w:rPr>
          <w:fldChar w:fldCharType="begin"/>
        </w:r>
        <w:r w:rsidR="00E1586B">
          <w:rPr>
            <w:noProof/>
            <w:webHidden/>
          </w:rPr>
          <w:instrText xml:space="preserve"> PAGEREF _Toc436987131 \h </w:instrText>
        </w:r>
        <w:r w:rsidR="00E1586B">
          <w:rPr>
            <w:noProof/>
            <w:webHidden/>
          </w:rPr>
        </w:r>
        <w:r w:rsidR="00E1586B">
          <w:rPr>
            <w:noProof/>
            <w:webHidden/>
          </w:rPr>
          <w:fldChar w:fldCharType="separate"/>
        </w:r>
        <w:r w:rsidR="004B2181">
          <w:rPr>
            <w:noProof/>
            <w:webHidden/>
          </w:rPr>
          <w:t>8</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32" w:history="1">
        <w:r w:rsidR="00E1586B" w:rsidRPr="0005172C">
          <w:rPr>
            <w:rStyle w:val="Hipervnculo"/>
            <w:noProof/>
          </w:rPr>
          <w:t>4.2.</w:t>
        </w:r>
        <w:r w:rsidR="00E1586B">
          <w:rPr>
            <w:rFonts w:eastAsiaTheme="minorEastAsia" w:cstheme="minorBidi"/>
            <w:smallCaps w:val="0"/>
            <w:noProof/>
            <w:sz w:val="22"/>
            <w:szCs w:val="22"/>
            <w:lang w:eastAsia="es-CL"/>
          </w:rPr>
          <w:tab/>
        </w:r>
        <w:r w:rsidR="00E1586B" w:rsidRPr="0005172C">
          <w:rPr>
            <w:rStyle w:val="Hipervnculo"/>
            <w:noProof/>
          </w:rPr>
          <w:t>Materia Específica Objeto de la Fiscalización Ambiental.</w:t>
        </w:r>
        <w:r w:rsidR="00E1586B">
          <w:rPr>
            <w:noProof/>
            <w:webHidden/>
          </w:rPr>
          <w:tab/>
        </w:r>
        <w:r w:rsidR="00E1586B">
          <w:rPr>
            <w:noProof/>
            <w:webHidden/>
          </w:rPr>
          <w:fldChar w:fldCharType="begin"/>
        </w:r>
        <w:r w:rsidR="00E1586B">
          <w:rPr>
            <w:noProof/>
            <w:webHidden/>
          </w:rPr>
          <w:instrText xml:space="preserve"> PAGEREF _Toc436987132 \h </w:instrText>
        </w:r>
        <w:r w:rsidR="00E1586B">
          <w:rPr>
            <w:noProof/>
            <w:webHidden/>
          </w:rPr>
        </w:r>
        <w:r w:rsidR="00E1586B">
          <w:rPr>
            <w:noProof/>
            <w:webHidden/>
          </w:rPr>
          <w:fldChar w:fldCharType="separate"/>
        </w:r>
        <w:r w:rsidR="004B2181">
          <w:rPr>
            <w:noProof/>
            <w:webHidden/>
          </w:rPr>
          <w:t>8</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33" w:history="1">
        <w:r w:rsidR="00E1586B" w:rsidRPr="0005172C">
          <w:rPr>
            <w:rStyle w:val="Hipervnculo"/>
            <w:noProof/>
          </w:rPr>
          <w:t>4.3.</w:t>
        </w:r>
        <w:r w:rsidR="00E1586B">
          <w:rPr>
            <w:rFonts w:eastAsiaTheme="minorEastAsia" w:cstheme="minorBidi"/>
            <w:smallCaps w:val="0"/>
            <w:noProof/>
            <w:sz w:val="22"/>
            <w:szCs w:val="22"/>
            <w:lang w:eastAsia="es-CL"/>
          </w:rPr>
          <w:tab/>
        </w:r>
        <w:r w:rsidR="00E1586B" w:rsidRPr="0005172C">
          <w:rPr>
            <w:rStyle w:val="Hipervnculo"/>
            <w:noProof/>
          </w:rPr>
          <w:t>Aspectos relativos a la ejecución de la Inspección Ambiental.</w:t>
        </w:r>
        <w:r w:rsidR="00E1586B">
          <w:rPr>
            <w:noProof/>
            <w:webHidden/>
          </w:rPr>
          <w:tab/>
        </w:r>
        <w:r w:rsidR="00E1586B">
          <w:rPr>
            <w:noProof/>
            <w:webHidden/>
          </w:rPr>
          <w:fldChar w:fldCharType="begin"/>
        </w:r>
        <w:r w:rsidR="00E1586B">
          <w:rPr>
            <w:noProof/>
            <w:webHidden/>
          </w:rPr>
          <w:instrText xml:space="preserve"> PAGEREF _Toc436987133 \h </w:instrText>
        </w:r>
        <w:r w:rsidR="00E1586B">
          <w:rPr>
            <w:noProof/>
            <w:webHidden/>
          </w:rPr>
        </w:r>
        <w:r w:rsidR="00E1586B">
          <w:rPr>
            <w:noProof/>
            <w:webHidden/>
          </w:rPr>
          <w:fldChar w:fldCharType="separate"/>
        </w:r>
        <w:r w:rsidR="004B2181">
          <w:rPr>
            <w:noProof/>
            <w:webHidden/>
          </w:rPr>
          <w:t>8</w:t>
        </w:r>
        <w:r w:rsidR="00E1586B">
          <w:rPr>
            <w:noProof/>
            <w:webHidden/>
          </w:rPr>
          <w:fldChar w:fldCharType="end"/>
        </w:r>
      </w:hyperlink>
    </w:p>
    <w:p w:rsidR="00E1586B" w:rsidRDefault="008C4A00">
      <w:pPr>
        <w:pStyle w:val="TDC3"/>
        <w:tabs>
          <w:tab w:val="left" w:pos="1320"/>
          <w:tab w:val="right" w:leader="dot" w:pos="9962"/>
        </w:tabs>
        <w:rPr>
          <w:rFonts w:eastAsiaTheme="minorEastAsia" w:cstheme="minorBidi"/>
          <w:i w:val="0"/>
          <w:iCs w:val="0"/>
          <w:noProof/>
          <w:sz w:val="22"/>
          <w:szCs w:val="22"/>
          <w:lang w:eastAsia="es-CL"/>
        </w:rPr>
      </w:pPr>
      <w:hyperlink w:anchor="_Toc436987134" w:history="1">
        <w:r w:rsidR="00E1586B" w:rsidRPr="0005172C">
          <w:rPr>
            <w:rStyle w:val="Hipervnculo"/>
            <w:noProof/>
          </w:rPr>
          <w:t>4.3.1.</w:t>
        </w:r>
        <w:r w:rsidR="00E1586B">
          <w:rPr>
            <w:rFonts w:eastAsiaTheme="minorEastAsia" w:cstheme="minorBidi"/>
            <w:i w:val="0"/>
            <w:iCs w:val="0"/>
            <w:noProof/>
            <w:sz w:val="22"/>
            <w:szCs w:val="22"/>
            <w:lang w:eastAsia="es-CL"/>
          </w:rPr>
          <w:tab/>
        </w:r>
        <w:r w:rsidR="00E1586B" w:rsidRPr="0005172C">
          <w:rPr>
            <w:rStyle w:val="Hipervnculo"/>
            <w:noProof/>
          </w:rPr>
          <w:t>Día de inspección</w:t>
        </w:r>
        <w:r w:rsidR="00E1586B">
          <w:rPr>
            <w:noProof/>
            <w:webHidden/>
          </w:rPr>
          <w:tab/>
        </w:r>
        <w:r w:rsidR="00E1586B">
          <w:rPr>
            <w:noProof/>
            <w:webHidden/>
          </w:rPr>
          <w:fldChar w:fldCharType="begin"/>
        </w:r>
        <w:r w:rsidR="00E1586B">
          <w:rPr>
            <w:noProof/>
            <w:webHidden/>
          </w:rPr>
          <w:instrText xml:space="preserve"> PAGEREF _Toc436987134 \h </w:instrText>
        </w:r>
        <w:r w:rsidR="00E1586B">
          <w:rPr>
            <w:noProof/>
            <w:webHidden/>
          </w:rPr>
        </w:r>
        <w:r w:rsidR="00E1586B">
          <w:rPr>
            <w:noProof/>
            <w:webHidden/>
          </w:rPr>
          <w:fldChar w:fldCharType="separate"/>
        </w:r>
        <w:r w:rsidR="004B2181">
          <w:rPr>
            <w:noProof/>
            <w:webHidden/>
          </w:rPr>
          <w:t>8</w:t>
        </w:r>
        <w:r w:rsidR="00E1586B">
          <w:rPr>
            <w:noProof/>
            <w:webHidden/>
          </w:rPr>
          <w:fldChar w:fldCharType="end"/>
        </w:r>
      </w:hyperlink>
    </w:p>
    <w:p w:rsidR="00E1586B" w:rsidRDefault="008C4A00">
      <w:pPr>
        <w:pStyle w:val="TDC3"/>
        <w:tabs>
          <w:tab w:val="left" w:pos="1320"/>
          <w:tab w:val="right" w:leader="dot" w:pos="9962"/>
        </w:tabs>
        <w:rPr>
          <w:rFonts w:eastAsiaTheme="minorEastAsia" w:cstheme="minorBidi"/>
          <w:i w:val="0"/>
          <w:iCs w:val="0"/>
          <w:noProof/>
          <w:sz w:val="22"/>
          <w:szCs w:val="22"/>
          <w:lang w:eastAsia="es-CL"/>
        </w:rPr>
      </w:pPr>
      <w:hyperlink w:anchor="_Toc436987135" w:history="1">
        <w:r w:rsidR="00E1586B" w:rsidRPr="0005172C">
          <w:rPr>
            <w:rStyle w:val="Hipervnculo"/>
            <w:noProof/>
          </w:rPr>
          <w:t>4.3.2.</w:t>
        </w:r>
        <w:r w:rsidR="00E1586B">
          <w:rPr>
            <w:rFonts w:eastAsiaTheme="minorEastAsia" w:cstheme="minorBidi"/>
            <w:i w:val="0"/>
            <w:iCs w:val="0"/>
            <w:noProof/>
            <w:sz w:val="22"/>
            <w:szCs w:val="22"/>
            <w:lang w:eastAsia="es-CL"/>
          </w:rPr>
          <w:tab/>
        </w:r>
        <w:r w:rsidR="00E1586B" w:rsidRPr="0005172C">
          <w:rPr>
            <w:rStyle w:val="Hipervnculo"/>
            <w:noProof/>
          </w:rPr>
          <w:t>Esquema de recorrido.</w:t>
        </w:r>
        <w:r w:rsidR="00E1586B">
          <w:rPr>
            <w:noProof/>
            <w:webHidden/>
          </w:rPr>
          <w:tab/>
        </w:r>
        <w:r w:rsidR="00E1586B">
          <w:rPr>
            <w:noProof/>
            <w:webHidden/>
          </w:rPr>
          <w:fldChar w:fldCharType="begin"/>
        </w:r>
        <w:r w:rsidR="00E1586B">
          <w:rPr>
            <w:noProof/>
            <w:webHidden/>
          </w:rPr>
          <w:instrText xml:space="preserve"> PAGEREF _Toc436987135 \h </w:instrText>
        </w:r>
        <w:r w:rsidR="00E1586B">
          <w:rPr>
            <w:noProof/>
            <w:webHidden/>
          </w:rPr>
        </w:r>
        <w:r w:rsidR="00E1586B">
          <w:rPr>
            <w:noProof/>
            <w:webHidden/>
          </w:rPr>
          <w:fldChar w:fldCharType="separate"/>
        </w:r>
        <w:r w:rsidR="004B2181">
          <w:rPr>
            <w:noProof/>
            <w:webHidden/>
          </w:rPr>
          <w:t>9</w:t>
        </w:r>
        <w:r w:rsidR="00E1586B">
          <w:rPr>
            <w:noProof/>
            <w:webHidden/>
          </w:rPr>
          <w:fldChar w:fldCharType="end"/>
        </w:r>
      </w:hyperlink>
    </w:p>
    <w:p w:rsidR="00E1586B" w:rsidRDefault="008C4A00">
      <w:pPr>
        <w:pStyle w:val="TDC3"/>
        <w:tabs>
          <w:tab w:val="left" w:pos="1320"/>
          <w:tab w:val="right" w:leader="dot" w:pos="9962"/>
        </w:tabs>
        <w:rPr>
          <w:rFonts w:eastAsiaTheme="minorEastAsia" w:cstheme="minorBidi"/>
          <w:i w:val="0"/>
          <w:iCs w:val="0"/>
          <w:noProof/>
          <w:sz w:val="22"/>
          <w:szCs w:val="22"/>
          <w:lang w:eastAsia="es-CL"/>
        </w:rPr>
      </w:pPr>
      <w:hyperlink w:anchor="_Toc436987136" w:history="1">
        <w:r w:rsidR="00E1586B" w:rsidRPr="0005172C">
          <w:rPr>
            <w:rStyle w:val="Hipervnculo"/>
            <w:noProof/>
          </w:rPr>
          <w:t>4.3.3.</w:t>
        </w:r>
        <w:r w:rsidR="00E1586B">
          <w:rPr>
            <w:rFonts w:eastAsiaTheme="minorEastAsia" w:cstheme="minorBidi"/>
            <w:i w:val="0"/>
            <w:iCs w:val="0"/>
            <w:noProof/>
            <w:sz w:val="22"/>
            <w:szCs w:val="22"/>
            <w:lang w:eastAsia="es-CL"/>
          </w:rPr>
          <w:tab/>
        </w:r>
        <w:r w:rsidR="00E1586B" w:rsidRPr="0005172C">
          <w:rPr>
            <w:rStyle w:val="Hipervnculo"/>
            <w:noProof/>
          </w:rPr>
          <w:t>Detalle del Recorrido de la Inspección.</w:t>
        </w:r>
        <w:r w:rsidR="00E1586B">
          <w:rPr>
            <w:noProof/>
            <w:webHidden/>
          </w:rPr>
          <w:tab/>
        </w:r>
        <w:r w:rsidR="00E1586B">
          <w:rPr>
            <w:noProof/>
            <w:webHidden/>
          </w:rPr>
          <w:fldChar w:fldCharType="begin"/>
        </w:r>
        <w:r w:rsidR="00E1586B">
          <w:rPr>
            <w:noProof/>
            <w:webHidden/>
          </w:rPr>
          <w:instrText xml:space="preserve"> PAGEREF _Toc436987136 \h </w:instrText>
        </w:r>
        <w:r w:rsidR="00E1586B">
          <w:rPr>
            <w:noProof/>
            <w:webHidden/>
          </w:rPr>
        </w:r>
        <w:r w:rsidR="00E1586B">
          <w:rPr>
            <w:noProof/>
            <w:webHidden/>
          </w:rPr>
          <w:fldChar w:fldCharType="separate"/>
        </w:r>
        <w:r w:rsidR="004B2181">
          <w:rPr>
            <w:noProof/>
            <w:webHidden/>
          </w:rPr>
          <w:t>10</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37" w:history="1">
        <w:r w:rsidR="00E1586B" w:rsidRPr="0005172C">
          <w:rPr>
            <w:rStyle w:val="Hipervnculo"/>
            <w:bCs/>
            <w:noProof/>
          </w:rPr>
          <w:t>4.4.</w:t>
        </w:r>
        <w:r w:rsidR="00E1586B">
          <w:rPr>
            <w:rFonts w:eastAsiaTheme="minorEastAsia" w:cstheme="minorBidi"/>
            <w:smallCaps w:val="0"/>
            <w:noProof/>
            <w:sz w:val="22"/>
            <w:szCs w:val="22"/>
            <w:lang w:eastAsia="es-CL"/>
          </w:rPr>
          <w:tab/>
        </w:r>
        <w:r w:rsidR="00E1586B" w:rsidRPr="0005172C">
          <w:rPr>
            <w:rStyle w:val="Hipervnculo"/>
            <w:bCs/>
            <w:noProof/>
          </w:rPr>
          <w:t>Aspectos relativos al Seguimiento Ambiental</w:t>
        </w:r>
        <w:r w:rsidR="00E1586B">
          <w:rPr>
            <w:noProof/>
            <w:webHidden/>
          </w:rPr>
          <w:tab/>
        </w:r>
        <w:r w:rsidR="00E1586B">
          <w:rPr>
            <w:noProof/>
            <w:webHidden/>
          </w:rPr>
          <w:fldChar w:fldCharType="begin"/>
        </w:r>
        <w:r w:rsidR="00E1586B">
          <w:rPr>
            <w:noProof/>
            <w:webHidden/>
          </w:rPr>
          <w:instrText xml:space="preserve"> PAGEREF _Toc436987137 \h </w:instrText>
        </w:r>
        <w:r w:rsidR="00E1586B">
          <w:rPr>
            <w:noProof/>
            <w:webHidden/>
          </w:rPr>
        </w:r>
        <w:r w:rsidR="00E1586B">
          <w:rPr>
            <w:noProof/>
            <w:webHidden/>
          </w:rPr>
          <w:fldChar w:fldCharType="separate"/>
        </w:r>
        <w:r w:rsidR="004B2181">
          <w:rPr>
            <w:noProof/>
            <w:webHidden/>
          </w:rPr>
          <w:t>11</w:t>
        </w:r>
        <w:r w:rsidR="00E1586B">
          <w:rPr>
            <w:noProof/>
            <w:webHidden/>
          </w:rPr>
          <w:fldChar w:fldCharType="end"/>
        </w:r>
      </w:hyperlink>
    </w:p>
    <w:p w:rsidR="00E1586B" w:rsidRDefault="008C4A00">
      <w:pPr>
        <w:pStyle w:val="TDC3"/>
        <w:tabs>
          <w:tab w:val="left" w:pos="1320"/>
          <w:tab w:val="right" w:leader="dot" w:pos="9962"/>
        </w:tabs>
        <w:rPr>
          <w:rFonts w:eastAsiaTheme="minorEastAsia" w:cstheme="minorBidi"/>
          <w:i w:val="0"/>
          <w:iCs w:val="0"/>
          <w:noProof/>
          <w:sz w:val="22"/>
          <w:szCs w:val="22"/>
          <w:lang w:eastAsia="es-CL"/>
        </w:rPr>
      </w:pPr>
      <w:hyperlink w:anchor="_Toc436987138" w:history="1">
        <w:r w:rsidR="00E1586B" w:rsidRPr="0005172C">
          <w:rPr>
            <w:rStyle w:val="Hipervnculo"/>
            <w:bCs/>
            <w:noProof/>
          </w:rPr>
          <w:t>4.4.1.</w:t>
        </w:r>
        <w:r w:rsidR="00E1586B">
          <w:rPr>
            <w:rFonts w:eastAsiaTheme="minorEastAsia" w:cstheme="minorBidi"/>
            <w:i w:val="0"/>
            <w:iCs w:val="0"/>
            <w:noProof/>
            <w:sz w:val="22"/>
            <w:szCs w:val="22"/>
            <w:lang w:eastAsia="es-CL"/>
          </w:rPr>
          <w:tab/>
        </w:r>
        <w:r w:rsidR="00E1586B" w:rsidRPr="0005172C">
          <w:rPr>
            <w:rStyle w:val="Hipervnculo"/>
            <w:bCs/>
            <w:noProof/>
          </w:rPr>
          <w:t>Documentos Revisados</w:t>
        </w:r>
        <w:r w:rsidR="00E1586B">
          <w:rPr>
            <w:noProof/>
            <w:webHidden/>
          </w:rPr>
          <w:tab/>
        </w:r>
        <w:r w:rsidR="00E1586B">
          <w:rPr>
            <w:noProof/>
            <w:webHidden/>
          </w:rPr>
          <w:fldChar w:fldCharType="begin"/>
        </w:r>
        <w:r w:rsidR="00E1586B">
          <w:rPr>
            <w:noProof/>
            <w:webHidden/>
          </w:rPr>
          <w:instrText xml:space="preserve"> PAGEREF _Toc436987138 \h </w:instrText>
        </w:r>
        <w:r w:rsidR="00E1586B">
          <w:rPr>
            <w:noProof/>
            <w:webHidden/>
          </w:rPr>
        </w:r>
        <w:r w:rsidR="00E1586B">
          <w:rPr>
            <w:noProof/>
            <w:webHidden/>
          </w:rPr>
          <w:fldChar w:fldCharType="separate"/>
        </w:r>
        <w:r w:rsidR="004B2181">
          <w:rPr>
            <w:noProof/>
            <w:webHidden/>
          </w:rPr>
          <w:t>11</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39" w:history="1">
        <w:r w:rsidR="00E1586B" w:rsidRPr="0005172C">
          <w:rPr>
            <w:rStyle w:val="Hipervnculo"/>
            <w:noProof/>
          </w:rPr>
          <w:t>5.</w:t>
        </w:r>
        <w:r w:rsidR="00E1586B">
          <w:rPr>
            <w:rFonts w:eastAsiaTheme="minorEastAsia" w:cstheme="minorBidi"/>
            <w:b w:val="0"/>
            <w:bCs w:val="0"/>
            <w:caps w:val="0"/>
            <w:noProof/>
            <w:sz w:val="22"/>
            <w:szCs w:val="22"/>
            <w:lang w:eastAsia="es-CL"/>
          </w:rPr>
          <w:tab/>
        </w:r>
        <w:r w:rsidR="00E1586B" w:rsidRPr="0005172C">
          <w:rPr>
            <w:rStyle w:val="Hipervnculo"/>
            <w:noProof/>
          </w:rPr>
          <w:t>HECHOS CONSTATADOS.</w:t>
        </w:r>
        <w:r w:rsidR="00E1586B">
          <w:rPr>
            <w:noProof/>
            <w:webHidden/>
          </w:rPr>
          <w:tab/>
        </w:r>
        <w:r w:rsidR="00E1586B">
          <w:rPr>
            <w:noProof/>
            <w:webHidden/>
          </w:rPr>
          <w:fldChar w:fldCharType="begin"/>
        </w:r>
        <w:r w:rsidR="00E1586B">
          <w:rPr>
            <w:noProof/>
            <w:webHidden/>
          </w:rPr>
          <w:instrText xml:space="preserve"> PAGEREF _Toc436987139 \h </w:instrText>
        </w:r>
        <w:r w:rsidR="00E1586B">
          <w:rPr>
            <w:noProof/>
            <w:webHidden/>
          </w:rPr>
        </w:r>
        <w:r w:rsidR="00E1586B">
          <w:rPr>
            <w:noProof/>
            <w:webHidden/>
          </w:rPr>
          <w:fldChar w:fldCharType="separate"/>
        </w:r>
        <w:r w:rsidR="004B2181">
          <w:rPr>
            <w:noProof/>
            <w:webHidden/>
          </w:rPr>
          <w:t>12</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40" w:history="1">
        <w:r w:rsidR="00E1586B" w:rsidRPr="0005172C">
          <w:rPr>
            <w:rStyle w:val="Hipervnculo"/>
            <w:noProof/>
          </w:rPr>
          <w:t>5.1.</w:t>
        </w:r>
        <w:r w:rsidR="00E1586B">
          <w:rPr>
            <w:rFonts w:eastAsiaTheme="minorEastAsia" w:cstheme="minorBidi"/>
            <w:smallCaps w:val="0"/>
            <w:noProof/>
            <w:sz w:val="22"/>
            <w:szCs w:val="22"/>
            <w:lang w:eastAsia="es-CL"/>
          </w:rPr>
          <w:tab/>
        </w:r>
        <w:r w:rsidR="00E1586B" w:rsidRPr="0005172C">
          <w:rPr>
            <w:rStyle w:val="Hipervnculo"/>
            <w:rFonts w:eastAsia="Times New Roman" w:cs="Calibri"/>
            <w:noProof/>
            <w:lang w:eastAsia="es-CL"/>
          </w:rPr>
          <w:t>Manejo de emisiones atmosféricas.</w:t>
        </w:r>
        <w:r w:rsidR="00E1586B">
          <w:rPr>
            <w:noProof/>
            <w:webHidden/>
          </w:rPr>
          <w:tab/>
        </w:r>
        <w:r w:rsidR="00E1586B">
          <w:rPr>
            <w:noProof/>
            <w:webHidden/>
          </w:rPr>
          <w:fldChar w:fldCharType="begin"/>
        </w:r>
        <w:r w:rsidR="00E1586B">
          <w:rPr>
            <w:noProof/>
            <w:webHidden/>
          </w:rPr>
          <w:instrText xml:space="preserve"> PAGEREF _Toc436987140 \h </w:instrText>
        </w:r>
        <w:r w:rsidR="00E1586B">
          <w:rPr>
            <w:noProof/>
            <w:webHidden/>
          </w:rPr>
        </w:r>
        <w:r w:rsidR="00E1586B">
          <w:rPr>
            <w:noProof/>
            <w:webHidden/>
          </w:rPr>
          <w:fldChar w:fldCharType="separate"/>
        </w:r>
        <w:r w:rsidR="004B2181">
          <w:rPr>
            <w:noProof/>
            <w:webHidden/>
          </w:rPr>
          <w:t>12</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71" w:history="1">
        <w:r w:rsidR="00E1586B" w:rsidRPr="0005172C">
          <w:rPr>
            <w:rStyle w:val="Hipervnculo"/>
            <w:noProof/>
          </w:rPr>
          <w:t>5.2.</w:t>
        </w:r>
        <w:r w:rsidR="00E1586B">
          <w:rPr>
            <w:rFonts w:eastAsiaTheme="minorEastAsia" w:cstheme="minorBidi"/>
            <w:smallCaps w:val="0"/>
            <w:noProof/>
            <w:sz w:val="22"/>
            <w:szCs w:val="22"/>
            <w:lang w:eastAsia="es-CL"/>
          </w:rPr>
          <w:tab/>
        </w:r>
        <w:r w:rsidR="00E1586B" w:rsidRPr="0005172C">
          <w:rPr>
            <w:rStyle w:val="Hipervnculo"/>
            <w:noProof/>
            <w:lang w:eastAsia="es-CL"/>
          </w:rPr>
          <w:t>Obras auxiliares.</w:t>
        </w:r>
        <w:r w:rsidR="00E1586B">
          <w:rPr>
            <w:noProof/>
            <w:webHidden/>
          </w:rPr>
          <w:tab/>
        </w:r>
        <w:r w:rsidR="00E1586B">
          <w:rPr>
            <w:noProof/>
            <w:webHidden/>
          </w:rPr>
          <w:fldChar w:fldCharType="begin"/>
        </w:r>
        <w:r w:rsidR="00E1586B">
          <w:rPr>
            <w:noProof/>
            <w:webHidden/>
          </w:rPr>
          <w:instrText xml:space="preserve"> PAGEREF _Toc436987171 \h </w:instrText>
        </w:r>
        <w:r w:rsidR="00E1586B">
          <w:rPr>
            <w:noProof/>
            <w:webHidden/>
          </w:rPr>
        </w:r>
        <w:r w:rsidR="00E1586B">
          <w:rPr>
            <w:noProof/>
            <w:webHidden/>
          </w:rPr>
          <w:fldChar w:fldCharType="separate"/>
        </w:r>
        <w:r w:rsidR="004B2181">
          <w:rPr>
            <w:noProof/>
            <w:webHidden/>
          </w:rPr>
          <w:t>23</w:t>
        </w:r>
        <w:r w:rsidR="00E1586B">
          <w:rPr>
            <w:noProof/>
            <w:webHidden/>
          </w:rPr>
          <w:fldChar w:fldCharType="end"/>
        </w:r>
      </w:hyperlink>
    </w:p>
    <w:p w:rsidR="00E1586B" w:rsidRDefault="008C4A00">
      <w:pPr>
        <w:pStyle w:val="TDC2"/>
        <w:tabs>
          <w:tab w:val="left" w:pos="880"/>
          <w:tab w:val="right" w:leader="dot" w:pos="9962"/>
        </w:tabs>
        <w:rPr>
          <w:rFonts w:eastAsiaTheme="minorEastAsia" w:cstheme="minorBidi"/>
          <w:smallCaps w:val="0"/>
          <w:noProof/>
          <w:sz w:val="22"/>
          <w:szCs w:val="22"/>
          <w:lang w:eastAsia="es-CL"/>
        </w:rPr>
      </w:pPr>
      <w:hyperlink w:anchor="_Toc436987178" w:history="1">
        <w:r w:rsidR="00E1586B" w:rsidRPr="0005172C">
          <w:rPr>
            <w:rStyle w:val="Hipervnculo"/>
            <w:noProof/>
          </w:rPr>
          <w:t>5.3.</w:t>
        </w:r>
        <w:r w:rsidR="00E1586B">
          <w:rPr>
            <w:rFonts w:eastAsiaTheme="minorEastAsia" w:cstheme="minorBidi"/>
            <w:smallCaps w:val="0"/>
            <w:noProof/>
            <w:sz w:val="22"/>
            <w:szCs w:val="22"/>
            <w:lang w:eastAsia="es-CL"/>
          </w:rPr>
          <w:tab/>
        </w:r>
        <w:r w:rsidR="00E1586B" w:rsidRPr="0005172C">
          <w:rPr>
            <w:rStyle w:val="Hipervnculo"/>
            <w:noProof/>
            <w:lang w:eastAsia="es-CL"/>
          </w:rPr>
          <w:t>Verificación de calidad de columna de agua y sedimentos.</w:t>
        </w:r>
        <w:r w:rsidR="00E1586B">
          <w:rPr>
            <w:noProof/>
            <w:webHidden/>
          </w:rPr>
          <w:tab/>
        </w:r>
        <w:r w:rsidR="00E1586B">
          <w:rPr>
            <w:noProof/>
            <w:webHidden/>
          </w:rPr>
          <w:fldChar w:fldCharType="begin"/>
        </w:r>
        <w:r w:rsidR="00E1586B">
          <w:rPr>
            <w:noProof/>
            <w:webHidden/>
          </w:rPr>
          <w:instrText xml:space="preserve"> PAGEREF _Toc436987178 \h </w:instrText>
        </w:r>
        <w:r w:rsidR="00E1586B">
          <w:rPr>
            <w:noProof/>
            <w:webHidden/>
          </w:rPr>
        </w:r>
        <w:r w:rsidR="00E1586B">
          <w:rPr>
            <w:noProof/>
            <w:webHidden/>
          </w:rPr>
          <w:fldChar w:fldCharType="separate"/>
        </w:r>
        <w:r w:rsidR="004B2181">
          <w:rPr>
            <w:noProof/>
            <w:webHidden/>
          </w:rPr>
          <w:t>27</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83" w:history="1">
        <w:r w:rsidR="00E1586B" w:rsidRPr="0005172C">
          <w:rPr>
            <w:rStyle w:val="Hipervnculo"/>
            <w:noProof/>
          </w:rPr>
          <w:t>6.</w:t>
        </w:r>
        <w:r w:rsidR="00E1586B">
          <w:rPr>
            <w:rFonts w:eastAsiaTheme="minorEastAsia" w:cstheme="minorBidi"/>
            <w:b w:val="0"/>
            <w:bCs w:val="0"/>
            <w:caps w:val="0"/>
            <w:noProof/>
            <w:sz w:val="22"/>
            <w:szCs w:val="22"/>
            <w:lang w:eastAsia="es-CL"/>
          </w:rPr>
          <w:tab/>
        </w:r>
        <w:r w:rsidR="00E1586B" w:rsidRPr="0005172C">
          <w:rPr>
            <w:rStyle w:val="Hipervnculo"/>
            <w:noProof/>
          </w:rPr>
          <w:t>OTROS HECHOS.</w:t>
        </w:r>
        <w:r w:rsidR="00E1586B">
          <w:rPr>
            <w:noProof/>
            <w:webHidden/>
          </w:rPr>
          <w:tab/>
        </w:r>
        <w:r w:rsidR="00E1586B">
          <w:rPr>
            <w:noProof/>
            <w:webHidden/>
          </w:rPr>
          <w:fldChar w:fldCharType="begin"/>
        </w:r>
        <w:r w:rsidR="00E1586B">
          <w:rPr>
            <w:noProof/>
            <w:webHidden/>
          </w:rPr>
          <w:instrText xml:space="preserve"> PAGEREF _Toc436987183 \h </w:instrText>
        </w:r>
        <w:r w:rsidR="00E1586B">
          <w:rPr>
            <w:noProof/>
            <w:webHidden/>
          </w:rPr>
        </w:r>
        <w:r w:rsidR="00E1586B">
          <w:rPr>
            <w:noProof/>
            <w:webHidden/>
          </w:rPr>
          <w:fldChar w:fldCharType="separate"/>
        </w:r>
        <w:r w:rsidR="004B2181">
          <w:rPr>
            <w:noProof/>
            <w:webHidden/>
          </w:rPr>
          <w:t>31</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84" w:history="1">
        <w:r w:rsidR="00E1586B" w:rsidRPr="0005172C">
          <w:rPr>
            <w:rStyle w:val="Hipervnculo"/>
            <w:noProof/>
          </w:rPr>
          <w:t>7.</w:t>
        </w:r>
        <w:r w:rsidR="00E1586B">
          <w:rPr>
            <w:rFonts w:eastAsiaTheme="minorEastAsia" w:cstheme="minorBidi"/>
            <w:b w:val="0"/>
            <w:bCs w:val="0"/>
            <w:caps w:val="0"/>
            <w:noProof/>
            <w:sz w:val="22"/>
            <w:szCs w:val="22"/>
            <w:lang w:eastAsia="es-CL"/>
          </w:rPr>
          <w:tab/>
        </w:r>
        <w:r w:rsidR="00E1586B" w:rsidRPr="0005172C">
          <w:rPr>
            <w:rStyle w:val="Hipervnculo"/>
            <w:noProof/>
          </w:rPr>
          <w:t>CONCLUSIONES.</w:t>
        </w:r>
        <w:r w:rsidR="00E1586B">
          <w:rPr>
            <w:noProof/>
            <w:webHidden/>
          </w:rPr>
          <w:tab/>
        </w:r>
        <w:r w:rsidR="00E1586B">
          <w:rPr>
            <w:noProof/>
            <w:webHidden/>
          </w:rPr>
          <w:fldChar w:fldCharType="begin"/>
        </w:r>
        <w:r w:rsidR="00E1586B">
          <w:rPr>
            <w:noProof/>
            <w:webHidden/>
          </w:rPr>
          <w:instrText xml:space="preserve"> PAGEREF _Toc436987184 \h </w:instrText>
        </w:r>
        <w:r w:rsidR="00E1586B">
          <w:rPr>
            <w:noProof/>
            <w:webHidden/>
          </w:rPr>
        </w:r>
        <w:r w:rsidR="00E1586B">
          <w:rPr>
            <w:noProof/>
            <w:webHidden/>
          </w:rPr>
          <w:fldChar w:fldCharType="separate"/>
        </w:r>
        <w:r w:rsidR="004B2181">
          <w:rPr>
            <w:noProof/>
            <w:webHidden/>
          </w:rPr>
          <w:t>32</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85" w:history="1">
        <w:r w:rsidR="00E1586B" w:rsidRPr="0005172C">
          <w:rPr>
            <w:rStyle w:val="Hipervnculo"/>
            <w:noProof/>
          </w:rPr>
          <w:t>8.</w:t>
        </w:r>
        <w:r w:rsidR="00E1586B">
          <w:rPr>
            <w:rFonts w:eastAsiaTheme="minorEastAsia" w:cstheme="minorBidi"/>
            <w:b w:val="0"/>
            <w:bCs w:val="0"/>
            <w:caps w:val="0"/>
            <w:noProof/>
            <w:sz w:val="22"/>
            <w:szCs w:val="22"/>
            <w:lang w:eastAsia="es-CL"/>
          </w:rPr>
          <w:tab/>
        </w:r>
        <w:r w:rsidR="00E1586B" w:rsidRPr="0005172C">
          <w:rPr>
            <w:rStyle w:val="Hipervnculo"/>
            <w:noProof/>
          </w:rPr>
          <w:t>DOCUMENTACIÓN SOLICITADA Y ENTREGADA.</w:t>
        </w:r>
        <w:r w:rsidR="00E1586B">
          <w:rPr>
            <w:noProof/>
            <w:webHidden/>
          </w:rPr>
          <w:tab/>
        </w:r>
        <w:r w:rsidR="00E1586B">
          <w:rPr>
            <w:noProof/>
            <w:webHidden/>
          </w:rPr>
          <w:fldChar w:fldCharType="begin"/>
        </w:r>
        <w:r w:rsidR="00E1586B">
          <w:rPr>
            <w:noProof/>
            <w:webHidden/>
          </w:rPr>
          <w:instrText xml:space="preserve"> PAGEREF _Toc436987185 \h </w:instrText>
        </w:r>
        <w:r w:rsidR="00E1586B">
          <w:rPr>
            <w:noProof/>
            <w:webHidden/>
          </w:rPr>
        </w:r>
        <w:r w:rsidR="00E1586B">
          <w:rPr>
            <w:noProof/>
            <w:webHidden/>
          </w:rPr>
          <w:fldChar w:fldCharType="separate"/>
        </w:r>
        <w:r w:rsidR="004B2181">
          <w:rPr>
            <w:noProof/>
            <w:webHidden/>
          </w:rPr>
          <w:t>33</w:t>
        </w:r>
        <w:r w:rsidR="00E1586B">
          <w:rPr>
            <w:noProof/>
            <w:webHidden/>
          </w:rPr>
          <w:fldChar w:fldCharType="end"/>
        </w:r>
      </w:hyperlink>
    </w:p>
    <w:p w:rsidR="00E1586B" w:rsidRDefault="008C4A00">
      <w:pPr>
        <w:pStyle w:val="TDC1"/>
        <w:rPr>
          <w:rFonts w:eastAsiaTheme="minorEastAsia" w:cstheme="minorBidi"/>
          <w:b w:val="0"/>
          <w:bCs w:val="0"/>
          <w:caps w:val="0"/>
          <w:noProof/>
          <w:sz w:val="22"/>
          <w:szCs w:val="22"/>
          <w:lang w:eastAsia="es-CL"/>
        </w:rPr>
      </w:pPr>
      <w:hyperlink w:anchor="_Toc436987186" w:history="1">
        <w:r w:rsidR="00E1586B" w:rsidRPr="0005172C">
          <w:rPr>
            <w:rStyle w:val="Hipervnculo"/>
            <w:noProof/>
          </w:rPr>
          <w:t>9.</w:t>
        </w:r>
        <w:r w:rsidR="00E1586B">
          <w:rPr>
            <w:rFonts w:eastAsiaTheme="minorEastAsia" w:cstheme="minorBidi"/>
            <w:b w:val="0"/>
            <w:bCs w:val="0"/>
            <w:caps w:val="0"/>
            <w:noProof/>
            <w:sz w:val="22"/>
            <w:szCs w:val="22"/>
            <w:lang w:eastAsia="es-CL"/>
          </w:rPr>
          <w:tab/>
        </w:r>
        <w:r w:rsidR="00E1586B" w:rsidRPr="0005172C">
          <w:rPr>
            <w:rStyle w:val="Hipervnculo"/>
            <w:noProof/>
          </w:rPr>
          <w:t>ANEXOS.</w:t>
        </w:r>
        <w:r w:rsidR="00E1586B">
          <w:rPr>
            <w:noProof/>
            <w:webHidden/>
          </w:rPr>
          <w:tab/>
        </w:r>
        <w:r w:rsidR="00E1586B">
          <w:rPr>
            <w:noProof/>
            <w:webHidden/>
          </w:rPr>
          <w:fldChar w:fldCharType="begin"/>
        </w:r>
        <w:r w:rsidR="00E1586B">
          <w:rPr>
            <w:noProof/>
            <w:webHidden/>
          </w:rPr>
          <w:instrText xml:space="preserve"> PAGEREF _Toc436987186 \h </w:instrText>
        </w:r>
        <w:r w:rsidR="00E1586B">
          <w:rPr>
            <w:noProof/>
            <w:webHidden/>
          </w:rPr>
        </w:r>
        <w:r w:rsidR="00E1586B">
          <w:rPr>
            <w:noProof/>
            <w:webHidden/>
          </w:rPr>
          <w:fldChar w:fldCharType="separate"/>
        </w:r>
        <w:r w:rsidR="004B2181">
          <w:rPr>
            <w:noProof/>
            <w:webHidden/>
          </w:rPr>
          <w:t>34</w:t>
        </w:r>
        <w:r w:rsidR="00E1586B">
          <w:rPr>
            <w:noProof/>
            <w:webHidden/>
          </w:rPr>
          <w:fldChar w:fldCharType="end"/>
        </w:r>
      </w:hyperlink>
    </w:p>
    <w:p w:rsidR="00655D0C" w:rsidRPr="00E9286A" w:rsidRDefault="003753AB" w:rsidP="00655D0C">
      <w:r w:rsidRPr="00E9286A">
        <w:fldChar w:fldCharType="end"/>
      </w:r>
    </w:p>
    <w:p w:rsidR="00655D0C" w:rsidRPr="00E9286A" w:rsidRDefault="001A4615" w:rsidP="004155AC">
      <w:pPr>
        <w:jc w:val="left"/>
        <w:sectPr w:rsidR="00655D0C" w:rsidRPr="00E9286A" w:rsidSect="00A70F8F">
          <w:footerReference w:type="default" r:id="rId24"/>
          <w:headerReference w:type="first" r:id="rId25"/>
          <w:footerReference w:type="first" r:id="rId26"/>
          <w:type w:val="continuous"/>
          <w:pgSz w:w="12240" w:h="15840" w:code="1"/>
          <w:pgMar w:top="1134" w:right="1134" w:bottom="1134" w:left="1134" w:header="709" w:footer="709" w:gutter="0"/>
          <w:cols w:space="708"/>
          <w:titlePg/>
          <w:docGrid w:linePitch="360"/>
        </w:sectPr>
      </w:pPr>
      <w:r w:rsidRPr="00E9286A">
        <w:br w:type="page"/>
      </w:r>
    </w:p>
    <w:p w:rsidR="002C445A" w:rsidRPr="00E9286A" w:rsidRDefault="00ED4317" w:rsidP="005749E1">
      <w:pPr>
        <w:pStyle w:val="Ttulo1"/>
      </w:pPr>
      <w:bookmarkStart w:id="13" w:name="_Toc352840376"/>
      <w:bookmarkStart w:id="14" w:name="_Toc352841436"/>
      <w:bookmarkStart w:id="15" w:name="_Toc436987125"/>
      <w:r w:rsidRPr="00E9286A">
        <w:lastRenderedPageBreak/>
        <w:t>RESUMEN</w:t>
      </w:r>
      <w:r w:rsidR="00B1722C" w:rsidRPr="00E9286A">
        <w:t>.</w:t>
      </w:r>
      <w:bookmarkEnd w:id="13"/>
      <w:bookmarkEnd w:id="14"/>
      <w:bookmarkEnd w:id="15"/>
    </w:p>
    <w:p w:rsidR="00ED4317" w:rsidRPr="00E9286A" w:rsidRDefault="00ED4317" w:rsidP="00ED4317">
      <w:pPr>
        <w:jc w:val="left"/>
        <w:rPr>
          <w:rFonts w:cstheme="minorHAnsi"/>
          <w:b/>
          <w:sz w:val="20"/>
          <w:szCs w:val="20"/>
        </w:rPr>
      </w:pPr>
    </w:p>
    <w:p w:rsidR="00ED4317" w:rsidRPr="00E9286A" w:rsidRDefault="00ED4317" w:rsidP="00ED4317">
      <w:pPr>
        <w:rPr>
          <w:rFonts w:cstheme="minorHAnsi"/>
          <w:sz w:val="20"/>
          <w:szCs w:val="20"/>
        </w:rPr>
      </w:pPr>
      <w:r w:rsidRPr="00E9286A">
        <w:rPr>
          <w:rFonts w:cstheme="minorHAnsi"/>
          <w:sz w:val="20"/>
          <w:szCs w:val="20"/>
        </w:rPr>
        <w:t>El pr</w:t>
      </w:r>
      <w:r w:rsidR="004041CB" w:rsidRPr="00E9286A">
        <w:rPr>
          <w:rFonts w:cstheme="minorHAnsi"/>
          <w:sz w:val="20"/>
          <w:szCs w:val="20"/>
        </w:rPr>
        <w:t xml:space="preserve">esente documento da cuenta de los resultados de la actividad de </w:t>
      </w:r>
      <w:r w:rsidR="009A6566" w:rsidRPr="00E9286A">
        <w:rPr>
          <w:rFonts w:cstheme="minorHAnsi"/>
          <w:sz w:val="20"/>
          <w:szCs w:val="20"/>
        </w:rPr>
        <w:t>fiscaliz</w:t>
      </w:r>
      <w:r w:rsidR="0025129B" w:rsidRPr="00E9286A">
        <w:rPr>
          <w:rFonts w:cstheme="minorHAnsi"/>
          <w:sz w:val="20"/>
          <w:szCs w:val="20"/>
        </w:rPr>
        <w:t>ación</w:t>
      </w:r>
      <w:r w:rsidRPr="00E9286A">
        <w:rPr>
          <w:rFonts w:cstheme="minorHAnsi"/>
          <w:sz w:val="20"/>
          <w:szCs w:val="20"/>
        </w:rPr>
        <w:t xml:space="preserve"> ambiental realizada por </w:t>
      </w:r>
      <w:r w:rsidR="00385501" w:rsidRPr="00E9286A">
        <w:rPr>
          <w:rFonts w:cstheme="minorHAnsi"/>
          <w:sz w:val="20"/>
          <w:szCs w:val="20"/>
        </w:rPr>
        <w:t>la</w:t>
      </w:r>
      <w:r w:rsidR="00CA2C2C" w:rsidRPr="00E9286A">
        <w:rPr>
          <w:rFonts w:cstheme="minorHAnsi"/>
          <w:sz w:val="20"/>
          <w:szCs w:val="20"/>
        </w:rPr>
        <w:t xml:space="preserve"> </w:t>
      </w:r>
      <w:r w:rsidR="00C74E5B" w:rsidRPr="00E9286A">
        <w:rPr>
          <w:rFonts w:cstheme="minorHAnsi"/>
          <w:sz w:val="20"/>
          <w:szCs w:val="20"/>
        </w:rPr>
        <w:t xml:space="preserve">Superintendencia del Medio Ambiente (SMA) junto a la </w:t>
      </w:r>
      <w:r w:rsidR="00385501" w:rsidRPr="00E9286A">
        <w:rPr>
          <w:rFonts w:cstheme="minorHAnsi"/>
          <w:sz w:val="20"/>
          <w:szCs w:val="20"/>
        </w:rPr>
        <w:t>Dirección General del Territorio Marítimo y de Marina Mercante</w:t>
      </w:r>
      <w:r w:rsidR="00BE68C0" w:rsidRPr="00E9286A">
        <w:rPr>
          <w:rFonts w:cstheme="minorHAnsi"/>
          <w:sz w:val="20"/>
          <w:szCs w:val="20"/>
        </w:rPr>
        <w:t xml:space="preserve"> </w:t>
      </w:r>
      <w:r w:rsidR="00385501" w:rsidRPr="00E9286A">
        <w:rPr>
          <w:rFonts w:cstheme="minorHAnsi"/>
          <w:sz w:val="20"/>
          <w:szCs w:val="20"/>
        </w:rPr>
        <w:t xml:space="preserve">(DIRECTEMAR), </w:t>
      </w:r>
      <w:r w:rsidR="00C74E5B" w:rsidRPr="00E9286A">
        <w:rPr>
          <w:rFonts w:cstheme="minorHAnsi"/>
          <w:sz w:val="20"/>
          <w:szCs w:val="20"/>
        </w:rPr>
        <w:t>a la Unidad Fiscalizable</w:t>
      </w:r>
      <w:r w:rsidR="007B7525" w:rsidRPr="00E9286A">
        <w:rPr>
          <w:rFonts w:cstheme="minorHAnsi"/>
          <w:sz w:val="20"/>
          <w:szCs w:val="20"/>
        </w:rPr>
        <w:t xml:space="preserve"> </w:t>
      </w:r>
      <w:r w:rsidRPr="00E9286A">
        <w:rPr>
          <w:rFonts w:cstheme="minorHAnsi"/>
          <w:sz w:val="20"/>
          <w:szCs w:val="20"/>
        </w:rPr>
        <w:t>“</w:t>
      </w:r>
      <w:r w:rsidR="00385501" w:rsidRPr="00E9286A">
        <w:rPr>
          <w:rFonts w:cstheme="minorHAnsi"/>
          <w:sz w:val="20"/>
          <w:szCs w:val="20"/>
        </w:rPr>
        <w:t>Puerto de Mejillones</w:t>
      </w:r>
      <w:r w:rsidRPr="00E9286A">
        <w:rPr>
          <w:rFonts w:cstheme="minorHAnsi"/>
          <w:sz w:val="20"/>
          <w:szCs w:val="20"/>
        </w:rPr>
        <w:t>”</w:t>
      </w:r>
      <w:r w:rsidR="00F478FD" w:rsidRPr="00E9286A">
        <w:rPr>
          <w:rFonts w:cstheme="minorHAnsi"/>
          <w:sz w:val="20"/>
          <w:szCs w:val="20"/>
        </w:rPr>
        <w:t xml:space="preserve">. </w:t>
      </w:r>
      <w:r w:rsidR="00BE68C0" w:rsidRPr="00E9286A">
        <w:rPr>
          <w:rFonts w:cstheme="minorHAnsi"/>
          <w:sz w:val="20"/>
          <w:szCs w:val="20"/>
        </w:rPr>
        <w:t>La a</w:t>
      </w:r>
      <w:r w:rsidR="00F478FD" w:rsidRPr="00E9286A">
        <w:rPr>
          <w:rFonts w:cstheme="minorHAnsi"/>
          <w:sz w:val="20"/>
          <w:szCs w:val="20"/>
        </w:rPr>
        <w:t>ctividad</w:t>
      </w:r>
      <w:r w:rsidR="00591882" w:rsidRPr="00E9286A">
        <w:rPr>
          <w:rFonts w:cstheme="minorHAnsi"/>
          <w:sz w:val="20"/>
          <w:szCs w:val="20"/>
        </w:rPr>
        <w:t xml:space="preserve"> de inspecció</w:t>
      </w:r>
      <w:r w:rsidR="0025129B" w:rsidRPr="00E9286A">
        <w:rPr>
          <w:rFonts w:cstheme="minorHAnsi"/>
          <w:sz w:val="20"/>
          <w:szCs w:val="20"/>
        </w:rPr>
        <w:t>n</w:t>
      </w:r>
      <w:r w:rsidR="00F478FD" w:rsidRPr="00E9286A">
        <w:rPr>
          <w:rFonts w:cstheme="minorHAnsi"/>
          <w:sz w:val="20"/>
          <w:szCs w:val="20"/>
        </w:rPr>
        <w:t xml:space="preserve"> </w:t>
      </w:r>
      <w:r w:rsidR="00BE68C0" w:rsidRPr="00E9286A">
        <w:rPr>
          <w:rFonts w:cstheme="minorHAnsi"/>
          <w:sz w:val="20"/>
          <w:szCs w:val="20"/>
        </w:rPr>
        <w:t xml:space="preserve">fue </w:t>
      </w:r>
      <w:r w:rsidR="00F478FD" w:rsidRPr="00E9286A">
        <w:rPr>
          <w:rFonts w:cstheme="minorHAnsi"/>
          <w:sz w:val="20"/>
          <w:szCs w:val="20"/>
        </w:rPr>
        <w:t>desarrollada</w:t>
      </w:r>
      <w:r w:rsidRPr="00E9286A">
        <w:rPr>
          <w:rFonts w:cstheme="minorHAnsi"/>
          <w:sz w:val="20"/>
          <w:szCs w:val="20"/>
        </w:rPr>
        <w:t xml:space="preserve"> durante </w:t>
      </w:r>
      <w:r w:rsidR="00385501" w:rsidRPr="00E9286A">
        <w:rPr>
          <w:rFonts w:cstheme="minorHAnsi"/>
          <w:sz w:val="20"/>
          <w:szCs w:val="20"/>
        </w:rPr>
        <w:t>el día</w:t>
      </w:r>
      <w:r w:rsidRPr="00E9286A">
        <w:rPr>
          <w:rFonts w:cstheme="minorHAnsi"/>
          <w:sz w:val="20"/>
          <w:szCs w:val="20"/>
        </w:rPr>
        <w:t xml:space="preserve"> </w:t>
      </w:r>
      <w:r w:rsidR="00C74E5B" w:rsidRPr="00E9286A">
        <w:rPr>
          <w:rFonts w:cstheme="minorHAnsi"/>
          <w:sz w:val="20"/>
          <w:szCs w:val="20"/>
        </w:rPr>
        <w:t>30 de octubre de 2015</w:t>
      </w:r>
      <w:r w:rsidR="00385501" w:rsidRPr="00E9286A">
        <w:rPr>
          <w:rFonts w:cstheme="minorHAnsi"/>
          <w:sz w:val="20"/>
          <w:szCs w:val="20"/>
        </w:rPr>
        <w:t xml:space="preserve">. </w:t>
      </w:r>
    </w:p>
    <w:p w:rsidR="00ED4317" w:rsidRPr="00E9286A" w:rsidRDefault="00ED4317" w:rsidP="00ED4317">
      <w:pPr>
        <w:rPr>
          <w:rFonts w:cstheme="minorHAnsi"/>
          <w:sz w:val="20"/>
          <w:szCs w:val="20"/>
        </w:rPr>
      </w:pPr>
    </w:p>
    <w:p w:rsidR="009B6315" w:rsidRPr="00E9286A" w:rsidRDefault="009B6315" w:rsidP="003A0391">
      <w:pPr>
        <w:rPr>
          <w:rFonts w:cstheme="minorHAnsi"/>
          <w:sz w:val="20"/>
          <w:szCs w:val="20"/>
        </w:rPr>
      </w:pPr>
      <w:r w:rsidRPr="00E9286A">
        <w:rPr>
          <w:rFonts w:cstheme="minorHAnsi"/>
          <w:sz w:val="20"/>
          <w:szCs w:val="20"/>
        </w:rPr>
        <w:t>El proyecto posee instalaciones portuarias de desembarque de graneles sólidos (carbón</w:t>
      </w:r>
      <w:r w:rsidR="00D236CA" w:rsidRPr="00E9286A">
        <w:rPr>
          <w:rFonts w:cstheme="minorHAnsi"/>
          <w:sz w:val="20"/>
          <w:szCs w:val="20"/>
        </w:rPr>
        <w:t xml:space="preserve"> </w:t>
      </w:r>
      <w:r w:rsidRPr="00E9286A">
        <w:rPr>
          <w:rFonts w:cstheme="minorHAnsi"/>
          <w:sz w:val="20"/>
          <w:szCs w:val="20"/>
        </w:rPr>
        <w:t>y clinker) y para carga/descarga de otros graneles sólidos.</w:t>
      </w:r>
      <w:r w:rsidR="00D236CA" w:rsidRPr="00E9286A">
        <w:rPr>
          <w:rFonts w:cstheme="minorHAnsi"/>
          <w:sz w:val="20"/>
          <w:szCs w:val="20"/>
        </w:rPr>
        <w:t xml:space="preserve"> </w:t>
      </w:r>
      <w:r w:rsidRPr="00E9286A">
        <w:rPr>
          <w:rFonts w:cstheme="minorHAnsi"/>
          <w:sz w:val="20"/>
          <w:szCs w:val="20"/>
        </w:rPr>
        <w:t xml:space="preserve">Posee otro sitio destinado a la descarga de graneles líquidos. Además, existen sitios de </w:t>
      </w:r>
      <w:r w:rsidR="005310D7" w:rsidRPr="00E9286A">
        <w:rPr>
          <w:rFonts w:cstheme="minorHAnsi"/>
          <w:sz w:val="20"/>
          <w:szCs w:val="20"/>
        </w:rPr>
        <w:t>rec</w:t>
      </w:r>
      <w:r w:rsidRPr="00E9286A">
        <w:rPr>
          <w:rFonts w:cstheme="minorHAnsi"/>
          <w:sz w:val="20"/>
          <w:szCs w:val="20"/>
        </w:rPr>
        <w:t>e</w:t>
      </w:r>
      <w:r w:rsidR="005310D7" w:rsidRPr="00E9286A">
        <w:rPr>
          <w:rFonts w:cstheme="minorHAnsi"/>
          <w:sz w:val="20"/>
          <w:szCs w:val="20"/>
        </w:rPr>
        <w:t>p</w:t>
      </w:r>
      <w:r w:rsidRPr="00E9286A">
        <w:rPr>
          <w:rFonts w:cstheme="minorHAnsi"/>
          <w:sz w:val="20"/>
          <w:szCs w:val="20"/>
        </w:rPr>
        <w:t xml:space="preserve">ción, almacenamiento </w:t>
      </w:r>
      <w:r w:rsidR="005310D7" w:rsidRPr="00E9286A">
        <w:rPr>
          <w:rFonts w:cstheme="minorHAnsi"/>
          <w:sz w:val="20"/>
          <w:szCs w:val="20"/>
        </w:rPr>
        <w:t>y emb</w:t>
      </w:r>
      <w:r w:rsidRPr="00E9286A">
        <w:rPr>
          <w:rFonts w:cstheme="minorHAnsi"/>
          <w:sz w:val="20"/>
          <w:szCs w:val="20"/>
        </w:rPr>
        <w:t>a</w:t>
      </w:r>
      <w:r w:rsidR="005310D7" w:rsidRPr="00E9286A">
        <w:rPr>
          <w:rFonts w:cstheme="minorHAnsi"/>
          <w:sz w:val="20"/>
          <w:szCs w:val="20"/>
        </w:rPr>
        <w:t>rqu</w:t>
      </w:r>
      <w:r w:rsidRPr="00E9286A">
        <w:rPr>
          <w:rFonts w:cstheme="minorHAnsi"/>
          <w:sz w:val="20"/>
          <w:szCs w:val="20"/>
        </w:rPr>
        <w:t>e de concentrados de plomo, zinc y mezcla de amb</w:t>
      </w:r>
      <w:r w:rsidR="005310D7" w:rsidRPr="00E9286A">
        <w:rPr>
          <w:rFonts w:cstheme="minorHAnsi"/>
          <w:sz w:val="20"/>
          <w:szCs w:val="20"/>
        </w:rPr>
        <w:t>os. Finalmente, posee obras terrestres re</w:t>
      </w:r>
      <w:r w:rsidRPr="00E9286A">
        <w:rPr>
          <w:rFonts w:cstheme="minorHAnsi"/>
          <w:sz w:val="20"/>
          <w:szCs w:val="20"/>
        </w:rPr>
        <w:t>lacionadas con los sistemas de carga involucrados, transporte y acopio</w:t>
      </w:r>
      <w:r w:rsidR="005310D7" w:rsidRPr="00E9286A">
        <w:rPr>
          <w:rFonts w:cstheme="minorHAnsi"/>
          <w:sz w:val="20"/>
          <w:szCs w:val="20"/>
        </w:rPr>
        <w:t>, cargador de barcos y ci</w:t>
      </w:r>
      <w:r w:rsidRPr="00E9286A">
        <w:rPr>
          <w:rFonts w:cstheme="minorHAnsi"/>
          <w:sz w:val="20"/>
          <w:szCs w:val="20"/>
        </w:rPr>
        <w:t>ntas transportadoras.</w:t>
      </w:r>
    </w:p>
    <w:p w:rsidR="009B6315" w:rsidRPr="00E9286A" w:rsidRDefault="009B6315" w:rsidP="003A0391">
      <w:pPr>
        <w:rPr>
          <w:rFonts w:cstheme="minorHAnsi"/>
          <w:sz w:val="20"/>
          <w:szCs w:val="20"/>
        </w:rPr>
      </w:pPr>
    </w:p>
    <w:p w:rsidR="008F751D" w:rsidRPr="00E9286A" w:rsidRDefault="008F751D" w:rsidP="00C9704C">
      <w:pPr>
        <w:spacing w:line="276" w:lineRule="auto"/>
        <w:rPr>
          <w:rFonts w:eastAsia="Times New Roman" w:cs="Calibri"/>
          <w:sz w:val="20"/>
          <w:szCs w:val="16"/>
          <w:lang w:eastAsia="es-CL"/>
        </w:rPr>
      </w:pPr>
      <w:r w:rsidRPr="00E9286A">
        <w:rPr>
          <w:rFonts w:cstheme="minorHAnsi"/>
          <w:sz w:val="20"/>
          <w:szCs w:val="20"/>
        </w:rPr>
        <w:t>Las materias relevantes objeto de la fiscalización incluyeron</w:t>
      </w:r>
      <w:r w:rsidR="00CA2C2C" w:rsidRPr="00E9286A">
        <w:rPr>
          <w:rFonts w:cstheme="minorHAnsi"/>
          <w:sz w:val="20"/>
          <w:szCs w:val="20"/>
        </w:rPr>
        <w:t>:</w:t>
      </w:r>
      <w:r w:rsidRPr="00E9286A">
        <w:rPr>
          <w:rFonts w:cstheme="minorHAnsi"/>
          <w:sz w:val="20"/>
          <w:szCs w:val="20"/>
        </w:rPr>
        <w:t xml:space="preserve"> </w:t>
      </w:r>
      <w:r w:rsidR="00C9704C" w:rsidRPr="00E9286A">
        <w:rPr>
          <w:rFonts w:eastAsia="Times New Roman" w:cs="Calibri"/>
          <w:sz w:val="20"/>
          <w:szCs w:val="16"/>
          <w:lang w:eastAsia="es-CL"/>
        </w:rPr>
        <w:t>manejo de emisiones</w:t>
      </w:r>
      <w:r w:rsidR="000734A5">
        <w:rPr>
          <w:rFonts w:eastAsia="Times New Roman" w:cs="Calibri"/>
          <w:sz w:val="20"/>
          <w:szCs w:val="16"/>
          <w:lang w:eastAsia="es-CL"/>
        </w:rPr>
        <w:t xml:space="preserve"> atmosféricas, obras auxiliares</w:t>
      </w:r>
      <w:r w:rsidR="00C9704C" w:rsidRPr="00E9286A">
        <w:rPr>
          <w:rFonts w:eastAsia="Times New Roman" w:cs="Calibri"/>
          <w:sz w:val="20"/>
          <w:szCs w:val="16"/>
          <w:lang w:eastAsia="es-CL"/>
        </w:rPr>
        <w:t xml:space="preserve"> </w:t>
      </w:r>
      <w:r w:rsidR="000734A5">
        <w:rPr>
          <w:rFonts w:eastAsia="Times New Roman" w:cs="Calibri"/>
          <w:sz w:val="20"/>
          <w:szCs w:val="16"/>
          <w:lang w:eastAsia="es-CL"/>
        </w:rPr>
        <w:t xml:space="preserve">y </w:t>
      </w:r>
      <w:r w:rsidR="00C9704C" w:rsidRPr="00E9286A">
        <w:rPr>
          <w:rFonts w:eastAsia="Times New Roman" w:cs="Calibri"/>
          <w:sz w:val="20"/>
          <w:szCs w:val="16"/>
          <w:lang w:eastAsia="es-CL"/>
        </w:rPr>
        <w:t>verificación de calidad de columna de agua y sedimentos.</w:t>
      </w:r>
    </w:p>
    <w:p w:rsidR="00ED4317" w:rsidRPr="00E9286A" w:rsidRDefault="00ED4317" w:rsidP="00ED4317">
      <w:pPr>
        <w:rPr>
          <w:rFonts w:cstheme="minorHAnsi"/>
          <w:color w:val="FF0000"/>
          <w:sz w:val="20"/>
          <w:szCs w:val="20"/>
        </w:rPr>
      </w:pPr>
    </w:p>
    <w:p w:rsidR="00E1586B" w:rsidRPr="00E1586B" w:rsidRDefault="00ED4317" w:rsidP="00E1586B">
      <w:pPr>
        <w:rPr>
          <w:rFonts w:eastAsia="Times New Roman"/>
          <w:color w:val="000000"/>
          <w:sz w:val="20"/>
          <w:szCs w:val="20"/>
          <w:lang w:eastAsia="es-CL"/>
        </w:rPr>
      </w:pPr>
      <w:r w:rsidRPr="00E1586B">
        <w:rPr>
          <w:rFonts w:cstheme="minorHAnsi"/>
          <w:sz w:val="20"/>
          <w:szCs w:val="20"/>
        </w:rPr>
        <w:t>Entre los hechos constatados</w:t>
      </w:r>
      <w:r w:rsidR="00C74E5B" w:rsidRPr="00E1586B">
        <w:rPr>
          <w:rFonts w:cstheme="minorHAnsi"/>
          <w:sz w:val="20"/>
          <w:szCs w:val="20"/>
        </w:rPr>
        <w:t xml:space="preserve"> que representaron hallazgos </w:t>
      </w:r>
      <w:r w:rsidRPr="00E1586B">
        <w:rPr>
          <w:rFonts w:cstheme="minorHAnsi"/>
          <w:sz w:val="20"/>
          <w:szCs w:val="20"/>
        </w:rPr>
        <w:t>se encuentran:</w:t>
      </w:r>
      <w:r w:rsidR="00620768" w:rsidRPr="00E1586B">
        <w:rPr>
          <w:rFonts w:cstheme="minorHAnsi"/>
          <w:sz w:val="20"/>
          <w:szCs w:val="20"/>
        </w:rPr>
        <w:t xml:space="preserve"> </w:t>
      </w:r>
      <w:r w:rsidR="00793416" w:rsidRPr="00E1586B">
        <w:rPr>
          <w:rFonts w:cstheme="minorHAnsi"/>
          <w:sz w:val="20"/>
          <w:szCs w:val="20"/>
        </w:rPr>
        <w:t xml:space="preserve">i) </w:t>
      </w:r>
      <w:r w:rsidR="00793416" w:rsidRPr="00E1586B">
        <w:rPr>
          <w:sz w:val="20"/>
          <w:szCs w:val="20"/>
        </w:rPr>
        <w:t>Según registros obtenidos con cámara termográfica marca Flir modelo GF320 en modo HSM (high sensitive mode), se detectó emisión de material particulado al momento de vaciar carbón desde la dra</w:t>
      </w:r>
      <w:r w:rsidR="00E1586B" w:rsidRPr="00E1586B">
        <w:rPr>
          <w:sz w:val="20"/>
          <w:szCs w:val="20"/>
        </w:rPr>
        <w:t>ga hacia el buzón de recepción,</w:t>
      </w:r>
      <w:r w:rsidR="00793416" w:rsidRPr="00E1586B">
        <w:rPr>
          <w:sz w:val="20"/>
          <w:szCs w:val="20"/>
        </w:rPr>
        <w:t xml:space="preserve"> ii) Un tramo de las correas transportadoras de graneles (que va desde el buque hasta las instalaciones en tierra firme), poseía una cubierta de plástico que cubría un </w:t>
      </w:r>
      <w:r w:rsidR="00E1586B" w:rsidRPr="00E1586B">
        <w:rPr>
          <w:sz w:val="20"/>
          <w:szCs w:val="20"/>
        </w:rPr>
        <w:t xml:space="preserve">tramo descubierto y, iii) </w:t>
      </w:r>
      <w:r w:rsidR="00E1586B" w:rsidRPr="00E1586B">
        <w:rPr>
          <w:rFonts w:eastAsia="Times New Roman"/>
          <w:color w:val="000000"/>
          <w:sz w:val="20"/>
          <w:szCs w:val="20"/>
          <w:lang w:eastAsia="es-CL"/>
        </w:rPr>
        <w:t xml:space="preserve">Se constató la existencia y operación de </w:t>
      </w:r>
      <w:r w:rsidR="00E1586B" w:rsidRPr="00E1586B">
        <w:rPr>
          <w:sz w:val="20"/>
          <w:szCs w:val="20"/>
        </w:rPr>
        <w:t>un sitio de acopio de petcoke, el cual no contaba con techumbre.</w:t>
      </w:r>
    </w:p>
    <w:p w:rsidR="00793416" w:rsidRPr="00E9286A" w:rsidRDefault="00793416" w:rsidP="00793416">
      <w:pPr>
        <w:rPr>
          <w:rFonts w:cstheme="minorHAnsi"/>
          <w:sz w:val="20"/>
          <w:szCs w:val="20"/>
        </w:rPr>
      </w:pPr>
    </w:p>
    <w:p w:rsidR="00ED4317" w:rsidRPr="00E9286A" w:rsidRDefault="00ED4317">
      <w:pPr>
        <w:jc w:val="left"/>
        <w:rPr>
          <w:rFonts w:cstheme="minorHAnsi"/>
          <w:b/>
          <w:sz w:val="20"/>
          <w:szCs w:val="20"/>
        </w:rPr>
      </w:pPr>
      <w:r w:rsidRPr="00E9286A">
        <w:rPr>
          <w:rFonts w:cstheme="minorHAnsi"/>
          <w:b/>
          <w:sz w:val="20"/>
          <w:szCs w:val="20"/>
        </w:rPr>
        <w:br w:type="page"/>
      </w:r>
    </w:p>
    <w:p w:rsidR="00ED4317" w:rsidRPr="00E9286A" w:rsidRDefault="009847C7" w:rsidP="009847C7">
      <w:pPr>
        <w:pStyle w:val="Ttulo1"/>
      </w:pPr>
      <w:bookmarkStart w:id="16" w:name="_Toc436987126"/>
      <w:r w:rsidRPr="00E9286A">
        <w:t>IDENTIFICACIÓN DEL PROYECTO,</w:t>
      </w:r>
      <w:r w:rsidR="00677A75" w:rsidRPr="00E9286A">
        <w:t xml:space="preserve"> INSTALACIÓN, </w:t>
      </w:r>
      <w:r w:rsidRPr="00E9286A">
        <w:t>ACTIVIDAD O FUENTE FISCALIZADA</w:t>
      </w:r>
      <w:bookmarkEnd w:id="16"/>
    </w:p>
    <w:p w:rsidR="00ED4317" w:rsidRPr="00E9286A" w:rsidRDefault="00ED4317" w:rsidP="00ED4317"/>
    <w:p w:rsidR="00ED4317" w:rsidRPr="00E9286A"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36987127"/>
      <w:r w:rsidRPr="00E9286A">
        <w:t>Antecedentes Generales</w:t>
      </w:r>
      <w:bookmarkEnd w:id="17"/>
      <w:bookmarkEnd w:id="18"/>
      <w:bookmarkEnd w:id="19"/>
      <w:bookmarkEnd w:id="20"/>
      <w:bookmarkEnd w:id="21"/>
      <w:bookmarkEnd w:id="22"/>
      <w:bookmarkEnd w:id="23"/>
      <w:bookmarkEnd w:id="24"/>
      <w:bookmarkEnd w:id="25"/>
      <w:bookmarkEnd w:id="26"/>
    </w:p>
    <w:p w:rsidR="00ED4317" w:rsidRPr="00E9286A"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9286A"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E9286A" w:rsidRDefault="00230321" w:rsidP="00230321">
            <w:pPr>
              <w:rPr>
                <w:rFonts w:cstheme="minorHAnsi"/>
                <w:sz w:val="20"/>
                <w:szCs w:val="20"/>
              </w:rPr>
            </w:pPr>
            <w:r w:rsidRPr="00E9286A">
              <w:rPr>
                <w:rFonts w:cstheme="minorHAnsi"/>
                <w:b/>
                <w:sz w:val="20"/>
                <w:szCs w:val="20"/>
              </w:rPr>
              <w:t xml:space="preserve">Identificación de la actividad, </w:t>
            </w:r>
            <w:r w:rsidR="00D235C7" w:rsidRPr="00E9286A">
              <w:rPr>
                <w:rFonts w:cstheme="minorHAnsi"/>
                <w:b/>
                <w:sz w:val="20"/>
                <w:szCs w:val="20"/>
              </w:rPr>
              <w:t xml:space="preserve">instalación, </w:t>
            </w:r>
            <w:r w:rsidRPr="00E9286A">
              <w:rPr>
                <w:rFonts w:cstheme="minorHAnsi"/>
                <w:b/>
                <w:sz w:val="20"/>
                <w:szCs w:val="20"/>
              </w:rPr>
              <w:t>proyecto o fuente fiscalizada:</w:t>
            </w:r>
            <w:r w:rsidRPr="00E9286A">
              <w:rPr>
                <w:rFonts w:cstheme="minorHAnsi"/>
                <w:sz w:val="20"/>
                <w:szCs w:val="20"/>
              </w:rPr>
              <w:t xml:space="preserve"> </w:t>
            </w:r>
          </w:p>
          <w:p w:rsidR="00230321" w:rsidRPr="00E9286A" w:rsidRDefault="00726132" w:rsidP="00726132">
            <w:pPr>
              <w:rPr>
                <w:rFonts w:cstheme="minorHAnsi"/>
                <w:sz w:val="20"/>
                <w:szCs w:val="20"/>
                <w:lang w:eastAsia="es-ES"/>
              </w:rPr>
            </w:pPr>
            <w:r w:rsidRPr="00E9286A">
              <w:rPr>
                <w:rFonts w:cstheme="minorHAnsi"/>
                <w:sz w:val="20"/>
                <w:szCs w:val="20"/>
              </w:rPr>
              <w:t>Puerto de Mejillones</w:t>
            </w:r>
            <w:r w:rsidR="00971050" w:rsidRPr="00E9286A">
              <w:rPr>
                <w:rFonts w:cstheme="minorHAnsi"/>
                <w:sz w:val="20"/>
                <w:szCs w:val="20"/>
              </w:rPr>
              <w:t>.</w:t>
            </w:r>
          </w:p>
        </w:tc>
      </w:tr>
      <w:tr w:rsidR="00230321" w:rsidRPr="00E9286A"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9286A" w:rsidRDefault="00230321" w:rsidP="00230321">
            <w:pPr>
              <w:rPr>
                <w:rFonts w:cstheme="minorHAnsi"/>
                <w:b/>
                <w:sz w:val="20"/>
                <w:szCs w:val="20"/>
              </w:rPr>
            </w:pPr>
            <w:r w:rsidRPr="00E9286A">
              <w:rPr>
                <w:rFonts w:cstheme="minorHAnsi"/>
                <w:b/>
                <w:sz w:val="20"/>
                <w:szCs w:val="20"/>
              </w:rPr>
              <w:t>Región:</w:t>
            </w:r>
            <w:r w:rsidRPr="00E9286A">
              <w:rPr>
                <w:rFonts w:cstheme="minorHAnsi"/>
                <w:sz w:val="20"/>
                <w:szCs w:val="20"/>
              </w:rPr>
              <w:t xml:space="preserve"> </w:t>
            </w:r>
          </w:p>
          <w:p w:rsidR="00230321" w:rsidRPr="00E9286A" w:rsidRDefault="00726132" w:rsidP="00726132">
            <w:pPr>
              <w:rPr>
                <w:rFonts w:cstheme="minorHAnsi"/>
                <w:b/>
                <w:sz w:val="20"/>
                <w:szCs w:val="20"/>
              </w:rPr>
            </w:pPr>
            <w:r w:rsidRPr="00E9286A">
              <w:rPr>
                <w:rFonts w:cstheme="minorHAnsi"/>
                <w:sz w:val="20"/>
                <w:szCs w:val="20"/>
              </w:rPr>
              <w:t>Región de Antofagasta</w:t>
            </w:r>
            <w:r w:rsidR="00971050" w:rsidRPr="00E9286A">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E9286A" w:rsidRDefault="00230321" w:rsidP="00230321">
            <w:pPr>
              <w:spacing w:after="100" w:line="276" w:lineRule="auto"/>
              <w:ind w:left="46"/>
              <w:rPr>
                <w:rFonts w:cstheme="minorHAnsi"/>
                <w:b/>
                <w:sz w:val="20"/>
                <w:szCs w:val="20"/>
              </w:rPr>
            </w:pPr>
            <w:r w:rsidRPr="00E9286A">
              <w:rPr>
                <w:rFonts w:cstheme="minorHAnsi"/>
                <w:b/>
                <w:sz w:val="20"/>
                <w:szCs w:val="20"/>
              </w:rPr>
              <w:t xml:space="preserve">Ubicación </w:t>
            </w:r>
            <w:r w:rsidR="00D235C7" w:rsidRPr="00E9286A">
              <w:rPr>
                <w:rFonts w:cstheme="minorHAnsi"/>
                <w:b/>
                <w:sz w:val="20"/>
                <w:szCs w:val="20"/>
              </w:rPr>
              <w:t xml:space="preserve">específica </w:t>
            </w:r>
            <w:r w:rsidRPr="00E9286A">
              <w:rPr>
                <w:rFonts w:cstheme="minorHAnsi"/>
                <w:b/>
                <w:sz w:val="20"/>
                <w:szCs w:val="20"/>
              </w:rPr>
              <w:t>de la actividad, proyecto o fuente fiscalizada:</w:t>
            </w:r>
            <w:r w:rsidRPr="00E9286A">
              <w:rPr>
                <w:rFonts w:cstheme="minorHAnsi"/>
                <w:sz w:val="20"/>
                <w:szCs w:val="20"/>
              </w:rPr>
              <w:t xml:space="preserve"> </w:t>
            </w:r>
            <w:r w:rsidR="008F735C" w:rsidRPr="00E9286A">
              <w:rPr>
                <w:rFonts w:cstheme="minorHAnsi"/>
                <w:sz w:val="20"/>
                <w:szCs w:val="20"/>
              </w:rPr>
              <w:t>Avenida Costanera Norte 2.800</w:t>
            </w:r>
            <w:r w:rsidR="00971050" w:rsidRPr="00E9286A">
              <w:rPr>
                <w:rFonts w:cstheme="minorHAnsi"/>
                <w:sz w:val="20"/>
                <w:szCs w:val="20"/>
              </w:rPr>
              <w:t>,</w:t>
            </w:r>
            <w:r w:rsidR="008F735C" w:rsidRPr="00E9286A">
              <w:rPr>
                <w:rFonts w:cstheme="minorHAnsi"/>
                <w:sz w:val="20"/>
                <w:szCs w:val="20"/>
              </w:rPr>
              <w:t xml:space="preserve"> Mejillones</w:t>
            </w:r>
            <w:r w:rsidR="00971050" w:rsidRPr="00E9286A">
              <w:rPr>
                <w:rFonts w:cstheme="minorHAnsi"/>
                <w:sz w:val="20"/>
                <w:szCs w:val="20"/>
              </w:rPr>
              <w:t>.</w:t>
            </w:r>
          </w:p>
          <w:p w:rsidR="00230321" w:rsidRPr="00E9286A" w:rsidRDefault="00230321" w:rsidP="00230321">
            <w:pPr>
              <w:ind w:left="188"/>
              <w:rPr>
                <w:rFonts w:cstheme="minorHAnsi"/>
                <w:sz w:val="20"/>
                <w:szCs w:val="20"/>
              </w:rPr>
            </w:pPr>
          </w:p>
        </w:tc>
      </w:tr>
      <w:tr w:rsidR="00230321" w:rsidRPr="00E9286A"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9286A" w:rsidRDefault="00230321" w:rsidP="00230321">
            <w:pPr>
              <w:rPr>
                <w:rFonts w:cstheme="minorHAnsi"/>
                <w:b/>
                <w:sz w:val="20"/>
                <w:szCs w:val="20"/>
              </w:rPr>
            </w:pPr>
            <w:r w:rsidRPr="00E9286A">
              <w:rPr>
                <w:rFonts w:cstheme="minorHAnsi"/>
                <w:b/>
                <w:sz w:val="20"/>
                <w:szCs w:val="20"/>
              </w:rPr>
              <w:t>Provincia:</w:t>
            </w:r>
            <w:r w:rsidRPr="00E9286A">
              <w:rPr>
                <w:rFonts w:cstheme="minorHAnsi"/>
                <w:sz w:val="20"/>
                <w:szCs w:val="20"/>
              </w:rPr>
              <w:t xml:space="preserve"> </w:t>
            </w:r>
          </w:p>
          <w:p w:rsidR="00230321" w:rsidRPr="00E9286A" w:rsidRDefault="00726132" w:rsidP="00230321">
            <w:pPr>
              <w:rPr>
                <w:rFonts w:cstheme="minorHAnsi"/>
                <w:sz w:val="20"/>
                <w:szCs w:val="20"/>
              </w:rPr>
            </w:pPr>
            <w:r w:rsidRPr="00E9286A">
              <w:rPr>
                <w:rFonts w:cstheme="minorHAnsi"/>
                <w:sz w:val="20"/>
                <w:szCs w:val="20"/>
              </w:rPr>
              <w:t>Antofagasta</w:t>
            </w:r>
            <w:r w:rsidR="00971050" w:rsidRPr="00E9286A">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E9286A" w:rsidRDefault="00230321" w:rsidP="00230321">
            <w:pPr>
              <w:ind w:left="188"/>
              <w:rPr>
                <w:rFonts w:cstheme="minorHAnsi"/>
                <w:b/>
                <w:sz w:val="20"/>
                <w:szCs w:val="20"/>
              </w:rPr>
            </w:pPr>
          </w:p>
        </w:tc>
      </w:tr>
      <w:tr w:rsidR="00230321" w:rsidRPr="00E9286A"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1050" w:rsidRPr="00E9286A" w:rsidRDefault="00230321" w:rsidP="00230321">
            <w:pPr>
              <w:spacing w:after="100" w:line="276" w:lineRule="auto"/>
              <w:rPr>
                <w:rFonts w:cstheme="minorHAnsi"/>
                <w:sz w:val="20"/>
                <w:szCs w:val="20"/>
              </w:rPr>
            </w:pPr>
            <w:r w:rsidRPr="00E9286A">
              <w:rPr>
                <w:rFonts w:cstheme="minorHAnsi"/>
                <w:b/>
                <w:sz w:val="20"/>
                <w:szCs w:val="20"/>
              </w:rPr>
              <w:t>Comuna:</w:t>
            </w:r>
            <w:r w:rsidRPr="00E9286A">
              <w:rPr>
                <w:rFonts w:cstheme="minorHAnsi"/>
                <w:sz w:val="20"/>
                <w:szCs w:val="20"/>
              </w:rPr>
              <w:t xml:space="preserve"> </w:t>
            </w:r>
          </w:p>
          <w:p w:rsidR="00230321" w:rsidRPr="00E9286A" w:rsidRDefault="00726132" w:rsidP="00230321">
            <w:pPr>
              <w:spacing w:after="100" w:line="276" w:lineRule="auto"/>
              <w:rPr>
                <w:rFonts w:cstheme="minorHAnsi"/>
                <w:sz w:val="20"/>
                <w:szCs w:val="20"/>
              </w:rPr>
            </w:pPr>
            <w:r w:rsidRPr="00E9286A">
              <w:rPr>
                <w:rFonts w:cstheme="minorHAnsi"/>
                <w:sz w:val="20"/>
                <w:szCs w:val="20"/>
              </w:rPr>
              <w:t>Mejillones</w:t>
            </w:r>
            <w:r w:rsidR="00971050" w:rsidRPr="00E9286A">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E9286A" w:rsidRDefault="00230321" w:rsidP="00230321">
            <w:pPr>
              <w:ind w:left="188"/>
              <w:rPr>
                <w:rFonts w:cstheme="minorHAnsi"/>
                <w:b/>
                <w:sz w:val="20"/>
                <w:szCs w:val="20"/>
              </w:rPr>
            </w:pPr>
          </w:p>
        </w:tc>
      </w:tr>
      <w:tr w:rsidR="00230321" w:rsidRPr="00E9286A"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9286A" w:rsidRDefault="00230321" w:rsidP="00230321">
            <w:pPr>
              <w:spacing w:after="100" w:line="276" w:lineRule="auto"/>
              <w:rPr>
                <w:rFonts w:cstheme="minorHAnsi"/>
                <w:b/>
                <w:sz w:val="20"/>
                <w:szCs w:val="20"/>
              </w:rPr>
            </w:pPr>
            <w:r w:rsidRPr="00E9286A">
              <w:rPr>
                <w:rFonts w:cstheme="minorHAnsi"/>
                <w:b/>
                <w:sz w:val="20"/>
                <w:szCs w:val="20"/>
              </w:rPr>
              <w:t>Titular de la actividad,</w:t>
            </w:r>
            <w:r w:rsidR="00D235C7" w:rsidRPr="00E9286A">
              <w:rPr>
                <w:rFonts w:cstheme="minorHAnsi"/>
                <w:b/>
                <w:sz w:val="20"/>
                <w:szCs w:val="20"/>
              </w:rPr>
              <w:t xml:space="preserve"> instalación,</w:t>
            </w:r>
            <w:r w:rsidRPr="00E9286A">
              <w:rPr>
                <w:rFonts w:cstheme="minorHAnsi"/>
                <w:b/>
                <w:sz w:val="20"/>
                <w:szCs w:val="20"/>
              </w:rPr>
              <w:t xml:space="preserve"> proyecto o fuente fiscalizada:</w:t>
            </w:r>
            <w:r w:rsidRPr="00E9286A">
              <w:rPr>
                <w:rFonts w:cstheme="minorHAnsi"/>
                <w:sz w:val="20"/>
                <w:szCs w:val="20"/>
              </w:rPr>
              <w:t xml:space="preserve"> </w:t>
            </w:r>
            <w:r w:rsidR="00726132" w:rsidRPr="00E9286A">
              <w:rPr>
                <w:rFonts w:cstheme="minorHAnsi"/>
                <w:sz w:val="20"/>
                <w:szCs w:val="20"/>
              </w:rPr>
              <w:t>Puerto de Mejillones S.A.</w:t>
            </w:r>
          </w:p>
          <w:p w:rsidR="00230321" w:rsidRPr="00E9286A"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9286A" w:rsidRDefault="00230321" w:rsidP="00230321">
            <w:pPr>
              <w:spacing w:after="100" w:line="276" w:lineRule="auto"/>
              <w:rPr>
                <w:rFonts w:cstheme="minorHAnsi"/>
                <w:b/>
                <w:sz w:val="20"/>
                <w:szCs w:val="20"/>
              </w:rPr>
            </w:pPr>
            <w:r w:rsidRPr="00E9286A">
              <w:rPr>
                <w:rFonts w:cstheme="minorHAnsi"/>
                <w:b/>
                <w:sz w:val="20"/>
                <w:szCs w:val="20"/>
              </w:rPr>
              <w:t>RUT o RUN:</w:t>
            </w:r>
            <w:r w:rsidRPr="00E9286A">
              <w:rPr>
                <w:rFonts w:cstheme="minorHAnsi"/>
                <w:sz w:val="20"/>
                <w:szCs w:val="20"/>
              </w:rPr>
              <w:t xml:space="preserve"> </w:t>
            </w:r>
            <w:r w:rsidR="008F735C" w:rsidRPr="00E9286A">
              <w:rPr>
                <w:rFonts w:cstheme="minorHAnsi"/>
                <w:sz w:val="20"/>
                <w:szCs w:val="20"/>
              </w:rPr>
              <w:t>96</w:t>
            </w:r>
            <w:r w:rsidR="00971050" w:rsidRPr="00E9286A">
              <w:rPr>
                <w:rFonts w:cstheme="minorHAnsi"/>
                <w:sz w:val="20"/>
                <w:szCs w:val="20"/>
              </w:rPr>
              <w:t>.</w:t>
            </w:r>
            <w:r w:rsidR="008F735C" w:rsidRPr="00E9286A">
              <w:rPr>
                <w:rFonts w:cstheme="minorHAnsi"/>
                <w:sz w:val="20"/>
                <w:szCs w:val="20"/>
              </w:rPr>
              <w:t>676</w:t>
            </w:r>
            <w:r w:rsidR="00971050" w:rsidRPr="00E9286A">
              <w:rPr>
                <w:rFonts w:cstheme="minorHAnsi"/>
                <w:sz w:val="20"/>
                <w:szCs w:val="20"/>
              </w:rPr>
              <w:t>.</w:t>
            </w:r>
            <w:r w:rsidR="008F735C" w:rsidRPr="00E9286A">
              <w:rPr>
                <w:rFonts w:cstheme="minorHAnsi"/>
                <w:sz w:val="20"/>
                <w:szCs w:val="20"/>
              </w:rPr>
              <w:t>520-8</w:t>
            </w:r>
          </w:p>
          <w:p w:rsidR="00230321" w:rsidRPr="00E9286A" w:rsidRDefault="00230321" w:rsidP="00230321">
            <w:pPr>
              <w:rPr>
                <w:rFonts w:cstheme="minorHAnsi"/>
                <w:sz w:val="20"/>
                <w:szCs w:val="20"/>
                <w:lang w:val="es-ES" w:eastAsia="es-ES"/>
              </w:rPr>
            </w:pPr>
          </w:p>
        </w:tc>
      </w:tr>
      <w:tr w:rsidR="00230321" w:rsidRPr="00E9286A"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F735C" w:rsidRPr="00E9286A" w:rsidRDefault="00F64DF2" w:rsidP="008F735C">
            <w:pPr>
              <w:spacing w:after="100" w:line="276" w:lineRule="auto"/>
              <w:ind w:left="46"/>
              <w:rPr>
                <w:rFonts w:cstheme="minorHAnsi"/>
                <w:b/>
                <w:sz w:val="20"/>
                <w:szCs w:val="20"/>
              </w:rPr>
            </w:pPr>
            <w:r w:rsidRPr="00E9286A">
              <w:rPr>
                <w:rFonts w:cstheme="minorHAnsi"/>
                <w:b/>
                <w:sz w:val="20"/>
                <w:szCs w:val="20"/>
              </w:rPr>
              <w:t>Domicilio t</w:t>
            </w:r>
            <w:r w:rsidR="00230321" w:rsidRPr="00E9286A">
              <w:rPr>
                <w:rFonts w:cstheme="minorHAnsi"/>
                <w:b/>
                <w:sz w:val="20"/>
                <w:szCs w:val="20"/>
              </w:rPr>
              <w:t>itular:</w:t>
            </w:r>
            <w:r w:rsidR="00230321" w:rsidRPr="00E9286A">
              <w:rPr>
                <w:rFonts w:cstheme="minorHAnsi"/>
                <w:sz w:val="20"/>
                <w:szCs w:val="20"/>
              </w:rPr>
              <w:t xml:space="preserve"> </w:t>
            </w:r>
            <w:r w:rsidR="008F735C" w:rsidRPr="00E9286A">
              <w:rPr>
                <w:rFonts w:cstheme="minorHAnsi"/>
                <w:sz w:val="20"/>
                <w:szCs w:val="20"/>
              </w:rPr>
              <w:t>Avenida Costanera Norte 2.800</w:t>
            </w:r>
            <w:r w:rsidR="00270F35" w:rsidRPr="00E9286A">
              <w:rPr>
                <w:rFonts w:cstheme="minorHAnsi"/>
                <w:sz w:val="20"/>
                <w:szCs w:val="20"/>
              </w:rPr>
              <w:t>, Mejillones</w:t>
            </w:r>
            <w:r w:rsidR="00971050" w:rsidRPr="00E9286A">
              <w:rPr>
                <w:rFonts w:cstheme="minorHAnsi"/>
                <w:sz w:val="20"/>
                <w:szCs w:val="20"/>
              </w:rPr>
              <w:t>.</w:t>
            </w:r>
          </w:p>
          <w:p w:rsidR="00230321" w:rsidRPr="00E9286A"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9286A" w:rsidRDefault="00230321" w:rsidP="00230321">
            <w:pPr>
              <w:spacing w:after="100" w:line="276" w:lineRule="auto"/>
              <w:rPr>
                <w:rFonts w:cstheme="minorHAnsi"/>
                <w:b/>
                <w:sz w:val="20"/>
                <w:szCs w:val="20"/>
              </w:rPr>
            </w:pPr>
            <w:r w:rsidRPr="00E9286A">
              <w:rPr>
                <w:rFonts w:cstheme="minorHAnsi"/>
                <w:b/>
                <w:sz w:val="20"/>
                <w:szCs w:val="20"/>
              </w:rPr>
              <w:t>Correo electrónico:</w:t>
            </w:r>
            <w:r w:rsidRPr="00E9286A">
              <w:rPr>
                <w:rFonts w:cstheme="minorHAnsi"/>
                <w:sz w:val="20"/>
                <w:szCs w:val="20"/>
              </w:rPr>
              <w:t xml:space="preserve"> </w:t>
            </w:r>
            <w:r w:rsidR="00726132" w:rsidRPr="00E9286A">
              <w:rPr>
                <w:rFonts w:cstheme="minorHAnsi"/>
                <w:sz w:val="20"/>
                <w:szCs w:val="20"/>
              </w:rPr>
              <w:t>ggarcia@puertomejillones.cl</w:t>
            </w:r>
          </w:p>
          <w:p w:rsidR="00230321" w:rsidRPr="00E9286A" w:rsidRDefault="00230321" w:rsidP="00230321">
            <w:pPr>
              <w:rPr>
                <w:rFonts w:cstheme="minorHAnsi"/>
                <w:sz w:val="20"/>
                <w:szCs w:val="20"/>
              </w:rPr>
            </w:pPr>
          </w:p>
        </w:tc>
      </w:tr>
      <w:tr w:rsidR="00230321" w:rsidRPr="00E9286A"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9286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9286A" w:rsidRDefault="00230321" w:rsidP="00230321">
            <w:pPr>
              <w:spacing w:after="100" w:line="276" w:lineRule="auto"/>
              <w:rPr>
                <w:rFonts w:cstheme="minorHAnsi"/>
                <w:b/>
                <w:sz w:val="20"/>
                <w:szCs w:val="20"/>
              </w:rPr>
            </w:pPr>
            <w:r w:rsidRPr="00E9286A">
              <w:rPr>
                <w:rFonts w:cstheme="minorHAnsi"/>
                <w:b/>
                <w:sz w:val="20"/>
                <w:szCs w:val="20"/>
              </w:rPr>
              <w:t>Teléfono:</w:t>
            </w:r>
            <w:r w:rsidRPr="00E9286A">
              <w:rPr>
                <w:rFonts w:cstheme="minorHAnsi"/>
                <w:sz w:val="20"/>
                <w:szCs w:val="20"/>
              </w:rPr>
              <w:t xml:space="preserve"> </w:t>
            </w:r>
            <w:r w:rsidR="008F735C" w:rsidRPr="00E9286A">
              <w:rPr>
                <w:rFonts w:cstheme="minorHAnsi"/>
                <w:sz w:val="20"/>
                <w:szCs w:val="20"/>
              </w:rPr>
              <w:t>55</w:t>
            </w:r>
            <w:r w:rsidR="00971050" w:rsidRPr="00E9286A">
              <w:rPr>
                <w:rFonts w:cstheme="minorHAnsi"/>
                <w:sz w:val="20"/>
                <w:szCs w:val="20"/>
              </w:rPr>
              <w:t xml:space="preserve"> </w:t>
            </w:r>
            <w:r w:rsidR="008F735C" w:rsidRPr="00E9286A">
              <w:rPr>
                <w:rFonts w:cstheme="minorHAnsi"/>
                <w:sz w:val="20"/>
                <w:szCs w:val="20"/>
              </w:rPr>
              <w:t>2883600</w:t>
            </w:r>
          </w:p>
          <w:p w:rsidR="00230321" w:rsidRPr="00E9286A" w:rsidRDefault="00230321" w:rsidP="00230321">
            <w:pPr>
              <w:rPr>
                <w:rFonts w:cstheme="minorHAnsi"/>
                <w:sz w:val="20"/>
                <w:szCs w:val="20"/>
              </w:rPr>
            </w:pPr>
          </w:p>
        </w:tc>
      </w:tr>
      <w:tr w:rsidR="00230321" w:rsidRPr="00E9286A"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9286A" w:rsidRDefault="00F64DF2" w:rsidP="00230321">
            <w:pPr>
              <w:spacing w:after="100" w:line="276" w:lineRule="auto"/>
              <w:rPr>
                <w:rFonts w:cstheme="minorHAnsi"/>
                <w:b/>
                <w:sz w:val="20"/>
                <w:szCs w:val="20"/>
                <w:lang w:val="es-ES" w:eastAsia="es-ES"/>
              </w:rPr>
            </w:pPr>
            <w:r w:rsidRPr="00E9286A">
              <w:rPr>
                <w:rFonts w:cstheme="minorHAnsi"/>
                <w:b/>
                <w:sz w:val="20"/>
                <w:szCs w:val="20"/>
              </w:rPr>
              <w:t>Identificación del representante l</w:t>
            </w:r>
            <w:r w:rsidR="00230321" w:rsidRPr="00E9286A">
              <w:rPr>
                <w:rFonts w:cstheme="minorHAnsi"/>
                <w:b/>
                <w:sz w:val="20"/>
                <w:szCs w:val="20"/>
              </w:rPr>
              <w:t>egal:</w:t>
            </w:r>
            <w:r w:rsidR="00230321" w:rsidRPr="00E9286A">
              <w:rPr>
                <w:rFonts w:cstheme="minorHAnsi"/>
                <w:sz w:val="20"/>
                <w:szCs w:val="20"/>
              </w:rPr>
              <w:t xml:space="preserve"> </w:t>
            </w:r>
            <w:r w:rsidR="00726132" w:rsidRPr="00E9286A">
              <w:rPr>
                <w:rFonts w:cstheme="minorHAnsi"/>
                <w:sz w:val="20"/>
                <w:szCs w:val="20"/>
              </w:rPr>
              <w:t>Gabriel García-Huidobro Morandé</w:t>
            </w:r>
            <w:r w:rsidR="00971050" w:rsidRPr="00E9286A">
              <w:rPr>
                <w:rFonts w:cstheme="minorHAnsi"/>
                <w:sz w:val="20"/>
                <w:szCs w:val="20"/>
              </w:rPr>
              <w:t>.</w:t>
            </w:r>
          </w:p>
          <w:p w:rsidR="00230321" w:rsidRPr="00E9286A"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9286A" w:rsidRDefault="00230321" w:rsidP="008F735C">
            <w:pPr>
              <w:spacing w:after="100" w:line="276" w:lineRule="auto"/>
              <w:rPr>
                <w:rFonts w:cstheme="minorHAnsi"/>
                <w:b/>
                <w:sz w:val="20"/>
                <w:szCs w:val="20"/>
                <w:lang w:val="es-ES" w:eastAsia="es-ES"/>
              </w:rPr>
            </w:pPr>
            <w:r w:rsidRPr="00E9286A">
              <w:rPr>
                <w:rFonts w:cstheme="minorHAnsi"/>
                <w:b/>
                <w:sz w:val="20"/>
                <w:szCs w:val="20"/>
              </w:rPr>
              <w:t>RUT o RUN:</w:t>
            </w:r>
            <w:r w:rsidRPr="00E9286A">
              <w:rPr>
                <w:rFonts w:cstheme="minorHAnsi"/>
                <w:sz w:val="20"/>
                <w:szCs w:val="20"/>
              </w:rPr>
              <w:t xml:space="preserve"> </w:t>
            </w:r>
            <w:r w:rsidR="008F735C" w:rsidRPr="00E9286A">
              <w:rPr>
                <w:rFonts w:cstheme="minorHAnsi"/>
                <w:sz w:val="20"/>
                <w:szCs w:val="20"/>
              </w:rPr>
              <w:t>13</w:t>
            </w:r>
            <w:r w:rsidR="00971050" w:rsidRPr="00E9286A">
              <w:rPr>
                <w:rFonts w:cstheme="minorHAnsi"/>
                <w:sz w:val="20"/>
                <w:szCs w:val="20"/>
              </w:rPr>
              <w:t>.</w:t>
            </w:r>
            <w:r w:rsidR="008F735C" w:rsidRPr="00E9286A">
              <w:rPr>
                <w:rFonts w:cstheme="minorHAnsi"/>
                <w:sz w:val="20"/>
                <w:szCs w:val="20"/>
              </w:rPr>
              <w:t>657</w:t>
            </w:r>
            <w:r w:rsidR="00971050" w:rsidRPr="00E9286A">
              <w:rPr>
                <w:rFonts w:cstheme="minorHAnsi"/>
                <w:sz w:val="20"/>
                <w:szCs w:val="20"/>
              </w:rPr>
              <w:t>.</w:t>
            </w:r>
            <w:r w:rsidR="008F735C" w:rsidRPr="00E9286A">
              <w:rPr>
                <w:rFonts w:cstheme="minorHAnsi"/>
                <w:sz w:val="20"/>
                <w:szCs w:val="20"/>
              </w:rPr>
              <w:t>723-9</w:t>
            </w:r>
          </w:p>
        </w:tc>
      </w:tr>
      <w:tr w:rsidR="00230321" w:rsidRPr="00E9286A"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9286A" w:rsidRDefault="00F64DF2" w:rsidP="00230321">
            <w:pPr>
              <w:spacing w:after="100" w:line="276" w:lineRule="auto"/>
              <w:rPr>
                <w:rFonts w:cstheme="minorHAnsi"/>
                <w:b/>
                <w:sz w:val="20"/>
                <w:szCs w:val="20"/>
              </w:rPr>
            </w:pPr>
            <w:r w:rsidRPr="00E9286A">
              <w:rPr>
                <w:rFonts w:cstheme="minorHAnsi"/>
                <w:b/>
                <w:sz w:val="20"/>
                <w:szCs w:val="20"/>
              </w:rPr>
              <w:t>Domicilio representante l</w:t>
            </w:r>
            <w:r w:rsidR="00230321" w:rsidRPr="00E9286A">
              <w:rPr>
                <w:rFonts w:cstheme="minorHAnsi"/>
                <w:b/>
                <w:sz w:val="20"/>
                <w:szCs w:val="20"/>
              </w:rPr>
              <w:t>egal:</w:t>
            </w:r>
            <w:r w:rsidR="00230321" w:rsidRPr="00E9286A">
              <w:rPr>
                <w:rFonts w:cstheme="minorHAnsi"/>
                <w:sz w:val="20"/>
                <w:szCs w:val="20"/>
              </w:rPr>
              <w:t xml:space="preserve"> </w:t>
            </w:r>
            <w:r w:rsidR="008F735C" w:rsidRPr="00E9286A">
              <w:rPr>
                <w:rFonts w:cstheme="minorHAnsi"/>
                <w:sz w:val="20"/>
                <w:szCs w:val="20"/>
              </w:rPr>
              <w:t>Avenida Costanera Norte 2.800</w:t>
            </w:r>
            <w:r w:rsidR="00971050" w:rsidRPr="00E9286A">
              <w:rPr>
                <w:rFonts w:cstheme="minorHAnsi"/>
                <w:sz w:val="20"/>
                <w:szCs w:val="20"/>
              </w:rPr>
              <w:t>,</w:t>
            </w:r>
            <w:r w:rsidR="008F735C" w:rsidRPr="00E9286A">
              <w:rPr>
                <w:rFonts w:cstheme="minorHAnsi"/>
                <w:sz w:val="20"/>
                <w:szCs w:val="20"/>
              </w:rPr>
              <w:t xml:space="preserve"> Mejillones</w:t>
            </w:r>
            <w:r w:rsidR="00971050" w:rsidRPr="00E9286A">
              <w:rPr>
                <w:rFonts w:cstheme="minorHAnsi"/>
                <w:sz w:val="20"/>
                <w:szCs w:val="20"/>
              </w:rPr>
              <w:t>.</w:t>
            </w:r>
          </w:p>
          <w:p w:rsidR="00230321" w:rsidRPr="00E9286A"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9286A" w:rsidRDefault="00230321" w:rsidP="00230321">
            <w:pPr>
              <w:spacing w:after="100" w:line="276" w:lineRule="auto"/>
              <w:rPr>
                <w:rFonts w:cstheme="minorHAnsi"/>
                <w:sz w:val="20"/>
                <w:szCs w:val="20"/>
                <w:lang w:val="es-ES" w:eastAsia="es-ES"/>
              </w:rPr>
            </w:pPr>
            <w:r w:rsidRPr="00E9286A">
              <w:rPr>
                <w:rFonts w:cstheme="minorHAnsi"/>
                <w:b/>
                <w:sz w:val="20"/>
                <w:szCs w:val="20"/>
              </w:rPr>
              <w:t>Correo electrónico:</w:t>
            </w:r>
            <w:r w:rsidR="00726132" w:rsidRPr="00E9286A">
              <w:rPr>
                <w:rFonts w:cstheme="minorHAnsi"/>
                <w:sz w:val="20"/>
                <w:szCs w:val="20"/>
              </w:rPr>
              <w:t xml:space="preserve"> ggarcia@puertomejillones.cl</w:t>
            </w:r>
          </w:p>
        </w:tc>
      </w:tr>
      <w:tr w:rsidR="00230321" w:rsidRPr="00E9286A"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9286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9286A" w:rsidRDefault="00230321" w:rsidP="00230321">
            <w:pPr>
              <w:spacing w:after="100" w:line="276" w:lineRule="auto"/>
              <w:rPr>
                <w:rFonts w:cstheme="minorHAnsi"/>
                <w:sz w:val="20"/>
                <w:szCs w:val="20"/>
                <w:lang w:val="es-ES" w:eastAsia="es-ES"/>
              </w:rPr>
            </w:pPr>
            <w:r w:rsidRPr="00E9286A">
              <w:rPr>
                <w:rFonts w:cstheme="minorHAnsi"/>
                <w:b/>
                <w:sz w:val="20"/>
                <w:szCs w:val="20"/>
              </w:rPr>
              <w:t>Teléfono:</w:t>
            </w:r>
            <w:r w:rsidRPr="00E9286A">
              <w:rPr>
                <w:rFonts w:cstheme="minorHAnsi"/>
                <w:sz w:val="20"/>
                <w:szCs w:val="20"/>
              </w:rPr>
              <w:t xml:space="preserve"> </w:t>
            </w:r>
            <w:r w:rsidR="008F735C" w:rsidRPr="00E9286A">
              <w:rPr>
                <w:rFonts w:cstheme="minorHAnsi"/>
                <w:sz w:val="20"/>
                <w:szCs w:val="20"/>
              </w:rPr>
              <w:t>55</w:t>
            </w:r>
            <w:r w:rsidR="00971050" w:rsidRPr="00E9286A">
              <w:rPr>
                <w:rFonts w:cstheme="minorHAnsi"/>
                <w:sz w:val="20"/>
                <w:szCs w:val="20"/>
              </w:rPr>
              <w:t xml:space="preserve"> </w:t>
            </w:r>
            <w:r w:rsidR="009F566B" w:rsidRPr="00E9286A">
              <w:rPr>
                <w:rFonts w:cstheme="minorHAnsi"/>
                <w:sz w:val="20"/>
                <w:szCs w:val="20"/>
              </w:rPr>
              <w:t>2883600</w:t>
            </w:r>
          </w:p>
        </w:tc>
      </w:tr>
      <w:tr w:rsidR="004E5529" w:rsidRPr="00E9286A"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E9286A" w:rsidRDefault="004E5529" w:rsidP="00230321">
            <w:pPr>
              <w:spacing w:after="100" w:line="276" w:lineRule="auto"/>
              <w:ind w:left="425" w:hanging="425"/>
              <w:rPr>
                <w:rFonts w:cstheme="minorHAnsi"/>
                <w:sz w:val="20"/>
                <w:szCs w:val="20"/>
              </w:rPr>
            </w:pPr>
            <w:r w:rsidRPr="00E9286A">
              <w:rPr>
                <w:rFonts w:cstheme="minorHAnsi"/>
                <w:b/>
                <w:sz w:val="20"/>
                <w:szCs w:val="20"/>
              </w:rPr>
              <w:t>Fase de la actividad, proyecto o fuente fiscalizada:</w:t>
            </w:r>
            <w:r w:rsidRPr="00E9286A">
              <w:rPr>
                <w:rFonts w:cstheme="minorHAnsi"/>
                <w:sz w:val="20"/>
                <w:szCs w:val="20"/>
              </w:rPr>
              <w:t xml:space="preserve"> </w:t>
            </w:r>
            <w:r w:rsidR="008F735C" w:rsidRPr="00E9286A">
              <w:rPr>
                <w:rFonts w:cstheme="minorHAnsi"/>
                <w:sz w:val="20"/>
                <w:szCs w:val="20"/>
              </w:rPr>
              <w:t>Operación.</w:t>
            </w:r>
          </w:p>
          <w:p w:rsidR="004E5529" w:rsidRPr="00E9286A" w:rsidRDefault="004E5529" w:rsidP="00230321">
            <w:pPr>
              <w:rPr>
                <w:rFonts w:cstheme="minorHAnsi"/>
                <w:sz w:val="20"/>
                <w:szCs w:val="20"/>
              </w:rPr>
            </w:pPr>
          </w:p>
        </w:tc>
      </w:tr>
    </w:tbl>
    <w:p w:rsidR="00AF4041" w:rsidRPr="00E9286A" w:rsidRDefault="00AF4041" w:rsidP="00C958D0">
      <w:pPr>
        <w:pStyle w:val="Ttulo2"/>
        <w:numPr>
          <w:ilvl w:val="0"/>
          <w:numId w:val="0"/>
        </w:numPr>
        <w:ind w:left="576"/>
        <w:sectPr w:rsidR="00AF4041" w:rsidRPr="00E9286A" w:rsidSect="00E349AF">
          <w:type w:val="continuous"/>
          <w:pgSz w:w="12240" w:h="15840" w:code="1"/>
          <w:pgMar w:top="1134" w:right="1134" w:bottom="1134" w:left="1134" w:header="709" w:footer="709" w:gutter="0"/>
          <w:cols w:space="708"/>
          <w:docGrid w:linePitch="360"/>
        </w:sectPr>
      </w:pPr>
    </w:p>
    <w:p w:rsidR="00ED4317" w:rsidRPr="00E9286A"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36987128"/>
      <w:r w:rsidRPr="00E9286A">
        <w:t>Ubicación</w:t>
      </w:r>
      <w:bookmarkEnd w:id="29"/>
      <w:bookmarkEnd w:id="30"/>
      <w:bookmarkEnd w:id="31"/>
      <w:bookmarkEnd w:id="32"/>
      <w:bookmarkEnd w:id="33"/>
      <w:bookmarkEnd w:id="34"/>
      <w:r w:rsidR="003714C8" w:rsidRPr="00E9286A">
        <w:t xml:space="preserve"> y Layout</w:t>
      </w:r>
      <w:bookmarkEnd w:id="35"/>
      <w:bookmarkEnd w:id="36"/>
      <w:bookmarkEnd w:id="37"/>
      <w:bookmarkEnd w:id="38"/>
    </w:p>
    <w:p w:rsidR="0091502F" w:rsidRPr="00E9286A"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9286A"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E9286A"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E9286A">
              <w:rPr>
                <w:b/>
              </w:rPr>
              <w:t xml:space="preserve">Figura </w:t>
            </w:r>
            <w:r w:rsidR="003714C8" w:rsidRPr="00E9286A">
              <w:rPr>
                <w:b/>
              </w:rPr>
              <w:t>1</w:t>
            </w:r>
            <w:r w:rsidRPr="00E9286A">
              <w:rPr>
                <w:b/>
              </w:rPr>
              <w:t xml:space="preserve">. </w:t>
            </w:r>
            <w:r w:rsidR="00F64DF2" w:rsidRPr="00E9286A">
              <w:rPr>
                <w:b/>
              </w:rPr>
              <w:t>Mapa de ubicación l</w:t>
            </w:r>
            <w:r w:rsidR="006270FF" w:rsidRPr="00E9286A">
              <w:rPr>
                <w:b/>
              </w:rPr>
              <w:t xml:space="preserve">ocal </w:t>
            </w:r>
            <w:r w:rsidR="006270FF" w:rsidRPr="00E9286A">
              <w:rPr>
                <w:sz w:val="20"/>
                <w:szCs w:val="20"/>
              </w:rPr>
              <w:t xml:space="preserve">(Fuente: </w:t>
            </w:r>
            <w:bookmarkEnd w:id="39"/>
            <w:bookmarkEnd w:id="40"/>
            <w:bookmarkEnd w:id="41"/>
            <w:bookmarkEnd w:id="42"/>
            <w:bookmarkEnd w:id="43"/>
            <w:r w:rsidR="00E50466" w:rsidRPr="00E9286A">
              <w:rPr>
                <w:sz w:val="20"/>
                <w:szCs w:val="20"/>
              </w:rPr>
              <w:t>Google Earth)</w:t>
            </w:r>
            <w:r w:rsidR="00B55B45" w:rsidRPr="00E9286A">
              <w:rPr>
                <w:sz w:val="20"/>
                <w:szCs w:val="20"/>
              </w:rPr>
              <w:t>.</w:t>
            </w:r>
          </w:p>
          <w:p w:rsidR="006270FF" w:rsidRPr="00E9286A" w:rsidRDefault="00AB41CE" w:rsidP="003714C8">
            <w:pPr>
              <w:jc w:val="center"/>
              <w:rPr>
                <w:rFonts w:cstheme="minorHAnsi"/>
                <w:b/>
                <w:noProof/>
                <w:sz w:val="24"/>
                <w:szCs w:val="20"/>
                <w:lang w:eastAsia="es-CL"/>
              </w:rPr>
            </w:pPr>
            <w:r w:rsidRPr="00E9286A">
              <w:rPr>
                <w:noProof/>
                <w:lang w:eastAsia="es-CL"/>
              </w:rPr>
              <w:drawing>
                <wp:inline distT="0" distB="0" distL="0" distR="0" wp14:anchorId="39395455" wp14:editId="6765195E">
                  <wp:extent cx="8267700" cy="411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676" t="9921" b="18407"/>
                          <a:stretch/>
                        </pic:blipFill>
                        <pic:spPr bwMode="auto">
                          <a:xfrm>
                            <a:off x="0" y="0"/>
                            <a:ext cx="8271200" cy="4116542"/>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E9286A" w:rsidTr="004E5529">
        <w:trPr>
          <w:trHeight w:val="229"/>
          <w:jc w:val="center"/>
        </w:trPr>
        <w:tc>
          <w:tcPr>
            <w:tcW w:w="5000" w:type="pct"/>
            <w:gridSpan w:val="4"/>
            <w:shd w:val="clear" w:color="auto" w:fill="FFFFFF"/>
            <w:tcMar>
              <w:top w:w="58" w:type="dxa"/>
              <w:left w:w="58" w:type="dxa"/>
              <w:bottom w:w="58" w:type="dxa"/>
              <w:right w:w="58" w:type="dxa"/>
            </w:tcMar>
          </w:tcPr>
          <w:p w:rsidR="00285DFE" w:rsidRPr="00E9286A" w:rsidRDefault="00F64DF2" w:rsidP="004E5529">
            <w:pPr>
              <w:jc w:val="left"/>
              <w:rPr>
                <w:rFonts w:cstheme="minorHAnsi"/>
                <w:b/>
                <w:sz w:val="20"/>
                <w:szCs w:val="16"/>
              </w:rPr>
            </w:pPr>
            <w:r w:rsidRPr="00E9286A">
              <w:rPr>
                <w:rFonts w:cstheme="minorHAnsi"/>
                <w:b/>
                <w:sz w:val="20"/>
                <w:szCs w:val="18"/>
              </w:rPr>
              <w:t>Coordenadas UTM de r</w:t>
            </w:r>
            <w:r w:rsidR="00285DFE" w:rsidRPr="00E9286A">
              <w:rPr>
                <w:rFonts w:cstheme="minorHAnsi"/>
                <w:b/>
                <w:sz w:val="20"/>
                <w:szCs w:val="18"/>
              </w:rPr>
              <w:t>eferencia</w:t>
            </w:r>
            <w:r w:rsidR="005749E1" w:rsidRPr="00E9286A">
              <w:rPr>
                <w:rFonts w:cstheme="minorHAnsi"/>
                <w:b/>
                <w:sz w:val="20"/>
                <w:szCs w:val="18"/>
              </w:rPr>
              <w:t xml:space="preserve"> </w:t>
            </w:r>
            <w:r w:rsidR="003714C8" w:rsidRPr="00E9286A">
              <w:rPr>
                <w:rFonts w:cstheme="minorHAnsi"/>
                <w:b/>
                <w:sz w:val="20"/>
                <w:szCs w:val="18"/>
              </w:rPr>
              <w:t>(</w:t>
            </w:r>
            <w:r w:rsidR="00BE2176" w:rsidRPr="00E9286A">
              <w:rPr>
                <w:rFonts w:cstheme="minorHAnsi"/>
                <w:b/>
                <w:sz w:val="20"/>
                <w:szCs w:val="18"/>
              </w:rPr>
              <w:t>En</w:t>
            </w:r>
            <w:r w:rsidR="003714C8" w:rsidRPr="00E9286A">
              <w:rPr>
                <w:rFonts w:cstheme="minorHAnsi"/>
                <w:b/>
                <w:sz w:val="20"/>
                <w:szCs w:val="18"/>
              </w:rPr>
              <w:t xml:space="preserve"> DATUM WGS 84)</w:t>
            </w:r>
          </w:p>
        </w:tc>
      </w:tr>
      <w:tr w:rsidR="00285DFE" w:rsidRPr="00E9286A" w:rsidTr="004E5529">
        <w:trPr>
          <w:trHeight w:val="229"/>
          <w:jc w:val="center"/>
        </w:trPr>
        <w:tc>
          <w:tcPr>
            <w:tcW w:w="1447" w:type="pct"/>
            <w:shd w:val="clear" w:color="auto" w:fill="FFFFFF"/>
            <w:tcMar>
              <w:top w:w="58" w:type="dxa"/>
              <w:left w:w="58" w:type="dxa"/>
              <w:bottom w:w="58" w:type="dxa"/>
              <w:right w:w="58" w:type="dxa"/>
            </w:tcMar>
            <w:hideMark/>
          </w:tcPr>
          <w:p w:rsidR="00285DFE" w:rsidRPr="00E9286A" w:rsidRDefault="00285DFE" w:rsidP="00570BD0">
            <w:pPr>
              <w:rPr>
                <w:rFonts w:cstheme="minorHAnsi"/>
                <w:b/>
                <w:sz w:val="20"/>
                <w:szCs w:val="18"/>
              </w:rPr>
            </w:pPr>
            <w:r w:rsidRPr="00E9286A">
              <w:rPr>
                <w:rFonts w:cstheme="minorHAnsi"/>
                <w:b/>
                <w:sz w:val="20"/>
                <w:szCs w:val="18"/>
              </w:rPr>
              <w:t>Datum:</w:t>
            </w:r>
            <w:r w:rsidR="00E50466" w:rsidRPr="00E9286A">
              <w:rPr>
                <w:rFonts w:cstheme="minorHAnsi"/>
                <w:b/>
                <w:sz w:val="20"/>
                <w:szCs w:val="18"/>
              </w:rPr>
              <w:t xml:space="preserve"> </w:t>
            </w:r>
            <w:r w:rsidR="00E50466" w:rsidRPr="00E9286A">
              <w:rPr>
                <w:rFonts w:cstheme="minorHAnsi"/>
                <w:sz w:val="20"/>
                <w:szCs w:val="18"/>
              </w:rPr>
              <w:t>WGS 84</w:t>
            </w:r>
          </w:p>
        </w:tc>
        <w:tc>
          <w:tcPr>
            <w:tcW w:w="885" w:type="pct"/>
            <w:shd w:val="clear" w:color="auto" w:fill="FFFFFF"/>
          </w:tcPr>
          <w:p w:rsidR="00285DFE" w:rsidRPr="00E9286A" w:rsidRDefault="00285DFE" w:rsidP="00570BD0">
            <w:pPr>
              <w:rPr>
                <w:rFonts w:cstheme="minorHAnsi"/>
                <w:b/>
                <w:sz w:val="20"/>
                <w:szCs w:val="18"/>
              </w:rPr>
            </w:pPr>
            <w:r w:rsidRPr="00E9286A">
              <w:rPr>
                <w:rFonts w:cstheme="minorHAnsi"/>
                <w:b/>
                <w:sz w:val="20"/>
                <w:szCs w:val="18"/>
              </w:rPr>
              <w:t>Huso:</w:t>
            </w:r>
            <w:r w:rsidR="00971050" w:rsidRPr="00E9286A">
              <w:rPr>
                <w:rFonts w:cstheme="minorHAnsi"/>
                <w:b/>
                <w:sz w:val="20"/>
                <w:szCs w:val="18"/>
              </w:rPr>
              <w:t xml:space="preserve"> </w:t>
            </w:r>
            <w:r w:rsidR="00E50466" w:rsidRPr="00E9286A">
              <w:rPr>
                <w:rFonts w:cstheme="minorHAnsi"/>
                <w:sz w:val="20"/>
                <w:szCs w:val="18"/>
              </w:rPr>
              <w:t>19</w:t>
            </w:r>
          </w:p>
        </w:tc>
        <w:tc>
          <w:tcPr>
            <w:tcW w:w="1255" w:type="pct"/>
            <w:shd w:val="clear" w:color="auto" w:fill="FFFFFF"/>
          </w:tcPr>
          <w:p w:rsidR="00285DFE" w:rsidRPr="00E9286A" w:rsidRDefault="00285DFE" w:rsidP="00570BD0">
            <w:pPr>
              <w:rPr>
                <w:rFonts w:cstheme="minorHAnsi"/>
                <w:b/>
                <w:sz w:val="20"/>
                <w:szCs w:val="18"/>
              </w:rPr>
            </w:pPr>
            <w:r w:rsidRPr="00E9286A">
              <w:rPr>
                <w:rFonts w:cstheme="minorHAnsi"/>
                <w:b/>
                <w:sz w:val="20"/>
                <w:szCs w:val="18"/>
              </w:rPr>
              <w:t>UTM N:</w:t>
            </w:r>
            <w:r w:rsidR="00E50466" w:rsidRPr="00E9286A">
              <w:t xml:space="preserve"> </w:t>
            </w:r>
            <w:r w:rsidR="00E50466" w:rsidRPr="00E9286A">
              <w:rPr>
                <w:rFonts w:cstheme="minorHAnsi"/>
                <w:sz w:val="20"/>
                <w:szCs w:val="18"/>
              </w:rPr>
              <w:t>7</w:t>
            </w:r>
            <w:r w:rsidR="00971050" w:rsidRPr="00E9286A">
              <w:rPr>
                <w:rFonts w:cstheme="minorHAnsi"/>
                <w:sz w:val="20"/>
                <w:szCs w:val="18"/>
              </w:rPr>
              <w:t>.</w:t>
            </w:r>
            <w:r w:rsidR="00E50466" w:rsidRPr="00E9286A">
              <w:rPr>
                <w:rFonts w:cstheme="minorHAnsi"/>
                <w:sz w:val="20"/>
                <w:szCs w:val="18"/>
              </w:rPr>
              <w:t>445</w:t>
            </w:r>
            <w:r w:rsidR="00971050" w:rsidRPr="00E9286A">
              <w:rPr>
                <w:rFonts w:cstheme="minorHAnsi"/>
                <w:sz w:val="20"/>
                <w:szCs w:val="18"/>
              </w:rPr>
              <w:t>.</w:t>
            </w:r>
            <w:r w:rsidR="00E50466" w:rsidRPr="00E9286A">
              <w:rPr>
                <w:rFonts w:cstheme="minorHAnsi"/>
                <w:sz w:val="20"/>
                <w:szCs w:val="18"/>
              </w:rPr>
              <w:t>957</w:t>
            </w:r>
          </w:p>
        </w:tc>
        <w:tc>
          <w:tcPr>
            <w:tcW w:w="1413" w:type="pct"/>
            <w:shd w:val="clear" w:color="auto" w:fill="FFFFFF"/>
          </w:tcPr>
          <w:p w:rsidR="00285DFE" w:rsidRPr="00E9286A" w:rsidRDefault="00285DFE" w:rsidP="00570BD0">
            <w:pPr>
              <w:rPr>
                <w:rFonts w:cstheme="minorHAnsi"/>
                <w:b/>
                <w:sz w:val="20"/>
                <w:szCs w:val="16"/>
              </w:rPr>
            </w:pPr>
            <w:r w:rsidRPr="00E9286A">
              <w:rPr>
                <w:rFonts w:cstheme="minorHAnsi"/>
                <w:b/>
                <w:sz w:val="20"/>
                <w:szCs w:val="16"/>
              </w:rPr>
              <w:t>UTM E:</w:t>
            </w:r>
            <w:r w:rsidR="00E50466" w:rsidRPr="00E9286A">
              <w:t xml:space="preserve"> </w:t>
            </w:r>
            <w:r w:rsidR="00E50466" w:rsidRPr="00E9286A">
              <w:rPr>
                <w:rFonts w:cstheme="minorHAnsi"/>
                <w:sz w:val="20"/>
                <w:szCs w:val="18"/>
              </w:rPr>
              <w:t>355</w:t>
            </w:r>
            <w:r w:rsidR="00971050" w:rsidRPr="00E9286A">
              <w:rPr>
                <w:rFonts w:cstheme="minorHAnsi"/>
                <w:sz w:val="20"/>
                <w:szCs w:val="18"/>
              </w:rPr>
              <w:t>.</w:t>
            </w:r>
            <w:r w:rsidR="00E50466" w:rsidRPr="00E9286A">
              <w:rPr>
                <w:rFonts w:cstheme="minorHAnsi"/>
                <w:sz w:val="20"/>
                <w:szCs w:val="18"/>
              </w:rPr>
              <w:t>233</w:t>
            </w:r>
          </w:p>
        </w:tc>
      </w:tr>
      <w:tr w:rsidR="006270FF" w:rsidRPr="00E9286A" w:rsidTr="004E5529">
        <w:trPr>
          <w:trHeight w:val="728"/>
          <w:jc w:val="center"/>
        </w:trPr>
        <w:tc>
          <w:tcPr>
            <w:tcW w:w="5000" w:type="pct"/>
            <w:gridSpan w:val="4"/>
            <w:shd w:val="clear" w:color="auto" w:fill="FFFFFF"/>
            <w:tcMar>
              <w:top w:w="58" w:type="dxa"/>
              <w:left w:w="58" w:type="dxa"/>
              <w:bottom w:w="58" w:type="dxa"/>
              <w:right w:w="58" w:type="dxa"/>
            </w:tcMar>
          </w:tcPr>
          <w:p w:rsidR="006270FF" w:rsidRPr="00E9286A" w:rsidRDefault="00F64DF2" w:rsidP="00E50466">
            <w:pPr>
              <w:rPr>
                <w:rFonts w:cstheme="minorHAnsi"/>
                <w:b/>
                <w:color w:val="FF0000"/>
                <w:sz w:val="20"/>
                <w:szCs w:val="18"/>
              </w:rPr>
            </w:pPr>
            <w:r w:rsidRPr="00E9286A">
              <w:rPr>
                <w:rFonts w:cstheme="minorHAnsi"/>
                <w:b/>
                <w:sz w:val="20"/>
                <w:szCs w:val="18"/>
              </w:rPr>
              <w:t>Ruta de a</w:t>
            </w:r>
            <w:r w:rsidR="006270FF" w:rsidRPr="00E9286A">
              <w:rPr>
                <w:rFonts w:cstheme="minorHAnsi"/>
                <w:b/>
                <w:sz w:val="20"/>
                <w:szCs w:val="18"/>
              </w:rPr>
              <w:t>cceso:</w:t>
            </w:r>
            <w:r w:rsidR="00285DFE" w:rsidRPr="00E9286A">
              <w:rPr>
                <w:rFonts w:cstheme="minorHAnsi"/>
                <w:b/>
                <w:sz w:val="20"/>
                <w:szCs w:val="18"/>
              </w:rPr>
              <w:t xml:space="preserve"> </w:t>
            </w:r>
            <w:r w:rsidR="00E50466" w:rsidRPr="00E9286A">
              <w:rPr>
                <w:rFonts w:cstheme="minorHAnsi"/>
                <w:sz w:val="20"/>
                <w:szCs w:val="18"/>
              </w:rPr>
              <w:t xml:space="preserve">Desde Antofagasta se accede por la ruta 1, avanzar aproximadamente 40 km </w:t>
            </w:r>
            <w:r w:rsidR="00971050" w:rsidRPr="00E9286A">
              <w:rPr>
                <w:rFonts w:cstheme="minorHAnsi"/>
                <w:sz w:val="20"/>
                <w:szCs w:val="18"/>
              </w:rPr>
              <w:t xml:space="preserve">hacia el Norte </w:t>
            </w:r>
            <w:r w:rsidR="00E50466" w:rsidRPr="00E9286A">
              <w:rPr>
                <w:rFonts w:cstheme="minorHAnsi"/>
                <w:sz w:val="20"/>
                <w:szCs w:val="18"/>
              </w:rPr>
              <w:t xml:space="preserve">y luego girar hacia la izquierda en dirección a la ruta B-272, y continuar aproximadamente 20 km hasta llegar a la </w:t>
            </w:r>
            <w:r w:rsidR="00971050" w:rsidRPr="00E9286A">
              <w:rPr>
                <w:rFonts w:cstheme="minorHAnsi"/>
                <w:sz w:val="20"/>
                <w:szCs w:val="18"/>
              </w:rPr>
              <w:t>C</w:t>
            </w:r>
            <w:r w:rsidR="00E50466" w:rsidRPr="00E9286A">
              <w:rPr>
                <w:rFonts w:cstheme="minorHAnsi"/>
                <w:sz w:val="20"/>
                <w:szCs w:val="18"/>
              </w:rPr>
              <w:t>omuna de Mejillones y luego tomar la ruta B-262 hasta llegar a el acceso a las instalaciones de Puerto de Mejillones</w:t>
            </w:r>
            <w:r w:rsidR="00971050" w:rsidRPr="00E9286A">
              <w:rPr>
                <w:rFonts w:cstheme="minorHAnsi"/>
                <w:sz w:val="20"/>
                <w:szCs w:val="18"/>
              </w:rPr>
              <w:t>.</w:t>
            </w:r>
          </w:p>
        </w:tc>
      </w:tr>
    </w:tbl>
    <w:p w:rsidR="00E73ECE" w:rsidRPr="00E9286A" w:rsidRDefault="00E73ECE" w:rsidP="00497690">
      <w:pPr>
        <w:jc w:val="left"/>
        <w:sectPr w:rsidR="00E73ECE" w:rsidRPr="00E9286A" w:rsidSect="00A70F8F">
          <w:pgSz w:w="15840" w:h="12240" w:orient="landscape"/>
          <w:pgMar w:top="1134" w:right="1134" w:bottom="1134" w:left="1134" w:header="709" w:footer="709" w:gutter="0"/>
          <w:cols w:space="708"/>
          <w:docGrid w:linePitch="360"/>
        </w:sectPr>
      </w:pPr>
    </w:p>
    <w:p w:rsidR="005749E1" w:rsidRPr="00E9286A"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E9286A"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E9286A" w:rsidRDefault="005749E1" w:rsidP="005749E1">
            <w:pPr>
              <w:rPr>
                <w:sz w:val="20"/>
                <w:szCs w:val="20"/>
              </w:rPr>
            </w:pPr>
            <w:r w:rsidRPr="00E9286A">
              <w:rPr>
                <w:b/>
              </w:rPr>
              <w:t xml:space="preserve">Figura </w:t>
            </w:r>
            <w:r w:rsidR="003714C8" w:rsidRPr="00E9286A">
              <w:rPr>
                <w:b/>
              </w:rPr>
              <w:t>2</w:t>
            </w:r>
            <w:r w:rsidR="00F64DF2" w:rsidRPr="00E9286A">
              <w:rPr>
                <w:b/>
              </w:rPr>
              <w:t>. Layout del p</w:t>
            </w:r>
            <w:r w:rsidRPr="00E9286A">
              <w:rPr>
                <w:b/>
              </w:rPr>
              <w:t xml:space="preserve">royecto </w:t>
            </w:r>
            <w:r w:rsidRPr="00E9286A">
              <w:rPr>
                <w:sz w:val="20"/>
                <w:szCs w:val="20"/>
              </w:rPr>
              <w:t xml:space="preserve">(Fuente: </w:t>
            </w:r>
            <w:r w:rsidR="00350C9E" w:rsidRPr="00E9286A">
              <w:rPr>
                <w:sz w:val="20"/>
                <w:szCs w:val="20"/>
              </w:rPr>
              <w:t xml:space="preserve">DIA </w:t>
            </w:r>
            <w:r w:rsidR="00F47BDA" w:rsidRPr="00E9286A">
              <w:rPr>
                <w:sz w:val="20"/>
                <w:szCs w:val="20"/>
              </w:rPr>
              <w:t>“M</w:t>
            </w:r>
            <w:r w:rsidR="00350C9E" w:rsidRPr="00E9286A">
              <w:rPr>
                <w:sz w:val="20"/>
                <w:szCs w:val="20"/>
              </w:rPr>
              <w:t xml:space="preserve">odificación del Proyecto Embarque y Descarga de Nuevos </w:t>
            </w:r>
            <w:r w:rsidR="00E1586B" w:rsidRPr="00E9286A">
              <w:rPr>
                <w:sz w:val="20"/>
                <w:szCs w:val="20"/>
              </w:rPr>
              <w:t>graneles</w:t>
            </w:r>
            <w:r w:rsidR="00350C9E" w:rsidRPr="00E9286A">
              <w:rPr>
                <w:sz w:val="20"/>
                <w:szCs w:val="20"/>
              </w:rPr>
              <w:t>”</w:t>
            </w:r>
            <w:r w:rsidR="00971050" w:rsidRPr="00E9286A">
              <w:rPr>
                <w:sz w:val="20"/>
                <w:szCs w:val="20"/>
              </w:rPr>
              <w:t>,</w:t>
            </w:r>
            <w:r w:rsidR="00350C9E" w:rsidRPr="00E9286A">
              <w:rPr>
                <w:sz w:val="20"/>
                <w:szCs w:val="20"/>
              </w:rPr>
              <w:t xml:space="preserve"> fig. 2</w:t>
            </w:r>
            <w:r w:rsidRPr="00E9286A">
              <w:rPr>
                <w:sz w:val="20"/>
                <w:szCs w:val="20"/>
              </w:rPr>
              <w:t xml:space="preserve">). </w:t>
            </w:r>
          </w:p>
          <w:p w:rsidR="00350C9E" w:rsidRPr="00E9286A" w:rsidRDefault="00350C9E" w:rsidP="005749E1">
            <w:pPr>
              <w:rPr>
                <w:color w:val="FF0000"/>
              </w:rPr>
            </w:pPr>
          </w:p>
          <w:p w:rsidR="0099175E" w:rsidRPr="00E9286A" w:rsidRDefault="00890EDF" w:rsidP="00350C9E">
            <w:pPr>
              <w:jc w:val="center"/>
              <w:rPr>
                <w:rFonts w:cstheme="minorHAnsi"/>
                <w:lang w:eastAsia="es-ES"/>
              </w:rPr>
            </w:pPr>
            <w:r w:rsidRPr="00E9286A">
              <w:rPr>
                <w:noProof/>
                <w:lang w:eastAsia="es-CL"/>
              </w:rPr>
              <w:drawing>
                <wp:inline distT="0" distB="0" distL="0" distR="0" wp14:anchorId="2C8B18D8" wp14:editId="6F44ED4F">
                  <wp:extent cx="8021743" cy="3962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489" t="18249" r="14261" b="14180"/>
                          <a:stretch/>
                        </pic:blipFill>
                        <pic:spPr bwMode="auto">
                          <a:xfrm>
                            <a:off x="0" y="0"/>
                            <a:ext cx="8028985" cy="3965977"/>
                          </a:xfrm>
                          <a:prstGeom prst="rect">
                            <a:avLst/>
                          </a:prstGeom>
                          <a:ln>
                            <a:noFill/>
                          </a:ln>
                          <a:extLst>
                            <a:ext uri="{53640926-AAD7-44D8-BBD7-CCE9431645EC}">
                              <a14:shadowObscured xmlns:a14="http://schemas.microsoft.com/office/drawing/2010/main"/>
                            </a:ext>
                          </a:extLst>
                        </pic:spPr>
                      </pic:pic>
                    </a:graphicData>
                  </a:graphic>
                </wp:inline>
              </w:drawing>
            </w:r>
          </w:p>
        </w:tc>
      </w:tr>
    </w:tbl>
    <w:p w:rsidR="00BA0FDE" w:rsidRPr="00E9286A" w:rsidRDefault="00BA0FDE" w:rsidP="00BA0FDE">
      <w:pPr>
        <w:rPr>
          <w:sz w:val="20"/>
        </w:rPr>
      </w:pPr>
    </w:p>
    <w:p w:rsidR="00BA0FDE" w:rsidRPr="00E9286A" w:rsidRDefault="00BA0FDE" w:rsidP="00BA0FDE">
      <w:pPr>
        <w:rPr>
          <w:sz w:val="20"/>
        </w:rPr>
        <w:sectPr w:rsidR="00BA0FDE" w:rsidRPr="00E9286A" w:rsidSect="00A70F8F">
          <w:pgSz w:w="15840" w:h="12240" w:orient="landscape"/>
          <w:pgMar w:top="1134" w:right="1134" w:bottom="1134" w:left="1134" w:header="709" w:footer="709" w:gutter="0"/>
          <w:cols w:space="708"/>
          <w:docGrid w:linePitch="360"/>
        </w:sectPr>
      </w:pPr>
    </w:p>
    <w:p w:rsidR="00B1722C" w:rsidRPr="00E9286A" w:rsidRDefault="00B1722C" w:rsidP="00C958D0">
      <w:pPr>
        <w:pStyle w:val="Ttulo1"/>
      </w:pPr>
      <w:bookmarkStart w:id="48" w:name="_Toc436987129"/>
      <w:r w:rsidRPr="00E9286A">
        <w:t xml:space="preserve">INSTRUMENTOS DE </w:t>
      </w:r>
      <w:r w:rsidR="005F32AE" w:rsidRPr="00E9286A">
        <w:t xml:space="preserve">GESTIÓN AMBIENTAL QUE REGULAN </w:t>
      </w:r>
      <w:r w:rsidRPr="00E9286A">
        <w:t>LA ACTIVIDAD FISCALIZADA.</w:t>
      </w:r>
      <w:bookmarkEnd w:id="44"/>
      <w:bookmarkEnd w:id="45"/>
      <w:bookmarkEnd w:id="46"/>
      <w:bookmarkEnd w:id="47"/>
      <w:bookmarkEnd w:id="48"/>
    </w:p>
    <w:p w:rsidR="00ED4317" w:rsidRPr="00E9286A"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E9286A" w:rsidTr="003714C8">
        <w:trPr>
          <w:trHeight w:val="498"/>
        </w:trPr>
        <w:tc>
          <w:tcPr>
            <w:tcW w:w="5000" w:type="pct"/>
            <w:gridSpan w:val="8"/>
            <w:shd w:val="clear" w:color="000000" w:fill="D9D9D9"/>
            <w:noWrap/>
          </w:tcPr>
          <w:p w:rsidR="003714C8" w:rsidRPr="00E9286A" w:rsidRDefault="003714C8" w:rsidP="00075A70">
            <w:pPr>
              <w:spacing w:line="0" w:lineRule="atLeast"/>
              <w:jc w:val="left"/>
              <w:rPr>
                <w:rFonts w:eastAsia="Times New Roman" w:cs="Calibri"/>
                <w:b/>
                <w:bCs/>
                <w:color w:val="000000"/>
                <w:sz w:val="20"/>
                <w:szCs w:val="20"/>
                <w:lang w:eastAsia="es-CL"/>
              </w:rPr>
            </w:pPr>
            <w:r w:rsidRPr="00E9286A">
              <w:rPr>
                <w:rFonts w:eastAsia="Times New Roman" w:cs="Calibri"/>
                <w:b/>
                <w:bCs/>
                <w:color w:val="000000"/>
                <w:sz w:val="20"/>
                <w:szCs w:val="20"/>
                <w:lang w:eastAsia="es-CL"/>
              </w:rPr>
              <w:t>Identificación de Instrumentos de Gestión Ambiental que regulan la  actividad, proyecto o fuente fiscalizada.</w:t>
            </w:r>
          </w:p>
          <w:p w:rsidR="003714C8" w:rsidRPr="00E9286A" w:rsidRDefault="003714C8" w:rsidP="00075A70">
            <w:pPr>
              <w:spacing w:line="0" w:lineRule="atLeast"/>
              <w:jc w:val="left"/>
              <w:rPr>
                <w:rFonts w:eastAsia="Times New Roman" w:cs="Calibri"/>
                <w:b/>
                <w:bCs/>
                <w:color w:val="000000"/>
                <w:sz w:val="20"/>
                <w:szCs w:val="20"/>
                <w:lang w:eastAsia="es-CL"/>
              </w:rPr>
            </w:pPr>
          </w:p>
        </w:tc>
      </w:tr>
      <w:tr w:rsidR="00096213" w:rsidRPr="00E9286A" w:rsidTr="00D878B2">
        <w:trPr>
          <w:trHeight w:val="498"/>
        </w:trPr>
        <w:tc>
          <w:tcPr>
            <w:tcW w:w="323" w:type="pct"/>
            <w:shd w:val="clear" w:color="auto" w:fill="auto"/>
            <w:vAlign w:val="center"/>
            <w:hideMark/>
          </w:tcPr>
          <w:p w:rsidR="00096213" w:rsidRPr="00E9286A" w:rsidRDefault="00096213" w:rsidP="003714C8">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N°</w:t>
            </w:r>
          </w:p>
        </w:tc>
        <w:tc>
          <w:tcPr>
            <w:tcW w:w="636" w:type="pct"/>
            <w:shd w:val="clear" w:color="auto" w:fill="auto"/>
            <w:vAlign w:val="center"/>
            <w:hideMark/>
          </w:tcPr>
          <w:p w:rsidR="00096213" w:rsidRPr="00E9286A" w:rsidRDefault="00F64DF2" w:rsidP="003714C8">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Tipo de i</w:t>
            </w:r>
            <w:r w:rsidR="00096213" w:rsidRPr="00E9286A">
              <w:rPr>
                <w:rFonts w:eastAsia="Times New Roman" w:cs="Calibri"/>
                <w:b/>
                <w:bCs/>
                <w:sz w:val="20"/>
                <w:szCs w:val="20"/>
                <w:lang w:eastAsia="es-CL"/>
              </w:rPr>
              <w:t>nstrumento</w:t>
            </w:r>
          </w:p>
        </w:tc>
        <w:tc>
          <w:tcPr>
            <w:tcW w:w="548" w:type="pct"/>
            <w:shd w:val="clear" w:color="auto" w:fill="auto"/>
            <w:vAlign w:val="center"/>
            <w:hideMark/>
          </w:tcPr>
          <w:p w:rsidR="00096213" w:rsidRPr="00E9286A" w:rsidRDefault="00096213" w:rsidP="003714C8">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N°/</w:t>
            </w:r>
          </w:p>
          <w:p w:rsidR="00051C01" w:rsidRPr="00E9286A" w:rsidRDefault="00096213" w:rsidP="00051C01">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Descripción</w:t>
            </w:r>
          </w:p>
        </w:tc>
        <w:tc>
          <w:tcPr>
            <w:tcW w:w="560" w:type="pct"/>
            <w:vAlign w:val="center"/>
          </w:tcPr>
          <w:p w:rsidR="00096213" w:rsidRPr="00E9286A" w:rsidRDefault="00096213" w:rsidP="00096213">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Fecha</w:t>
            </w:r>
          </w:p>
        </w:tc>
        <w:tc>
          <w:tcPr>
            <w:tcW w:w="632" w:type="pct"/>
            <w:shd w:val="clear" w:color="auto" w:fill="auto"/>
            <w:vAlign w:val="center"/>
            <w:hideMark/>
          </w:tcPr>
          <w:p w:rsidR="00096213" w:rsidRPr="00E9286A" w:rsidRDefault="00096213" w:rsidP="003714C8">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Comisión / Institución</w:t>
            </w:r>
          </w:p>
        </w:tc>
        <w:tc>
          <w:tcPr>
            <w:tcW w:w="911" w:type="pct"/>
            <w:shd w:val="clear" w:color="auto" w:fill="auto"/>
            <w:vAlign w:val="center"/>
            <w:hideMark/>
          </w:tcPr>
          <w:p w:rsidR="00096213" w:rsidRPr="00E9286A" w:rsidRDefault="00F64DF2" w:rsidP="003714C8">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Nombre de la actividad, proyecto o f</w:t>
            </w:r>
            <w:r w:rsidR="00096213" w:rsidRPr="00E9286A">
              <w:rPr>
                <w:rFonts w:eastAsia="Times New Roman" w:cs="Calibri"/>
                <w:b/>
                <w:bCs/>
                <w:sz w:val="20"/>
                <w:szCs w:val="20"/>
                <w:lang w:eastAsia="es-CL"/>
              </w:rPr>
              <w:t xml:space="preserve">uente </w:t>
            </w:r>
            <w:r w:rsidR="005F32AE" w:rsidRPr="00E9286A">
              <w:rPr>
                <w:rFonts w:eastAsia="Times New Roman" w:cs="Calibri"/>
                <w:b/>
                <w:bCs/>
                <w:sz w:val="20"/>
                <w:szCs w:val="20"/>
                <w:lang w:eastAsia="es-CL"/>
              </w:rPr>
              <w:t>regulada</w:t>
            </w:r>
          </w:p>
        </w:tc>
        <w:tc>
          <w:tcPr>
            <w:tcW w:w="771" w:type="pct"/>
            <w:shd w:val="clear" w:color="auto" w:fill="auto"/>
            <w:vAlign w:val="center"/>
            <w:hideMark/>
          </w:tcPr>
          <w:p w:rsidR="00096213" w:rsidRPr="00E9286A" w:rsidRDefault="00096213" w:rsidP="00350C9E">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 xml:space="preserve">Comentarios </w:t>
            </w:r>
          </w:p>
        </w:tc>
        <w:tc>
          <w:tcPr>
            <w:tcW w:w="619" w:type="pct"/>
            <w:vAlign w:val="center"/>
          </w:tcPr>
          <w:p w:rsidR="00096213" w:rsidRPr="00E9286A" w:rsidRDefault="00F64DF2" w:rsidP="00350C9E">
            <w:pPr>
              <w:spacing w:line="0" w:lineRule="atLeast"/>
              <w:jc w:val="center"/>
              <w:rPr>
                <w:rFonts w:eastAsia="Times New Roman" w:cs="Calibri"/>
                <w:b/>
                <w:bCs/>
                <w:sz w:val="20"/>
                <w:szCs w:val="20"/>
                <w:lang w:eastAsia="es-CL"/>
              </w:rPr>
            </w:pPr>
            <w:r w:rsidRPr="00E9286A">
              <w:rPr>
                <w:rFonts w:eastAsia="Times New Roman" w:cs="Calibri"/>
                <w:b/>
                <w:bCs/>
                <w:sz w:val="20"/>
                <w:szCs w:val="20"/>
                <w:lang w:eastAsia="es-CL"/>
              </w:rPr>
              <w:t>Instrumento f</w:t>
            </w:r>
            <w:r w:rsidR="00096213" w:rsidRPr="00E9286A">
              <w:rPr>
                <w:rFonts w:eastAsia="Times New Roman" w:cs="Calibri"/>
                <w:b/>
                <w:bCs/>
                <w:sz w:val="20"/>
                <w:szCs w:val="20"/>
                <w:lang w:eastAsia="es-CL"/>
              </w:rPr>
              <w:t xml:space="preserve">iscalizado </w:t>
            </w:r>
          </w:p>
        </w:tc>
      </w:tr>
      <w:tr w:rsidR="008B44A6" w:rsidRPr="00E9286A" w:rsidTr="00D878B2">
        <w:trPr>
          <w:trHeight w:val="498"/>
        </w:trPr>
        <w:tc>
          <w:tcPr>
            <w:tcW w:w="323" w:type="pct"/>
            <w:shd w:val="clear" w:color="auto" w:fill="auto"/>
            <w:noWrap/>
            <w:vAlign w:val="center"/>
          </w:tcPr>
          <w:p w:rsidR="008B44A6" w:rsidRPr="00E9286A" w:rsidRDefault="002B65AE" w:rsidP="007C60EE">
            <w:pPr>
              <w:spacing w:line="0" w:lineRule="atLeast"/>
              <w:jc w:val="center"/>
              <w:rPr>
                <w:color w:val="000000"/>
                <w:sz w:val="20"/>
                <w:szCs w:val="20"/>
              </w:rPr>
            </w:pPr>
            <w:r w:rsidRPr="00E9286A">
              <w:rPr>
                <w:color w:val="000000"/>
                <w:sz w:val="20"/>
                <w:szCs w:val="20"/>
              </w:rPr>
              <w:t>1</w:t>
            </w:r>
          </w:p>
        </w:tc>
        <w:tc>
          <w:tcPr>
            <w:tcW w:w="636" w:type="pct"/>
            <w:shd w:val="clear" w:color="auto" w:fill="auto"/>
            <w:noWrap/>
            <w:vAlign w:val="center"/>
          </w:tcPr>
          <w:p w:rsidR="008B44A6" w:rsidRPr="00E9286A" w:rsidRDefault="00CA2C2C" w:rsidP="007C60EE">
            <w:pPr>
              <w:spacing w:line="0" w:lineRule="atLeast"/>
              <w:jc w:val="center"/>
              <w:rPr>
                <w:color w:val="000000"/>
                <w:sz w:val="20"/>
                <w:szCs w:val="20"/>
              </w:rPr>
            </w:pPr>
            <w:r w:rsidRPr="00E9286A">
              <w:rPr>
                <w:color w:val="000000"/>
                <w:sz w:val="20"/>
                <w:szCs w:val="20"/>
              </w:rPr>
              <w:t>RCA</w:t>
            </w:r>
          </w:p>
        </w:tc>
        <w:tc>
          <w:tcPr>
            <w:tcW w:w="548" w:type="pct"/>
            <w:shd w:val="clear" w:color="auto" w:fill="auto"/>
            <w:noWrap/>
            <w:vAlign w:val="center"/>
          </w:tcPr>
          <w:p w:rsidR="008B44A6" w:rsidRPr="00E9286A" w:rsidRDefault="008B44A6" w:rsidP="00726132">
            <w:pPr>
              <w:jc w:val="center"/>
              <w:rPr>
                <w:rFonts w:eastAsia="Times New Roman"/>
                <w:color w:val="000000"/>
                <w:sz w:val="20"/>
                <w:szCs w:val="20"/>
                <w:lang w:eastAsia="es-CL"/>
              </w:rPr>
            </w:pPr>
            <w:r w:rsidRPr="00E9286A">
              <w:rPr>
                <w:rFonts w:eastAsia="Times New Roman"/>
                <w:color w:val="000000"/>
                <w:sz w:val="20"/>
                <w:szCs w:val="20"/>
                <w:lang w:eastAsia="es-CL"/>
              </w:rPr>
              <w:t>99</w:t>
            </w:r>
          </w:p>
        </w:tc>
        <w:tc>
          <w:tcPr>
            <w:tcW w:w="560" w:type="pct"/>
            <w:vAlign w:val="center"/>
          </w:tcPr>
          <w:p w:rsidR="008B44A6" w:rsidRPr="00E9286A" w:rsidRDefault="003245CB" w:rsidP="003245CB">
            <w:pPr>
              <w:jc w:val="center"/>
              <w:rPr>
                <w:rFonts w:eastAsia="Times New Roman"/>
                <w:color w:val="000000"/>
                <w:sz w:val="20"/>
                <w:szCs w:val="20"/>
                <w:lang w:eastAsia="es-CL"/>
              </w:rPr>
            </w:pPr>
            <w:r w:rsidRPr="00E9286A">
              <w:rPr>
                <w:rFonts w:eastAsia="Times New Roman"/>
                <w:color w:val="000000"/>
                <w:sz w:val="20"/>
                <w:szCs w:val="20"/>
                <w:lang w:eastAsia="es-CL"/>
              </w:rPr>
              <w:t>25-03-1996</w:t>
            </w:r>
          </w:p>
        </w:tc>
        <w:tc>
          <w:tcPr>
            <w:tcW w:w="632" w:type="pct"/>
            <w:shd w:val="clear" w:color="auto" w:fill="auto"/>
            <w:noWrap/>
            <w:vAlign w:val="center"/>
          </w:tcPr>
          <w:p w:rsidR="0058125E" w:rsidRPr="00E9286A" w:rsidRDefault="00BE2176" w:rsidP="007C60EE">
            <w:pPr>
              <w:spacing w:line="0" w:lineRule="atLeast"/>
              <w:jc w:val="center"/>
              <w:rPr>
                <w:sz w:val="20"/>
                <w:szCs w:val="20"/>
              </w:rPr>
            </w:pPr>
            <w:r w:rsidRPr="00E9286A">
              <w:rPr>
                <w:sz w:val="20"/>
                <w:szCs w:val="20"/>
              </w:rPr>
              <w:t>Comisión</w:t>
            </w:r>
            <w:r w:rsidR="008B44A6" w:rsidRPr="00E9286A">
              <w:rPr>
                <w:sz w:val="20"/>
                <w:szCs w:val="20"/>
              </w:rPr>
              <w:t xml:space="preserve"> Regional del Medio Ambiente</w:t>
            </w:r>
            <w:r w:rsidR="002B65AE" w:rsidRPr="00E9286A">
              <w:rPr>
                <w:sz w:val="20"/>
                <w:szCs w:val="20"/>
              </w:rPr>
              <w:t xml:space="preserve"> (COREMA), </w:t>
            </w:r>
          </w:p>
          <w:p w:rsidR="008B44A6" w:rsidRPr="00E9286A" w:rsidRDefault="0058125E" w:rsidP="007C60EE">
            <w:pPr>
              <w:spacing w:line="0" w:lineRule="atLeast"/>
              <w:jc w:val="center"/>
              <w:rPr>
                <w:sz w:val="20"/>
                <w:szCs w:val="20"/>
              </w:rPr>
            </w:pPr>
            <w:r w:rsidRPr="00E9286A">
              <w:rPr>
                <w:rFonts w:eastAsia="Times New Roman" w:cs="Calibri"/>
                <w:sz w:val="20"/>
                <w:szCs w:val="20"/>
                <w:lang w:eastAsia="es-CL"/>
              </w:rPr>
              <w:t>Región de Antofagasta</w:t>
            </w:r>
            <w:r w:rsidRPr="00E9286A">
              <w:rPr>
                <w:sz w:val="20"/>
                <w:szCs w:val="20"/>
              </w:rPr>
              <w:t>.</w:t>
            </w:r>
          </w:p>
        </w:tc>
        <w:tc>
          <w:tcPr>
            <w:tcW w:w="911" w:type="pct"/>
            <w:shd w:val="clear" w:color="auto" w:fill="auto"/>
            <w:noWrap/>
            <w:vAlign w:val="center"/>
          </w:tcPr>
          <w:p w:rsidR="008B44A6" w:rsidRPr="00E9286A" w:rsidRDefault="008B44A6" w:rsidP="00350C9E">
            <w:pPr>
              <w:rPr>
                <w:rFonts w:eastAsia="Times New Roman"/>
                <w:sz w:val="20"/>
                <w:szCs w:val="20"/>
                <w:lang w:eastAsia="es-CL"/>
              </w:rPr>
            </w:pPr>
            <w:r w:rsidRPr="00E9286A">
              <w:rPr>
                <w:rFonts w:eastAsia="Times New Roman"/>
                <w:sz w:val="20"/>
                <w:szCs w:val="20"/>
                <w:lang w:eastAsia="es-CL"/>
              </w:rPr>
              <w:t>Puerto de Mejillones</w:t>
            </w:r>
            <w:r w:rsidR="0058125E" w:rsidRPr="00E9286A">
              <w:rPr>
                <w:rFonts w:eastAsia="Times New Roman"/>
                <w:sz w:val="20"/>
                <w:szCs w:val="20"/>
                <w:lang w:eastAsia="es-CL"/>
              </w:rPr>
              <w:t>.</w:t>
            </w:r>
          </w:p>
        </w:tc>
        <w:tc>
          <w:tcPr>
            <w:tcW w:w="771" w:type="pct"/>
            <w:shd w:val="clear" w:color="auto" w:fill="auto"/>
            <w:noWrap/>
            <w:vAlign w:val="center"/>
          </w:tcPr>
          <w:p w:rsidR="008B44A6" w:rsidRPr="00E9286A" w:rsidRDefault="008B44A6" w:rsidP="005A26A9">
            <w:pPr>
              <w:rPr>
                <w:rFonts w:eastAsia="Times New Roman"/>
                <w:sz w:val="20"/>
                <w:szCs w:val="20"/>
                <w:lang w:eastAsia="es-CL"/>
              </w:rPr>
            </w:pPr>
            <w:r w:rsidRPr="00E9286A">
              <w:rPr>
                <w:rFonts w:eastAsia="Times New Roman"/>
                <w:sz w:val="20"/>
                <w:szCs w:val="20"/>
                <w:lang w:eastAsia="es-CL"/>
              </w:rPr>
              <w:t>Pertinencia N°</w:t>
            </w:r>
            <w:r w:rsidR="002B65AE" w:rsidRPr="00E9286A">
              <w:rPr>
                <w:rFonts w:eastAsia="Times New Roman"/>
                <w:sz w:val="20"/>
                <w:szCs w:val="20"/>
                <w:lang w:eastAsia="es-CL"/>
              </w:rPr>
              <w:t>:</w:t>
            </w:r>
            <w:r w:rsidRPr="00E9286A">
              <w:rPr>
                <w:rFonts w:eastAsia="Times New Roman"/>
                <w:sz w:val="20"/>
                <w:szCs w:val="20"/>
                <w:lang w:eastAsia="es-CL"/>
              </w:rPr>
              <w:t xml:space="preserve"> 180 / 2010 </w:t>
            </w:r>
            <w:r w:rsidR="002B65AE" w:rsidRPr="00E9286A">
              <w:rPr>
                <w:rFonts w:eastAsia="Times New Roman"/>
                <w:sz w:val="20"/>
                <w:szCs w:val="20"/>
                <w:lang w:eastAsia="es-CL"/>
              </w:rPr>
              <w:t>–</w:t>
            </w:r>
            <w:r w:rsidRPr="00E9286A">
              <w:rPr>
                <w:rFonts w:eastAsia="Times New Roman"/>
                <w:sz w:val="20"/>
                <w:szCs w:val="20"/>
                <w:lang w:eastAsia="es-CL"/>
              </w:rPr>
              <w:t xml:space="preserve"> </w:t>
            </w:r>
            <w:r w:rsidR="002B65AE" w:rsidRPr="00E9286A">
              <w:rPr>
                <w:sz w:val="20"/>
                <w:szCs w:val="20"/>
              </w:rPr>
              <w:t>COREMA.</w:t>
            </w:r>
          </w:p>
        </w:tc>
        <w:tc>
          <w:tcPr>
            <w:tcW w:w="619" w:type="pct"/>
            <w:vAlign w:val="center"/>
          </w:tcPr>
          <w:p w:rsidR="008B44A6" w:rsidRPr="00E9286A" w:rsidRDefault="00CA2C2C" w:rsidP="00CA2C2C">
            <w:pPr>
              <w:spacing w:line="0" w:lineRule="atLeast"/>
              <w:jc w:val="center"/>
              <w:rPr>
                <w:rFonts w:eastAsia="Times New Roman" w:cs="Calibri"/>
                <w:color w:val="000000"/>
                <w:sz w:val="20"/>
                <w:szCs w:val="20"/>
                <w:lang w:eastAsia="es-CL"/>
              </w:rPr>
            </w:pPr>
            <w:r w:rsidRPr="00E9286A">
              <w:rPr>
                <w:rFonts w:eastAsia="Times New Roman" w:cs="Calibri"/>
                <w:color w:val="000000"/>
                <w:sz w:val="20"/>
                <w:szCs w:val="20"/>
                <w:lang w:eastAsia="es-CL"/>
              </w:rPr>
              <w:t>SI</w:t>
            </w:r>
          </w:p>
        </w:tc>
      </w:tr>
      <w:tr w:rsidR="00C809CA" w:rsidRPr="00E9286A" w:rsidTr="00D878B2">
        <w:trPr>
          <w:trHeight w:val="498"/>
        </w:trPr>
        <w:tc>
          <w:tcPr>
            <w:tcW w:w="323" w:type="pct"/>
            <w:shd w:val="clear" w:color="auto" w:fill="auto"/>
            <w:noWrap/>
            <w:vAlign w:val="center"/>
          </w:tcPr>
          <w:p w:rsidR="00C809CA" w:rsidRPr="00E9286A" w:rsidRDefault="002B65AE" w:rsidP="007C60EE">
            <w:pPr>
              <w:spacing w:line="0" w:lineRule="atLeast"/>
              <w:jc w:val="center"/>
              <w:rPr>
                <w:color w:val="000000"/>
                <w:sz w:val="20"/>
                <w:szCs w:val="20"/>
              </w:rPr>
            </w:pPr>
            <w:r w:rsidRPr="00E9286A">
              <w:rPr>
                <w:color w:val="000000"/>
                <w:sz w:val="20"/>
                <w:szCs w:val="20"/>
              </w:rPr>
              <w:t>2</w:t>
            </w:r>
          </w:p>
        </w:tc>
        <w:tc>
          <w:tcPr>
            <w:tcW w:w="636" w:type="pct"/>
            <w:shd w:val="clear" w:color="auto" w:fill="auto"/>
            <w:noWrap/>
            <w:vAlign w:val="center"/>
          </w:tcPr>
          <w:p w:rsidR="00C809CA" w:rsidRPr="00E9286A" w:rsidRDefault="00C809CA" w:rsidP="007C60EE">
            <w:pPr>
              <w:spacing w:line="0" w:lineRule="atLeast"/>
              <w:jc w:val="center"/>
              <w:rPr>
                <w:color w:val="000000"/>
                <w:sz w:val="20"/>
                <w:szCs w:val="20"/>
              </w:rPr>
            </w:pPr>
            <w:r w:rsidRPr="00E9286A">
              <w:rPr>
                <w:color w:val="000000"/>
                <w:sz w:val="20"/>
                <w:szCs w:val="20"/>
              </w:rPr>
              <w:t>RCA</w:t>
            </w:r>
          </w:p>
        </w:tc>
        <w:tc>
          <w:tcPr>
            <w:tcW w:w="548" w:type="pct"/>
            <w:shd w:val="clear" w:color="auto" w:fill="auto"/>
            <w:noWrap/>
            <w:vAlign w:val="center"/>
          </w:tcPr>
          <w:p w:rsidR="00C809CA" w:rsidRPr="00E9286A" w:rsidRDefault="00C809CA" w:rsidP="00726132">
            <w:pPr>
              <w:jc w:val="center"/>
              <w:rPr>
                <w:rFonts w:eastAsia="Times New Roman"/>
                <w:color w:val="000000"/>
                <w:sz w:val="20"/>
                <w:szCs w:val="20"/>
                <w:lang w:eastAsia="es-CL"/>
              </w:rPr>
            </w:pPr>
            <w:r w:rsidRPr="00E9286A">
              <w:rPr>
                <w:rFonts w:eastAsia="Times New Roman"/>
                <w:color w:val="000000"/>
                <w:sz w:val="20"/>
                <w:szCs w:val="20"/>
                <w:lang w:eastAsia="es-CL"/>
              </w:rPr>
              <w:t>160</w:t>
            </w:r>
          </w:p>
        </w:tc>
        <w:tc>
          <w:tcPr>
            <w:tcW w:w="560" w:type="pct"/>
            <w:vAlign w:val="center"/>
          </w:tcPr>
          <w:p w:rsidR="00C809CA" w:rsidRPr="00E9286A" w:rsidRDefault="00BC7111" w:rsidP="003245CB">
            <w:pPr>
              <w:jc w:val="center"/>
              <w:rPr>
                <w:rFonts w:eastAsia="Times New Roman"/>
                <w:color w:val="000000"/>
                <w:sz w:val="20"/>
                <w:szCs w:val="20"/>
                <w:lang w:eastAsia="es-CL"/>
              </w:rPr>
            </w:pPr>
            <w:r w:rsidRPr="00E9286A">
              <w:rPr>
                <w:rFonts w:eastAsia="Times New Roman"/>
                <w:color w:val="000000"/>
                <w:sz w:val="20"/>
                <w:szCs w:val="20"/>
                <w:lang w:eastAsia="es-CL"/>
              </w:rPr>
              <w:t>14-12-</w:t>
            </w:r>
            <w:r w:rsidR="00C809CA" w:rsidRPr="00E9286A">
              <w:rPr>
                <w:rFonts w:eastAsia="Times New Roman"/>
                <w:color w:val="000000"/>
                <w:sz w:val="20"/>
                <w:szCs w:val="20"/>
                <w:lang w:eastAsia="es-CL"/>
              </w:rPr>
              <w:t>1999</w:t>
            </w:r>
          </w:p>
        </w:tc>
        <w:tc>
          <w:tcPr>
            <w:tcW w:w="632" w:type="pct"/>
            <w:shd w:val="clear" w:color="auto" w:fill="auto"/>
            <w:noWrap/>
            <w:vAlign w:val="center"/>
          </w:tcPr>
          <w:p w:rsidR="00BC7111" w:rsidRPr="00E9286A" w:rsidRDefault="002B65AE" w:rsidP="00BC7111">
            <w:pPr>
              <w:spacing w:line="0" w:lineRule="atLeast"/>
              <w:jc w:val="center"/>
              <w:rPr>
                <w:sz w:val="20"/>
                <w:szCs w:val="20"/>
              </w:rPr>
            </w:pPr>
            <w:r w:rsidRPr="00E9286A">
              <w:rPr>
                <w:sz w:val="20"/>
                <w:szCs w:val="20"/>
              </w:rPr>
              <w:t>COREMA,</w:t>
            </w:r>
          </w:p>
          <w:p w:rsidR="00C809CA" w:rsidRPr="00E9286A" w:rsidRDefault="00BC7111" w:rsidP="00BC7111">
            <w:pPr>
              <w:spacing w:line="0" w:lineRule="atLeast"/>
              <w:jc w:val="center"/>
              <w:rPr>
                <w:sz w:val="20"/>
                <w:szCs w:val="20"/>
              </w:rPr>
            </w:pPr>
            <w:r w:rsidRPr="00E9286A">
              <w:rPr>
                <w:rFonts w:eastAsia="Times New Roman" w:cs="Calibri"/>
                <w:sz w:val="20"/>
                <w:szCs w:val="20"/>
                <w:lang w:eastAsia="es-CL"/>
              </w:rPr>
              <w:t>Región de Antofagasta</w:t>
            </w:r>
            <w:r w:rsidRPr="00E9286A">
              <w:rPr>
                <w:sz w:val="20"/>
                <w:szCs w:val="20"/>
              </w:rPr>
              <w:t>.</w:t>
            </w:r>
          </w:p>
        </w:tc>
        <w:tc>
          <w:tcPr>
            <w:tcW w:w="911" w:type="pct"/>
            <w:shd w:val="clear" w:color="auto" w:fill="auto"/>
            <w:noWrap/>
            <w:vAlign w:val="center"/>
          </w:tcPr>
          <w:p w:rsidR="00C809CA" w:rsidRPr="00E9286A" w:rsidRDefault="00BC7111" w:rsidP="00350C9E">
            <w:pPr>
              <w:rPr>
                <w:rFonts w:eastAsia="Times New Roman"/>
                <w:sz w:val="20"/>
                <w:szCs w:val="20"/>
                <w:lang w:eastAsia="es-CL"/>
              </w:rPr>
            </w:pPr>
            <w:r w:rsidRPr="00E9286A">
              <w:rPr>
                <w:rFonts w:eastAsia="Times New Roman"/>
                <w:sz w:val="20"/>
                <w:szCs w:val="20"/>
                <w:lang w:eastAsia="es-CL"/>
              </w:rPr>
              <w:t>Embarque y Descarga de Nuevos Graneles.</w:t>
            </w:r>
          </w:p>
        </w:tc>
        <w:tc>
          <w:tcPr>
            <w:tcW w:w="771" w:type="pct"/>
            <w:shd w:val="clear" w:color="auto" w:fill="auto"/>
            <w:noWrap/>
            <w:vAlign w:val="center"/>
          </w:tcPr>
          <w:p w:rsidR="005A26A9" w:rsidRPr="00E9286A" w:rsidRDefault="005A26A9" w:rsidP="005A26A9">
            <w:pPr>
              <w:rPr>
                <w:rFonts w:eastAsia="Times New Roman"/>
                <w:sz w:val="20"/>
                <w:szCs w:val="20"/>
                <w:lang w:eastAsia="es-CL"/>
              </w:rPr>
            </w:pPr>
            <w:r w:rsidRPr="00E9286A">
              <w:rPr>
                <w:rFonts w:eastAsia="Times New Roman"/>
                <w:sz w:val="20"/>
                <w:szCs w:val="20"/>
                <w:lang w:eastAsia="es-CL"/>
              </w:rPr>
              <w:t>Pertinencias N°</w:t>
            </w:r>
            <w:r w:rsidR="002B65AE" w:rsidRPr="00E9286A">
              <w:rPr>
                <w:rFonts w:eastAsia="Times New Roman"/>
                <w:sz w:val="20"/>
                <w:szCs w:val="20"/>
                <w:lang w:eastAsia="es-CL"/>
              </w:rPr>
              <w:t>:</w:t>
            </w:r>
          </w:p>
          <w:p w:rsidR="005A26A9" w:rsidRPr="00E9286A" w:rsidRDefault="005A26A9" w:rsidP="005A26A9">
            <w:pPr>
              <w:rPr>
                <w:rFonts w:eastAsia="Times New Roman"/>
                <w:sz w:val="20"/>
                <w:szCs w:val="20"/>
                <w:lang w:eastAsia="es-CL"/>
              </w:rPr>
            </w:pPr>
            <w:r w:rsidRPr="00E9286A">
              <w:rPr>
                <w:rFonts w:eastAsia="Times New Roman"/>
                <w:sz w:val="20"/>
                <w:szCs w:val="20"/>
                <w:lang w:eastAsia="es-CL"/>
              </w:rPr>
              <w:t xml:space="preserve">37 / 2002 </w:t>
            </w:r>
            <w:r w:rsidR="002B65AE" w:rsidRPr="00E9286A">
              <w:rPr>
                <w:rFonts w:eastAsia="Times New Roman"/>
                <w:sz w:val="20"/>
                <w:szCs w:val="20"/>
                <w:lang w:eastAsia="es-CL"/>
              </w:rPr>
              <w:t>–</w:t>
            </w:r>
            <w:r w:rsidRPr="00E9286A">
              <w:rPr>
                <w:rFonts w:eastAsia="Times New Roman"/>
                <w:sz w:val="20"/>
                <w:szCs w:val="20"/>
                <w:lang w:eastAsia="es-CL"/>
              </w:rPr>
              <w:t xml:space="preserve"> </w:t>
            </w:r>
            <w:r w:rsidR="002B65AE" w:rsidRPr="00E9286A">
              <w:rPr>
                <w:sz w:val="20"/>
                <w:szCs w:val="20"/>
              </w:rPr>
              <w:t>COREMA.</w:t>
            </w:r>
          </w:p>
          <w:p w:rsidR="005A26A9" w:rsidRPr="00E9286A" w:rsidRDefault="005A26A9" w:rsidP="005A26A9">
            <w:pPr>
              <w:rPr>
                <w:rFonts w:eastAsia="Times New Roman"/>
                <w:sz w:val="20"/>
                <w:szCs w:val="20"/>
                <w:lang w:eastAsia="es-CL"/>
              </w:rPr>
            </w:pPr>
            <w:r w:rsidRPr="00E9286A">
              <w:rPr>
                <w:rFonts w:eastAsia="Times New Roman"/>
                <w:sz w:val="20"/>
                <w:szCs w:val="20"/>
                <w:lang w:eastAsia="es-CL"/>
              </w:rPr>
              <w:t xml:space="preserve">0177 / 2010 </w:t>
            </w:r>
            <w:r w:rsidR="002B65AE" w:rsidRPr="00E9286A">
              <w:rPr>
                <w:rFonts w:eastAsia="Times New Roman"/>
                <w:sz w:val="20"/>
                <w:szCs w:val="20"/>
                <w:lang w:eastAsia="es-CL"/>
              </w:rPr>
              <w:t>–</w:t>
            </w:r>
            <w:r w:rsidRPr="00E9286A">
              <w:rPr>
                <w:rFonts w:eastAsia="Times New Roman"/>
                <w:sz w:val="20"/>
                <w:szCs w:val="20"/>
                <w:lang w:eastAsia="es-CL"/>
              </w:rPr>
              <w:t xml:space="preserve"> </w:t>
            </w:r>
            <w:r w:rsidR="002B65AE" w:rsidRPr="00E9286A">
              <w:rPr>
                <w:sz w:val="20"/>
                <w:szCs w:val="20"/>
              </w:rPr>
              <w:t>COREMA.</w:t>
            </w:r>
          </w:p>
          <w:p w:rsidR="005A26A9" w:rsidRPr="00E9286A" w:rsidRDefault="005A26A9" w:rsidP="005A26A9">
            <w:pPr>
              <w:rPr>
                <w:rFonts w:eastAsia="Times New Roman"/>
                <w:sz w:val="20"/>
                <w:szCs w:val="20"/>
                <w:lang w:eastAsia="es-CL"/>
              </w:rPr>
            </w:pPr>
            <w:r w:rsidRPr="00E9286A">
              <w:rPr>
                <w:rFonts w:eastAsia="Times New Roman"/>
                <w:sz w:val="20"/>
                <w:szCs w:val="20"/>
                <w:lang w:eastAsia="es-CL"/>
              </w:rPr>
              <w:t xml:space="preserve">0180 / 2010 </w:t>
            </w:r>
            <w:r w:rsidR="002B65AE" w:rsidRPr="00E9286A">
              <w:rPr>
                <w:rFonts w:eastAsia="Times New Roman"/>
                <w:sz w:val="20"/>
                <w:szCs w:val="20"/>
                <w:lang w:eastAsia="es-CL"/>
              </w:rPr>
              <w:t>–</w:t>
            </w:r>
            <w:r w:rsidRPr="00E9286A">
              <w:rPr>
                <w:rFonts w:eastAsia="Times New Roman"/>
                <w:sz w:val="20"/>
                <w:szCs w:val="20"/>
                <w:lang w:eastAsia="es-CL"/>
              </w:rPr>
              <w:t xml:space="preserve"> </w:t>
            </w:r>
            <w:r w:rsidR="002B65AE" w:rsidRPr="00E9286A">
              <w:rPr>
                <w:sz w:val="20"/>
                <w:szCs w:val="20"/>
              </w:rPr>
              <w:t>COREMA.</w:t>
            </w:r>
          </w:p>
          <w:p w:rsidR="00C809CA" w:rsidRPr="00E9286A" w:rsidRDefault="005A26A9" w:rsidP="005A26A9">
            <w:pPr>
              <w:rPr>
                <w:rFonts w:eastAsia="Times New Roman"/>
                <w:sz w:val="20"/>
                <w:szCs w:val="20"/>
                <w:lang w:eastAsia="es-CL"/>
              </w:rPr>
            </w:pPr>
            <w:r w:rsidRPr="00E9286A">
              <w:rPr>
                <w:rFonts w:eastAsia="Times New Roman"/>
                <w:sz w:val="20"/>
                <w:szCs w:val="20"/>
                <w:lang w:eastAsia="es-CL"/>
              </w:rPr>
              <w:t>0266 / 2015 - Dirección Ejecutiva del SEA.</w:t>
            </w:r>
          </w:p>
        </w:tc>
        <w:tc>
          <w:tcPr>
            <w:tcW w:w="619" w:type="pct"/>
            <w:vAlign w:val="center"/>
          </w:tcPr>
          <w:p w:rsidR="00C809CA" w:rsidRPr="00E9286A" w:rsidRDefault="00C74E5B" w:rsidP="00CA2C2C">
            <w:pPr>
              <w:spacing w:line="0" w:lineRule="atLeast"/>
              <w:jc w:val="center"/>
              <w:rPr>
                <w:rFonts w:eastAsia="Times New Roman" w:cs="Calibri"/>
                <w:color w:val="000000"/>
                <w:sz w:val="20"/>
                <w:szCs w:val="20"/>
                <w:lang w:eastAsia="es-CL"/>
              </w:rPr>
            </w:pPr>
            <w:r w:rsidRPr="00E9286A">
              <w:rPr>
                <w:rFonts w:eastAsia="Times New Roman" w:cs="Calibri"/>
                <w:color w:val="000000"/>
                <w:sz w:val="20"/>
                <w:szCs w:val="20"/>
                <w:lang w:eastAsia="es-CL"/>
              </w:rPr>
              <w:t>SI</w:t>
            </w:r>
          </w:p>
        </w:tc>
      </w:tr>
      <w:tr w:rsidR="00CA2C2C" w:rsidRPr="00E9286A" w:rsidTr="00D878B2">
        <w:trPr>
          <w:trHeight w:val="498"/>
        </w:trPr>
        <w:tc>
          <w:tcPr>
            <w:tcW w:w="323" w:type="pct"/>
            <w:shd w:val="clear" w:color="auto" w:fill="auto"/>
            <w:noWrap/>
            <w:vAlign w:val="center"/>
            <w:hideMark/>
          </w:tcPr>
          <w:p w:rsidR="00CA2C2C" w:rsidRPr="00E9286A" w:rsidRDefault="002B65AE" w:rsidP="007C60EE">
            <w:pPr>
              <w:spacing w:line="0" w:lineRule="atLeast"/>
              <w:jc w:val="center"/>
              <w:rPr>
                <w:color w:val="000000"/>
                <w:sz w:val="20"/>
                <w:szCs w:val="20"/>
              </w:rPr>
            </w:pPr>
            <w:r w:rsidRPr="00E9286A">
              <w:rPr>
                <w:color w:val="000000"/>
                <w:sz w:val="20"/>
                <w:szCs w:val="20"/>
              </w:rPr>
              <w:t>3</w:t>
            </w:r>
          </w:p>
        </w:tc>
        <w:tc>
          <w:tcPr>
            <w:tcW w:w="636" w:type="pct"/>
            <w:shd w:val="clear" w:color="auto" w:fill="auto"/>
            <w:noWrap/>
            <w:vAlign w:val="center"/>
          </w:tcPr>
          <w:p w:rsidR="00CA2C2C" w:rsidRPr="00E9286A" w:rsidRDefault="00CA2C2C" w:rsidP="00CA2C2C">
            <w:pPr>
              <w:jc w:val="center"/>
            </w:pPr>
            <w:r w:rsidRPr="00E9286A">
              <w:rPr>
                <w:color w:val="000000"/>
                <w:sz w:val="20"/>
                <w:szCs w:val="20"/>
              </w:rPr>
              <w:t>RCA</w:t>
            </w:r>
          </w:p>
        </w:tc>
        <w:tc>
          <w:tcPr>
            <w:tcW w:w="548" w:type="pct"/>
            <w:shd w:val="clear" w:color="auto" w:fill="auto"/>
            <w:noWrap/>
            <w:vAlign w:val="center"/>
          </w:tcPr>
          <w:p w:rsidR="00CA2C2C" w:rsidRPr="00E9286A" w:rsidRDefault="00CA2C2C" w:rsidP="00726132">
            <w:pPr>
              <w:jc w:val="center"/>
              <w:rPr>
                <w:rFonts w:eastAsia="Times New Roman"/>
                <w:color w:val="000000"/>
                <w:sz w:val="20"/>
                <w:szCs w:val="20"/>
                <w:lang w:eastAsia="es-CL"/>
              </w:rPr>
            </w:pPr>
            <w:r w:rsidRPr="00E9286A">
              <w:rPr>
                <w:rFonts w:eastAsia="Times New Roman"/>
                <w:color w:val="000000"/>
                <w:sz w:val="20"/>
                <w:szCs w:val="20"/>
                <w:lang w:eastAsia="es-CL"/>
              </w:rPr>
              <w:t>19</w:t>
            </w:r>
          </w:p>
        </w:tc>
        <w:tc>
          <w:tcPr>
            <w:tcW w:w="560" w:type="pct"/>
            <w:vAlign w:val="center"/>
          </w:tcPr>
          <w:p w:rsidR="00CA2C2C" w:rsidRPr="00E9286A" w:rsidRDefault="00BC7111" w:rsidP="00726132">
            <w:pPr>
              <w:jc w:val="center"/>
              <w:rPr>
                <w:rFonts w:eastAsia="Times New Roman"/>
                <w:color w:val="000000"/>
                <w:sz w:val="20"/>
                <w:szCs w:val="20"/>
                <w:lang w:eastAsia="es-CL"/>
              </w:rPr>
            </w:pPr>
            <w:r w:rsidRPr="00E9286A">
              <w:rPr>
                <w:rFonts w:eastAsia="Times New Roman"/>
                <w:color w:val="000000"/>
                <w:sz w:val="20"/>
                <w:szCs w:val="20"/>
                <w:lang w:eastAsia="es-CL"/>
              </w:rPr>
              <w:t>28-01-</w:t>
            </w:r>
            <w:r w:rsidR="00CA2C2C" w:rsidRPr="00E9286A">
              <w:rPr>
                <w:rFonts w:eastAsia="Times New Roman"/>
                <w:color w:val="000000"/>
                <w:sz w:val="20"/>
                <w:szCs w:val="20"/>
                <w:lang w:eastAsia="es-CL"/>
              </w:rPr>
              <w:t>2005</w:t>
            </w:r>
          </w:p>
        </w:tc>
        <w:tc>
          <w:tcPr>
            <w:tcW w:w="632" w:type="pct"/>
            <w:shd w:val="clear" w:color="auto" w:fill="auto"/>
            <w:noWrap/>
            <w:vAlign w:val="center"/>
          </w:tcPr>
          <w:p w:rsidR="0058125E" w:rsidRPr="00E9286A" w:rsidRDefault="002B65AE" w:rsidP="007C60EE">
            <w:pPr>
              <w:spacing w:line="0" w:lineRule="atLeast"/>
              <w:jc w:val="center"/>
              <w:rPr>
                <w:sz w:val="20"/>
                <w:szCs w:val="20"/>
              </w:rPr>
            </w:pPr>
            <w:r w:rsidRPr="00E9286A">
              <w:rPr>
                <w:sz w:val="20"/>
                <w:szCs w:val="20"/>
              </w:rPr>
              <w:t>COREMA,</w:t>
            </w:r>
          </w:p>
          <w:p w:rsidR="00CA2C2C" w:rsidRPr="00E9286A" w:rsidRDefault="0058125E" w:rsidP="007C60EE">
            <w:pPr>
              <w:spacing w:line="0" w:lineRule="atLeast"/>
              <w:jc w:val="center"/>
              <w:rPr>
                <w:sz w:val="20"/>
                <w:szCs w:val="20"/>
              </w:rPr>
            </w:pPr>
            <w:r w:rsidRPr="00E9286A">
              <w:rPr>
                <w:rFonts w:eastAsia="Times New Roman" w:cs="Calibri"/>
                <w:sz w:val="20"/>
                <w:szCs w:val="20"/>
                <w:lang w:eastAsia="es-CL"/>
              </w:rPr>
              <w:t>Región de Antofagasta</w:t>
            </w:r>
            <w:r w:rsidRPr="00E9286A">
              <w:rPr>
                <w:sz w:val="20"/>
                <w:szCs w:val="20"/>
              </w:rPr>
              <w:t>.</w:t>
            </w:r>
          </w:p>
        </w:tc>
        <w:tc>
          <w:tcPr>
            <w:tcW w:w="911" w:type="pct"/>
            <w:shd w:val="clear" w:color="auto" w:fill="auto"/>
            <w:noWrap/>
            <w:vAlign w:val="center"/>
          </w:tcPr>
          <w:p w:rsidR="00CA2C2C" w:rsidRPr="00E9286A" w:rsidRDefault="008C4A00" w:rsidP="00350C9E">
            <w:pPr>
              <w:rPr>
                <w:rFonts w:eastAsia="Times New Roman"/>
                <w:sz w:val="20"/>
                <w:szCs w:val="20"/>
                <w:lang w:eastAsia="es-CL"/>
              </w:rPr>
            </w:pPr>
            <w:hyperlink r:id="rId29" w:history="1">
              <w:r w:rsidR="00CA2C2C" w:rsidRPr="00E9286A">
                <w:rPr>
                  <w:rFonts w:eastAsia="Times New Roman"/>
                  <w:sz w:val="20"/>
                  <w:szCs w:val="20"/>
                  <w:lang w:eastAsia="es-CL"/>
                </w:rPr>
                <w:t>Ampliación de las Instalaciones Portuarias de Puerto de Mejillones</w:t>
              </w:r>
            </w:hyperlink>
            <w:r w:rsidR="0058125E" w:rsidRPr="00E9286A">
              <w:rPr>
                <w:rFonts w:eastAsia="Times New Roman"/>
                <w:sz w:val="20"/>
                <w:szCs w:val="20"/>
                <w:lang w:eastAsia="es-CL"/>
              </w:rPr>
              <w:t>.</w:t>
            </w:r>
            <w:r w:rsidR="00CA2C2C" w:rsidRPr="00E9286A">
              <w:rPr>
                <w:rFonts w:eastAsia="Times New Roman"/>
                <w:sz w:val="20"/>
                <w:szCs w:val="20"/>
                <w:lang w:eastAsia="es-CL"/>
              </w:rPr>
              <w:t xml:space="preserve"> </w:t>
            </w:r>
          </w:p>
        </w:tc>
        <w:tc>
          <w:tcPr>
            <w:tcW w:w="771" w:type="pct"/>
            <w:shd w:val="clear" w:color="auto" w:fill="auto"/>
            <w:noWrap/>
            <w:vAlign w:val="center"/>
          </w:tcPr>
          <w:p w:rsidR="00CA2C2C" w:rsidRPr="00E9286A" w:rsidRDefault="00CA2C2C" w:rsidP="00D566FD">
            <w:pPr>
              <w:rPr>
                <w:rFonts w:eastAsia="Times New Roman"/>
                <w:sz w:val="20"/>
                <w:szCs w:val="20"/>
                <w:lang w:eastAsia="es-CL"/>
              </w:rPr>
            </w:pPr>
            <w:r w:rsidRPr="00E9286A">
              <w:rPr>
                <w:rFonts w:eastAsia="Times New Roman"/>
                <w:sz w:val="20"/>
                <w:szCs w:val="20"/>
                <w:lang w:eastAsia="es-CL"/>
              </w:rPr>
              <w:t>Pertinencia</w:t>
            </w:r>
            <w:r w:rsidR="005A26A9" w:rsidRPr="00E9286A">
              <w:rPr>
                <w:rFonts w:eastAsia="Times New Roman"/>
                <w:sz w:val="20"/>
                <w:szCs w:val="20"/>
                <w:lang w:eastAsia="es-CL"/>
              </w:rPr>
              <w:t>s</w:t>
            </w:r>
            <w:r w:rsidRPr="00E9286A">
              <w:rPr>
                <w:rFonts w:eastAsia="Times New Roman"/>
                <w:sz w:val="20"/>
                <w:szCs w:val="20"/>
                <w:lang w:eastAsia="es-CL"/>
              </w:rPr>
              <w:t xml:space="preserve"> N°</w:t>
            </w:r>
            <w:r w:rsidR="002B65AE" w:rsidRPr="00E9286A">
              <w:rPr>
                <w:rFonts w:eastAsia="Times New Roman"/>
                <w:sz w:val="20"/>
                <w:szCs w:val="20"/>
                <w:lang w:eastAsia="es-CL"/>
              </w:rPr>
              <w:t>:</w:t>
            </w:r>
            <w:r w:rsidRPr="00E9286A">
              <w:rPr>
                <w:rFonts w:eastAsia="Times New Roman"/>
                <w:sz w:val="20"/>
                <w:szCs w:val="20"/>
                <w:lang w:eastAsia="es-CL"/>
              </w:rPr>
              <w:t xml:space="preserve"> </w:t>
            </w:r>
          </w:p>
          <w:p w:rsidR="005A26A9" w:rsidRPr="00E9286A" w:rsidRDefault="005A26A9" w:rsidP="005A26A9">
            <w:pPr>
              <w:rPr>
                <w:rFonts w:eastAsia="Times New Roman" w:cs="Calibri"/>
                <w:sz w:val="20"/>
                <w:szCs w:val="20"/>
                <w:lang w:eastAsia="es-CL"/>
              </w:rPr>
            </w:pPr>
            <w:r w:rsidRPr="00E9286A">
              <w:rPr>
                <w:rFonts w:eastAsia="Times New Roman" w:cs="Calibri"/>
                <w:sz w:val="20"/>
                <w:szCs w:val="20"/>
                <w:lang w:eastAsia="es-CL"/>
              </w:rPr>
              <w:t xml:space="preserve">0040 / 2007 </w:t>
            </w:r>
            <w:r w:rsidR="002B65AE" w:rsidRPr="00E9286A">
              <w:rPr>
                <w:rFonts w:eastAsia="Times New Roman" w:cs="Calibri"/>
                <w:sz w:val="20"/>
                <w:szCs w:val="20"/>
                <w:lang w:eastAsia="es-CL"/>
              </w:rPr>
              <w:t>–</w:t>
            </w:r>
            <w:r w:rsidRPr="00E9286A">
              <w:rPr>
                <w:rFonts w:eastAsia="Times New Roman" w:cs="Calibri"/>
                <w:sz w:val="20"/>
                <w:szCs w:val="20"/>
                <w:lang w:eastAsia="es-CL"/>
              </w:rPr>
              <w:t xml:space="preserve"> </w:t>
            </w:r>
            <w:r w:rsidR="002B65AE" w:rsidRPr="00E9286A">
              <w:rPr>
                <w:sz w:val="20"/>
                <w:szCs w:val="20"/>
              </w:rPr>
              <w:t>COREMA.</w:t>
            </w:r>
          </w:p>
          <w:p w:rsidR="005A26A9" w:rsidRPr="00E9286A" w:rsidRDefault="005A26A9" w:rsidP="005A26A9">
            <w:pPr>
              <w:rPr>
                <w:rFonts w:eastAsia="Times New Roman" w:cs="Calibri"/>
                <w:sz w:val="20"/>
                <w:szCs w:val="20"/>
                <w:lang w:eastAsia="es-CL"/>
              </w:rPr>
            </w:pPr>
            <w:r w:rsidRPr="00E9286A">
              <w:rPr>
                <w:rFonts w:eastAsia="Times New Roman" w:cs="Calibri"/>
                <w:sz w:val="20"/>
                <w:szCs w:val="20"/>
                <w:lang w:eastAsia="es-CL"/>
              </w:rPr>
              <w:t>0266 / 2015 - Dirección Ejecutiva del SEA.</w:t>
            </w:r>
          </w:p>
        </w:tc>
        <w:tc>
          <w:tcPr>
            <w:tcW w:w="619" w:type="pct"/>
            <w:vAlign w:val="center"/>
          </w:tcPr>
          <w:p w:rsidR="00CA2C2C" w:rsidRPr="00E9286A" w:rsidRDefault="00CA2C2C" w:rsidP="00CA2C2C">
            <w:pPr>
              <w:jc w:val="center"/>
            </w:pPr>
            <w:r w:rsidRPr="00E9286A">
              <w:rPr>
                <w:rFonts w:eastAsia="Times New Roman" w:cs="Calibri"/>
                <w:color w:val="000000"/>
                <w:sz w:val="20"/>
                <w:szCs w:val="20"/>
                <w:lang w:eastAsia="es-CL"/>
              </w:rPr>
              <w:t>SI</w:t>
            </w:r>
          </w:p>
        </w:tc>
      </w:tr>
      <w:tr w:rsidR="00CA2C2C" w:rsidRPr="00E9286A" w:rsidTr="00D878B2">
        <w:trPr>
          <w:trHeight w:val="498"/>
        </w:trPr>
        <w:tc>
          <w:tcPr>
            <w:tcW w:w="323" w:type="pct"/>
            <w:shd w:val="clear" w:color="auto" w:fill="auto"/>
            <w:noWrap/>
            <w:vAlign w:val="center"/>
            <w:hideMark/>
          </w:tcPr>
          <w:p w:rsidR="00CA2C2C" w:rsidRPr="00E9286A" w:rsidRDefault="002B65AE" w:rsidP="005749E1">
            <w:pPr>
              <w:spacing w:line="0" w:lineRule="atLeast"/>
              <w:jc w:val="center"/>
              <w:rPr>
                <w:rFonts w:eastAsia="Times New Roman" w:cs="Calibri"/>
                <w:color w:val="000000"/>
                <w:sz w:val="20"/>
                <w:szCs w:val="20"/>
                <w:lang w:eastAsia="es-CL"/>
              </w:rPr>
            </w:pPr>
            <w:r w:rsidRPr="00E9286A">
              <w:rPr>
                <w:rFonts w:eastAsia="Times New Roman" w:cs="Calibri"/>
                <w:color w:val="000000"/>
                <w:sz w:val="20"/>
                <w:szCs w:val="20"/>
                <w:lang w:eastAsia="es-CL"/>
              </w:rPr>
              <w:t>4</w:t>
            </w:r>
          </w:p>
        </w:tc>
        <w:tc>
          <w:tcPr>
            <w:tcW w:w="636" w:type="pct"/>
            <w:shd w:val="clear" w:color="auto" w:fill="auto"/>
            <w:noWrap/>
            <w:vAlign w:val="center"/>
            <w:hideMark/>
          </w:tcPr>
          <w:p w:rsidR="00CA2C2C" w:rsidRPr="00E9286A" w:rsidRDefault="00CA2C2C" w:rsidP="00CA2C2C">
            <w:pPr>
              <w:jc w:val="center"/>
            </w:pPr>
            <w:r w:rsidRPr="00E9286A">
              <w:rPr>
                <w:color w:val="000000"/>
                <w:sz w:val="20"/>
                <w:szCs w:val="20"/>
              </w:rPr>
              <w:t>RCA</w:t>
            </w:r>
          </w:p>
        </w:tc>
        <w:tc>
          <w:tcPr>
            <w:tcW w:w="548" w:type="pct"/>
            <w:shd w:val="clear" w:color="auto" w:fill="auto"/>
            <w:noWrap/>
            <w:vAlign w:val="center"/>
          </w:tcPr>
          <w:p w:rsidR="00CA2C2C" w:rsidRPr="00E9286A" w:rsidRDefault="00CA2C2C" w:rsidP="00726132">
            <w:pPr>
              <w:jc w:val="center"/>
              <w:rPr>
                <w:rFonts w:eastAsia="Times New Roman"/>
                <w:color w:val="000000"/>
                <w:sz w:val="20"/>
                <w:szCs w:val="20"/>
                <w:lang w:eastAsia="es-CL"/>
              </w:rPr>
            </w:pPr>
            <w:r w:rsidRPr="00E9286A">
              <w:rPr>
                <w:rFonts w:eastAsia="Times New Roman"/>
                <w:color w:val="000000"/>
                <w:sz w:val="20"/>
                <w:szCs w:val="20"/>
                <w:lang w:eastAsia="es-CL"/>
              </w:rPr>
              <w:t>327</w:t>
            </w:r>
          </w:p>
        </w:tc>
        <w:tc>
          <w:tcPr>
            <w:tcW w:w="560" w:type="pct"/>
            <w:noWrap/>
            <w:vAlign w:val="center"/>
          </w:tcPr>
          <w:p w:rsidR="00CA2C2C" w:rsidRPr="00E9286A" w:rsidRDefault="00D878B2" w:rsidP="00726132">
            <w:pPr>
              <w:jc w:val="center"/>
              <w:rPr>
                <w:rFonts w:eastAsia="Times New Roman"/>
                <w:color w:val="000000"/>
                <w:sz w:val="20"/>
                <w:szCs w:val="20"/>
                <w:lang w:eastAsia="es-CL"/>
              </w:rPr>
            </w:pPr>
            <w:r w:rsidRPr="00E9286A">
              <w:rPr>
                <w:rFonts w:eastAsia="Times New Roman"/>
                <w:color w:val="000000"/>
                <w:sz w:val="20"/>
                <w:szCs w:val="20"/>
                <w:lang w:eastAsia="es-CL"/>
              </w:rPr>
              <w:t>11-10-</w:t>
            </w:r>
            <w:r w:rsidR="00CA2C2C" w:rsidRPr="00E9286A">
              <w:rPr>
                <w:rFonts w:eastAsia="Times New Roman"/>
                <w:color w:val="000000"/>
                <w:sz w:val="20"/>
                <w:szCs w:val="20"/>
                <w:lang w:eastAsia="es-CL"/>
              </w:rPr>
              <w:t>2007</w:t>
            </w:r>
          </w:p>
        </w:tc>
        <w:tc>
          <w:tcPr>
            <w:tcW w:w="632" w:type="pct"/>
            <w:shd w:val="clear" w:color="auto" w:fill="auto"/>
            <w:noWrap/>
            <w:vAlign w:val="center"/>
          </w:tcPr>
          <w:p w:rsidR="0058125E" w:rsidRPr="00E9286A" w:rsidRDefault="002B65AE" w:rsidP="007C60EE">
            <w:pPr>
              <w:spacing w:line="0" w:lineRule="atLeast"/>
              <w:jc w:val="center"/>
              <w:rPr>
                <w:sz w:val="20"/>
                <w:szCs w:val="20"/>
              </w:rPr>
            </w:pPr>
            <w:r w:rsidRPr="00E9286A">
              <w:rPr>
                <w:sz w:val="20"/>
                <w:szCs w:val="20"/>
              </w:rPr>
              <w:t>COREMA,</w:t>
            </w:r>
          </w:p>
          <w:p w:rsidR="00CA2C2C" w:rsidRPr="00E9286A" w:rsidRDefault="0058125E" w:rsidP="007C60EE">
            <w:pPr>
              <w:spacing w:line="0" w:lineRule="atLeast"/>
              <w:jc w:val="center"/>
              <w:rPr>
                <w:rFonts w:eastAsia="Times New Roman" w:cs="Calibri"/>
                <w:sz w:val="20"/>
                <w:szCs w:val="20"/>
                <w:lang w:eastAsia="es-CL"/>
              </w:rPr>
            </w:pPr>
            <w:r w:rsidRPr="00E9286A">
              <w:rPr>
                <w:rFonts w:eastAsia="Times New Roman" w:cs="Calibri"/>
                <w:sz w:val="20"/>
                <w:szCs w:val="20"/>
                <w:lang w:eastAsia="es-CL"/>
              </w:rPr>
              <w:t>Región de Antofagasta</w:t>
            </w:r>
            <w:r w:rsidRPr="00E9286A">
              <w:rPr>
                <w:sz w:val="20"/>
                <w:szCs w:val="20"/>
              </w:rPr>
              <w:t>.</w:t>
            </w:r>
          </w:p>
        </w:tc>
        <w:tc>
          <w:tcPr>
            <w:tcW w:w="911" w:type="pct"/>
            <w:shd w:val="clear" w:color="auto" w:fill="auto"/>
            <w:noWrap/>
            <w:vAlign w:val="center"/>
          </w:tcPr>
          <w:p w:rsidR="00CA2C2C" w:rsidRPr="00E9286A" w:rsidRDefault="008C4A00" w:rsidP="00726132">
            <w:pPr>
              <w:rPr>
                <w:rFonts w:eastAsia="Times New Roman"/>
                <w:sz w:val="20"/>
                <w:szCs w:val="20"/>
                <w:lang w:eastAsia="es-CL"/>
              </w:rPr>
            </w:pPr>
            <w:hyperlink r:id="rId30" w:history="1">
              <w:r w:rsidR="00CA2C2C" w:rsidRPr="00E9286A">
                <w:rPr>
                  <w:rFonts w:eastAsia="Times New Roman"/>
                  <w:sz w:val="20"/>
                  <w:szCs w:val="20"/>
                  <w:lang w:eastAsia="es-CL"/>
                </w:rPr>
                <w:t>Instalaciones Marítimas Terminal de Combustibles Mejillones</w:t>
              </w:r>
            </w:hyperlink>
            <w:r w:rsidR="0058125E" w:rsidRPr="00E9286A">
              <w:rPr>
                <w:rFonts w:eastAsia="Times New Roman"/>
                <w:sz w:val="20"/>
                <w:szCs w:val="20"/>
                <w:lang w:eastAsia="es-CL"/>
              </w:rPr>
              <w:t>.</w:t>
            </w:r>
            <w:r w:rsidR="00CA2C2C" w:rsidRPr="00E9286A">
              <w:rPr>
                <w:rFonts w:eastAsia="Times New Roman"/>
                <w:sz w:val="20"/>
                <w:szCs w:val="20"/>
                <w:lang w:eastAsia="es-CL"/>
              </w:rPr>
              <w:t xml:space="preserve"> </w:t>
            </w:r>
          </w:p>
        </w:tc>
        <w:tc>
          <w:tcPr>
            <w:tcW w:w="771" w:type="pct"/>
            <w:shd w:val="clear" w:color="auto" w:fill="auto"/>
            <w:noWrap/>
            <w:vAlign w:val="center"/>
          </w:tcPr>
          <w:p w:rsidR="00CA2C2C" w:rsidRPr="00E9286A" w:rsidRDefault="00CA2C2C" w:rsidP="008B44A6">
            <w:pPr>
              <w:rPr>
                <w:rFonts w:eastAsia="Times New Roman" w:cs="Calibri"/>
                <w:sz w:val="20"/>
                <w:szCs w:val="20"/>
                <w:lang w:eastAsia="es-CL"/>
              </w:rPr>
            </w:pPr>
            <w:r w:rsidRPr="00E9286A">
              <w:rPr>
                <w:rFonts w:eastAsia="Times New Roman"/>
                <w:sz w:val="20"/>
                <w:szCs w:val="20"/>
                <w:lang w:eastAsia="es-CL"/>
              </w:rPr>
              <w:t>Sin pertinencias</w:t>
            </w:r>
            <w:r w:rsidR="005A26A9" w:rsidRPr="00E9286A">
              <w:rPr>
                <w:rFonts w:eastAsia="Times New Roman"/>
                <w:sz w:val="20"/>
                <w:szCs w:val="20"/>
                <w:lang w:eastAsia="es-CL"/>
              </w:rPr>
              <w:t>.</w:t>
            </w:r>
          </w:p>
        </w:tc>
        <w:tc>
          <w:tcPr>
            <w:tcW w:w="619" w:type="pct"/>
            <w:vAlign w:val="center"/>
          </w:tcPr>
          <w:p w:rsidR="00CA2C2C" w:rsidRPr="00E9286A" w:rsidRDefault="00C74E5B" w:rsidP="00CA2C2C">
            <w:pPr>
              <w:jc w:val="center"/>
            </w:pPr>
            <w:r w:rsidRPr="00E9286A">
              <w:rPr>
                <w:rFonts w:eastAsia="Times New Roman" w:cs="Calibri"/>
                <w:color w:val="000000"/>
                <w:sz w:val="20"/>
                <w:szCs w:val="20"/>
                <w:lang w:eastAsia="es-CL"/>
              </w:rPr>
              <w:t>NO</w:t>
            </w:r>
          </w:p>
        </w:tc>
      </w:tr>
      <w:tr w:rsidR="00CA2C2C" w:rsidRPr="00E9286A" w:rsidTr="00D878B2">
        <w:trPr>
          <w:trHeight w:val="498"/>
        </w:trPr>
        <w:tc>
          <w:tcPr>
            <w:tcW w:w="323" w:type="pct"/>
            <w:shd w:val="clear" w:color="auto" w:fill="auto"/>
            <w:noWrap/>
            <w:vAlign w:val="center"/>
          </w:tcPr>
          <w:p w:rsidR="00CA2C2C" w:rsidRPr="00E9286A" w:rsidRDefault="002B65AE" w:rsidP="005749E1">
            <w:pPr>
              <w:spacing w:line="0" w:lineRule="atLeast"/>
              <w:jc w:val="center"/>
              <w:rPr>
                <w:rFonts w:eastAsia="Times New Roman" w:cs="Calibri"/>
                <w:color w:val="000000"/>
                <w:sz w:val="20"/>
                <w:szCs w:val="20"/>
                <w:lang w:eastAsia="es-CL"/>
              </w:rPr>
            </w:pPr>
            <w:r w:rsidRPr="00E9286A">
              <w:rPr>
                <w:rFonts w:eastAsia="Times New Roman" w:cs="Calibri"/>
                <w:color w:val="000000"/>
                <w:sz w:val="20"/>
                <w:szCs w:val="20"/>
                <w:lang w:eastAsia="es-CL"/>
              </w:rPr>
              <w:t>5</w:t>
            </w:r>
          </w:p>
        </w:tc>
        <w:tc>
          <w:tcPr>
            <w:tcW w:w="636" w:type="pct"/>
            <w:shd w:val="clear" w:color="auto" w:fill="auto"/>
            <w:noWrap/>
            <w:vAlign w:val="center"/>
          </w:tcPr>
          <w:p w:rsidR="00CA2C2C" w:rsidRPr="00E9286A" w:rsidRDefault="00CA2C2C" w:rsidP="00CA2C2C">
            <w:pPr>
              <w:jc w:val="center"/>
            </w:pPr>
            <w:r w:rsidRPr="00E9286A">
              <w:rPr>
                <w:color w:val="000000"/>
                <w:sz w:val="20"/>
                <w:szCs w:val="20"/>
              </w:rPr>
              <w:t>RCA</w:t>
            </w:r>
          </w:p>
        </w:tc>
        <w:tc>
          <w:tcPr>
            <w:tcW w:w="548" w:type="pct"/>
            <w:shd w:val="clear" w:color="auto" w:fill="auto"/>
            <w:noWrap/>
            <w:vAlign w:val="center"/>
          </w:tcPr>
          <w:p w:rsidR="00CA2C2C" w:rsidRPr="00E9286A" w:rsidRDefault="00CA2C2C" w:rsidP="00726132">
            <w:pPr>
              <w:jc w:val="center"/>
              <w:rPr>
                <w:rFonts w:eastAsia="Times New Roman"/>
                <w:color w:val="000000"/>
                <w:sz w:val="20"/>
                <w:szCs w:val="20"/>
                <w:lang w:eastAsia="es-CL"/>
              </w:rPr>
            </w:pPr>
            <w:r w:rsidRPr="00E9286A">
              <w:rPr>
                <w:rFonts w:eastAsia="Times New Roman"/>
                <w:color w:val="000000"/>
                <w:sz w:val="20"/>
                <w:szCs w:val="20"/>
                <w:lang w:eastAsia="es-CL"/>
              </w:rPr>
              <w:t>216</w:t>
            </w:r>
          </w:p>
        </w:tc>
        <w:tc>
          <w:tcPr>
            <w:tcW w:w="560" w:type="pct"/>
            <w:noWrap/>
            <w:vAlign w:val="center"/>
          </w:tcPr>
          <w:p w:rsidR="00CA2C2C" w:rsidRPr="00E9286A" w:rsidRDefault="00D878B2" w:rsidP="00726132">
            <w:pPr>
              <w:jc w:val="center"/>
              <w:rPr>
                <w:rFonts w:eastAsia="Times New Roman"/>
                <w:color w:val="000000"/>
                <w:sz w:val="20"/>
                <w:szCs w:val="20"/>
                <w:lang w:eastAsia="es-CL"/>
              </w:rPr>
            </w:pPr>
            <w:r w:rsidRPr="00E9286A">
              <w:rPr>
                <w:rFonts w:eastAsia="Times New Roman"/>
                <w:color w:val="000000"/>
                <w:sz w:val="20"/>
                <w:szCs w:val="20"/>
                <w:lang w:eastAsia="es-CL"/>
              </w:rPr>
              <w:t>09-12-</w:t>
            </w:r>
            <w:r w:rsidR="00CA2C2C" w:rsidRPr="00E9286A">
              <w:rPr>
                <w:rFonts w:eastAsia="Times New Roman"/>
                <w:color w:val="000000"/>
                <w:sz w:val="20"/>
                <w:szCs w:val="20"/>
                <w:lang w:eastAsia="es-CL"/>
              </w:rPr>
              <w:t>2011</w:t>
            </w:r>
          </w:p>
        </w:tc>
        <w:tc>
          <w:tcPr>
            <w:tcW w:w="632" w:type="pct"/>
            <w:shd w:val="clear" w:color="auto" w:fill="auto"/>
            <w:noWrap/>
            <w:vAlign w:val="center"/>
          </w:tcPr>
          <w:p w:rsidR="00CA2C2C" w:rsidRPr="00E9286A" w:rsidRDefault="002B65AE" w:rsidP="007C60EE">
            <w:pPr>
              <w:spacing w:line="0" w:lineRule="atLeast"/>
              <w:jc w:val="center"/>
              <w:rPr>
                <w:rFonts w:eastAsia="Times New Roman" w:cs="Calibri"/>
                <w:sz w:val="20"/>
                <w:szCs w:val="20"/>
                <w:lang w:eastAsia="es-CL"/>
              </w:rPr>
            </w:pPr>
            <w:r w:rsidRPr="00E9286A">
              <w:rPr>
                <w:rFonts w:eastAsia="Times New Roman" w:cs="Calibri"/>
                <w:sz w:val="20"/>
                <w:szCs w:val="20"/>
                <w:lang w:eastAsia="es-CL"/>
              </w:rPr>
              <w:t>COREMA,</w:t>
            </w:r>
            <w:r w:rsidR="00CA2C2C" w:rsidRPr="00E9286A">
              <w:rPr>
                <w:rFonts w:eastAsia="Times New Roman" w:cs="Calibri"/>
                <w:sz w:val="20"/>
                <w:szCs w:val="20"/>
                <w:lang w:eastAsia="es-CL"/>
              </w:rPr>
              <w:t xml:space="preserve"> </w:t>
            </w:r>
            <w:r w:rsidR="00BE2176" w:rsidRPr="00E9286A">
              <w:rPr>
                <w:rFonts w:eastAsia="Times New Roman" w:cs="Calibri"/>
                <w:sz w:val="20"/>
                <w:szCs w:val="20"/>
                <w:lang w:eastAsia="es-CL"/>
              </w:rPr>
              <w:t>Región</w:t>
            </w:r>
            <w:r w:rsidR="00CA2C2C" w:rsidRPr="00E9286A">
              <w:rPr>
                <w:rFonts w:eastAsia="Times New Roman" w:cs="Calibri"/>
                <w:sz w:val="20"/>
                <w:szCs w:val="20"/>
                <w:lang w:eastAsia="es-CL"/>
              </w:rPr>
              <w:t xml:space="preserve"> de Antofagasta</w:t>
            </w:r>
            <w:r w:rsidR="0058125E" w:rsidRPr="00E9286A">
              <w:rPr>
                <w:rFonts w:eastAsia="Times New Roman" w:cs="Calibri"/>
                <w:sz w:val="20"/>
                <w:szCs w:val="20"/>
                <w:lang w:eastAsia="es-CL"/>
              </w:rPr>
              <w:t>.</w:t>
            </w:r>
          </w:p>
        </w:tc>
        <w:tc>
          <w:tcPr>
            <w:tcW w:w="911" w:type="pct"/>
            <w:shd w:val="clear" w:color="auto" w:fill="auto"/>
            <w:noWrap/>
            <w:vAlign w:val="center"/>
          </w:tcPr>
          <w:p w:rsidR="00CA2C2C" w:rsidRPr="00E9286A" w:rsidRDefault="008C4A00" w:rsidP="00726132">
            <w:pPr>
              <w:rPr>
                <w:rFonts w:eastAsia="Times New Roman"/>
                <w:sz w:val="20"/>
                <w:szCs w:val="20"/>
                <w:lang w:eastAsia="es-CL"/>
              </w:rPr>
            </w:pPr>
            <w:hyperlink r:id="rId31" w:history="1">
              <w:r w:rsidR="00CA2C2C" w:rsidRPr="00E9286A">
                <w:rPr>
                  <w:rFonts w:eastAsia="Times New Roman"/>
                  <w:sz w:val="20"/>
                  <w:szCs w:val="20"/>
                  <w:lang w:eastAsia="es-CL"/>
                </w:rPr>
                <w:t xml:space="preserve">Modificación del Proyecto Embarque y Descarga de Nuevos </w:t>
              </w:r>
              <w:r w:rsidR="00E1586B" w:rsidRPr="00E9286A">
                <w:rPr>
                  <w:rFonts w:eastAsia="Times New Roman"/>
                  <w:sz w:val="20"/>
                  <w:szCs w:val="20"/>
                  <w:lang w:eastAsia="es-CL"/>
                </w:rPr>
                <w:t>Graneles</w:t>
              </w:r>
            </w:hyperlink>
            <w:r w:rsidR="0058125E" w:rsidRPr="00E9286A">
              <w:rPr>
                <w:rFonts w:eastAsia="Times New Roman"/>
                <w:sz w:val="20"/>
                <w:szCs w:val="20"/>
                <w:lang w:eastAsia="es-CL"/>
              </w:rPr>
              <w:t>.</w:t>
            </w:r>
            <w:r w:rsidR="00CA2C2C" w:rsidRPr="00E9286A">
              <w:rPr>
                <w:rFonts w:eastAsia="Times New Roman"/>
                <w:sz w:val="20"/>
                <w:szCs w:val="20"/>
                <w:lang w:eastAsia="es-CL"/>
              </w:rPr>
              <w:t xml:space="preserve"> </w:t>
            </w:r>
          </w:p>
        </w:tc>
        <w:tc>
          <w:tcPr>
            <w:tcW w:w="771" w:type="pct"/>
            <w:shd w:val="clear" w:color="auto" w:fill="auto"/>
            <w:noWrap/>
            <w:vAlign w:val="center"/>
          </w:tcPr>
          <w:p w:rsidR="005A26A9" w:rsidRPr="00E9286A" w:rsidRDefault="005A26A9" w:rsidP="005A26A9">
            <w:pPr>
              <w:rPr>
                <w:rFonts w:eastAsia="Times New Roman"/>
                <w:sz w:val="20"/>
                <w:szCs w:val="20"/>
                <w:lang w:eastAsia="es-CL"/>
              </w:rPr>
            </w:pPr>
            <w:r w:rsidRPr="00E9286A">
              <w:rPr>
                <w:rFonts w:eastAsia="Times New Roman"/>
                <w:sz w:val="20"/>
                <w:szCs w:val="20"/>
                <w:lang w:eastAsia="es-CL"/>
              </w:rPr>
              <w:t>Pertinencia N°</w:t>
            </w:r>
            <w:r w:rsidR="002B65AE" w:rsidRPr="00E9286A">
              <w:rPr>
                <w:rFonts w:eastAsia="Times New Roman"/>
                <w:sz w:val="20"/>
                <w:szCs w:val="20"/>
                <w:lang w:eastAsia="es-CL"/>
              </w:rPr>
              <w:t>:</w:t>
            </w:r>
            <w:r w:rsidRPr="00E9286A">
              <w:rPr>
                <w:rFonts w:eastAsia="Times New Roman"/>
                <w:sz w:val="20"/>
                <w:szCs w:val="20"/>
                <w:lang w:eastAsia="es-CL"/>
              </w:rPr>
              <w:t xml:space="preserve"> </w:t>
            </w:r>
          </w:p>
          <w:p w:rsidR="005A26A9" w:rsidRPr="00E9286A" w:rsidRDefault="005A26A9" w:rsidP="005749E1">
            <w:pPr>
              <w:spacing w:line="0" w:lineRule="atLeast"/>
              <w:rPr>
                <w:rFonts w:eastAsia="Times New Roman" w:cs="Calibri"/>
                <w:sz w:val="20"/>
                <w:szCs w:val="20"/>
                <w:lang w:eastAsia="es-CL"/>
              </w:rPr>
            </w:pPr>
            <w:r w:rsidRPr="00E9286A">
              <w:rPr>
                <w:rFonts w:eastAsia="Times New Roman" w:cs="Calibri"/>
                <w:sz w:val="20"/>
                <w:szCs w:val="20"/>
                <w:lang w:eastAsia="es-CL"/>
              </w:rPr>
              <w:t>0266 / 2015 - Dirección Ejecutiva del SEA</w:t>
            </w:r>
            <w:r w:rsidR="002B65AE" w:rsidRPr="00E9286A">
              <w:rPr>
                <w:rFonts w:eastAsia="Times New Roman" w:cs="Calibri"/>
                <w:sz w:val="20"/>
                <w:szCs w:val="20"/>
                <w:lang w:eastAsia="es-CL"/>
              </w:rPr>
              <w:t>.</w:t>
            </w:r>
          </w:p>
        </w:tc>
        <w:tc>
          <w:tcPr>
            <w:tcW w:w="619" w:type="pct"/>
            <w:vAlign w:val="center"/>
          </w:tcPr>
          <w:p w:rsidR="00CA2C2C" w:rsidRPr="00E9286A" w:rsidRDefault="00C74E5B" w:rsidP="00CA2C2C">
            <w:pPr>
              <w:jc w:val="center"/>
              <w:rPr>
                <w:rFonts w:eastAsia="Times New Roman" w:cs="Calibri"/>
                <w:color w:val="000000"/>
                <w:sz w:val="20"/>
                <w:szCs w:val="20"/>
                <w:lang w:eastAsia="es-CL"/>
              </w:rPr>
            </w:pPr>
            <w:r w:rsidRPr="00E9286A">
              <w:rPr>
                <w:rFonts w:eastAsia="Times New Roman" w:cs="Calibri"/>
                <w:color w:val="000000"/>
                <w:sz w:val="20"/>
                <w:szCs w:val="20"/>
                <w:lang w:eastAsia="es-CL"/>
              </w:rPr>
              <w:t>NO</w:t>
            </w:r>
          </w:p>
          <w:p w:rsidR="00950869" w:rsidRPr="00E9286A" w:rsidRDefault="00950869" w:rsidP="00CA2C2C">
            <w:pPr>
              <w:jc w:val="center"/>
            </w:pPr>
          </w:p>
        </w:tc>
      </w:tr>
    </w:tbl>
    <w:p w:rsidR="00E73ECE" w:rsidRPr="00E9286A" w:rsidRDefault="00E73ECE" w:rsidP="00317531">
      <w:pPr>
        <w:sectPr w:rsidR="00E73ECE" w:rsidRPr="00E9286A" w:rsidSect="00E349AF">
          <w:pgSz w:w="12240" w:h="15840"/>
          <w:pgMar w:top="1134" w:right="1134" w:bottom="1134" w:left="1134" w:header="709" w:footer="709" w:gutter="0"/>
          <w:cols w:space="708"/>
          <w:docGrid w:linePitch="360"/>
        </w:sectPr>
      </w:pPr>
    </w:p>
    <w:p w:rsidR="00317531" w:rsidRPr="00E9286A" w:rsidRDefault="00B1722C" w:rsidP="00C958D0">
      <w:pPr>
        <w:pStyle w:val="Ttulo1"/>
      </w:pPr>
      <w:bookmarkStart w:id="49" w:name="_Toc352840385"/>
      <w:bookmarkStart w:id="50" w:name="_Toc352841445"/>
      <w:bookmarkStart w:id="51" w:name="_Toc436987130"/>
      <w:r w:rsidRPr="00E9286A">
        <w:t>ANTECEDENTES DE LA ACTIVIDAD DE FISCALIZACIÓN.</w:t>
      </w:r>
      <w:bookmarkEnd w:id="49"/>
      <w:bookmarkEnd w:id="50"/>
      <w:bookmarkEnd w:id="51"/>
    </w:p>
    <w:p w:rsidR="00B1722C" w:rsidRPr="00E9286A" w:rsidRDefault="00B1722C" w:rsidP="00B1722C"/>
    <w:p w:rsidR="00B1722C" w:rsidRPr="00E9286A"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36987131"/>
      <w:r w:rsidRPr="00E9286A">
        <w:t>Motivo de la A</w:t>
      </w:r>
      <w:r w:rsidR="00B1722C" w:rsidRPr="00E9286A">
        <w:t>ctividad de Fiscalización</w:t>
      </w:r>
      <w:r w:rsidR="00893A4E" w:rsidRPr="00E9286A">
        <w:t>.</w:t>
      </w:r>
      <w:bookmarkEnd w:id="52"/>
      <w:bookmarkEnd w:id="53"/>
      <w:bookmarkEnd w:id="54"/>
      <w:bookmarkEnd w:id="55"/>
      <w:bookmarkEnd w:id="56"/>
      <w:bookmarkEnd w:id="57"/>
      <w:bookmarkEnd w:id="58"/>
      <w:bookmarkEnd w:id="59"/>
      <w:bookmarkEnd w:id="60"/>
      <w:bookmarkEnd w:id="61"/>
    </w:p>
    <w:p w:rsidR="00B1722C" w:rsidRPr="00E9286A"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9286A" w:rsidTr="00A70F8F">
        <w:trPr>
          <w:trHeight w:val="551"/>
          <w:jc w:val="center"/>
        </w:trPr>
        <w:tc>
          <w:tcPr>
            <w:tcW w:w="1142" w:type="pct"/>
            <w:shd w:val="clear" w:color="auto" w:fill="auto"/>
            <w:tcMar>
              <w:top w:w="58" w:type="dxa"/>
              <w:left w:w="58" w:type="dxa"/>
              <w:bottom w:w="58" w:type="dxa"/>
              <w:right w:w="58" w:type="dxa"/>
            </w:tcMar>
            <w:hideMark/>
          </w:tcPr>
          <w:p w:rsidR="00B1722C" w:rsidRPr="00E9286A" w:rsidRDefault="00B1722C" w:rsidP="00570BD0">
            <w:pPr>
              <w:jc w:val="left"/>
              <w:rPr>
                <w:b/>
                <w:i/>
                <w:sz w:val="20"/>
                <w:szCs w:val="20"/>
              </w:rPr>
            </w:pPr>
            <w:r w:rsidRPr="00E9286A">
              <w:rPr>
                <w:b/>
                <w:sz w:val="20"/>
                <w:szCs w:val="20"/>
              </w:rPr>
              <w:t>Motivo:</w:t>
            </w:r>
            <w:r w:rsidR="005626CB" w:rsidRPr="00E9286A">
              <w:rPr>
                <w:b/>
                <w:sz w:val="20"/>
                <w:szCs w:val="20"/>
              </w:rPr>
              <w:t xml:space="preserve"> </w:t>
            </w:r>
          </w:p>
          <w:p w:rsidR="00B1722C" w:rsidRPr="00E9286A" w:rsidRDefault="007C15CC" w:rsidP="008B44A6">
            <w:pPr>
              <w:jc w:val="left"/>
              <w:rPr>
                <w:sz w:val="20"/>
                <w:szCs w:val="20"/>
              </w:rPr>
            </w:pPr>
            <w:r w:rsidRPr="00E9286A">
              <w:rPr>
                <w:rFonts w:cstheme="minorHAnsi"/>
                <w:sz w:val="20"/>
              </w:rPr>
              <w:t>Programada</w:t>
            </w:r>
            <w:r w:rsidR="00E00165" w:rsidRPr="00E9286A">
              <w:rPr>
                <w:rFonts w:cstheme="minorHAnsi"/>
                <w:sz w:val="20"/>
              </w:rPr>
              <w:t>.</w:t>
            </w:r>
            <w:r w:rsidRPr="00E9286A">
              <w:rPr>
                <w:rFonts w:cstheme="minorHAnsi"/>
                <w:sz w:val="20"/>
              </w:rPr>
              <w:t xml:space="preserve"> </w:t>
            </w:r>
          </w:p>
        </w:tc>
        <w:tc>
          <w:tcPr>
            <w:tcW w:w="3858" w:type="pct"/>
            <w:shd w:val="clear" w:color="auto" w:fill="auto"/>
          </w:tcPr>
          <w:p w:rsidR="00B1722C" w:rsidRPr="00E9286A" w:rsidRDefault="00F64DF2" w:rsidP="00570BD0">
            <w:pPr>
              <w:jc w:val="left"/>
              <w:rPr>
                <w:b/>
                <w:sz w:val="20"/>
                <w:szCs w:val="20"/>
              </w:rPr>
            </w:pPr>
            <w:r w:rsidRPr="00E9286A">
              <w:rPr>
                <w:b/>
                <w:sz w:val="20"/>
                <w:szCs w:val="20"/>
              </w:rPr>
              <w:t>Descripción del m</w:t>
            </w:r>
            <w:r w:rsidR="00B1722C" w:rsidRPr="00E9286A">
              <w:rPr>
                <w:b/>
                <w:sz w:val="20"/>
                <w:szCs w:val="20"/>
              </w:rPr>
              <w:t xml:space="preserve">otivo: </w:t>
            </w:r>
          </w:p>
          <w:p w:rsidR="00B1722C" w:rsidRPr="00E9286A" w:rsidRDefault="009F566B" w:rsidP="008B44A6">
            <w:pPr>
              <w:rPr>
                <w:rFonts w:cstheme="minorHAnsi"/>
                <w:sz w:val="20"/>
              </w:rPr>
            </w:pPr>
            <w:r w:rsidRPr="00E9286A">
              <w:rPr>
                <w:sz w:val="20"/>
                <w:szCs w:val="20"/>
              </w:rPr>
              <w:t xml:space="preserve">Según Resolución SMA N° 769/2014 que fija </w:t>
            </w:r>
            <w:r w:rsidRPr="00E9286A">
              <w:rPr>
                <w:sz w:val="20"/>
                <w:szCs w:val="20"/>
                <w:lang w:val="es-ES"/>
              </w:rPr>
              <w:t>Programa y Subprogramas Sectoriales de Fiscalización Ambiental de Resoluciones de Calificación Ambiental para el año 2015.</w:t>
            </w:r>
          </w:p>
        </w:tc>
      </w:tr>
    </w:tbl>
    <w:p w:rsidR="00B1722C" w:rsidRPr="00E9286A" w:rsidRDefault="00B1722C" w:rsidP="00B1722C"/>
    <w:p w:rsidR="00B1722C" w:rsidRPr="00E9286A"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36987132"/>
      <w:r w:rsidRPr="00E9286A">
        <w:t xml:space="preserve">Materia </w:t>
      </w:r>
      <w:r w:rsidR="0091285E" w:rsidRPr="00E9286A">
        <w:t>Específica Objeto de la Fiscalización</w:t>
      </w:r>
      <w:r w:rsidR="00893A4E" w:rsidRPr="00E9286A">
        <w:t xml:space="preserve"> Ambiental.</w:t>
      </w:r>
      <w:bookmarkEnd w:id="62"/>
      <w:bookmarkEnd w:id="63"/>
      <w:bookmarkEnd w:id="64"/>
      <w:bookmarkEnd w:id="65"/>
      <w:bookmarkEnd w:id="66"/>
      <w:bookmarkEnd w:id="67"/>
      <w:bookmarkEnd w:id="68"/>
      <w:bookmarkEnd w:id="69"/>
      <w:bookmarkEnd w:id="70"/>
      <w:bookmarkEnd w:id="71"/>
    </w:p>
    <w:p w:rsidR="00893A4E" w:rsidRPr="00E9286A"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9286A"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809CA" w:rsidRPr="00E9286A" w:rsidRDefault="00C809CA" w:rsidP="005D087F">
            <w:pPr>
              <w:pStyle w:val="Prrafodelista"/>
              <w:numPr>
                <w:ilvl w:val="0"/>
                <w:numId w:val="2"/>
              </w:numPr>
              <w:spacing w:line="276" w:lineRule="auto"/>
              <w:jc w:val="left"/>
              <w:rPr>
                <w:rFonts w:eastAsia="Times New Roman" w:cs="Calibri"/>
                <w:sz w:val="20"/>
                <w:szCs w:val="16"/>
                <w:lang w:eastAsia="es-CL"/>
              </w:rPr>
            </w:pPr>
            <w:r w:rsidRPr="00E9286A">
              <w:rPr>
                <w:rFonts w:eastAsia="Times New Roman" w:cs="Calibri"/>
                <w:sz w:val="20"/>
                <w:szCs w:val="16"/>
                <w:lang w:eastAsia="es-CL"/>
              </w:rPr>
              <w:t>Manejo de emisiones atmosféricas.</w:t>
            </w:r>
          </w:p>
          <w:p w:rsidR="00C9704C" w:rsidRPr="00E9286A" w:rsidRDefault="00C9704C" w:rsidP="005D087F">
            <w:pPr>
              <w:pStyle w:val="Prrafodelista"/>
              <w:numPr>
                <w:ilvl w:val="0"/>
                <w:numId w:val="2"/>
              </w:numPr>
              <w:spacing w:line="276" w:lineRule="auto"/>
              <w:jc w:val="left"/>
              <w:rPr>
                <w:rFonts w:eastAsia="Times New Roman" w:cs="Calibri"/>
                <w:sz w:val="20"/>
                <w:szCs w:val="16"/>
                <w:lang w:eastAsia="es-CL"/>
              </w:rPr>
            </w:pPr>
            <w:r w:rsidRPr="00E9286A">
              <w:rPr>
                <w:rFonts w:eastAsia="Times New Roman" w:cs="Calibri"/>
                <w:sz w:val="20"/>
                <w:szCs w:val="16"/>
                <w:lang w:eastAsia="es-CL"/>
              </w:rPr>
              <w:t>Obras auxiliares.</w:t>
            </w:r>
          </w:p>
          <w:p w:rsidR="006323F1" w:rsidRPr="000734A5" w:rsidRDefault="00C809CA" w:rsidP="000734A5">
            <w:pPr>
              <w:pStyle w:val="Prrafodelista"/>
              <w:numPr>
                <w:ilvl w:val="0"/>
                <w:numId w:val="2"/>
              </w:numPr>
              <w:spacing w:line="276" w:lineRule="auto"/>
              <w:jc w:val="left"/>
              <w:rPr>
                <w:rFonts w:eastAsia="Times New Roman" w:cs="Calibri"/>
                <w:sz w:val="20"/>
                <w:szCs w:val="16"/>
                <w:lang w:eastAsia="es-CL"/>
              </w:rPr>
            </w:pPr>
            <w:r w:rsidRPr="00E9286A">
              <w:rPr>
                <w:rFonts w:eastAsia="Times New Roman" w:cs="Calibri"/>
                <w:sz w:val="20"/>
                <w:szCs w:val="16"/>
                <w:lang w:eastAsia="es-CL"/>
              </w:rPr>
              <w:t>Verificación de calidad de columna de agua y sedimentos.</w:t>
            </w:r>
          </w:p>
        </w:tc>
      </w:tr>
    </w:tbl>
    <w:p w:rsidR="00893A4E" w:rsidRPr="00E9286A" w:rsidRDefault="00893A4E" w:rsidP="00893A4E"/>
    <w:p w:rsidR="00893A4E" w:rsidRPr="00E9286A"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36987133"/>
      <w:r w:rsidRPr="00E9286A">
        <w:t xml:space="preserve">Aspectos </w:t>
      </w:r>
      <w:r w:rsidR="00E838DE" w:rsidRPr="00E9286A">
        <w:t xml:space="preserve">relativos </w:t>
      </w:r>
      <w:r w:rsidRPr="00E9286A">
        <w:t xml:space="preserve">a la </w:t>
      </w:r>
      <w:r w:rsidR="00E838DE" w:rsidRPr="00E9286A">
        <w:t xml:space="preserve">ejecución </w:t>
      </w:r>
      <w:r w:rsidRPr="00E9286A">
        <w:t>de la Inspección Ambiental</w:t>
      </w:r>
      <w:bookmarkEnd w:id="72"/>
      <w:bookmarkEnd w:id="73"/>
      <w:r w:rsidRPr="00E9286A">
        <w:t>.</w:t>
      </w:r>
      <w:bookmarkEnd w:id="74"/>
      <w:bookmarkEnd w:id="75"/>
      <w:bookmarkEnd w:id="76"/>
      <w:bookmarkEnd w:id="77"/>
      <w:bookmarkEnd w:id="78"/>
      <w:bookmarkEnd w:id="79"/>
      <w:bookmarkEnd w:id="80"/>
      <w:bookmarkEnd w:id="81"/>
      <w:bookmarkEnd w:id="82"/>
      <w:bookmarkEnd w:id="83"/>
    </w:p>
    <w:p w:rsidR="00893A4E" w:rsidRPr="00E9286A" w:rsidRDefault="00893A4E" w:rsidP="000D703E">
      <w:pPr>
        <w:rPr>
          <w:rFonts w:cstheme="minorHAnsi"/>
          <w:sz w:val="16"/>
          <w:szCs w:val="16"/>
        </w:rPr>
      </w:pPr>
    </w:p>
    <w:p w:rsidR="00004D1D" w:rsidRPr="00E9286A" w:rsidRDefault="00E00165" w:rsidP="00C958D0">
      <w:pPr>
        <w:pStyle w:val="Ttulo3"/>
        <w:rPr>
          <w:sz w:val="24"/>
          <w:szCs w:val="24"/>
        </w:rPr>
      </w:pPr>
      <w:bookmarkStart w:id="84" w:name="_Toc436987134"/>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rsidRPr="00E9286A">
        <w:t>D</w:t>
      </w:r>
      <w:r w:rsidR="006B4FB2" w:rsidRPr="00E9286A">
        <w:t>ía de inspección</w:t>
      </w:r>
      <w:bookmarkEnd w:id="84"/>
      <w:r w:rsidR="009B139A" w:rsidRPr="00E9286A">
        <w:t xml:space="preserve"> </w:t>
      </w:r>
      <w:bookmarkEnd w:id="85"/>
      <w:bookmarkEnd w:id="86"/>
      <w:bookmarkEnd w:id="87"/>
      <w:bookmarkEnd w:id="88"/>
      <w:bookmarkEnd w:id="89"/>
      <w:bookmarkEnd w:id="90"/>
      <w:bookmarkEnd w:id="91"/>
    </w:p>
    <w:p w:rsidR="00D17CB6" w:rsidRPr="00E9286A"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893A4E" w:rsidRPr="00E9286A" w:rsidTr="001D674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Pr="00E9286A" w:rsidRDefault="00893A4E" w:rsidP="00893A4E">
            <w:pPr>
              <w:rPr>
                <w:sz w:val="20"/>
                <w:szCs w:val="20"/>
              </w:rPr>
            </w:pPr>
            <w:r w:rsidRPr="00E9286A">
              <w:rPr>
                <w:b/>
                <w:sz w:val="20"/>
                <w:szCs w:val="20"/>
              </w:rPr>
              <w:t>F</w:t>
            </w:r>
            <w:r w:rsidR="00FA7A17" w:rsidRPr="00E9286A">
              <w:rPr>
                <w:b/>
                <w:sz w:val="20"/>
                <w:szCs w:val="20"/>
              </w:rPr>
              <w:t>echa</w:t>
            </w:r>
            <w:r w:rsidRPr="00E9286A">
              <w:rPr>
                <w:b/>
                <w:sz w:val="20"/>
                <w:szCs w:val="20"/>
              </w:rPr>
              <w:t xml:space="preserve"> de realización: </w:t>
            </w:r>
            <w:r w:rsidR="00C809CA" w:rsidRPr="00E9286A">
              <w:rPr>
                <w:sz w:val="20"/>
                <w:szCs w:val="20"/>
              </w:rPr>
              <w:t>30-10-2015</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E9286A" w:rsidRDefault="00FA7A17" w:rsidP="00893A4E">
            <w:pPr>
              <w:rPr>
                <w:b/>
                <w:sz w:val="20"/>
                <w:szCs w:val="20"/>
              </w:rPr>
            </w:pPr>
            <w:r w:rsidRPr="00E9286A">
              <w:rPr>
                <w:b/>
                <w:sz w:val="20"/>
                <w:szCs w:val="20"/>
              </w:rPr>
              <w:t>Hora</w:t>
            </w:r>
            <w:r w:rsidR="00F64DF2" w:rsidRPr="00E9286A">
              <w:rPr>
                <w:b/>
                <w:sz w:val="20"/>
                <w:szCs w:val="20"/>
              </w:rPr>
              <w:t xml:space="preserve"> de i</w:t>
            </w:r>
            <w:r w:rsidR="00893A4E" w:rsidRPr="00E9286A">
              <w:rPr>
                <w:b/>
                <w:sz w:val="20"/>
                <w:szCs w:val="20"/>
              </w:rPr>
              <w:t>nicio:</w:t>
            </w:r>
            <w:r w:rsidR="00E00165" w:rsidRPr="00E9286A">
              <w:rPr>
                <w:b/>
                <w:sz w:val="20"/>
                <w:szCs w:val="20"/>
              </w:rPr>
              <w:t xml:space="preserve"> </w:t>
            </w:r>
            <w:r w:rsidR="00C809CA" w:rsidRPr="00E9286A">
              <w:rPr>
                <w:sz w:val="20"/>
                <w:szCs w:val="20"/>
              </w:rPr>
              <w:t>09</w:t>
            </w:r>
            <w:r w:rsidR="008C378A" w:rsidRPr="00E9286A">
              <w:rPr>
                <w:sz w:val="20"/>
                <w:szCs w:val="20"/>
              </w:rPr>
              <w:t>:30</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6B4FB2" w:rsidRPr="00E9286A" w:rsidRDefault="00FA7A17" w:rsidP="00893A4E">
            <w:pPr>
              <w:rPr>
                <w:b/>
                <w:sz w:val="20"/>
                <w:szCs w:val="20"/>
              </w:rPr>
            </w:pPr>
            <w:r w:rsidRPr="00E9286A">
              <w:rPr>
                <w:b/>
                <w:sz w:val="20"/>
                <w:szCs w:val="20"/>
              </w:rPr>
              <w:t>Hora</w:t>
            </w:r>
            <w:r w:rsidR="00893A4E" w:rsidRPr="00E9286A">
              <w:rPr>
                <w:b/>
                <w:sz w:val="20"/>
                <w:szCs w:val="20"/>
              </w:rPr>
              <w:t xml:space="preserve"> de </w:t>
            </w:r>
            <w:r w:rsidR="00E838DE" w:rsidRPr="00E9286A">
              <w:rPr>
                <w:b/>
                <w:sz w:val="20"/>
                <w:szCs w:val="20"/>
              </w:rPr>
              <w:t>finalización</w:t>
            </w:r>
            <w:r w:rsidR="00893A4E" w:rsidRPr="00E9286A">
              <w:rPr>
                <w:b/>
                <w:sz w:val="20"/>
                <w:szCs w:val="20"/>
              </w:rPr>
              <w:t>:</w:t>
            </w:r>
            <w:r w:rsidR="00E00165" w:rsidRPr="00E9286A">
              <w:rPr>
                <w:b/>
                <w:sz w:val="20"/>
                <w:szCs w:val="20"/>
              </w:rPr>
              <w:t xml:space="preserve"> </w:t>
            </w:r>
            <w:r w:rsidR="00C809CA" w:rsidRPr="00E9286A">
              <w:rPr>
                <w:sz w:val="20"/>
                <w:szCs w:val="20"/>
              </w:rPr>
              <w:t>15:3</w:t>
            </w:r>
            <w:r w:rsidR="008C378A" w:rsidRPr="00E9286A">
              <w:rPr>
                <w:sz w:val="20"/>
                <w:szCs w:val="20"/>
              </w:rPr>
              <w:t>0</w:t>
            </w:r>
          </w:p>
        </w:tc>
      </w:tr>
      <w:tr w:rsidR="00893A4E" w:rsidRPr="00E9286A" w:rsidTr="001D6745">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E9286A" w:rsidRDefault="00893A4E" w:rsidP="00C809CA">
            <w:pPr>
              <w:rPr>
                <w:sz w:val="20"/>
                <w:szCs w:val="20"/>
              </w:rPr>
            </w:pPr>
            <w:r w:rsidRPr="00E9286A">
              <w:rPr>
                <w:b/>
                <w:sz w:val="20"/>
                <w:szCs w:val="20"/>
              </w:rPr>
              <w:t xml:space="preserve">Fiscalizador </w:t>
            </w:r>
            <w:r w:rsidR="00E838DE" w:rsidRPr="00E9286A">
              <w:rPr>
                <w:b/>
                <w:sz w:val="20"/>
                <w:szCs w:val="20"/>
              </w:rPr>
              <w:t xml:space="preserve">encargado </w:t>
            </w:r>
            <w:r w:rsidRPr="00E9286A">
              <w:rPr>
                <w:b/>
                <w:sz w:val="20"/>
                <w:szCs w:val="20"/>
              </w:rPr>
              <w:t xml:space="preserve">de la </w:t>
            </w:r>
            <w:r w:rsidR="00BE2176" w:rsidRPr="00E9286A">
              <w:rPr>
                <w:b/>
                <w:sz w:val="20"/>
                <w:szCs w:val="20"/>
              </w:rPr>
              <w:t>actividad:</w:t>
            </w:r>
            <w:r w:rsidR="00BE2176" w:rsidRPr="00E9286A">
              <w:rPr>
                <w:sz w:val="20"/>
                <w:szCs w:val="20"/>
              </w:rPr>
              <w:t xml:space="preserve"> </w:t>
            </w:r>
            <w:r w:rsidR="00C809CA" w:rsidRPr="00E9286A">
              <w:rPr>
                <w:sz w:val="20"/>
                <w:szCs w:val="20"/>
              </w:rPr>
              <w:t>Eduardo Ávila A.</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893A4E" w:rsidRPr="00E9286A" w:rsidRDefault="00BE2176" w:rsidP="00C809CA">
            <w:pPr>
              <w:rPr>
                <w:sz w:val="20"/>
                <w:szCs w:val="20"/>
              </w:rPr>
            </w:pPr>
            <w:r w:rsidRPr="00E9286A">
              <w:rPr>
                <w:b/>
                <w:sz w:val="20"/>
                <w:szCs w:val="20"/>
              </w:rPr>
              <w:t xml:space="preserve">Órgano: </w:t>
            </w:r>
            <w:r w:rsidR="00C809CA" w:rsidRPr="00E9286A">
              <w:rPr>
                <w:sz w:val="20"/>
                <w:szCs w:val="20"/>
              </w:rPr>
              <w:t>SMA</w:t>
            </w:r>
          </w:p>
        </w:tc>
      </w:tr>
      <w:tr w:rsidR="00893A4E" w:rsidRPr="00E9286A" w:rsidTr="00C809CA">
        <w:trPr>
          <w:trHeight w:val="1497"/>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E9286A" w:rsidRDefault="00893A4E" w:rsidP="00570BD0">
            <w:pPr>
              <w:rPr>
                <w:sz w:val="20"/>
                <w:szCs w:val="20"/>
              </w:rPr>
            </w:pPr>
            <w:r w:rsidRPr="00E9286A">
              <w:rPr>
                <w:b/>
                <w:sz w:val="20"/>
                <w:szCs w:val="20"/>
              </w:rPr>
              <w:t xml:space="preserve">Fiscalizadores </w:t>
            </w:r>
            <w:r w:rsidR="00E838DE" w:rsidRPr="00E9286A">
              <w:rPr>
                <w:b/>
                <w:sz w:val="20"/>
                <w:szCs w:val="20"/>
              </w:rPr>
              <w:t>participantes</w:t>
            </w:r>
            <w:r w:rsidRPr="00E9286A">
              <w:rPr>
                <w:b/>
                <w:sz w:val="20"/>
                <w:szCs w:val="20"/>
              </w:rPr>
              <w:t>:</w:t>
            </w:r>
          </w:p>
          <w:p w:rsidR="008C378A" w:rsidRPr="00E9286A" w:rsidRDefault="00C809CA" w:rsidP="00570BD0">
            <w:pPr>
              <w:rPr>
                <w:sz w:val="20"/>
                <w:szCs w:val="20"/>
              </w:rPr>
            </w:pPr>
            <w:r w:rsidRPr="00E9286A">
              <w:rPr>
                <w:sz w:val="20"/>
                <w:szCs w:val="20"/>
              </w:rPr>
              <w:t>Ricardo Ortíz A.</w:t>
            </w:r>
          </w:p>
          <w:p w:rsidR="00C809CA" w:rsidRPr="00E9286A" w:rsidRDefault="00C809CA" w:rsidP="00570BD0">
            <w:pPr>
              <w:rPr>
                <w:sz w:val="20"/>
                <w:szCs w:val="20"/>
              </w:rPr>
            </w:pPr>
            <w:r w:rsidRPr="00E9286A">
              <w:rPr>
                <w:sz w:val="20"/>
                <w:szCs w:val="20"/>
              </w:rPr>
              <w:t>Javiera De la Cerda K.</w:t>
            </w:r>
          </w:p>
          <w:p w:rsidR="00C809CA" w:rsidRPr="00E9286A" w:rsidRDefault="00C809CA" w:rsidP="00570BD0">
            <w:pPr>
              <w:rPr>
                <w:sz w:val="20"/>
                <w:szCs w:val="20"/>
              </w:rPr>
            </w:pPr>
            <w:r w:rsidRPr="00E9286A">
              <w:rPr>
                <w:sz w:val="20"/>
                <w:szCs w:val="20"/>
              </w:rPr>
              <w:t>César Ceballo R.</w:t>
            </w:r>
          </w:p>
          <w:p w:rsidR="00C809CA" w:rsidRPr="00E9286A" w:rsidRDefault="00C809CA" w:rsidP="00570BD0">
            <w:pPr>
              <w:rPr>
                <w:sz w:val="20"/>
                <w:szCs w:val="20"/>
              </w:rPr>
            </w:pPr>
            <w:r w:rsidRPr="00E9286A">
              <w:rPr>
                <w:sz w:val="20"/>
                <w:szCs w:val="20"/>
              </w:rPr>
              <w:t>Nicolás Méndiz R.</w:t>
            </w:r>
          </w:p>
          <w:p w:rsidR="00C809CA" w:rsidRPr="00E9286A" w:rsidRDefault="00C809CA" w:rsidP="00570BD0">
            <w:pPr>
              <w:rPr>
                <w:sz w:val="20"/>
                <w:szCs w:val="20"/>
              </w:rPr>
            </w:pPr>
            <w:r w:rsidRPr="00E9286A">
              <w:rPr>
                <w:sz w:val="20"/>
                <w:szCs w:val="20"/>
              </w:rPr>
              <w:t>Germán Manterola M.</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893A4E" w:rsidRPr="00E9286A" w:rsidRDefault="00893A4E" w:rsidP="00570BD0">
            <w:pPr>
              <w:rPr>
                <w:sz w:val="20"/>
                <w:szCs w:val="20"/>
              </w:rPr>
            </w:pPr>
            <w:r w:rsidRPr="00E9286A">
              <w:rPr>
                <w:b/>
                <w:sz w:val="20"/>
                <w:szCs w:val="20"/>
              </w:rPr>
              <w:t>Órgano(s):</w:t>
            </w:r>
          </w:p>
          <w:p w:rsidR="00C809CA" w:rsidRPr="00E9286A" w:rsidRDefault="00C809CA" w:rsidP="00570BD0">
            <w:pPr>
              <w:rPr>
                <w:rFonts w:eastAsia="Times New Roman"/>
                <w:sz w:val="20"/>
                <w:szCs w:val="20"/>
              </w:rPr>
            </w:pPr>
            <w:r w:rsidRPr="00E9286A">
              <w:rPr>
                <w:rFonts w:eastAsia="Times New Roman"/>
                <w:sz w:val="20"/>
                <w:szCs w:val="20"/>
              </w:rPr>
              <w:t>SMA</w:t>
            </w:r>
          </w:p>
          <w:p w:rsidR="00C809CA" w:rsidRPr="00E9286A" w:rsidRDefault="00C809CA" w:rsidP="00570BD0">
            <w:pPr>
              <w:rPr>
                <w:rFonts w:eastAsia="Times New Roman"/>
                <w:sz w:val="20"/>
                <w:szCs w:val="20"/>
              </w:rPr>
            </w:pPr>
            <w:r w:rsidRPr="00E9286A">
              <w:rPr>
                <w:rFonts w:eastAsia="Times New Roman"/>
                <w:sz w:val="20"/>
                <w:szCs w:val="20"/>
              </w:rPr>
              <w:t>SMA</w:t>
            </w:r>
          </w:p>
          <w:p w:rsidR="00893A4E" w:rsidRPr="00E9286A" w:rsidRDefault="008C378A" w:rsidP="00570BD0">
            <w:pPr>
              <w:rPr>
                <w:rFonts w:eastAsia="Times New Roman"/>
                <w:sz w:val="20"/>
                <w:szCs w:val="20"/>
              </w:rPr>
            </w:pPr>
            <w:r w:rsidRPr="00E9286A">
              <w:rPr>
                <w:rFonts w:eastAsia="Times New Roman"/>
                <w:sz w:val="20"/>
                <w:szCs w:val="20"/>
              </w:rPr>
              <w:t>DIRECTEMAR</w:t>
            </w:r>
          </w:p>
          <w:p w:rsidR="008C378A" w:rsidRPr="00E9286A" w:rsidRDefault="008C378A" w:rsidP="00570BD0">
            <w:pPr>
              <w:rPr>
                <w:rFonts w:eastAsia="Times New Roman"/>
                <w:sz w:val="20"/>
                <w:szCs w:val="20"/>
              </w:rPr>
            </w:pPr>
            <w:r w:rsidRPr="00E9286A">
              <w:rPr>
                <w:rFonts w:eastAsia="Times New Roman"/>
                <w:sz w:val="20"/>
                <w:szCs w:val="20"/>
              </w:rPr>
              <w:t>DIRECTEMAR</w:t>
            </w:r>
          </w:p>
          <w:p w:rsidR="00C809CA" w:rsidRPr="00E9286A" w:rsidRDefault="00C809CA" w:rsidP="00570BD0">
            <w:pPr>
              <w:rPr>
                <w:rFonts w:eastAsia="Times New Roman"/>
                <w:sz w:val="20"/>
                <w:szCs w:val="20"/>
              </w:rPr>
            </w:pPr>
            <w:r w:rsidRPr="00E9286A">
              <w:rPr>
                <w:rFonts w:eastAsia="Times New Roman"/>
                <w:sz w:val="20"/>
                <w:szCs w:val="20"/>
              </w:rPr>
              <w:t>DIRECTEMAR</w:t>
            </w:r>
          </w:p>
        </w:tc>
      </w:tr>
      <w:tr w:rsidR="009B139A" w:rsidRPr="00E9286A"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9286A" w:rsidRDefault="009B139A" w:rsidP="001D6745">
            <w:pPr>
              <w:spacing w:line="0" w:lineRule="atLeast"/>
              <w:jc w:val="left"/>
              <w:rPr>
                <w:b/>
                <w:sz w:val="20"/>
                <w:szCs w:val="20"/>
              </w:rPr>
            </w:pPr>
            <w:r w:rsidRPr="00E9286A">
              <w:rPr>
                <w:b/>
                <w:sz w:val="20"/>
                <w:szCs w:val="20"/>
              </w:rPr>
              <w:t>Existió oposición al ingreso:</w:t>
            </w:r>
            <w:r w:rsidRPr="00E9286A">
              <w:rPr>
                <w:sz w:val="20"/>
                <w:szCs w:val="20"/>
              </w:rPr>
              <w:t xml:space="preserve"> </w:t>
            </w:r>
            <w:r w:rsidR="001D6745" w:rsidRPr="00E9286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E9286A" w:rsidRDefault="009B139A" w:rsidP="001D6745">
            <w:pPr>
              <w:spacing w:line="0" w:lineRule="atLeast"/>
              <w:jc w:val="left"/>
              <w:rPr>
                <w:b/>
                <w:sz w:val="20"/>
                <w:szCs w:val="20"/>
              </w:rPr>
            </w:pPr>
            <w:r w:rsidRPr="00E9286A">
              <w:rPr>
                <w:b/>
                <w:sz w:val="20"/>
                <w:szCs w:val="20"/>
              </w:rPr>
              <w:t xml:space="preserve">Existió auxilio de fuerza pública: </w:t>
            </w:r>
            <w:r w:rsidR="001D6745" w:rsidRPr="00E9286A">
              <w:rPr>
                <w:sz w:val="20"/>
                <w:szCs w:val="20"/>
              </w:rPr>
              <w:t>NO</w:t>
            </w:r>
          </w:p>
        </w:tc>
      </w:tr>
      <w:tr w:rsidR="009B139A" w:rsidRPr="00E9286A"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9286A" w:rsidRDefault="009B139A" w:rsidP="001D6745">
            <w:pPr>
              <w:spacing w:line="0" w:lineRule="atLeast"/>
              <w:jc w:val="left"/>
              <w:rPr>
                <w:b/>
                <w:sz w:val="20"/>
                <w:szCs w:val="20"/>
              </w:rPr>
            </w:pPr>
            <w:r w:rsidRPr="00E9286A">
              <w:rPr>
                <w:b/>
                <w:sz w:val="20"/>
                <w:szCs w:val="20"/>
              </w:rPr>
              <w:t>Existió colaboración por parte de los fiscalizados:</w:t>
            </w:r>
            <w:r w:rsidR="001D6745" w:rsidRPr="00E9286A">
              <w:rPr>
                <w:b/>
                <w:sz w:val="20"/>
                <w:szCs w:val="20"/>
              </w:rPr>
              <w:t xml:space="preserve"> </w:t>
            </w:r>
            <w:r w:rsidRPr="00E9286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E9286A" w:rsidRDefault="009B139A" w:rsidP="001D6745">
            <w:pPr>
              <w:spacing w:line="0" w:lineRule="atLeast"/>
              <w:jc w:val="left"/>
              <w:rPr>
                <w:b/>
                <w:sz w:val="20"/>
                <w:szCs w:val="20"/>
              </w:rPr>
            </w:pPr>
            <w:r w:rsidRPr="00E9286A">
              <w:rPr>
                <w:b/>
                <w:sz w:val="20"/>
                <w:szCs w:val="20"/>
              </w:rPr>
              <w:t xml:space="preserve">Existió trato respetuoso y deferente: </w:t>
            </w:r>
            <w:r w:rsidRPr="00E9286A">
              <w:rPr>
                <w:sz w:val="20"/>
                <w:szCs w:val="20"/>
              </w:rPr>
              <w:t xml:space="preserve">SI </w:t>
            </w:r>
          </w:p>
        </w:tc>
      </w:tr>
      <w:tr w:rsidR="009B139A" w:rsidRPr="00E9286A"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E9286A" w:rsidRDefault="00893A4E" w:rsidP="001D6745">
            <w:pPr>
              <w:spacing w:line="0" w:lineRule="atLeast"/>
              <w:jc w:val="left"/>
              <w:rPr>
                <w:b/>
                <w:sz w:val="20"/>
                <w:szCs w:val="20"/>
              </w:rPr>
            </w:pPr>
            <w:r w:rsidRPr="00E9286A">
              <w:rPr>
                <w:b/>
                <w:sz w:val="20"/>
                <w:szCs w:val="20"/>
              </w:rPr>
              <w:t xml:space="preserve">Entrega de </w:t>
            </w:r>
            <w:r w:rsidR="009B139A" w:rsidRPr="00E9286A">
              <w:rPr>
                <w:b/>
                <w:sz w:val="20"/>
                <w:szCs w:val="20"/>
              </w:rPr>
              <w:t>antecedentes solicitados</w:t>
            </w:r>
            <w:r w:rsidRPr="00E9286A">
              <w:rPr>
                <w:b/>
                <w:sz w:val="20"/>
                <w:szCs w:val="20"/>
              </w:rPr>
              <w:t>:</w:t>
            </w:r>
            <w:r w:rsidR="006B4FB2" w:rsidRPr="00E9286A">
              <w:rPr>
                <w:sz w:val="20"/>
                <w:szCs w:val="20"/>
              </w:rPr>
              <w:t xml:space="preserve"> </w:t>
            </w:r>
            <w:r w:rsidR="00C809CA" w:rsidRPr="00E9286A">
              <w:rPr>
                <w:sz w:val="20"/>
                <w:szCs w:val="20"/>
              </w:rPr>
              <w:t>-</w:t>
            </w:r>
            <w:r w:rsidR="009B139A" w:rsidRPr="00E9286A">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E9286A" w:rsidRDefault="00893A4E" w:rsidP="001D6745">
            <w:pPr>
              <w:spacing w:line="0" w:lineRule="atLeast"/>
              <w:jc w:val="left"/>
              <w:rPr>
                <w:sz w:val="20"/>
                <w:szCs w:val="20"/>
              </w:rPr>
            </w:pPr>
            <w:r w:rsidRPr="00E9286A">
              <w:rPr>
                <w:b/>
                <w:sz w:val="20"/>
                <w:szCs w:val="20"/>
              </w:rPr>
              <w:t xml:space="preserve"> </w:t>
            </w:r>
            <w:r w:rsidR="003A141A" w:rsidRPr="00E9286A">
              <w:rPr>
                <w:b/>
                <w:sz w:val="20"/>
                <w:szCs w:val="20"/>
              </w:rPr>
              <w:t>Entrega de a</w:t>
            </w:r>
            <w:r w:rsidR="009B139A" w:rsidRPr="00E9286A">
              <w:rPr>
                <w:b/>
                <w:sz w:val="20"/>
                <w:szCs w:val="20"/>
              </w:rPr>
              <w:t>cta:</w:t>
            </w:r>
            <w:r w:rsidR="009B139A" w:rsidRPr="00E9286A">
              <w:rPr>
                <w:sz w:val="20"/>
                <w:szCs w:val="20"/>
              </w:rPr>
              <w:t xml:space="preserve"> </w:t>
            </w:r>
            <w:r w:rsidR="007E2D5C" w:rsidRPr="00E9286A">
              <w:rPr>
                <w:sz w:val="20"/>
                <w:szCs w:val="20"/>
              </w:rPr>
              <w:t>Sí</w:t>
            </w:r>
            <w:r w:rsidR="009B139A" w:rsidRPr="00E9286A">
              <w:rPr>
                <w:sz w:val="20"/>
                <w:szCs w:val="20"/>
              </w:rPr>
              <w:t xml:space="preserve">, </w:t>
            </w:r>
            <w:r w:rsidR="00C809CA" w:rsidRPr="00E9286A">
              <w:rPr>
                <w:sz w:val="20"/>
                <w:szCs w:val="20"/>
              </w:rPr>
              <w:t>A</w:t>
            </w:r>
            <w:r w:rsidR="001D6745" w:rsidRPr="00E9286A">
              <w:rPr>
                <w:sz w:val="20"/>
                <w:szCs w:val="20"/>
              </w:rPr>
              <w:t>nexo 1</w:t>
            </w:r>
            <w:r w:rsidR="00E00165" w:rsidRPr="00E9286A">
              <w:rPr>
                <w:sz w:val="20"/>
                <w:szCs w:val="20"/>
              </w:rPr>
              <w:t>.</w:t>
            </w:r>
          </w:p>
        </w:tc>
      </w:tr>
    </w:tbl>
    <w:p w:rsidR="00413EC4" w:rsidRPr="00E9286A" w:rsidRDefault="00413EC4">
      <w:pPr>
        <w:jc w:val="left"/>
        <w:rPr>
          <w:rFonts w:cstheme="minorHAnsi"/>
          <w:b/>
          <w:color w:val="FF0000"/>
          <w:sz w:val="14"/>
          <w:szCs w:val="24"/>
        </w:rPr>
      </w:pPr>
    </w:p>
    <w:p w:rsidR="00413EC4" w:rsidRPr="00E9286A" w:rsidRDefault="00413EC4">
      <w:pPr>
        <w:jc w:val="left"/>
        <w:rPr>
          <w:rFonts w:cstheme="minorHAnsi"/>
          <w:b/>
          <w:color w:val="FF0000"/>
          <w:sz w:val="14"/>
          <w:szCs w:val="24"/>
        </w:rPr>
        <w:sectPr w:rsidR="00413EC4" w:rsidRPr="00E9286A" w:rsidSect="00A70F8F">
          <w:pgSz w:w="12240" w:h="15840"/>
          <w:pgMar w:top="1134" w:right="1134" w:bottom="1134" w:left="1134" w:header="709" w:footer="709" w:gutter="0"/>
          <w:cols w:space="708"/>
          <w:docGrid w:linePitch="360"/>
        </w:sectPr>
      </w:pPr>
    </w:p>
    <w:p w:rsidR="00E632D4" w:rsidRPr="00E9286A" w:rsidRDefault="00F67BC0" w:rsidP="00C958D0">
      <w:pPr>
        <w:pStyle w:val="Ttulo3"/>
      </w:pPr>
      <w:bookmarkStart w:id="92" w:name="_Toc436987135"/>
      <w:bookmarkStart w:id="93" w:name="_Toc390184274"/>
      <w:bookmarkStart w:id="94" w:name="_Toc390360005"/>
      <w:bookmarkStart w:id="95" w:name="_Toc390777026"/>
      <w:bookmarkStart w:id="96" w:name="_Toc352840390"/>
      <w:bookmarkStart w:id="97" w:name="_Toc352841450"/>
      <w:bookmarkStart w:id="98" w:name="_Toc353998117"/>
      <w:bookmarkStart w:id="99" w:name="_Toc353998190"/>
      <w:bookmarkStart w:id="100" w:name="_Toc382383541"/>
      <w:bookmarkStart w:id="101" w:name="_Toc382472363"/>
      <w:r w:rsidRPr="00E9286A">
        <w:t>Esquema de r</w:t>
      </w:r>
      <w:r w:rsidR="000D607C" w:rsidRPr="00E9286A">
        <w:t>ecorrido</w:t>
      </w:r>
      <w:r w:rsidR="00E632D4" w:rsidRPr="00E9286A">
        <w:t>.</w:t>
      </w:r>
      <w:bookmarkEnd w:id="92"/>
    </w:p>
    <w:p w:rsidR="000D607C" w:rsidRPr="00E9286A" w:rsidRDefault="000D607C" w:rsidP="00E632D4">
      <w:pPr>
        <w:pStyle w:val="Ttulo3"/>
        <w:numPr>
          <w:ilvl w:val="0"/>
          <w:numId w:val="0"/>
        </w:numPr>
      </w:pPr>
      <w:r w:rsidRPr="00E9286A">
        <w:t xml:space="preserve"> </w:t>
      </w:r>
      <w:bookmarkEnd w:id="93"/>
      <w:bookmarkEnd w:id="94"/>
      <w:bookmarkEnd w:id="95"/>
    </w:p>
    <w:p w:rsidR="000D607C" w:rsidRPr="00E9286A" w:rsidRDefault="00E632D4" w:rsidP="000D607C">
      <w:r w:rsidRPr="00E9286A">
        <w:rPr>
          <w:noProof/>
          <w:lang w:eastAsia="es-CL"/>
        </w:rPr>
        <w:drawing>
          <wp:inline distT="0" distB="0" distL="0" distR="0" wp14:anchorId="4250DD8B" wp14:editId="33500247">
            <wp:extent cx="6332220" cy="37261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3726180"/>
                    </a:xfrm>
                    <a:prstGeom prst="rect">
                      <a:avLst/>
                    </a:prstGeom>
                    <a:noFill/>
                  </pic:spPr>
                </pic:pic>
              </a:graphicData>
            </a:graphic>
          </wp:inline>
        </w:drawing>
      </w:r>
    </w:p>
    <w:p w:rsidR="00E632D4" w:rsidRPr="00E9286A" w:rsidRDefault="00E632D4" w:rsidP="000D607C"/>
    <w:p w:rsidR="00E632D4" w:rsidRPr="00E9286A" w:rsidRDefault="00E632D4" w:rsidP="000D607C">
      <w:r w:rsidRPr="00E9286A">
        <w:rPr>
          <w:noProof/>
          <w:lang w:eastAsia="es-CL"/>
        </w:rPr>
        <w:drawing>
          <wp:inline distT="0" distB="0" distL="0" distR="0" wp14:anchorId="1F741D09" wp14:editId="448AA16F">
            <wp:extent cx="6332220" cy="37261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3726180"/>
                    </a:xfrm>
                    <a:prstGeom prst="rect">
                      <a:avLst/>
                    </a:prstGeom>
                    <a:noFill/>
                  </pic:spPr>
                </pic:pic>
              </a:graphicData>
            </a:graphic>
          </wp:inline>
        </w:drawing>
      </w:r>
    </w:p>
    <w:p w:rsidR="00E632D4" w:rsidRPr="00E9286A" w:rsidRDefault="00E632D4" w:rsidP="000D607C"/>
    <w:p w:rsidR="00E632D4" w:rsidRPr="00E9286A" w:rsidRDefault="00E632D4" w:rsidP="000D607C">
      <w:r w:rsidRPr="00E9286A">
        <w:rPr>
          <w:noProof/>
          <w:lang w:eastAsia="es-CL"/>
        </w:rPr>
        <w:drawing>
          <wp:inline distT="0" distB="0" distL="0" distR="0" wp14:anchorId="155FFDE3" wp14:editId="1E9BA9C9">
            <wp:extent cx="6332220" cy="37261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3726180"/>
                    </a:xfrm>
                    <a:prstGeom prst="rect">
                      <a:avLst/>
                    </a:prstGeom>
                    <a:noFill/>
                  </pic:spPr>
                </pic:pic>
              </a:graphicData>
            </a:graphic>
          </wp:inline>
        </w:drawing>
      </w:r>
    </w:p>
    <w:p w:rsidR="00E632D4" w:rsidRPr="00E9286A" w:rsidRDefault="00E632D4" w:rsidP="000D607C"/>
    <w:p w:rsidR="000D607C" w:rsidRPr="00E9286A" w:rsidRDefault="00893A4E" w:rsidP="000D607C">
      <w:pPr>
        <w:pStyle w:val="Ttulo3"/>
        <w:rPr>
          <w:color w:val="FF0000"/>
          <w:sz w:val="20"/>
        </w:rPr>
      </w:pPr>
      <w:bookmarkStart w:id="102" w:name="_Toc436987136"/>
      <w:bookmarkStart w:id="103" w:name="_Toc390184275"/>
      <w:bookmarkStart w:id="104" w:name="_Toc390360006"/>
      <w:bookmarkStart w:id="105" w:name="_Toc390777027"/>
      <w:r w:rsidRPr="00E9286A">
        <w:t>Detalle del Recorrido de la Inspección.</w:t>
      </w:r>
      <w:bookmarkEnd w:id="96"/>
      <w:bookmarkEnd w:id="97"/>
      <w:bookmarkEnd w:id="102"/>
      <w:r w:rsidR="00413EC4" w:rsidRPr="00E9286A">
        <w:t xml:space="preserve"> </w:t>
      </w:r>
      <w:bookmarkEnd w:id="98"/>
      <w:bookmarkEnd w:id="99"/>
      <w:bookmarkEnd w:id="100"/>
      <w:bookmarkEnd w:id="101"/>
      <w:bookmarkEnd w:id="103"/>
      <w:bookmarkEnd w:id="104"/>
      <w:bookmarkEnd w:id="105"/>
    </w:p>
    <w:p w:rsidR="00893A4E" w:rsidRPr="00E9286A"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E9286A"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E9286A" w:rsidRDefault="00F64DF2" w:rsidP="00570BD0">
            <w:pPr>
              <w:jc w:val="center"/>
              <w:rPr>
                <w:rFonts w:cstheme="minorHAnsi"/>
                <w:b/>
                <w:sz w:val="20"/>
                <w:szCs w:val="20"/>
                <w:lang w:val="es-ES_tradnl"/>
              </w:rPr>
            </w:pPr>
            <w:r w:rsidRPr="00E9286A">
              <w:rPr>
                <w:rFonts w:cstheme="minorHAnsi"/>
                <w:b/>
                <w:sz w:val="20"/>
                <w:szCs w:val="20"/>
                <w:lang w:val="es-ES_tradnl"/>
              </w:rPr>
              <w:t>N° de e</w:t>
            </w:r>
            <w:r w:rsidR="000D607C" w:rsidRPr="00E9286A">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E9286A" w:rsidRDefault="000D607C" w:rsidP="00570BD0">
            <w:pPr>
              <w:spacing w:before="60" w:after="60"/>
              <w:ind w:left="57" w:right="57"/>
              <w:jc w:val="center"/>
              <w:rPr>
                <w:rFonts w:cstheme="minorHAnsi"/>
                <w:b/>
                <w:sz w:val="20"/>
                <w:szCs w:val="20"/>
              </w:rPr>
            </w:pPr>
            <w:r w:rsidRPr="00E9286A">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E9286A" w:rsidRDefault="00F64DF2" w:rsidP="00570BD0">
            <w:pPr>
              <w:spacing w:before="60" w:after="60"/>
              <w:ind w:left="57" w:right="57"/>
              <w:jc w:val="center"/>
              <w:rPr>
                <w:rFonts w:cstheme="minorHAnsi"/>
                <w:b/>
                <w:sz w:val="20"/>
                <w:szCs w:val="20"/>
              </w:rPr>
            </w:pPr>
            <w:r w:rsidRPr="00E9286A">
              <w:rPr>
                <w:rFonts w:cstheme="minorHAnsi"/>
                <w:b/>
                <w:sz w:val="20"/>
                <w:szCs w:val="20"/>
              </w:rPr>
              <w:t>Descripción e</w:t>
            </w:r>
            <w:r w:rsidR="000D607C" w:rsidRPr="00E9286A">
              <w:rPr>
                <w:rFonts w:cstheme="minorHAnsi"/>
                <w:b/>
                <w:sz w:val="20"/>
                <w:szCs w:val="20"/>
              </w:rPr>
              <w:t>stación</w:t>
            </w:r>
          </w:p>
        </w:tc>
      </w:tr>
      <w:tr w:rsidR="000D607C" w:rsidRPr="00E9286A"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E9286A"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E9286A"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E9286A" w:rsidRDefault="000D607C" w:rsidP="00570BD0">
            <w:pPr>
              <w:spacing w:before="60" w:after="60"/>
              <w:ind w:left="57" w:right="57"/>
              <w:jc w:val="center"/>
              <w:rPr>
                <w:rFonts w:cstheme="minorHAnsi"/>
                <w:b/>
                <w:sz w:val="20"/>
                <w:szCs w:val="20"/>
              </w:rPr>
            </w:pPr>
          </w:p>
        </w:tc>
      </w:tr>
      <w:tr w:rsidR="000D607C" w:rsidRPr="00E9286A"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E9286A" w:rsidRDefault="00F47BDA" w:rsidP="00570BD0">
            <w:pPr>
              <w:jc w:val="center"/>
              <w:rPr>
                <w:rFonts w:eastAsia="Times New Roman" w:cstheme="minorHAnsi"/>
                <w:sz w:val="20"/>
                <w:szCs w:val="20"/>
                <w:lang w:val="es-ES_tradnl" w:eastAsia="es-CL"/>
              </w:rPr>
            </w:pPr>
            <w:r w:rsidRPr="00E9286A">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E9286A" w:rsidRDefault="001435CE" w:rsidP="00570BD0">
            <w:pPr>
              <w:rPr>
                <w:rFonts w:eastAsia="Times New Roman" w:cstheme="minorHAnsi"/>
                <w:sz w:val="20"/>
                <w:szCs w:val="20"/>
                <w:lang w:val="es-ES_tradnl" w:eastAsia="es-CL"/>
              </w:rPr>
            </w:pPr>
            <w:r w:rsidRPr="00E9286A">
              <w:rPr>
                <w:rFonts w:eastAsia="Times New Roman" w:cstheme="minorHAnsi"/>
                <w:sz w:val="20"/>
                <w:szCs w:val="20"/>
                <w:lang w:val="es-ES_tradnl" w:eastAsia="es-CL"/>
              </w:rPr>
              <w:t>Cabezo de Muelle Sitio 1.</w:t>
            </w:r>
          </w:p>
        </w:tc>
        <w:tc>
          <w:tcPr>
            <w:tcW w:w="2714" w:type="pct"/>
            <w:tcBorders>
              <w:top w:val="nil"/>
              <w:left w:val="nil"/>
              <w:bottom w:val="single" w:sz="4" w:space="0" w:color="auto"/>
              <w:right w:val="single" w:sz="8" w:space="0" w:color="auto"/>
            </w:tcBorders>
            <w:vAlign w:val="center"/>
          </w:tcPr>
          <w:p w:rsidR="000D607C" w:rsidRPr="00E9286A" w:rsidRDefault="00F76E9D" w:rsidP="00D236CA">
            <w:pPr>
              <w:rPr>
                <w:rFonts w:eastAsia="Times New Roman" w:cstheme="minorHAnsi"/>
                <w:sz w:val="20"/>
                <w:szCs w:val="20"/>
                <w:lang w:val="es-ES_tradnl" w:eastAsia="es-CL"/>
              </w:rPr>
            </w:pPr>
            <w:r w:rsidRPr="00E9286A">
              <w:rPr>
                <w:rFonts w:eastAsia="Times New Roman" w:cstheme="minorHAnsi"/>
                <w:sz w:val="20"/>
                <w:szCs w:val="20"/>
                <w:lang w:val="es-ES_tradnl" w:eastAsia="es-CL"/>
              </w:rPr>
              <w:t>S</w:t>
            </w:r>
            <w:r w:rsidR="00D236CA" w:rsidRPr="00E9286A">
              <w:rPr>
                <w:rFonts w:eastAsia="Times New Roman" w:cstheme="minorHAnsi"/>
                <w:sz w:val="20"/>
                <w:szCs w:val="20"/>
                <w:lang w:val="es-ES_tradnl" w:eastAsia="es-CL"/>
              </w:rPr>
              <w:t xml:space="preserve">itio de </w:t>
            </w:r>
            <w:r w:rsidRPr="00E9286A">
              <w:rPr>
                <w:rFonts w:eastAsia="Times New Roman" w:cstheme="minorHAnsi"/>
                <w:sz w:val="20"/>
                <w:szCs w:val="20"/>
                <w:lang w:val="es-ES_tradnl" w:eastAsia="es-CL"/>
              </w:rPr>
              <w:t>de</w:t>
            </w:r>
            <w:r w:rsidR="00D236CA" w:rsidRPr="00E9286A">
              <w:rPr>
                <w:rFonts w:eastAsia="Times New Roman" w:cstheme="minorHAnsi"/>
                <w:sz w:val="20"/>
                <w:szCs w:val="20"/>
                <w:lang w:val="es-ES_tradnl" w:eastAsia="es-CL"/>
              </w:rPr>
              <w:t>s</w:t>
            </w:r>
            <w:r w:rsidRPr="00E9286A">
              <w:rPr>
                <w:rFonts w:eastAsia="Times New Roman" w:cstheme="minorHAnsi"/>
                <w:sz w:val="20"/>
                <w:szCs w:val="20"/>
                <w:lang w:val="es-ES_tradnl" w:eastAsia="es-CL"/>
              </w:rPr>
              <w:t xml:space="preserve">carga de </w:t>
            </w:r>
            <w:r w:rsidR="00D236CA" w:rsidRPr="00E9286A">
              <w:rPr>
                <w:rFonts w:eastAsia="Times New Roman" w:cstheme="minorHAnsi"/>
                <w:sz w:val="20"/>
                <w:szCs w:val="20"/>
                <w:lang w:val="es-ES_tradnl" w:eastAsia="es-CL"/>
              </w:rPr>
              <w:t xml:space="preserve">carbón y clinker, </w:t>
            </w:r>
            <w:r w:rsidRPr="00E9286A">
              <w:rPr>
                <w:rFonts w:eastAsia="Times New Roman" w:cstheme="minorHAnsi"/>
                <w:sz w:val="20"/>
                <w:szCs w:val="20"/>
                <w:lang w:val="es-ES_tradnl" w:eastAsia="es-CL"/>
              </w:rPr>
              <w:t>y para carga/descarga de otros graneles sólidos.</w:t>
            </w:r>
          </w:p>
        </w:tc>
      </w:tr>
      <w:tr w:rsidR="000D607C" w:rsidRPr="00E9286A"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E9286A" w:rsidRDefault="00822013" w:rsidP="00570BD0">
            <w:pPr>
              <w:jc w:val="center"/>
              <w:rPr>
                <w:rFonts w:eastAsia="Times New Roman" w:cstheme="minorHAnsi"/>
                <w:sz w:val="20"/>
                <w:szCs w:val="20"/>
                <w:lang w:val="es-ES_tradnl" w:eastAsia="es-CL"/>
              </w:rPr>
            </w:pPr>
            <w:r w:rsidRPr="00E9286A">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E9286A" w:rsidRDefault="001435CE" w:rsidP="00570BD0">
            <w:pPr>
              <w:rPr>
                <w:rFonts w:eastAsia="Times New Roman" w:cstheme="minorHAnsi"/>
                <w:sz w:val="20"/>
                <w:szCs w:val="20"/>
                <w:lang w:val="es-ES_tradnl" w:eastAsia="es-CL"/>
              </w:rPr>
            </w:pPr>
            <w:r w:rsidRPr="00E9286A">
              <w:rPr>
                <w:rFonts w:eastAsia="Times New Roman" w:cstheme="minorHAnsi"/>
                <w:sz w:val="20"/>
                <w:szCs w:val="20"/>
                <w:lang w:val="es-ES_tradnl" w:eastAsia="es-CL"/>
              </w:rPr>
              <w:t>Cabezo de Muelle Sitio 2.</w:t>
            </w:r>
          </w:p>
        </w:tc>
        <w:tc>
          <w:tcPr>
            <w:tcW w:w="2714" w:type="pct"/>
            <w:tcBorders>
              <w:top w:val="single" w:sz="4" w:space="0" w:color="auto"/>
              <w:left w:val="nil"/>
              <w:bottom w:val="single" w:sz="4" w:space="0" w:color="auto"/>
              <w:right w:val="single" w:sz="8" w:space="0" w:color="auto"/>
            </w:tcBorders>
            <w:vAlign w:val="center"/>
          </w:tcPr>
          <w:p w:rsidR="000D607C" w:rsidRPr="00E9286A" w:rsidRDefault="00F76E9D" w:rsidP="00881D49">
            <w:pPr>
              <w:jc w:val="left"/>
              <w:rPr>
                <w:rFonts w:eastAsia="Times New Roman" w:cstheme="minorHAnsi"/>
                <w:sz w:val="20"/>
                <w:szCs w:val="20"/>
                <w:lang w:val="es-ES_tradnl" w:eastAsia="es-CL"/>
              </w:rPr>
            </w:pPr>
            <w:r w:rsidRPr="00E9286A">
              <w:rPr>
                <w:rFonts w:eastAsia="Times New Roman" w:cstheme="minorHAnsi"/>
                <w:sz w:val="20"/>
                <w:szCs w:val="20"/>
                <w:lang w:val="es-ES_tradnl" w:eastAsia="es-CL"/>
              </w:rPr>
              <w:t>Sitio de descarga de graneles líquidos.</w:t>
            </w:r>
          </w:p>
        </w:tc>
      </w:tr>
      <w:tr w:rsidR="000D607C" w:rsidRPr="00E9286A"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E9286A" w:rsidRDefault="00D60989" w:rsidP="00570BD0">
            <w:pPr>
              <w:jc w:val="center"/>
              <w:rPr>
                <w:rFonts w:eastAsia="Times New Roman" w:cstheme="minorHAnsi"/>
                <w:sz w:val="20"/>
                <w:szCs w:val="20"/>
                <w:lang w:val="es-ES_tradnl" w:eastAsia="es-CL"/>
              </w:rPr>
            </w:pPr>
            <w:r w:rsidRPr="00E9286A">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E9286A" w:rsidRDefault="001435CE" w:rsidP="00570BD0">
            <w:pPr>
              <w:rPr>
                <w:rFonts w:eastAsia="Times New Roman" w:cstheme="minorHAnsi"/>
                <w:sz w:val="20"/>
                <w:szCs w:val="20"/>
                <w:lang w:val="es-ES_tradnl" w:eastAsia="es-CL"/>
              </w:rPr>
            </w:pPr>
            <w:r w:rsidRPr="00E9286A">
              <w:rPr>
                <w:rFonts w:eastAsia="Times New Roman" w:cstheme="minorHAnsi"/>
                <w:sz w:val="20"/>
                <w:szCs w:val="20"/>
                <w:lang w:val="es-ES_tradnl" w:eastAsia="es-CL"/>
              </w:rPr>
              <w:t>Edificio de recepción de concentrados minerales.</w:t>
            </w:r>
          </w:p>
        </w:tc>
        <w:tc>
          <w:tcPr>
            <w:tcW w:w="2714" w:type="pct"/>
            <w:tcBorders>
              <w:top w:val="single" w:sz="4" w:space="0" w:color="auto"/>
              <w:left w:val="nil"/>
              <w:bottom w:val="single" w:sz="4" w:space="0" w:color="auto"/>
              <w:right w:val="single" w:sz="8" w:space="0" w:color="auto"/>
            </w:tcBorders>
            <w:vAlign w:val="center"/>
          </w:tcPr>
          <w:p w:rsidR="000D607C" w:rsidRPr="00E9286A" w:rsidRDefault="00F76E9D" w:rsidP="00570BD0">
            <w:pPr>
              <w:jc w:val="left"/>
              <w:rPr>
                <w:rFonts w:eastAsia="Times New Roman" w:cstheme="minorHAnsi"/>
                <w:sz w:val="20"/>
                <w:szCs w:val="20"/>
                <w:lang w:val="es-ES_tradnl" w:eastAsia="es-CL"/>
              </w:rPr>
            </w:pPr>
            <w:r w:rsidRPr="00E9286A">
              <w:rPr>
                <w:rFonts w:eastAsia="Times New Roman" w:cstheme="minorHAnsi"/>
                <w:sz w:val="20"/>
                <w:szCs w:val="20"/>
                <w:lang w:val="es-ES_tradnl" w:eastAsia="es-CL"/>
              </w:rPr>
              <w:t>Estructura que recepciona concentrados minerales sólidos.</w:t>
            </w:r>
          </w:p>
        </w:tc>
      </w:tr>
      <w:tr w:rsidR="001435CE" w:rsidRPr="00E9286A"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435CE" w:rsidRPr="00E9286A" w:rsidRDefault="001435CE" w:rsidP="00570BD0">
            <w:pPr>
              <w:jc w:val="center"/>
              <w:rPr>
                <w:rFonts w:eastAsia="Times New Roman" w:cstheme="minorHAnsi"/>
                <w:sz w:val="20"/>
                <w:szCs w:val="20"/>
                <w:lang w:val="es-ES_tradnl" w:eastAsia="es-CL"/>
              </w:rPr>
            </w:pPr>
            <w:r w:rsidRPr="00E9286A">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1435CE" w:rsidRPr="00E9286A" w:rsidRDefault="001435CE" w:rsidP="00570BD0">
            <w:pPr>
              <w:rPr>
                <w:rFonts w:eastAsia="Times New Roman" w:cstheme="minorHAnsi"/>
                <w:sz w:val="20"/>
                <w:szCs w:val="20"/>
                <w:lang w:val="es-ES_tradnl" w:eastAsia="es-CL"/>
              </w:rPr>
            </w:pPr>
            <w:r w:rsidRPr="00E9286A">
              <w:rPr>
                <w:rFonts w:eastAsia="Times New Roman" w:cstheme="minorHAnsi"/>
                <w:sz w:val="20"/>
                <w:szCs w:val="20"/>
                <w:lang w:val="es-ES_tradnl" w:eastAsia="es-CL"/>
              </w:rPr>
              <w:t>Edificio de almacenamiento de concentrados minerales.</w:t>
            </w:r>
          </w:p>
        </w:tc>
        <w:tc>
          <w:tcPr>
            <w:tcW w:w="2714" w:type="pct"/>
            <w:tcBorders>
              <w:top w:val="single" w:sz="4" w:space="0" w:color="auto"/>
              <w:left w:val="nil"/>
              <w:bottom w:val="single" w:sz="4" w:space="0" w:color="auto"/>
              <w:right w:val="single" w:sz="8" w:space="0" w:color="auto"/>
            </w:tcBorders>
            <w:vAlign w:val="center"/>
          </w:tcPr>
          <w:p w:rsidR="001435CE" w:rsidRPr="00E9286A" w:rsidRDefault="00F76E9D" w:rsidP="00F76E9D">
            <w:pPr>
              <w:jc w:val="left"/>
              <w:rPr>
                <w:rFonts w:eastAsia="Times New Roman" w:cstheme="minorHAnsi"/>
                <w:sz w:val="20"/>
                <w:szCs w:val="20"/>
                <w:lang w:val="es-ES_tradnl" w:eastAsia="es-CL"/>
              </w:rPr>
            </w:pPr>
            <w:r w:rsidRPr="00E9286A">
              <w:rPr>
                <w:rFonts w:eastAsia="Times New Roman" w:cstheme="minorHAnsi"/>
                <w:sz w:val="20"/>
                <w:szCs w:val="20"/>
                <w:lang w:val="es-ES_tradnl" w:eastAsia="es-CL"/>
              </w:rPr>
              <w:t>Estructura que almacena concentrados minerales sólidos.</w:t>
            </w:r>
          </w:p>
        </w:tc>
      </w:tr>
      <w:tr w:rsidR="001435CE" w:rsidRPr="00E9286A"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435CE" w:rsidRPr="00E9286A" w:rsidRDefault="001435CE" w:rsidP="00570BD0">
            <w:pPr>
              <w:jc w:val="center"/>
              <w:rPr>
                <w:rFonts w:eastAsia="Times New Roman" w:cstheme="minorHAnsi"/>
                <w:sz w:val="20"/>
                <w:szCs w:val="20"/>
                <w:lang w:val="es-ES_tradnl" w:eastAsia="es-CL"/>
              </w:rPr>
            </w:pPr>
            <w:r w:rsidRPr="00E9286A">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1435CE" w:rsidRPr="00E9286A" w:rsidRDefault="001435CE" w:rsidP="00570BD0">
            <w:pPr>
              <w:rPr>
                <w:rFonts w:eastAsia="Times New Roman" w:cstheme="minorHAnsi"/>
                <w:sz w:val="20"/>
                <w:szCs w:val="20"/>
                <w:lang w:val="es-ES_tradnl" w:eastAsia="es-CL"/>
              </w:rPr>
            </w:pPr>
            <w:r w:rsidRPr="00E9286A">
              <w:rPr>
                <w:rFonts w:eastAsia="Times New Roman" w:cstheme="minorHAnsi"/>
                <w:sz w:val="20"/>
                <w:szCs w:val="20"/>
                <w:lang w:val="es-ES_tradnl" w:eastAsia="es-CL"/>
              </w:rPr>
              <w:t>Sitio de acopio de petcoke.</w:t>
            </w:r>
          </w:p>
        </w:tc>
        <w:tc>
          <w:tcPr>
            <w:tcW w:w="2714" w:type="pct"/>
            <w:tcBorders>
              <w:top w:val="single" w:sz="4" w:space="0" w:color="auto"/>
              <w:left w:val="nil"/>
              <w:bottom w:val="single" w:sz="4" w:space="0" w:color="auto"/>
              <w:right w:val="single" w:sz="8" w:space="0" w:color="auto"/>
            </w:tcBorders>
            <w:vAlign w:val="center"/>
          </w:tcPr>
          <w:p w:rsidR="001435CE" w:rsidRPr="00E9286A" w:rsidRDefault="00F76E9D" w:rsidP="00570BD0">
            <w:pPr>
              <w:jc w:val="left"/>
              <w:rPr>
                <w:rFonts w:eastAsia="Times New Roman" w:cstheme="minorHAnsi"/>
                <w:sz w:val="20"/>
                <w:szCs w:val="20"/>
                <w:lang w:val="es-ES_tradnl" w:eastAsia="es-CL"/>
              </w:rPr>
            </w:pPr>
            <w:r w:rsidRPr="00E9286A">
              <w:rPr>
                <w:rFonts w:eastAsia="Times New Roman" w:cstheme="minorHAnsi"/>
                <w:sz w:val="20"/>
                <w:szCs w:val="20"/>
                <w:lang w:val="es-ES_tradnl" w:eastAsia="es-CL"/>
              </w:rPr>
              <w:t>Lugar de recepción de petcoke.</w:t>
            </w:r>
          </w:p>
        </w:tc>
      </w:tr>
      <w:tr w:rsidR="001435CE" w:rsidRPr="00E9286A"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435CE" w:rsidRPr="00E9286A" w:rsidRDefault="001435CE" w:rsidP="00570BD0">
            <w:pPr>
              <w:jc w:val="center"/>
              <w:rPr>
                <w:rFonts w:eastAsia="Times New Roman" w:cstheme="minorHAnsi"/>
                <w:sz w:val="20"/>
                <w:szCs w:val="20"/>
                <w:lang w:val="es-ES_tradnl" w:eastAsia="es-CL"/>
              </w:rPr>
            </w:pPr>
            <w:r w:rsidRPr="00E9286A">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rsidR="001435CE" w:rsidRPr="00E9286A" w:rsidRDefault="001435CE" w:rsidP="00570BD0">
            <w:pPr>
              <w:rPr>
                <w:rFonts w:eastAsia="Times New Roman" w:cstheme="minorHAnsi"/>
                <w:sz w:val="20"/>
                <w:szCs w:val="20"/>
                <w:lang w:val="es-ES_tradnl" w:eastAsia="es-CL"/>
              </w:rPr>
            </w:pPr>
            <w:r w:rsidRPr="00E9286A">
              <w:rPr>
                <w:rFonts w:eastAsia="Times New Roman" w:cstheme="minorHAnsi"/>
                <w:sz w:val="20"/>
                <w:szCs w:val="20"/>
                <w:lang w:val="es-ES_tradnl" w:eastAsia="es-CL"/>
              </w:rPr>
              <w:t>Estanques de ácido sulfúrico.</w:t>
            </w:r>
          </w:p>
        </w:tc>
        <w:tc>
          <w:tcPr>
            <w:tcW w:w="2714" w:type="pct"/>
            <w:tcBorders>
              <w:top w:val="single" w:sz="4" w:space="0" w:color="auto"/>
              <w:left w:val="nil"/>
              <w:bottom w:val="single" w:sz="4" w:space="0" w:color="auto"/>
              <w:right w:val="single" w:sz="8" w:space="0" w:color="auto"/>
            </w:tcBorders>
            <w:vAlign w:val="center"/>
          </w:tcPr>
          <w:p w:rsidR="001435CE" w:rsidRPr="00E9286A" w:rsidRDefault="00F76E9D" w:rsidP="00570BD0">
            <w:pPr>
              <w:jc w:val="left"/>
              <w:rPr>
                <w:rFonts w:eastAsia="Times New Roman" w:cstheme="minorHAnsi"/>
                <w:sz w:val="20"/>
                <w:szCs w:val="20"/>
                <w:lang w:val="es-ES_tradnl" w:eastAsia="es-CL"/>
              </w:rPr>
            </w:pPr>
            <w:r w:rsidRPr="00E9286A">
              <w:rPr>
                <w:rFonts w:eastAsia="Times New Roman" w:cstheme="minorHAnsi"/>
                <w:sz w:val="20"/>
                <w:szCs w:val="20"/>
                <w:lang w:val="es-ES_tradnl" w:eastAsia="es-CL"/>
              </w:rPr>
              <w:t>Estructuras que almacenan ácido sulfúrico.</w:t>
            </w:r>
          </w:p>
        </w:tc>
      </w:tr>
    </w:tbl>
    <w:p w:rsidR="009902C4" w:rsidRPr="00E9286A" w:rsidRDefault="009902C4" w:rsidP="00FD6FC0">
      <w:pPr>
        <w:rPr>
          <w:rFonts w:cstheme="minorHAnsi"/>
          <w:sz w:val="16"/>
          <w:szCs w:val="16"/>
        </w:rPr>
      </w:pPr>
    </w:p>
    <w:p w:rsidR="009524F3" w:rsidRPr="00E9286A" w:rsidRDefault="009524F3">
      <w:pPr>
        <w:jc w:val="left"/>
        <w:rPr>
          <w:rFonts w:cstheme="minorHAnsi"/>
          <w:b/>
          <w:sz w:val="14"/>
          <w:szCs w:val="24"/>
        </w:rPr>
      </w:pPr>
      <w:r w:rsidRPr="00E9286A">
        <w:rPr>
          <w:rFonts w:cstheme="minorHAnsi"/>
          <w:b/>
          <w:sz w:val="14"/>
          <w:szCs w:val="24"/>
        </w:rPr>
        <w:br w:type="page"/>
      </w:r>
    </w:p>
    <w:p w:rsidR="00E73ECE" w:rsidRPr="00E9286A" w:rsidRDefault="00E73ECE" w:rsidP="00C958D0">
      <w:pPr>
        <w:pStyle w:val="Ttulo3"/>
        <w:sectPr w:rsidR="00E73ECE" w:rsidRPr="00E9286A" w:rsidSect="00E349AF">
          <w:pgSz w:w="12240" w:h="15840"/>
          <w:pgMar w:top="1134" w:right="1134" w:bottom="1134" w:left="1134" w:header="709" w:footer="709" w:gutter="0"/>
          <w:cols w:space="708"/>
          <w:docGrid w:linePitch="360"/>
        </w:sectPr>
      </w:pPr>
      <w:bookmarkStart w:id="106" w:name="_Toc352840391"/>
      <w:bookmarkStart w:id="107" w:name="_Toc352841451"/>
    </w:p>
    <w:p w:rsidR="00F265C2" w:rsidRPr="00E9286A" w:rsidRDefault="00F265C2" w:rsidP="00F265C2">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436987137"/>
      <w:bookmarkStart w:id="114" w:name="_Toc352840392"/>
      <w:bookmarkStart w:id="115" w:name="_Toc352841452"/>
      <w:bookmarkEnd w:id="106"/>
      <w:bookmarkEnd w:id="107"/>
      <w:r w:rsidRPr="00E9286A">
        <w:rPr>
          <w:bCs/>
        </w:rPr>
        <w:t xml:space="preserve">Aspectos </w:t>
      </w:r>
      <w:r w:rsidR="00430772" w:rsidRPr="00E9286A">
        <w:rPr>
          <w:bCs/>
        </w:rPr>
        <w:t xml:space="preserve">relativos </w:t>
      </w:r>
      <w:r w:rsidRPr="00E9286A">
        <w:rPr>
          <w:bCs/>
        </w:rPr>
        <w:t>al Seguimiento Ambiental</w:t>
      </w:r>
      <w:bookmarkEnd w:id="108"/>
      <w:bookmarkEnd w:id="109"/>
      <w:bookmarkEnd w:id="110"/>
      <w:bookmarkEnd w:id="111"/>
      <w:bookmarkEnd w:id="112"/>
      <w:bookmarkEnd w:id="113"/>
    </w:p>
    <w:p w:rsidR="00F265C2" w:rsidRPr="00E9286A" w:rsidRDefault="00F265C2" w:rsidP="00F265C2">
      <w:pPr>
        <w:rPr>
          <w:b/>
          <w:bCs/>
        </w:rPr>
      </w:pPr>
    </w:p>
    <w:p w:rsidR="00F265C2" w:rsidRPr="00E9286A" w:rsidRDefault="00F265C2" w:rsidP="00F265C2">
      <w:pPr>
        <w:pStyle w:val="Ttulo3"/>
        <w:rPr>
          <w:bCs/>
        </w:rPr>
      </w:pPr>
      <w:bookmarkStart w:id="116" w:name="_Toc382383545"/>
      <w:bookmarkStart w:id="117" w:name="_Toc382472367"/>
      <w:bookmarkStart w:id="118" w:name="_Toc390184277"/>
      <w:bookmarkStart w:id="119" w:name="_Toc390360008"/>
      <w:bookmarkStart w:id="120" w:name="_Toc390777029"/>
      <w:bookmarkStart w:id="121" w:name="_Toc436987138"/>
      <w:r w:rsidRPr="00E9286A">
        <w:rPr>
          <w:bCs/>
        </w:rPr>
        <w:t>Documentos Revisados</w:t>
      </w:r>
      <w:bookmarkEnd w:id="116"/>
      <w:bookmarkEnd w:id="117"/>
      <w:bookmarkEnd w:id="118"/>
      <w:bookmarkEnd w:id="119"/>
      <w:bookmarkEnd w:id="120"/>
      <w:bookmarkEnd w:id="121"/>
    </w:p>
    <w:p w:rsidR="00F265C2" w:rsidRPr="00E9286A"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42"/>
        <w:gridCol w:w="1276"/>
        <w:gridCol w:w="816"/>
        <w:gridCol w:w="1170"/>
        <w:gridCol w:w="991"/>
        <w:gridCol w:w="994"/>
        <w:gridCol w:w="1276"/>
        <w:gridCol w:w="1276"/>
        <w:gridCol w:w="1599"/>
        <w:gridCol w:w="1350"/>
      </w:tblGrid>
      <w:tr w:rsidR="00F519B9" w:rsidRPr="00E9286A" w:rsidTr="00F519B9">
        <w:trPr>
          <w:trHeight w:val="395"/>
        </w:trPr>
        <w:tc>
          <w:tcPr>
            <w:tcW w:w="1075" w:type="pct"/>
            <w:vMerge w:val="restart"/>
            <w:shd w:val="clear" w:color="auto" w:fill="D9D9D9"/>
            <w:tcMar>
              <w:top w:w="0" w:type="dxa"/>
              <w:left w:w="108" w:type="dxa"/>
              <w:bottom w:w="0" w:type="dxa"/>
              <w:right w:w="108" w:type="dxa"/>
            </w:tcMar>
            <w:vAlign w:val="center"/>
          </w:tcPr>
          <w:p w:rsidR="001C249A" w:rsidRPr="00E9286A" w:rsidRDefault="001C249A" w:rsidP="008E34C9">
            <w:pPr>
              <w:jc w:val="center"/>
              <w:rPr>
                <w:b/>
                <w:bCs/>
                <w:sz w:val="20"/>
                <w:szCs w:val="20"/>
                <w:lang w:val="es-ES" w:eastAsia="es-ES"/>
              </w:rPr>
            </w:pPr>
            <w:r w:rsidRPr="00E9286A">
              <w:rPr>
                <w:b/>
                <w:bCs/>
                <w:sz w:val="20"/>
                <w:szCs w:val="20"/>
                <w:lang w:val="es-ES" w:eastAsia="es-ES"/>
              </w:rPr>
              <w:t xml:space="preserve">Nombre del </w:t>
            </w:r>
            <w:r w:rsidR="00270F35" w:rsidRPr="00E9286A">
              <w:rPr>
                <w:b/>
                <w:bCs/>
                <w:sz w:val="20"/>
                <w:szCs w:val="20"/>
                <w:lang w:val="es-ES" w:eastAsia="es-ES"/>
              </w:rPr>
              <w:t>informes revisados</w:t>
            </w:r>
          </w:p>
        </w:tc>
        <w:tc>
          <w:tcPr>
            <w:tcW w:w="466" w:type="pct"/>
            <w:vMerge w:val="restart"/>
            <w:shd w:val="clear" w:color="auto" w:fill="D9D9D9"/>
            <w:vAlign w:val="center"/>
          </w:tcPr>
          <w:p w:rsidR="001C249A" w:rsidRPr="00E9286A" w:rsidDel="00430772" w:rsidRDefault="00F64DF2" w:rsidP="008E34C9">
            <w:pPr>
              <w:jc w:val="center"/>
              <w:rPr>
                <w:b/>
                <w:bCs/>
                <w:sz w:val="20"/>
                <w:szCs w:val="20"/>
                <w:lang w:val="es-ES" w:eastAsia="es-ES"/>
              </w:rPr>
            </w:pPr>
            <w:r w:rsidRPr="00E9286A">
              <w:rPr>
                <w:b/>
                <w:bCs/>
                <w:sz w:val="20"/>
                <w:szCs w:val="20"/>
                <w:lang w:val="es-ES" w:eastAsia="es-ES"/>
              </w:rPr>
              <w:t>Aspecto ambiental r</w:t>
            </w:r>
            <w:r w:rsidR="001C249A" w:rsidRPr="00E9286A">
              <w:rPr>
                <w:b/>
                <w:bCs/>
                <w:sz w:val="20"/>
                <w:szCs w:val="20"/>
                <w:lang w:val="es-ES" w:eastAsia="es-ES"/>
              </w:rPr>
              <w:t>elevante</w:t>
            </w:r>
          </w:p>
        </w:tc>
        <w:tc>
          <w:tcPr>
            <w:tcW w:w="298" w:type="pct"/>
            <w:vMerge w:val="restart"/>
            <w:shd w:val="clear" w:color="auto" w:fill="D9D9D9"/>
            <w:vAlign w:val="center"/>
          </w:tcPr>
          <w:p w:rsidR="001C249A" w:rsidRPr="00E9286A" w:rsidRDefault="001C249A" w:rsidP="008E34C9">
            <w:pPr>
              <w:jc w:val="center"/>
              <w:rPr>
                <w:rFonts w:eastAsiaTheme="minorHAnsi"/>
                <w:b/>
                <w:bCs/>
                <w:sz w:val="20"/>
                <w:szCs w:val="20"/>
                <w:lang w:val="es-ES"/>
              </w:rPr>
            </w:pPr>
            <w:r w:rsidRPr="00E9286A">
              <w:rPr>
                <w:b/>
                <w:bCs/>
                <w:sz w:val="20"/>
                <w:szCs w:val="20"/>
                <w:lang w:val="es-ES" w:eastAsia="es-ES"/>
              </w:rPr>
              <w:t>Código</w:t>
            </w:r>
          </w:p>
          <w:p w:rsidR="001C249A" w:rsidRPr="00E9286A" w:rsidRDefault="001C249A" w:rsidP="008E34C9">
            <w:pPr>
              <w:jc w:val="center"/>
              <w:rPr>
                <w:b/>
                <w:bCs/>
                <w:sz w:val="20"/>
                <w:szCs w:val="20"/>
                <w:lang w:val="es-ES" w:eastAsia="es-ES"/>
              </w:rPr>
            </w:pPr>
            <w:r w:rsidRPr="00E9286A">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1C249A" w:rsidRPr="00E9286A" w:rsidRDefault="001C249A" w:rsidP="000D3301">
            <w:pPr>
              <w:jc w:val="center"/>
              <w:rPr>
                <w:b/>
                <w:bCs/>
                <w:sz w:val="20"/>
                <w:szCs w:val="20"/>
                <w:lang w:val="es-ES" w:eastAsia="es-ES"/>
              </w:rPr>
            </w:pPr>
            <w:r w:rsidRPr="00E9286A">
              <w:rPr>
                <w:b/>
                <w:bCs/>
                <w:sz w:val="20"/>
                <w:szCs w:val="20"/>
                <w:lang w:val="es-ES" w:eastAsia="es-ES"/>
              </w:rPr>
              <w:t xml:space="preserve">Fecha de recepción documento </w:t>
            </w:r>
          </w:p>
        </w:tc>
        <w:tc>
          <w:tcPr>
            <w:tcW w:w="725" w:type="pct"/>
            <w:gridSpan w:val="2"/>
            <w:shd w:val="clear" w:color="auto" w:fill="D9D9D9"/>
            <w:vAlign w:val="center"/>
          </w:tcPr>
          <w:p w:rsidR="001C249A" w:rsidRPr="00E9286A" w:rsidRDefault="001C249A" w:rsidP="008E34C9">
            <w:pPr>
              <w:jc w:val="center"/>
              <w:rPr>
                <w:b/>
                <w:bCs/>
                <w:sz w:val="20"/>
                <w:szCs w:val="20"/>
                <w:lang w:val="es-ES" w:eastAsia="es-ES"/>
              </w:rPr>
            </w:pPr>
            <w:r w:rsidRPr="00E9286A">
              <w:rPr>
                <w:b/>
                <w:bCs/>
                <w:sz w:val="20"/>
                <w:szCs w:val="20"/>
                <w:lang w:val="es-ES" w:eastAsia="es-ES"/>
              </w:rPr>
              <w:t>Periodo que reporta</w:t>
            </w:r>
          </w:p>
        </w:tc>
        <w:tc>
          <w:tcPr>
            <w:tcW w:w="466" w:type="pct"/>
            <w:vMerge w:val="restart"/>
            <w:shd w:val="clear" w:color="auto" w:fill="D9D9D9"/>
            <w:vAlign w:val="center"/>
          </w:tcPr>
          <w:p w:rsidR="001C249A" w:rsidRPr="00E9286A" w:rsidRDefault="00F64DF2" w:rsidP="008E34C9">
            <w:pPr>
              <w:jc w:val="center"/>
              <w:rPr>
                <w:b/>
                <w:bCs/>
                <w:sz w:val="20"/>
                <w:szCs w:val="20"/>
                <w:lang w:val="es-ES" w:eastAsia="es-ES"/>
              </w:rPr>
            </w:pPr>
            <w:r w:rsidRPr="00E9286A">
              <w:rPr>
                <w:b/>
                <w:bCs/>
                <w:sz w:val="20"/>
                <w:szCs w:val="20"/>
                <w:lang w:val="es-ES" w:eastAsia="es-ES"/>
              </w:rPr>
              <w:t>Organismo e</w:t>
            </w:r>
            <w:r w:rsidR="001C249A" w:rsidRPr="00E9286A">
              <w:rPr>
                <w:b/>
                <w:bCs/>
                <w:sz w:val="20"/>
                <w:szCs w:val="20"/>
                <w:lang w:val="es-ES" w:eastAsia="es-ES"/>
              </w:rPr>
              <w:t>ncomendado</w:t>
            </w:r>
          </w:p>
        </w:tc>
        <w:tc>
          <w:tcPr>
            <w:tcW w:w="466" w:type="pct"/>
            <w:vMerge w:val="restart"/>
            <w:shd w:val="clear" w:color="auto" w:fill="D9D9D9"/>
            <w:vAlign w:val="center"/>
          </w:tcPr>
          <w:p w:rsidR="001C249A" w:rsidRPr="00E9286A" w:rsidRDefault="00F64DF2" w:rsidP="008E34C9">
            <w:pPr>
              <w:jc w:val="center"/>
              <w:rPr>
                <w:b/>
                <w:bCs/>
                <w:sz w:val="20"/>
                <w:szCs w:val="20"/>
                <w:lang w:val="es-ES" w:eastAsia="es-ES"/>
              </w:rPr>
            </w:pPr>
            <w:r w:rsidRPr="00E9286A">
              <w:rPr>
                <w:b/>
                <w:bCs/>
                <w:sz w:val="20"/>
                <w:szCs w:val="20"/>
                <w:lang w:val="es-ES" w:eastAsia="es-ES"/>
              </w:rPr>
              <w:t>Organismo r</w:t>
            </w:r>
            <w:r w:rsidR="001C249A" w:rsidRPr="00E9286A">
              <w:rPr>
                <w:b/>
                <w:bCs/>
                <w:sz w:val="20"/>
                <w:szCs w:val="20"/>
                <w:lang w:val="es-ES" w:eastAsia="es-ES"/>
              </w:rPr>
              <w:t>evisor</w:t>
            </w:r>
          </w:p>
        </w:tc>
        <w:tc>
          <w:tcPr>
            <w:tcW w:w="584" w:type="pct"/>
            <w:vMerge w:val="restart"/>
            <w:shd w:val="clear" w:color="auto" w:fill="D9D9D9"/>
            <w:vAlign w:val="center"/>
          </w:tcPr>
          <w:p w:rsidR="001C249A" w:rsidRPr="00E9286A" w:rsidRDefault="001C249A" w:rsidP="001D6745">
            <w:pPr>
              <w:jc w:val="center"/>
              <w:rPr>
                <w:b/>
                <w:bCs/>
                <w:sz w:val="20"/>
                <w:szCs w:val="20"/>
                <w:lang w:val="es-ES" w:eastAsia="es-ES"/>
              </w:rPr>
            </w:pPr>
            <w:r w:rsidRPr="00E9286A">
              <w:rPr>
                <w:b/>
                <w:bCs/>
                <w:sz w:val="20"/>
                <w:szCs w:val="20"/>
                <w:lang w:val="es-ES" w:eastAsia="es-ES"/>
              </w:rPr>
              <w:t xml:space="preserve">Estado de conformidad </w:t>
            </w:r>
          </w:p>
        </w:tc>
        <w:tc>
          <w:tcPr>
            <w:tcW w:w="493" w:type="pct"/>
            <w:vMerge w:val="restart"/>
            <w:shd w:val="clear" w:color="auto" w:fill="D9D9D9"/>
            <w:vAlign w:val="center"/>
          </w:tcPr>
          <w:p w:rsidR="001C249A" w:rsidRPr="00E9286A" w:rsidRDefault="001C249A" w:rsidP="008E34C9">
            <w:pPr>
              <w:jc w:val="center"/>
              <w:rPr>
                <w:b/>
                <w:bCs/>
                <w:sz w:val="20"/>
                <w:szCs w:val="20"/>
                <w:lang w:val="es-ES" w:eastAsia="es-ES"/>
              </w:rPr>
            </w:pPr>
          </w:p>
          <w:p w:rsidR="001C249A" w:rsidRPr="00E9286A" w:rsidRDefault="001C249A" w:rsidP="000D3301">
            <w:pPr>
              <w:jc w:val="center"/>
              <w:rPr>
                <w:b/>
                <w:bCs/>
                <w:sz w:val="20"/>
                <w:szCs w:val="20"/>
                <w:lang w:val="es-ES" w:eastAsia="es-ES"/>
              </w:rPr>
            </w:pPr>
            <w:r w:rsidRPr="00E9286A">
              <w:rPr>
                <w:b/>
                <w:bCs/>
                <w:sz w:val="20"/>
                <w:szCs w:val="20"/>
                <w:lang w:val="es-ES" w:eastAsia="es-ES"/>
              </w:rPr>
              <w:t xml:space="preserve">N° de hecho constatado </w:t>
            </w:r>
          </w:p>
        </w:tc>
      </w:tr>
      <w:tr w:rsidR="00F519B9" w:rsidRPr="00E9286A" w:rsidTr="00F519B9">
        <w:trPr>
          <w:trHeight w:val="395"/>
        </w:trPr>
        <w:tc>
          <w:tcPr>
            <w:tcW w:w="1075" w:type="pct"/>
            <w:vMerge/>
            <w:shd w:val="clear" w:color="auto" w:fill="D9D9D9"/>
            <w:tcMar>
              <w:top w:w="0" w:type="dxa"/>
              <w:left w:w="108" w:type="dxa"/>
              <w:bottom w:w="0" w:type="dxa"/>
              <w:right w:w="108" w:type="dxa"/>
            </w:tcMar>
            <w:vAlign w:val="center"/>
            <w:hideMark/>
          </w:tcPr>
          <w:p w:rsidR="001C249A" w:rsidRPr="00E9286A" w:rsidRDefault="001C249A" w:rsidP="00430772">
            <w:pPr>
              <w:jc w:val="center"/>
              <w:rPr>
                <w:rFonts w:eastAsiaTheme="minorHAnsi"/>
                <w:b/>
                <w:bCs/>
                <w:sz w:val="20"/>
                <w:szCs w:val="20"/>
                <w:lang w:val="es-ES"/>
              </w:rPr>
            </w:pPr>
          </w:p>
        </w:tc>
        <w:tc>
          <w:tcPr>
            <w:tcW w:w="466" w:type="pct"/>
            <w:vMerge/>
            <w:shd w:val="clear" w:color="auto" w:fill="D9D9D9"/>
            <w:vAlign w:val="center"/>
            <w:hideMark/>
          </w:tcPr>
          <w:p w:rsidR="001C249A" w:rsidRPr="00E9286A" w:rsidRDefault="001C249A" w:rsidP="00430772">
            <w:pPr>
              <w:jc w:val="center"/>
              <w:rPr>
                <w:rFonts w:eastAsiaTheme="minorHAnsi"/>
                <w:b/>
                <w:bCs/>
                <w:sz w:val="20"/>
                <w:szCs w:val="20"/>
                <w:lang w:val="es-ES" w:eastAsia="es-ES"/>
              </w:rPr>
            </w:pPr>
          </w:p>
        </w:tc>
        <w:tc>
          <w:tcPr>
            <w:tcW w:w="298" w:type="pct"/>
            <w:vMerge/>
            <w:shd w:val="clear" w:color="auto" w:fill="D9D9D9"/>
            <w:vAlign w:val="center"/>
            <w:hideMark/>
          </w:tcPr>
          <w:p w:rsidR="001C249A" w:rsidRPr="00E9286A"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1C249A" w:rsidRPr="00E9286A" w:rsidRDefault="001C249A" w:rsidP="00430772">
            <w:pPr>
              <w:jc w:val="center"/>
              <w:rPr>
                <w:rFonts w:eastAsiaTheme="minorHAnsi"/>
                <w:b/>
                <w:bCs/>
                <w:sz w:val="20"/>
                <w:szCs w:val="20"/>
                <w:lang w:val="es-ES"/>
              </w:rPr>
            </w:pPr>
          </w:p>
        </w:tc>
        <w:tc>
          <w:tcPr>
            <w:tcW w:w="362" w:type="pct"/>
            <w:shd w:val="clear" w:color="auto" w:fill="D9D9D9"/>
            <w:vAlign w:val="center"/>
            <w:hideMark/>
          </w:tcPr>
          <w:p w:rsidR="001C249A" w:rsidRPr="00E9286A" w:rsidRDefault="001C249A" w:rsidP="00430772">
            <w:pPr>
              <w:jc w:val="center"/>
              <w:rPr>
                <w:b/>
                <w:bCs/>
                <w:sz w:val="20"/>
                <w:szCs w:val="20"/>
                <w:lang w:val="es-ES" w:eastAsia="es-ES"/>
              </w:rPr>
            </w:pPr>
            <w:r w:rsidRPr="00E9286A">
              <w:rPr>
                <w:b/>
                <w:bCs/>
                <w:sz w:val="20"/>
                <w:szCs w:val="20"/>
                <w:lang w:val="es-ES" w:eastAsia="es-ES"/>
              </w:rPr>
              <w:t xml:space="preserve">Desde </w:t>
            </w:r>
          </w:p>
          <w:p w:rsidR="001C249A" w:rsidRPr="00E9286A" w:rsidRDefault="001C249A" w:rsidP="00430772">
            <w:pPr>
              <w:jc w:val="center"/>
              <w:rPr>
                <w:rFonts w:eastAsiaTheme="minorHAnsi"/>
                <w:bCs/>
                <w:sz w:val="20"/>
                <w:szCs w:val="20"/>
                <w:lang w:val="es-ES"/>
              </w:rPr>
            </w:pPr>
          </w:p>
        </w:tc>
        <w:tc>
          <w:tcPr>
            <w:tcW w:w="363" w:type="pct"/>
            <w:shd w:val="clear" w:color="auto" w:fill="D9D9D9"/>
            <w:vAlign w:val="center"/>
          </w:tcPr>
          <w:p w:rsidR="001C249A" w:rsidRPr="00E9286A" w:rsidRDefault="001C249A" w:rsidP="00430772">
            <w:pPr>
              <w:jc w:val="center"/>
              <w:rPr>
                <w:b/>
                <w:bCs/>
                <w:sz w:val="20"/>
                <w:szCs w:val="20"/>
                <w:lang w:val="es-ES" w:eastAsia="es-ES"/>
              </w:rPr>
            </w:pPr>
            <w:r w:rsidRPr="00E9286A">
              <w:rPr>
                <w:b/>
                <w:bCs/>
                <w:sz w:val="20"/>
                <w:szCs w:val="20"/>
                <w:lang w:val="es-ES" w:eastAsia="es-ES"/>
              </w:rPr>
              <w:t xml:space="preserve">Hasta </w:t>
            </w:r>
          </w:p>
          <w:p w:rsidR="001C249A" w:rsidRPr="00E9286A" w:rsidRDefault="001C249A" w:rsidP="00430772">
            <w:pPr>
              <w:jc w:val="center"/>
              <w:rPr>
                <w:bCs/>
                <w:sz w:val="20"/>
                <w:szCs w:val="20"/>
                <w:lang w:val="es-ES" w:eastAsia="es-ES"/>
              </w:rPr>
            </w:pPr>
          </w:p>
        </w:tc>
        <w:tc>
          <w:tcPr>
            <w:tcW w:w="466" w:type="pct"/>
            <w:vMerge/>
            <w:shd w:val="clear" w:color="auto" w:fill="D9D9D9"/>
            <w:vAlign w:val="center"/>
            <w:hideMark/>
          </w:tcPr>
          <w:p w:rsidR="001C249A" w:rsidRPr="00E9286A" w:rsidRDefault="001C249A" w:rsidP="00430772">
            <w:pPr>
              <w:jc w:val="center"/>
              <w:rPr>
                <w:rFonts w:eastAsiaTheme="minorHAnsi"/>
                <w:b/>
                <w:bCs/>
                <w:sz w:val="20"/>
                <w:szCs w:val="20"/>
                <w:lang w:val="es-ES" w:eastAsia="es-ES"/>
              </w:rPr>
            </w:pPr>
          </w:p>
        </w:tc>
        <w:tc>
          <w:tcPr>
            <w:tcW w:w="466" w:type="pct"/>
            <w:vMerge/>
            <w:shd w:val="clear" w:color="auto" w:fill="D9D9D9"/>
          </w:tcPr>
          <w:p w:rsidR="001C249A" w:rsidRPr="00E9286A" w:rsidRDefault="001C249A" w:rsidP="00430772">
            <w:pPr>
              <w:jc w:val="center"/>
              <w:rPr>
                <w:b/>
                <w:bCs/>
                <w:sz w:val="20"/>
                <w:szCs w:val="20"/>
                <w:lang w:val="es-ES" w:eastAsia="es-ES"/>
              </w:rPr>
            </w:pPr>
          </w:p>
        </w:tc>
        <w:tc>
          <w:tcPr>
            <w:tcW w:w="584" w:type="pct"/>
            <w:vMerge/>
            <w:shd w:val="clear" w:color="auto" w:fill="D9D9D9"/>
            <w:vAlign w:val="center"/>
          </w:tcPr>
          <w:p w:rsidR="001C249A" w:rsidRPr="00E9286A" w:rsidRDefault="001C249A" w:rsidP="00430772">
            <w:pPr>
              <w:jc w:val="center"/>
              <w:rPr>
                <w:b/>
                <w:bCs/>
                <w:sz w:val="20"/>
                <w:szCs w:val="20"/>
                <w:lang w:val="es-ES" w:eastAsia="es-ES"/>
              </w:rPr>
            </w:pPr>
          </w:p>
        </w:tc>
        <w:tc>
          <w:tcPr>
            <w:tcW w:w="493" w:type="pct"/>
            <w:vMerge/>
            <w:shd w:val="clear" w:color="auto" w:fill="D9D9D9"/>
          </w:tcPr>
          <w:p w:rsidR="001C249A" w:rsidRPr="00E9286A" w:rsidRDefault="001C249A" w:rsidP="00430772">
            <w:pPr>
              <w:jc w:val="center"/>
              <w:rPr>
                <w:b/>
                <w:bCs/>
                <w:sz w:val="20"/>
                <w:szCs w:val="20"/>
                <w:lang w:val="es-ES" w:eastAsia="es-ES"/>
              </w:rPr>
            </w:pPr>
          </w:p>
        </w:tc>
      </w:tr>
      <w:tr w:rsidR="00F519B9" w:rsidRPr="00E9286A" w:rsidTr="0043755E">
        <w:trPr>
          <w:trHeight w:val="379"/>
        </w:trPr>
        <w:tc>
          <w:tcPr>
            <w:tcW w:w="1075" w:type="pct"/>
            <w:tcMar>
              <w:top w:w="0" w:type="dxa"/>
              <w:left w:w="70" w:type="dxa"/>
              <w:bottom w:w="0" w:type="dxa"/>
              <w:right w:w="70" w:type="dxa"/>
            </w:tcMar>
          </w:tcPr>
          <w:p w:rsidR="00371978" w:rsidRPr="00E9286A" w:rsidRDefault="009F566B" w:rsidP="009F566B">
            <w:r w:rsidRPr="00E9286A">
              <w:rPr>
                <w:rFonts w:eastAsiaTheme="minorHAnsi"/>
                <w:sz w:val="20"/>
                <w:szCs w:val="20"/>
                <w:lang w:val="es-ES"/>
              </w:rPr>
              <w:t>Programa de seguimiento del medio ambiente marino: Ampliación de las Instalaciones Portuarias de Puerto Mejillones Etapa de Operación.</w:t>
            </w:r>
          </w:p>
        </w:tc>
        <w:tc>
          <w:tcPr>
            <w:tcW w:w="466" w:type="pct"/>
            <w:vAlign w:val="center"/>
          </w:tcPr>
          <w:p w:rsidR="00371978" w:rsidRPr="00E9286A" w:rsidRDefault="005F3825" w:rsidP="005F3825">
            <w:pPr>
              <w:jc w:val="center"/>
            </w:pPr>
            <w:r w:rsidRPr="00E9286A">
              <w:rPr>
                <w:rFonts w:eastAsiaTheme="minorHAnsi"/>
                <w:sz w:val="20"/>
                <w:szCs w:val="20"/>
                <w:lang w:val="es-ES" w:eastAsia="es-ES"/>
              </w:rPr>
              <w:t>Aguas marinas</w:t>
            </w:r>
          </w:p>
        </w:tc>
        <w:tc>
          <w:tcPr>
            <w:tcW w:w="298" w:type="pct"/>
            <w:vAlign w:val="center"/>
          </w:tcPr>
          <w:p w:rsidR="00371978" w:rsidRPr="00E9286A" w:rsidRDefault="009F566B" w:rsidP="00CE6369">
            <w:pPr>
              <w:jc w:val="center"/>
              <w:rPr>
                <w:rFonts w:eastAsiaTheme="minorHAnsi"/>
                <w:sz w:val="20"/>
                <w:szCs w:val="20"/>
                <w:lang w:val="es-ES"/>
              </w:rPr>
            </w:pPr>
            <w:r w:rsidRPr="00E9286A">
              <w:rPr>
                <w:rFonts w:eastAsiaTheme="minorHAnsi"/>
                <w:sz w:val="20"/>
                <w:szCs w:val="20"/>
                <w:lang w:val="es-ES"/>
              </w:rPr>
              <w:t>23921</w:t>
            </w:r>
          </w:p>
        </w:tc>
        <w:tc>
          <w:tcPr>
            <w:tcW w:w="427" w:type="pct"/>
            <w:tcMar>
              <w:top w:w="0" w:type="dxa"/>
              <w:left w:w="70" w:type="dxa"/>
              <w:bottom w:w="0" w:type="dxa"/>
              <w:right w:w="70" w:type="dxa"/>
            </w:tcMar>
            <w:vAlign w:val="center"/>
          </w:tcPr>
          <w:p w:rsidR="00371978" w:rsidRPr="00E9286A" w:rsidRDefault="009F566B" w:rsidP="00CE6369">
            <w:pPr>
              <w:jc w:val="center"/>
              <w:rPr>
                <w:rFonts w:eastAsiaTheme="minorHAnsi"/>
                <w:sz w:val="20"/>
                <w:szCs w:val="20"/>
                <w:lang w:val="es-ES"/>
              </w:rPr>
            </w:pPr>
            <w:r w:rsidRPr="00E9286A">
              <w:rPr>
                <w:rFonts w:eastAsiaTheme="minorHAnsi"/>
                <w:sz w:val="20"/>
                <w:szCs w:val="20"/>
                <w:lang w:val="es-ES"/>
              </w:rPr>
              <w:t>30-07</w:t>
            </w:r>
            <w:r w:rsidR="005F3825" w:rsidRPr="00E9286A">
              <w:rPr>
                <w:rFonts w:eastAsiaTheme="minorHAnsi"/>
                <w:sz w:val="20"/>
                <w:szCs w:val="20"/>
                <w:lang w:val="es-ES"/>
              </w:rPr>
              <w:t>-2014</w:t>
            </w:r>
          </w:p>
        </w:tc>
        <w:tc>
          <w:tcPr>
            <w:tcW w:w="362" w:type="pct"/>
            <w:vAlign w:val="center"/>
          </w:tcPr>
          <w:p w:rsidR="00371978" w:rsidRPr="00E9286A" w:rsidRDefault="009F566B" w:rsidP="00E86258">
            <w:pPr>
              <w:jc w:val="center"/>
              <w:rPr>
                <w:rFonts w:eastAsiaTheme="minorHAnsi"/>
                <w:sz w:val="20"/>
                <w:szCs w:val="20"/>
                <w:lang w:val="es-ES" w:eastAsia="es-ES"/>
              </w:rPr>
            </w:pPr>
            <w:r w:rsidRPr="00E9286A">
              <w:rPr>
                <w:rFonts w:eastAsiaTheme="minorHAnsi"/>
                <w:sz w:val="20"/>
                <w:szCs w:val="20"/>
                <w:lang w:val="es-ES" w:eastAsia="es-ES"/>
              </w:rPr>
              <w:t>08-07</w:t>
            </w:r>
            <w:r w:rsidR="005F3825" w:rsidRPr="00E9286A">
              <w:rPr>
                <w:rFonts w:eastAsiaTheme="minorHAnsi"/>
                <w:sz w:val="20"/>
                <w:szCs w:val="20"/>
                <w:lang w:val="es-ES" w:eastAsia="es-ES"/>
              </w:rPr>
              <w:t>-2013</w:t>
            </w:r>
          </w:p>
        </w:tc>
        <w:tc>
          <w:tcPr>
            <w:tcW w:w="363" w:type="pct"/>
            <w:vAlign w:val="center"/>
          </w:tcPr>
          <w:p w:rsidR="00371978" w:rsidRPr="00E9286A" w:rsidRDefault="009F566B" w:rsidP="00E86258">
            <w:pPr>
              <w:jc w:val="center"/>
              <w:rPr>
                <w:rFonts w:eastAsiaTheme="minorHAnsi"/>
                <w:sz w:val="20"/>
                <w:szCs w:val="20"/>
                <w:lang w:val="es-ES" w:eastAsia="es-ES"/>
              </w:rPr>
            </w:pPr>
            <w:r w:rsidRPr="00E9286A">
              <w:rPr>
                <w:rFonts w:eastAsiaTheme="minorHAnsi"/>
                <w:sz w:val="20"/>
                <w:szCs w:val="20"/>
                <w:lang w:val="es-ES" w:eastAsia="es-ES"/>
              </w:rPr>
              <w:t>19-03-2014</w:t>
            </w:r>
          </w:p>
        </w:tc>
        <w:tc>
          <w:tcPr>
            <w:tcW w:w="466" w:type="pct"/>
            <w:vAlign w:val="center"/>
          </w:tcPr>
          <w:p w:rsidR="00371978" w:rsidRPr="00E9286A" w:rsidRDefault="00F519B9" w:rsidP="002509A1">
            <w:pPr>
              <w:jc w:val="center"/>
              <w:rPr>
                <w:rFonts w:eastAsiaTheme="minorHAnsi"/>
                <w:sz w:val="20"/>
                <w:szCs w:val="20"/>
                <w:lang w:val="es-ES" w:eastAsia="es-ES"/>
              </w:rPr>
            </w:pPr>
            <w:r w:rsidRPr="00E9286A">
              <w:rPr>
                <w:rFonts w:eastAsiaTheme="minorHAnsi"/>
                <w:sz w:val="20"/>
                <w:szCs w:val="20"/>
                <w:lang w:val="es-ES" w:eastAsia="es-ES"/>
              </w:rPr>
              <w:t>DIRECTEMAR</w:t>
            </w:r>
          </w:p>
        </w:tc>
        <w:tc>
          <w:tcPr>
            <w:tcW w:w="466" w:type="pct"/>
            <w:vAlign w:val="center"/>
          </w:tcPr>
          <w:p w:rsidR="00371978" w:rsidRPr="00E9286A" w:rsidRDefault="00F519B9" w:rsidP="005F3825">
            <w:pPr>
              <w:jc w:val="center"/>
              <w:rPr>
                <w:rFonts w:eastAsiaTheme="minorHAnsi"/>
                <w:sz w:val="20"/>
                <w:szCs w:val="20"/>
                <w:lang w:val="es-ES" w:eastAsia="es-ES"/>
              </w:rPr>
            </w:pPr>
            <w:r w:rsidRPr="00E9286A">
              <w:rPr>
                <w:rFonts w:eastAsiaTheme="minorHAnsi"/>
                <w:sz w:val="20"/>
                <w:szCs w:val="20"/>
                <w:lang w:val="es-ES" w:eastAsia="es-ES"/>
              </w:rPr>
              <w:t>DIRECTEMAR</w:t>
            </w:r>
          </w:p>
        </w:tc>
        <w:tc>
          <w:tcPr>
            <w:tcW w:w="584" w:type="pct"/>
            <w:vAlign w:val="center"/>
          </w:tcPr>
          <w:p w:rsidR="00371978" w:rsidRPr="00E9286A" w:rsidRDefault="00B917F0" w:rsidP="00B917F0">
            <w:pPr>
              <w:ind w:left="149"/>
              <w:jc w:val="center"/>
              <w:rPr>
                <w:rFonts w:eastAsiaTheme="minorHAnsi"/>
                <w:sz w:val="20"/>
                <w:szCs w:val="20"/>
                <w:lang w:val="es-ES" w:eastAsia="es-ES"/>
              </w:rPr>
            </w:pPr>
            <w:r w:rsidRPr="00E9286A">
              <w:rPr>
                <w:rFonts w:eastAsiaTheme="minorHAnsi"/>
                <w:sz w:val="20"/>
                <w:szCs w:val="20"/>
                <w:lang w:val="es-ES" w:eastAsia="es-ES"/>
              </w:rPr>
              <w:t>CONFORME</w:t>
            </w:r>
          </w:p>
        </w:tc>
        <w:tc>
          <w:tcPr>
            <w:tcW w:w="493" w:type="pct"/>
            <w:vAlign w:val="center"/>
          </w:tcPr>
          <w:p w:rsidR="00371978" w:rsidRPr="00E9286A" w:rsidRDefault="00BD75DF" w:rsidP="0043755E">
            <w:pPr>
              <w:ind w:left="149"/>
              <w:jc w:val="center"/>
              <w:rPr>
                <w:rFonts w:eastAsiaTheme="minorHAnsi"/>
                <w:sz w:val="20"/>
                <w:szCs w:val="20"/>
                <w:lang w:val="es-ES" w:eastAsia="es-ES"/>
              </w:rPr>
            </w:pPr>
            <w:r w:rsidRPr="00E9286A">
              <w:rPr>
                <w:rFonts w:eastAsiaTheme="minorHAnsi"/>
                <w:sz w:val="20"/>
                <w:szCs w:val="20"/>
                <w:lang w:val="es-ES" w:eastAsia="es-ES"/>
              </w:rPr>
              <w:t>3</w:t>
            </w:r>
          </w:p>
        </w:tc>
      </w:tr>
      <w:tr w:rsidR="00F519B9" w:rsidRPr="00E9286A" w:rsidTr="0043755E">
        <w:trPr>
          <w:trHeight w:val="379"/>
        </w:trPr>
        <w:tc>
          <w:tcPr>
            <w:tcW w:w="1075" w:type="pct"/>
            <w:tcMar>
              <w:top w:w="0" w:type="dxa"/>
              <w:left w:w="70" w:type="dxa"/>
              <w:bottom w:w="0" w:type="dxa"/>
              <w:right w:w="70" w:type="dxa"/>
            </w:tcMar>
          </w:tcPr>
          <w:p w:rsidR="00531E5B" w:rsidRPr="00E9286A" w:rsidRDefault="009F566B" w:rsidP="009F566B">
            <w:r w:rsidRPr="00E9286A">
              <w:rPr>
                <w:rFonts w:eastAsiaTheme="minorHAnsi"/>
                <w:sz w:val="20"/>
                <w:szCs w:val="20"/>
                <w:lang w:val="es-ES"/>
              </w:rPr>
              <w:t>Programa de seguimiento del medio ambiente marino: Ampliación de las Instalaciones Portuarias de Puerto de Mejillones. Etapa de Operación.</w:t>
            </w:r>
          </w:p>
        </w:tc>
        <w:tc>
          <w:tcPr>
            <w:tcW w:w="466" w:type="pct"/>
            <w:vAlign w:val="center"/>
          </w:tcPr>
          <w:p w:rsidR="00531E5B" w:rsidRPr="00E9286A" w:rsidRDefault="00F519B9" w:rsidP="005F3825">
            <w:pPr>
              <w:jc w:val="center"/>
            </w:pPr>
            <w:r w:rsidRPr="00E9286A">
              <w:rPr>
                <w:rFonts w:eastAsiaTheme="minorHAnsi"/>
                <w:sz w:val="20"/>
                <w:szCs w:val="20"/>
                <w:lang w:val="es-ES" w:eastAsia="es-ES"/>
              </w:rPr>
              <w:t>Aguas marinas</w:t>
            </w:r>
          </w:p>
        </w:tc>
        <w:tc>
          <w:tcPr>
            <w:tcW w:w="298" w:type="pct"/>
            <w:vAlign w:val="center"/>
          </w:tcPr>
          <w:p w:rsidR="00531E5B" w:rsidRPr="00E9286A" w:rsidRDefault="009F566B" w:rsidP="00CE6369">
            <w:pPr>
              <w:jc w:val="center"/>
              <w:rPr>
                <w:rFonts w:eastAsiaTheme="minorHAnsi"/>
                <w:sz w:val="20"/>
                <w:szCs w:val="20"/>
                <w:lang w:val="es-ES"/>
              </w:rPr>
            </w:pPr>
            <w:r w:rsidRPr="00E9286A">
              <w:rPr>
                <w:rFonts w:eastAsiaTheme="minorHAnsi"/>
                <w:sz w:val="20"/>
                <w:szCs w:val="20"/>
                <w:lang w:val="es-ES"/>
              </w:rPr>
              <w:t>28625</w:t>
            </w:r>
          </w:p>
        </w:tc>
        <w:tc>
          <w:tcPr>
            <w:tcW w:w="427" w:type="pct"/>
            <w:tcMar>
              <w:top w:w="0" w:type="dxa"/>
              <w:left w:w="70" w:type="dxa"/>
              <w:bottom w:w="0" w:type="dxa"/>
              <w:right w:w="70" w:type="dxa"/>
            </w:tcMar>
            <w:vAlign w:val="center"/>
          </w:tcPr>
          <w:p w:rsidR="00531E5B" w:rsidRPr="00E9286A" w:rsidRDefault="009F566B" w:rsidP="00CE6369">
            <w:pPr>
              <w:jc w:val="center"/>
              <w:rPr>
                <w:rFonts w:eastAsiaTheme="minorHAnsi"/>
                <w:sz w:val="20"/>
                <w:szCs w:val="20"/>
                <w:lang w:val="es-ES"/>
              </w:rPr>
            </w:pPr>
            <w:r w:rsidRPr="00E9286A">
              <w:rPr>
                <w:rFonts w:eastAsiaTheme="minorHAnsi"/>
                <w:sz w:val="20"/>
                <w:szCs w:val="20"/>
                <w:lang w:val="es-ES"/>
              </w:rPr>
              <w:t>24-12-2014</w:t>
            </w:r>
          </w:p>
        </w:tc>
        <w:tc>
          <w:tcPr>
            <w:tcW w:w="362" w:type="pct"/>
            <w:vAlign w:val="center"/>
          </w:tcPr>
          <w:p w:rsidR="00531E5B" w:rsidRPr="00E9286A" w:rsidRDefault="009F566B" w:rsidP="00E86258">
            <w:pPr>
              <w:jc w:val="center"/>
              <w:rPr>
                <w:rFonts w:eastAsiaTheme="minorHAnsi"/>
                <w:sz w:val="20"/>
                <w:szCs w:val="20"/>
                <w:lang w:val="es-ES" w:eastAsia="es-ES"/>
              </w:rPr>
            </w:pPr>
            <w:r w:rsidRPr="00E9286A">
              <w:rPr>
                <w:rFonts w:eastAsiaTheme="minorHAnsi"/>
                <w:sz w:val="20"/>
                <w:szCs w:val="20"/>
                <w:lang w:val="es-ES" w:eastAsia="es-ES"/>
              </w:rPr>
              <w:t>20-03-2014</w:t>
            </w:r>
          </w:p>
        </w:tc>
        <w:tc>
          <w:tcPr>
            <w:tcW w:w="363" w:type="pct"/>
            <w:vAlign w:val="center"/>
          </w:tcPr>
          <w:p w:rsidR="00531E5B" w:rsidRPr="00E9286A" w:rsidRDefault="009F566B" w:rsidP="00E86258">
            <w:pPr>
              <w:jc w:val="center"/>
              <w:rPr>
                <w:rFonts w:eastAsiaTheme="minorHAnsi"/>
                <w:sz w:val="20"/>
                <w:szCs w:val="20"/>
                <w:lang w:val="es-ES" w:eastAsia="es-ES"/>
              </w:rPr>
            </w:pPr>
            <w:r w:rsidRPr="00E9286A">
              <w:rPr>
                <w:rFonts w:eastAsiaTheme="minorHAnsi"/>
                <w:sz w:val="20"/>
                <w:szCs w:val="20"/>
                <w:lang w:val="es-ES" w:eastAsia="es-ES"/>
              </w:rPr>
              <w:t>02-09-2014</w:t>
            </w:r>
          </w:p>
        </w:tc>
        <w:tc>
          <w:tcPr>
            <w:tcW w:w="466" w:type="pct"/>
            <w:vAlign w:val="center"/>
          </w:tcPr>
          <w:p w:rsidR="00531E5B" w:rsidRPr="00E9286A" w:rsidRDefault="00F519B9" w:rsidP="005F3825">
            <w:pPr>
              <w:jc w:val="center"/>
              <w:rPr>
                <w:rFonts w:eastAsiaTheme="minorHAnsi"/>
                <w:sz w:val="20"/>
                <w:szCs w:val="20"/>
                <w:lang w:val="es-ES" w:eastAsia="es-ES"/>
              </w:rPr>
            </w:pPr>
            <w:r w:rsidRPr="00E9286A">
              <w:rPr>
                <w:rFonts w:eastAsiaTheme="minorHAnsi"/>
                <w:sz w:val="20"/>
                <w:szCs w:val="20"/>
                <w:lang w:val="es-ES" w:eastAsia="es-ES"/>
              </w:rPr>
              <w:t>DIRECTEMAR</w:t>
            </w:r>
          </w:p>
        </w:tc>
        <w:tc>
          <w:tcPr>
            <w:tcW w:w="466" w:type="pct"/>
            <w:vAlign w:val="center"/>
          </w:tcPr>
          <w:p w:rsidR="00531E5B" w:rsidRPr="00E9286A" w:rsidRDefault="00F519B9" w:rsidP="005F3825">
            <w:pPr>
              <w:jc w:val="center"/>
              <w:rPr>
                <w:rFonts w:eastAsiaTheme="minorHAnsi"/>
                <w:sz w:val="20"/>
                <w:szCs w:val="20"/>
                <w:lang w:val="es-ES" w:eastAsia="es-ES"/>
              </w:rPr>
            </w:pPr>
            <w:r w:rsidRPr="00E9286A">
              <w:rPr>
                <w:rFonts w:eastAsiaTheme="minorHAnsi"/>
                <w:sz w:val="20"/>
                <w:szCs w:val="20"/>
                <w:lang w:val="es-ES" w:eastAsia="es-ES"/>
              </w:rPr>
              <w:t>DIRECTEMAR</w:t>
            </w:r>
          </w:p>
        </w:tc>
        <w:tc>
          <w:tcPr>
            <w:tcW w:w="584" w:type="pct"/>
            <w:vAlign w:val="center"/>
          </w:tcPr>
          <w:p w:rsidR="00531E5B" w:rsidRPr="00E9286A" w:rsidRDefault="00B917F0" w:rsidP="00B917F0">
            <w:pPr>
              <w:ind w:left="149"/>
              <w:jc w:val="center"/>
              <w:rPr>
                <w:rFonts w:eastAsiaTheme="minorHAnsi"/>
                <w:sz w:val="20"/>
                <w:szCs w:val="20"/>
                <w:lang w:val="es-ES" w:eastAsia="es-ES"/>
              </w:rPr>
            </w:pPr>
            <w:r w:rsidRPr="00E9286A">
              <w:rPr>
                <w:rFonts w:eastAsiaTheme="minorHAnsi"/>
                <w:sz w:val="20"/>
                <w:szCs w:val="20"/>
                <w:lang w:val="es-ES" w:eastAsia="es-ES"/>
              </w:rPr>
              <w:t>CONFORME</w:t>
            </w:r>
          </w:p>
        </w:tc>
        <w:tc>
          <w:tcPr>
            <w:tcW w:w="493" w:type="pct"/>
            <w:vAlign w:val="center"/>
          </w:tcPr>
          <w:p w:rsidR="00531E5B" w:rsidRPr="00E9286A" w:rsidRDefault="00BD75DF" w:rsidP="0043755E">
            <w:pPr>
              <w:ind w:left="149"/>
              <w:jc w:val="center"/>
              <w:rPr>
                <w:rFonts w:eastAsiaTheme="minorHAnsi"/>
                <w:sz w:val="20"/>
                <w:szCs w:val="20"/>
                <w:lang w:val="es-ES" w:eastAsia="es-ES"/>
              </w:rPr>
            </w:pPr>
            <w:r w:rsidRPr="00E9286A">
              <w:rPr>
                <w:rFonts w:eastAsiaTheme="minorHAnsi"/>
                <w:sz w:val="20"/>
                <w:szCs w:val="20"/>
                <w:lang w:val="es-ES" w:eastAsia="es-ES"/>
              </w:rPr>
              <w:t>3</w:t>
            </w:r>
          </w:p>
        </w:tc>
      </w:tr>
    </w:tbl>
    <w:p w:rsidR="00D62D1A" w:rsidRPr="00E9286A" w:rsidRDefault="00D62D1A" w:rsidP="00BD3FD5">
      <w:bookmarkStart w:id="122" w:name="_Toc352840394"/>
      <w:bookmarkStart w:id="123" w:name="_Toc352841454"/>
      <w:bookmarkEnd w:id="114"/>
      <w:bookmarkEnd w:id="115"/>
    </w:p>
    <w:p w:rsidR="00D62D1A" w:rsidRPr="00E9286A" w:rsidRDefault="00D62D1A">
      <w:pPr>
        <w:jc w:val="left"/>
      </w:pPr>
      <w:r w:rsidRPr="00E9286A">
        <w:br w:type="page"/>
      </w:r>
    </w:p>
    <w:p w:rsidR="004E583C" w:rsidRPr="00E9286A" w:rsidRDefault="004E583C" w:rsidP="00C958D0">
      <w:pPr>
        <w:pStyle w:val="Ttulo1"/>
      </w:pPr>
      <w:bookmarkStart w:id="124" w:name="_Toc436987139"/>
      <w:r w:rsidRPr="00E9286A">
        <w:t>H</w:t>
      </w:r>
      <w:r w:rsidR="0024720C" w:rsidRPr="00E9286A">
        <w:t>ECHOS CONSTATADOS</w:t>
      </w:r>
      <w:r w:rsidRPr="00E9286A">
        <w:t>.</w:t>
      </w:r>
      <w:bookmarkEnd w:id="122"/>
      <w:bookmarkEnd w:id="123"/>
      <w:bookmarkEnd w:id="124"/>
    </w:p>
    <w:p w:rsidR="00D17CB6" w:rsidRPr="00E9286A" w:rsidRDefault="00D17CB6" w:rsidP="00D17CB6"/>
    <w:p w:rsidR="00A24F7F" w:rsidRPr="00E9286A" w:rsidRDefault="00A24F7F" w:rsidP="00A24F7F">
      <w:pPr>
        <w:pStyle w:val="Ttulo2"/>
      </w:pPr>
      <w:bookmarkStart w:id="125" w:name="_Toc436987140"/>
      <w:r w:rsidRPr="00E9286A">
        <w:rPr>
          <w:rFonts w:eastAsia="Times New Roman" w:cs="Calibri"/>
          <w:szCs w:val="24"/>
          <w:lang w:eastAsia="es-CL"/>
        </w:rPr>
        <w:t>Manejo de emisiones atmosféricas.</w:t>
      </w:r>
      <w:bookmarkEnd w:id="125"/>
    </w:p>
    <w:p w:rsidR="00A74310" w:rsidRPr="00E9286A" w:rsidRDefault="00A74310" w:rsidP="00A24F7F"/>
    <w:tbl>
      <w:tblPr>
        <w:tblStyle w:val="Tablaconcuadrcula"/>
        <w:tblW w:w="5000" w:type="pct"/>
        <w:tblLook w:val="04A0" w:firstRow="1" w:lastRow="0" w:firstColumn="1" w:lastColumn="0" w:noHBand="0" w:noVBand="1"/>
      </w:tblPr>
      <w:tblGrid>
        <w:gridCol w:w="3830"/>
        <w:gridCol w:w="9958"/>
      </w:tblGrid>
      <w:tr w:rsidR="00A74310" w:rsidRPr="00E9286A" w:rsidTr="005D728A">
        <w:trPr>
          <w:trHeight w:val="142"/>
        </w:trPr>
        <w:tc>
          <w:tcPr>
            <w:tcW w:w="1389" w:type="pct"/>
          </w:tcPr>
          <w:p w:rsidR="00A74310" w:rsidRPr="00E9286A" w:rsidRDefault="00F64DF2" w:rsidP="005476B5">
            <w:pPr>
              <w:keepNext/>
            </w:pPr>
            <w:r w:rsidRPr="00E9286A">
              <w:rPr>
                <w:rFonts w:eastAsia="Times New Roman"/>
                <w:b/>
                <w:bCs/>
                <w:color w:val="000000"/>
                <w:lang w:eastAsia="es-CL"/>
              </w:rPr>
              <w:t>Número de h</w:t>
            </w:r>
            <w:r w:rsidR="00A74310" w:rsidRPr="00E9286A">
              <w:rPr>
                <w:rFonts w:eastAsia="Times New Roman"/>
                <w:b/>
                <w:bCs/>
                <w:color w:val="000000"/>
                <w:lang w:eastAsia="es-CL"/>
              </w:rPr>
              <w:t>echo</w:t>
            </w:r>
            <w:r w:rsidRPr="00E9286A">
              <w:rPr>
                <w:rFonts w:eastAsia="Times New Roman"/>
                <w:b/>
                <w:bCs/>
                <w:color w:val="000000"/>
                <w:lang w:eastAsia="es-CL"/>
              </w:rPr>
              <w:t xml:space="preserve"> c</w:t>
            </w:r>
            <w:r w:rsidR="00A74310" w:rsidRPr="00E9286A">
              <w:rPr>
                <w:rFonts w:eastAsia="Times New Roman"/>
                <w:b/>
                <w:bCs/>
                <w:color w:val="000000"/>
                <w:lang w:eastAsia="es-CL"/>
              </w:rPr>
              <w:t xml:space="preserve">onstatado: </w:t>
            </w:r>
            <w:r w:rsidR="005476B5" w:rsidRPr="00E9286A">
              <w:rPr>
                <w:rFonts w:eastAsia="Times New Roman"/>
                <w:b/>
                <w:bCs/>
                <w:color w:val="000000"/>
                <w:lang w:eastAsia="es-CL"/>
              </w:rPr>
              <w:fldChar w:fldCharType="begin"/>
            </w:r>
            <w:r w:rsidR="005476B5" w:rsidRPr="00E9286A">
              <w:rPr>
                <w:rFonts w:eastAsia="Times New Roman"/>
                <w:b/>
                <w:bCs/>
                <w:color w:val="000000"/>
                <w:lang w:eastAsia="es-CL"/>
              </w:rPr>
              <w:instrText xml:space="preserve"> SEQ Ilustración \* ARABIC </w:instrText>
            </w:r>
            <w:r w:rsidR="005476B5" w:rsidRPr="00E9286A">
              <w:rPr>
                <w:rFonts w:eastAsia="Times New Roman"/>
                <w:b/>
                <w:bCs/>
                <w:color w:val="000000"/>
                <w:lang w:eastAsia="es-CL"/>
              </w:rPr>
              <w:fldChar w:fldCharType="separate"/>
            </w:r>
            <w:r w:rsidR="000734A5">
              <w:rPr>
                <w:rFonts w:eastAsia="Times New Roman"/>
                <w:b/>
                <w:bCs/>
                <w:noProof/>
                <w:color w:val="000000"/>
                <w:lang w:eastAsia="es-CL"/>
              </w:rPr>
              <w:t>1</w:t>
            </w:r>
            <w:r w:rsidR="005476B5" w:rsidRPr="00E9286A">
              <w:rPr>
                <w:rFonts w:eastAsia="Times New Roman"/>
                <w:b/>
                <w:bCs/>
                <w:color w:val="000000"/>
                <w:lang w:eastAsia="es-CL"/>
              </w:rPr>
              <w:fldChar w:fldCharType="end"/>
            </w:r>
          </w:p>
        </w:tc>
        <w:tc>
          <w:tcPr>
            <w:tcW w:w="3611" w:type="pct"/>
          </w:tcPr>
          <w:p w:rsidR="00A74310" w:rsidRPr="00E9286A" w:rsidRDefault="006E4289" w:rsidP="008E4AB3">
            <w:r w:rsidRPr="00E9286A">
              <w:rPr>
                <w:rFonts w:eastAsia="Times New Roman"/>
                <w:b/>
                <w:bCs/>
                <w:color w:val="000000"/>
                <w:lang w:eastAsia="es-CL"/>
              </w:rPr>
              <w:t>Estacio</w:t>
            </w:r>
            <w:r w:rsidR="00A74310" w:rsidRPr="00E9286A">
              <w:rPr>
                <w:rFonts w:eastAsia="Times New Roman"/>
                <w:b/>
                <w:bCs/>
                <w:color w:val="000000"/>
                <w:lang w:eastAsia="es-CL"/>
              </w:rPr>
              <w:t>n</w:t>
            </w:r>
            <w:r w:rsidRPr="00E9286A">
              <w:rPr>
                <w:rFonts w:eastAsia="Times New Roman"/>
                <w:b/>
                <w:bCs/>
                <w:color w:val="000000"/>
                <w:lang w:eastAsia="es-CL"/>
              </w:rPr>
              <w:t>es</w:t>
            </w:r>
            <w:r w:rsidR="005F32AE" w:rsidRPr="00E9286A">
              <w:rPr>
                <w:rFonts w:eastAsia="Times New Roman"/>
                <w:b/>
                <w:bCs/>
                <w:color w:val="000000"/>
                <w:lang w:eastAsia="es-CL"/>
              </w:rPr>
              <w:t xml:space="preserve"> N°</w:t>
            </w:r>
            <w:r w:rsidR="00A74310" w:rsidRPr="00E9286A">
              <w:rPr>
                <w:rFonts w:eastAsia="Times New Roman"/>
                <w:color w:val="000000"/>
                <w:lang w:eastAsia="es-CL"/>
              </w:rPr>
              <w:t>:</w:t>
            </w:r>
            <w:r w:rsidR="00AC5792" w:rsidRPr="00E9286A">
              <w:rPr>
                <w:rFonts w:eastAsia="Times New Roman"/>
                <w:color w:val="000000"/>
                <w:lang w:eastAsia="es-CL"/>
              </w:rPr>
              <w:t xml:space="preserve"> </w:t>
            </w:r>
            <w:r w:rsidRPr="00E9286A">
              <w:rPr>
                <w:rFonts w:eastAsia="Times New Roman"/>
                <w:color w:val="000000"/>
                <w:lang w:eastAsia="es-CL"/>
              </w:rPr>
              <w:t>1, 3 y 4.</w:t>
            </w:r>
          </w:p>
        </w:tc>
      </w:tr>
      <w:tr w:rsidR="000D607C" w:rsidRPr="00E9286A" w:rsidTr="000D607C">
        <w:trPr>
          <w:trHeight w:val="142"/>
        </w:trPr>
        <w:tc>
          <w:tcPr>
            <w:tcW w:w="5000" w:type="pct"/>
            <w:gridSpan w:val="2"/>
          </w:tcPr>
          <w:p w:rsidR="00B72DFE" w:rsidRPr="00E9286A" w:rsidRDefault="00BE2176" w:rsidP="00274EFC">
            <w:pPr>
              <w:rPr>
                <w:rFonts w:eastAsia="Times New Roman"/>
                <w:b/>
                <w:bCs/>
                <w:color w:val="000000"/>
                <w:lang w:eastAsia="es-CL"/>
              </w:rPr>
            </w:pPr>
            <w:r w:rsidRPr="00E9286A">
              <w:rPr>
                <w:rFonts w:eastAsia="Times New Roman"/>
                <w:b/>
                <w:bCs/>
                <w:color w:val="000000"/>
                <w:lang w:eastAsia="es-CL"/>
              </w:rPr>
              <w:t>Documentación</w:t>
            </w:r>
            <w:r w:rsidR="00F64DF2" w:rsidRPr="00E9286A">
              <w:rPr>
                <w:rFonts w:eastAsia="Times New Roman"/>
                <w:b/>
                <w:bCs/>
                <w:color w:val="000000"/>
                <w:lang w:eastAsia="es-CL"/>
              </w:rPr>
              <w:t xml:space="preserve"> solicitada y e</w:t>
            </w:r>
            <w:r w:rsidR="00F15F8C" w:rsidRPr="00E9286A">
              <w:rPr>
                <w:rFonts w:eastAsia="Times New Roman"/>
                <w:b/>
                <w:bCs/>
                <w:color w:val="000000"/>
                <w:lang w:eastAsia="es-CL"/>
              </w:rPr>
              <w:t>ntregada</w:t>
            </w:r>
            <w:r w:rsidR="008E34C9" w:rsidRPr="00E9286A">
              <w:rPr>
                <w:rFonts w:eastAsia="Times New Roman"/>
                <w:b/>
                <w:bCs/>
                <w:color w:val="000000"/>
                <w:lang w:eastAsia="es-CL"/>
              </w:rPr>
              <w:t>:</w:t>
            </w:r>
            <w:r w:rsidR="000D607C" w:rsidRPr="00E9286A">
              <w:rPr>
                <w:rFonts w:eastAsia="Times New Roman"/>
                <w:b/>
                <w:bCs/>
                <w:color w:val="000000"/>
                <w:lang w:eastAsia="es-CL"/>
              </w:rPr>
              <w:t xml:space="preserve"> </w:t>
            </w:r>
          </w:p>
          <w:p w:rsidR="00200C73" w:rsidRPr="00E9286A" w:rsidRDefault="00200C73" w:rsidP="005D087F">
            <w:pPr>
              <w:pStyle w:val="Prrafodelista"/>
              <w:numPr>
                <w:ilvl w:val="0"/>
                <w:numId w:val="3"/>
              </w:numPr>
              <w:rPr>
                <w:rFonts w:eastAsia="Times New Roman"/>
                <w:bCs/>
                <w:color w:val="000000"/>
                <w:lang w:eastAsia="es-CL"/>
              </w:rPr>
            </w:pPr>
            <w:r w:rsidRPr="00E9286A">
              <w:rPr>
                <w:rFonts w:eastAsia="Times New Roman"/>
                <w:bCs/>
                <w:color w:val="000000"/>
                <w:lang w:eastAsia="es-CL"/>
              </w:rPr>
              <w:t>Registro de mantenciones (y de eficiencia si es que existe) de los sistemas de control de material particulado de los edificios de recepción y almacenami</w:t>
            </w:r>
            <w:r w:rsidR="00827499" w:rsidRPr="00E9286A">
              <w:rPr>
                <w:rFonts w:eastAsia="Times New Roman"/>
                <w:bCs/>
                <w:color w:val="000000"/>
                <w:lang w:eastAsia="es-CL"/>
              </w:rPr>
              <w:t>ento de concentrados minerales (</w:t>
            </w:r>
            <w:r w:rsidRPr="00E9286A">
              <w:rPr>
                <w:rFonts w:eastAsia="Times New Roman"/>
                <w:bCs/>
                <w:color w:val="000000"/>
                <w:lang w:eastAsia="es-CL"/>
              </w:rPr>
              <w:t>Año 2014 a la fecha</w:t>
            </w:r>
            <w:r w:rsidR="00827499" w:rsidRPr="00E9286A">
              <w:rPr>
                <w:rFonts w:eastAsia="Times New Roman"/>
                <w:bCs/>
                <w:color w:val="000000"/>
                <w:lang w:eastAsia="es-CL"/>
              </w:rPr>
              <w:t>)</w:t>
            </w:r>
            <w:r w:rsidRPr="00E9286A">
              <w:rPr>
                <w:rFonts w:eastAsia="Times New Roman"/>
                <w:bCs/>
                <w:color w:val="000000"/>
                <w:lang w:eastAsia="es-CL"/>
              </w:rPr>
              <w:t>.</w:t>
            </w:r>
          </w:p>
        </w:tc>
      </w:tr>
      <w:tr w:rsidR="00A74310" w:rsidRPr="00E9286A" w:rsidTr="005D728A">
        <w:trPr>
          <w:trHeight w:val="319"/>
        </w:trPr>
        <w:tc>
          <w:tcPr>
            <w:tcW w:w="5000" w:type="pct"/>
            <w:gridSpan w:val="2"/>
            <w:tcBorders>
              <w:bottom w:val="single" w:sz="4" w:space="0" w:color="auto"/>
            </w:tcBorders>
          </w:tcPr>
          <w:p w:rsidR="00274EFC" w:rsidRPr="00E9286A" w:rsidRDefault="001E5A3D" w:rsidP="00274EFC">
            <w:pPr>
              <w:rPr>
                <w:i/>
              </w:rPr>
            </w:pPr>
            <w:r w:rsidRPr="00E9286A">
              <w:rPr>
                <w:b/>
              </w:rPr>
              <w:t>Exigencia</w:t>
            </w:r>
            <w:r w:rsidR="00A74310" w:rsidRPr="00E9286A">
              <w:rPr>
                <w:b/>
              </w:rPr>
              <w:t>:</w:t>
            </w:r>
            <w:r w:rsidR="00F15F8C" w:rsidRPr="00E9286A">
              <w:rPr>
                <w:b/>
              </w:rPr>
              <w:t xml:space="preserve"> </w:t>
            </w:r>
          </w:p>
          <w:p w:rsidR="007A30A4" w:rsidRPr="00E9286A" w:rsidRDefault="007A30A4" w:rsidP="007A30A4">
            <w:pPr>
              <w:tabs>
                <w:tab w:val="num" w:pos="-1701"/>
                <w:tab w:val="left" w:pos="3686"/>
                <w:tab w:val="left" w:pos="4536"/>
              </w:tabs>
              <w:rPr>
                <w:b/>
              </w:rPr>
            </w:pPr>
            <w:r w:rsidRPr="00E9286A">
              <w:rPr>
                <w:b/>
              </w:rPr>
              <w:t>RCA N° 99/1996, Proyecto “Puerto de Mejillones”, Considerando 2.</w:t>
            </w:r>
          </w:p>
          <w:p w:rsidR="007A30A4" w:rsidRPr="00E9286A" w:rsidRDefault="00D7072F" w:rsidP="007A30A4">
            <w:pPr>
              <w:tabs>
                <w:tab w:val="num" w:pos="-1701"/>
                <w:tab w:val="left" w:pos="3686"/>
                <w:tab w:val="left" w:pos="4536"/>
              </w:tabs>
            </w:pPr>
            <w:r w:rsidRPr="00E9286A">
              <w:t xml:space="preserve">Que, el Proyecto contempla…un Puerto  para la descarga de carbón...  </w:t>
            </w:r>
          </w:p>
          <w:p w:rsidR="007A30A4" w:rsidRPr="00E9286A" w:rsidRDefault="007A30A4" w:rsidP="007A30A4">
            <w:pPr>
              <w:tabs>
                <w:tab w:val="num" w:pos="-1701"/>
                <w:tab w:val="left" w:pos="3686"/>
                <w:tab w:val="left" w:pos="4536"/>
              </w:tabs>
              <w:rPr>
                <w:b/>
              </w:rPr>
            </w:pPr>
          </w:p>
          <w:p w:rsidR="007A30A4" w:rsidRPr="00E9286A" w:rsidRDefault="007A30A4" w:rsidP="007A30A4">
            <w:pPr>
              <w:tabs>
                <w:tab w:val="num" w:pos="-1701"/>
                <w:tab w:val="left" w:pos="3686"/>
                <w:tab w:val="left" w:pos="4536"/>
              </w:tabs>
              <w:rPr>
                <w:b/>
              </w:rPr>
            </w:pPr>
            <w:r w:rsidRPr="00E9286A">
              <w:rPr>
                <w:b/>
              </w:rPr>
              <w:t>RCA N° 160/1999, Proyecto “Embarque y Descarga de nuevos Graneles”, Considerando 2.</w:t>
            </w:r>
          </w:p>
          <w:p w:rsidR="007A30A4" w:rsidRPr="00E9286A" w:rsidRDefault="00D7072F" w:rsidP="007A30A4">
            <w:pPr>
              <w:tabs>
                <w:tab w:val="num" w:pos="-1701"/>
                <w:tab w:val="left" w:pos="3686"/>
                <w:tab w:val="left" w:pos="4536"/>
              </w:tabs>
            </w:pPr>
            <w:r w:rsidRPr="00E9286A">
              <w:t>Que, el proyecto tiene por objetivo ampliar las actuales instalaciones portuarias de desembarque de carbón… y…para el manejo de otros graneles, para lo cual contempla la construcción de obras terrestres relacionadas con los sistemas de carga y descarga, transporte y acopio, la instalación de un cargador de barcos y reversibilidad de las cintas transportadoras.</w:t>
            </w:r>
          </w:p>
          <w:p w:rsidR="007A30A4" w:rsidRPr="00E9286A" w:rsidRDefault="007A30A4" w:rsidP="007A30A4">
            <w:pPr>
              <w:tabs>
                <w:tab w:val="num" w:pos="-1701"/>
                <w:tab w:val="left" w:pos="3686"/>
                <w:tab w:val="left" w:pos="4536"/>
              </w:tabs>
              <w:rPr>
                <w:b/>
              </w:rPr>
            </w:pPr>
          </w:p>
          <w:p w:rsidR="007A30A4" w:rsidRPr="00E9286A" w:rsidRDefault="007A30A4" w:rsidP="007A30A4">
            <w:pPr>
              <w:tabs>
                <w:tab w:val="num" w:pos="-1701"/>
                <w:tab w:val="left" w:pos="3686"/>
                <w:tab w:val="left" w:pos="4536"/>
              </w:tabs>
              <w:rPr>
                <w:b/>
              </w:rPr>
            </w:pPr>
            <w:r w:rsidRPr="00E9286A">
              <w:rPr>
                <w:b/>
              </w:rPr>
              <w:t>RCA N° 160/1999, Proyecto “Embarque y Descarga de nuevos Graneles”, Considerando 5.</w:t>
            </w:r>
          </w:p>
          <w:p w:rsidR="00D7072F" w:rsidRPr="00E9286A" w:rsidRDefault="00D7072F" w:rsidP="00D7072F">
            <w:pPr>
              <w:tabs>
                <w:tab w:val="num" w:pos="-1701"/>
                <w:tab w:val="left" w:pos="3686"/>
                <w:tab w:val="left" w:pos="4536"/>
              </w:tabs>
            </w:pPr>
            <w:r w:rsidRPr="00E9286A">
              <w:t>Que, en cuanto a los tipos de carga a embarcar y/o desembarcar a futuro a través de las instalaciones portuarias ampliadas de Puerto Mejillones S.A. se reconocen, exceptuando el carbón y el ácido sulfúrico:…Graneles sólidos con acopio temporal o prolongado:</w:t>
            </w:r>
          </w:p>
          <w:p w:rsidR="00D7072F" w:rsidRPr="00E9286A" w:rsidRDefault="00D7072F" w:rsidP="00D7072F">
            <w:pPr>
              <w:tabs>
                <w:tab w:val="num" w:pos="-1701"/>
                <w:tab w:val="left" w:pos="3686"/>
                <w:tab w:val="left" w:pos="4536"/>
              </w:tabs>
            </w:pPr>
            <w:r w:rsidRPr="00E9286A">
              <w:t>-Nitrato de Potasio y de Sodio.</w:t>
            </w:r>
          </w:p>
          <w:p w:rsidR="00D7072F" w:rsidRPr="00E9286A" w:rsidRDefault="00D7072F" w:rsidP="00D7072F">
            <w:pPr>
              <w:tabs>
                <w:tab w:val="num" w:pos="-1701"/>
                <w:tab w:val="left" w:pos="3686"/>
                <w:tab w:val="left" w:pos="4536"/>
              </w:tabs>
            </w:pPr>
            <w:r w:rsidRPr="00E9286A">
              <w:t>-Clínker de Cemento.</w:t>
            </w:r>
          </w:p>
          <w:p w:rsidR="00D7072F" w:rsidRPr="00E9286A" w:rsidRDefault="00D7072F" w:rsidP="00D7072F">
            <w:pPr>
              <w:tabs>
                <w:tab w:val="num" w:pos="-1701"/>
                <w:tab w:val="left" w:pos="3686"/>
                <w:tab w:val="left" w:pos="4536"/>
              </w:tabs>
            </w:pPr>
            <w:r w:rsidRPr="00E9286A">
              <w:t>-Combustibles Sólidos (carbones minerales y petcoke).</w:t>
            </w:r>
          </w:p>
          <w:p w:rsidR="00D7072F" w:rsidRPr="00E9286A" w:rsidRDefault="00D7072F" w:rsidP="00D7072F">
            <w:pPr>
              <w:tabs>
                <w:tab w:val="num" w:pos="-1701"/>
                <w:tab w:val="left" w:pos="3686"/>
                <w:tab w:val="left" w:pos="4536"/>
              </w:tabs>
            </w:pPr>
            <w:r w:rsidRPr="00E9286A">
              <w:t>-Ceniza de Soda.</w:t>
            </w:r>
          </w:p>
          <w:p w:rsidR="00D7072F" w:rsidRPr="00E9286A" w:rsidRDefault="00D7072F" w:rsidP="00D7072F">
            <w:pPr>
              <w:tabs>
                <w:tab w:val="num" w:pos="-1701"/>
                <w:tab w:val="left" w:pos="3686"/>
                <w:tab w:val="left" w:pos="4536"/>
              </w:tabs>
            </w:pPr>
            <w:r w:rsidRPr="00E9286A">
              <w:t>-Harina de Pescado.</w:t>
            </w:r>
          </w:p>
          <w:p w:rsidR="00D7072F" w:rsidRPr="00E9286A" w:rsidRDefault="00D7072F" w:rsidP="00D7072F">
            <w:pPr>
              <w:tabs>
                <w:tab w:val="num" w:pos="-1701"/>
                <w:tab w:val="left" w:pos="3686"/>
                <w:tab w:val="left" w:pos="4536"/>
              </w:tabs>
            </w:pPr>
            <w:r w:rsidRPr="00E9286A">
              <w:t>-Cereales Varios.</w:t>
            </w:r>
          </w:p>
          <w:p w:rsidR="00D7072F" w:rsidRPr="00E9286A" w:rsidRDefault="00D7072F" w:rsidP="00D7072F">
            <w:pPr>
              <w:tabs>
                <w:tab w:val="num" w:pos="-1701"/>
                <w:tab w:val="left" w:pos="3686"/>
                <w:tab w:val="left" w:pos="4536"/>
              </w:tabs>
            </w:pPr>
            <w:r w:rsidRPr="00E9286A">
              <w:t>-Azufre.</w:t>
            </w:r>
          </w:p>
          <w:p w:rsidR="00D7072F" w:rsidRPr="00E9286A" w:rsidRDefault="00D7072F" w:rsidP="00D7072F">
            <w:pPr>
              <w:tabs>
                <w:tab w:val="num" w:pos="-1701"/>
                <w:tab w:val="left" w:pos="3686"/>
                <w:tab w:val="left" w:pos="4536"/>
              </w:tabs>
            </w:pPr>
            <w:r w:rsidRPr="00E9286A">
              <w:t>-Minerales No Metálicos (boratos, sulfatos, sales y similares).</w:t>
            </w:r>
          </w:p>
          <w:p w:rsidR="00D7072F" w:rsidRPr="00E9286A" w:rsidRDefault="00D7072F" w:rsidP="00D7072F">
            <w:pPr>
              <w:tabs>
                <w:tab w:val="num" w:pos="-1701"/>
                <w:tab w:val="left" w:pos="3686"/>
                <w:tab w:val="left" w:pos="4536"/>
              </w:tabs>
            </w:pPr>
            <w:r w:rsidRPr="00E9286A">
              <w:t>-Concentrados de Minerales en Tránsito o Nacionales: cobre, zinc-plata, estaño.</w:t>
            </w:r>
          </w:p>
          <w:p w:rsidR="007A30A4" w:rsidRPr="00E9286A" w:rsidRDefault="00D7072F" w:rsidP="007A30A4">
            <w:pPr>
              <w:tabs>
                <w:tab w:val="num" w:pos="-1701"/>
                <w:tab w:val="left" w:pos="3686"/>
                <w:tab w:val="left" w:pos="4536"/>
              </w:tabs>
            </w:pPr>
            <w:r w:rsidRPr="00E9286A">
              <w:t>…</w:t>
            </w:r>
          </w:p>
          <w:p w:rsidR="00D7072F" w:rsidRPr="00E9286A" w:rsidRDefault="00D7072F" w:rsidP="007A30A4">
            <w:pPr>
              <w:tabs>
                <w:tab w:val="num" w:pos="-1701"/>
                <w:tab w:val="left" w:pos="3686"/>
                <w:tab w:val="left" w:pos="4536"/>
              </w:tabs>
              <w:rPr>
                <w:b/>
              </w:rPr>
            </w:pPr>
          </w:p>
          <w:p w:rsidR="007A30A4" w:rsidRPr="00E9286A" w:rsidRDefault="007A30A4" w:rsidP="007A30A4">
            <w:pPr>
              <w:tabs>
                <w:tab w:val="num" w:pos="-1701"/>
                <w:tab w:val="left" w:pos="3686"/>
                <w:tab w:val="left" w:pos="4536"/>
              </w:tabs>
              <w:rPr>
                <w:b/>
              </w:rPr>
            </w:pPr>
            <w:r w:rsidRPr="00E9286A">
              <w:rPr>
                <w:b/>
              </w:rPr>
              <w:t>RCA N° 160/1999, Proyecto “Embarque y Descarga de nuevos Graneles”, Considerando 6.</w:t>
            </w:r>
          </w:p>
          <w:p w:rsidR="007A30A4" w:rsidRPr="00E9286A" w:rsidRDefault="00D7072F" w:rsidP="007A30A4">
            <w:pPr>
              <w:tabs>
                <w:tab w:val="num" w:pos="-1701"/>
                <w:tab w:val="left" w:pos="3686"/>
                <w:tab w:val="left" w:pos="4536"/>
              </w:tabs>
            </w:pPr>
            <w:r w:rsidRPr="00E9286A">
              <w:t>Que, en relación al sistema de transporte y manejo, éste será el mismo para todos los graneles. Las correas transportadoras de carga y descarga se encontrarán cubiertas y las torres de transferencia protegidas, de modo de evitar pérdidas y dispersión de grandes de menor granulometría al ambiente.</w:t>
            </w:r>
          </w:p>
          <w:p w:rsidR="007A30A4" w:rsidRPr="00E9286A" w:rsidRDefault="007A30A4" w:rsidP="007A30A4">
            <w:pPr>
              <w:tabs>
                <w:tab w:val="num" w:pos="-1701"/>
                <w:tab w:val="left" w:pos="3686"/>
                <w:tab w:val="left" w:pos="4536"/>
              </w:tabs>
              <w:rPr>
                <w:b/>
              </w:rPr>
            </w:pPr>
          </w:p>
          <w:p w:rsidR="00D7072F" w:rsidRPr="00E9286A" w:rsidRDefault="00D7072F" w:rsidP="007A30A4">
            <w:pPr>
              <w:tabs>
                <w:tab w:val="num" w:pos="-1701"/>
                <w:tab w:val="left" w:pos="3686"/>
                <w:tab w:val="left" w:pos="4536"/>
              </w:tabs>
              <w:rPr>
                <w:b/>
              </w:rPr>
            </w:pPr>
          </w:p>
          <w:p w:rsidR="00D7072F" w:rsidRPr="00E9286A" w:rsidRDefault="00D7072F" w:rsidP="007A30A4">
            <w:pPr>
              <w:tabs>
                <w:tab w:val="num" w:pos="-1701"/>
                <w:tab w:val="left" w:pos="3686"/>
                <w:tab w:val="left" w:pos="4536"/>
              </w:tabs>
              <w:rPr>
                <w:b/>
              </w:rPr>
            </w:pPr>
          </w:p>
          <w:p w:rsidR="007A30A4" w:rsidRPr="00E9286A" w:rsidRDefault="007A30A4" w:rsidP="007A30A4">
            <w:pPr>
              <w:tabs>
                <w:tab w:val="num" w:pos="-1701"/>
                <w:tab w:val="left" w:pos="3686"/>
                <w:tab w:val="left" w:pos="4536"/>
              </w:tabs>
              <w:rPr>
                <w:b/>
              </w:rPr>
            </w:pPr>
            <w:r w:rsidRPr="00E9286A">
              <w:rPr>
                <w:b/>
              </w:rPr>
              <w:t>RCA N° 160/1999, Proyecto “Embarque y Descarga de nuevos Graneles”, Considerando 8.</w:t>
            </w:r>
          </w:p>
          <w:p w:rsidR="007A30A4" w:rsidRPr="00E9286A" w:rsidRDefault="00D7072F" w:rsidP="007A30A4">
            <w:pPr>
              <w:tabs>
                <w:tab w:val="num" w:pos="-1701"/>
                <w:tab w:val="left" w:pos="3686"/>
                <w:tab w:val="left" w:pos="4536"/>
              </w:tabs>
            </w:pPr>
            <w:r w:rsidRPr="00E9286A">
              <w:t>Que, los recintos de acopio de grandes sólidos consistirán básicamente en sitios cerrados y techados. Se habilitarán dos tipos de almacenes los tradicionales que permiten el ingreso de maquinaria rodante y/o medios de transporte y los domos con sistema de transferencia de carga mixtas o completamente automatizados en su recepción y entrega de cargas.</w:t>
            </w:r>
          </w:p>
          <w:p w:rsidR="007A30A4" w:rsidRPr="00E9286A" w:rsidRDefault="007A30A4" w:rsidP="007A30A4">
            <w:pPr>
              <w:tabs>
                <w:tab w:val="num" w:pos="-1701"/>
                <w:tab w:val="left" w:pos="3686"/>
                <w:tab w:val="left" w:pos="4536"/>
              </w:tabs>
              <w:rPr>
                <w:b/>
              </w:rPr>
            </w:pPr>
          </w:p>
          <w:p w:rsidR="00D310D6" w:rsidRPr="00E9286A" w:rsidRDefault="007A30A4" w:rsidP="00D310D6">
            <w:pPr>
              <w:tabs>
                <w:tab w:val="num" w:pos="-1701"/>
                <w:tab w:val="left" w:pos="3686"/>
                <w:tab w:val="left" w:pos="4536"/>
              </w:tabs>
              <w:rPr>
                <w:b/>
              </w:rPr>
            </w:pPr>
            <w:r w:rsidRPr="00E9286A">
              <w:rPr>
                <w:b/>
              </w:rPr>
              <w:t>RCA N° 19/2005, Proyecto “Ampliación de las Instalaciones Portuarias de Puerto de Mejillones”, Considerando 4.</w:t>
            </w:r>
            <w:r w:rsidR="00D310D6" w:rsidRPr="00E9286A">
              <w:tab/>
            </w:r>
          </w:p>
          <w:p w:rsidR="00D310D6" w:rsidRPr="00E9286A" w:rsidRDefault="00D310D6" w:rsidP="00D310D6">
            <w:pPr>
              <w:tabs>
                <w:tab w:val="num" w:pos="-1701"/>
                <w:tab w:val="left" w:pos="3686"/>
                <w:tab w:val="left" w:pos="4536"/>
              </w:tabs>
            </w:pPr>
            <w:r w:rsidRPr="00E9286A">
              <w:t>Puerto de Mejillones S. A. cuenta actualmente con instalaciones para descargar graneles sólidos (carbón, petcoke y clinker)…</w:t>
            </w:r>
          </w:p>
          <w:p w:rsidR="00D310D6" w:rsidRPr="00E9286A" w:rsidRDefault="00D310D6" w:rsidP="00D310D6">
            <w:pPr>
              <w:tabs>
                <w:tab w:val="num" w:pos="-1701"/>
                <w:tab w:val="left" w:pos="3686"/>
                <w:tab w:val="left" w:pos="4536"/>
              </w:tabs>
            </w:pPr>
            <w:r w:rsidRPr="00E9286A">
              <w:t xml:space="preserve">En el cabezo del muelle se encuentran instaladas </w:t>
            </w:r>
            <w:r w:rsidR="00126C00" w:rsidRPr="00E9286A">
              <w:t>dos grúas tipo level luffing de</w:t>
            </w:r>
            <w:r w:rsidRPr="00E9286A">
              <w:t xml:space="preserve"> 600 toneladas/hora cada una, con una capacidad de levante de 20 ton a 40 m, semi-automáticas. Estas grúas pueden descargar a dos tolvas para carbón/petcoke o dos tolvas para clinker, todas las que cuentan con alimentador vibratorio para regular el flujo de transferencia hacia sendas correas de 40 m de longitud aproximadamente cada una. Estas cuatro correas descargan a su vez a una misma correa transportadora de 650 m, que va desde el cabezo a tierra y que cuenta con pesómetro electrónico…</w:t>
            </w:r>
          </w:p>
          <w:p w:rsidR="00D310D6" w:rsidRPr="00E9286A" w:rsidRDefault="00D310D6" w:rsidP="00D310D6">
            <w:pPr>
              <w:tabs>
                <w:tab w:val="num" w:pos="-1701"/>
                <w:tab w:val="left" w:pos="3686"/>
                <w:tab w:val="left" w:pos="4536"/>
              </w:tabs>
            </w:pPr>
            <w:r w:rsidRPr="00E9286A">
              <w:t xml:space="preserve">Para la descarga de clinker, a continuación de esta correa de 650 m, se cuenta con dos correas en tierra para la transferencia del producto hasta el punto de entrega a la planta de Cemento Polpaico S.A., totalizando entre ambas 710 m de longitud. </w:t>
            </w:r>
          </w:p>
          <w:p w:rsidR="00D310D6" w:rsidRPr="00E9286A" w:rsidRDefault="00D310D6" w:rsidP="00D310D6">
            <w:pPr>
              <w:tabs>
                <w:tab w:val="num" w:pos="-1701"/>
                <w:tab w:val="left" w:pos="3686"/>
                <w:tab w:val="left" w:pos="4536"/>
              </w:tabs>
            </w:pPr>
            <w:r w:rsidRPr="00E9286A">
              <w:t xml:space="preserve">…El sistema de descarga de graneles sólidos cuenta además con 4 torres de transferencia, todas equipadas con equipos de captación de polvo… </w:t>
            </w:r>
          </w:p>
          <w:p w:rsidR="00D310D6" w:rsidRPr="00E9286A" w:rsidRDefault="00D310D6" w:rsidP="007A30A4">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r w:rsidRPr="00E9286A">
              <w:rPr>
                <w:b/>
              </w:rPr>
              <w:t>RCA N° 19/2005, Proyecto “Ampliación de las Instalaciones Portuarias de Puerto de Mejillones”, Considerando 5.1.</w:t>
            </w:r>
            <w:r w:rsidRPr="00E9286A">
              <w:tab/>
            </w:r>
          </w:p>
          <w:p w:rsidR="00D310D6" w:rsidRPr="00E9286A" w:rsidRDefault="00D310D6" w:rsidP="00D310D6">
            <w:pPr>
              <w:tabs>
                <w:tab w:val="num" w:pos="-1701"/>
                <w:tab w:val="left" w:pos="3686"/>
                <w:tab w:val="left" w:pos="4536"/>
              </w:tabs>
            </w:pPr>
            <w:r w:rsidRPr="00E9286A">
              <w:t>Instalaciones para Recepción y Descarga de Concentrados</w:t>
            </w:r>
          </w:p>
          <w:p w:rsidR="00D310D6" w:rsidRPr="00E9286A" w:rsidRDefault="00D310D6" w:rsidP="00D310D6">
            <w:pPr>
              <w:tabs>
                <w:tab w:val="num" w:pos="-1701"/>
                <w:tab w:val="left" w:pos="3686"/>
                <w:tab w:val="left" w:pos="4536"/>
              </w:tabs>
            </w:pPr>
            <w:r w:rsidRPr="00E9286A">
              <w:t>Se construirá un sistema para la recepción y descarga de concentrado en contenedores…Todas las actividades de recepción, descarga y aspirado estarán localizadas bajo techo en un área cerrada. Este sistema descargará simultáneamente dos carros, utilizando dos puentes grúa levantando cada uno los tres contenedores de un carro. Dentro de la estación de descarga, los carros se desplazarán a través de dos líneas de rieles paralelos…</w:t>
            </w:r>
          </w:p>
          <w:p w:rsidR="00D310D6" w:rsidRPr="00E9286A" w:rsidRDefault="00D310D6" w:rsidP="00D310D6">
            <w:pPr>
              <w:tabs>
                <w:tab w:val="num" w:pos="-1701"/>
                <w:tab w:val="left" w:pos="3686"/>
                <w:tab w:val="left" w:pos="4536"/>
              </w:tabs>
            </w:pPr>
            <w:r w:rsidRPr="00E9286A">
              <w:t xml:space="preserve">Este sistema será capaz de descargar dos carros simultáneamente a dos tolvas de descarga de 60 toneladas de capacidad cada una; ambas tolvas estarán situadas sobre la misma correa transportadora, la cual llevará el producto hasta el edificio de almacenamiento. </w:t>
            </w:r>
          </w:p>
          <w:p w:rsidR="00D310D6" w:rsidRPr="00E9286A" w:rsidRDefault="00D310D6" w:rsidP="00D310D6">
            <w:pPr>
              <w:tabs>
                <w:tab w:val="num" w:pos="-1701"/>
                <w:tab w:val="left" w:pos="3686"/>
                <w:tab w:val="left" w:pos="4536"/>
              </w:tabs>
            </w:pPr>
            <w:r w:rsidRPr="00E9286A">
              <w:t>Se utilizará un sistema local de recolección de polvo a fin de prevenir la contaminación en esta área…</w:t>
            </w:r>
          </w:p>
          <w:p w:rsidR="00D310D6" w:rsidRPr="00E9286A" w:rsidRDefault="00D310D6" w:rsidP="00D310D6">
            <w:pPr>
              <w:tabs>
                <w:tab w:val="num" w:pos="-1701"/>
                <w:tab w:val="left" w:pos="3686"/>
                <w:tab w:val="left" w:pos="4536"/>
              </w:tabs>
            </w:pPr>
            <w:r w:rsidRPr="00E9286A">
              <w:t>Como parte de las instalaciones de recepción y descarga se incluirá un área de aspirado a continuación del área de descarga, para limpiar el exterior de los contenedores y carros una vez que estos hayan sido descargados.</w:t>
            </w:r>
          </w:p>
          <w:p w:rsidR="00D310D6" w:rsidRPr="00E9286A" w:rsidRDefault="00D310D6" w:rsidP="00D310D6">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r w:rsidRPr="00E9286A">
              <w:rPr>
                <w:b/>
              </w:rPr>
              <w:t>RCA N° 19/2005, Proyecto “Ampliación de las Instalaciones Portuarias de Puerto de Mejillones”, Considerando 5.2.</w:t>
            </w:r>
            <w:r w:rsidRPr="00E9286A">
              <w:tab/>
            </w:r>
          </w:p>
          <w:p w:rsidR="00D310D6" w:rsidRPr="00E9286A" w:rsidRDefault="00D310D6" w:rsidP="00D310D6">
            <w:pPr>
              <w:tabs>
                <w:tab w:val="num" w:pos="-1701"/>
                <w:tab w:val="left" w:pos="3686"/>
                <w:tab w:val="left" w:pos="4536"/>
              </w:tabs>
            </w:pPr>
            <w:r w:rsidRPr="00E9286A">
              <w:t>Instalaciones para Almacenamiento de Concentrados</w:t>
            </w:r>
          </w:p>
          <w:p w:rsidR="00D310D6" w:rsidRPr="00E9286A" w:rsidRDefault="00D310D6" w:rsidP="00D310D6">
            <w:pPr>
              <w:tabs>
                <w:tab w:val="num" w:pos="-1701"/>
                <w:tab w:val="left" w:pos="3686"/>
                <w:tab w:val="left" w:pos="4536"/>
              </w:tabs>
            </w:pPr>
            <w:r w:rsidRPr="00E9286A">
              <w:t>Las instalaciones de almacenamiento proyectadas consideran el almacenamiento, en bodega cerrada de hasta 72.500 toneladas de concentrados…Estas instalaciones almacenarán los concentrados en tres áreas segregadas, separadas por paredes de división fijas, de acuerdo a lo siguiente:</w:t>
            </w:r>
          </w:p>
          <w:p w:rsidR="00D310D6" w:rsidRPr="00E9286A" w:rsidRDefault="00D310D6" w:rsidP="00D310D6">
            <w:pPr>
              <w:tabs>
                <w:tab w:val="num" w:pos="-1701"/>
                <w:tab w:val="left" w:pos="3686"/>
                <w:tab w:val="left" w:pos="4536"/>
              </w:tabs>
            </w:pPr>
            <w:r w:rsidRPr="00E9286A">
              <w:t>-50.000 toneladas de concentrado de zinc en una pila de almacenamiento individual.</w:t>
            </w:r>
          </w:p>
          <w:p w:rsidR="00D310D6" w:rsidRPr="00E9286A" w:rsidRDefault="00D310D6" w:rsidP="00D310D6">
            <w:pPr>
              <w:tabs>
                <w:tab w:val="num" w:pos="-1701"/>
                <w:tab w:val="left" w:pos="3686"/>
                <w:tab w:val="left" w:pos="4536"/>
              </w:tabs>
            </w:pPr>
            <w:r w:rsidRPr="00E9286A">
              <w:t>-15.000 toneladas de concentrado de plomo en una pila de almacenamiento individual.</w:t>
            </w:r>
          </w:p>
          <w:p w:rsidR="00D310D6" w:rsidRPr="00E9286A" w:rsidRDefault="00D310D6" w:rsidP="00D310D6">
            <w:pPr>
              <w:tabs>
                <w:tab w:val="num" w:pos="-1701"/>
                <w:tab w:val="left" w:pos="3686"/>
                <w:tab w:val="left" w:pos="4536"/>
              </w:tabs>
            </w:pPr>
            <w:r w:rsidRPr="00E9286A">
              <w:t>-7.500 toneladas de concentrado de zinc / plomo en una pila de almacenamiento individual.</w:t>
            </w:r>
          </w:p>
          <w:p w:rsidR="00D310D6" w:rsidRPr="00E9286A" w:rsidRDefault="00D310D6" w:rsidP="00D310D6">
            <w:pPr>
              <w:tabs>
                <w:tab w:val="num" w:pos="-1701"/>
                <w:tab w:val="left" w:pos="3686"/>
                <w:tab w:val="left" w:pos="4536"/>
              </w:tabs>
            </w:pPr>
            <w:r w:rsidRPr="00E9286A">
              <w:t>Cada punto de descarga de concentrado a la pila, estará equipado con un chute telescópico con succión de aire. Estos chutes estarán conectados a un sistema de filtración ubicado sobre la instalación de descarga.</w:t>
            </w:r>
          </w:p>
          <w:p w:rsidR="00D310D6" w:rsidRPr="00E9286A" w:rsidRDefault="00D310D6" w:rsidP="00D310D6">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r w:rsidRPr="00E9286A">
              <w:rPr>
                <w:b/>
              </w:rPr>
              <w:t>RCA N° 19/2005, Proyecto “Ampliación de las Instalaciones Portuarias de Puerto de Mejillones”, Considerando 5.4.</w:t>
            </w:r>
            <w:r w:rsidRPr="00E9286A">
              <w:tab/>
            </w:r>
          </w:p>
          <w:p w:rsidR="00D310D6" w:rsidRPr="00E9286A" w:rsidRDefault="00D310D6" w:rsidP="00D310D6">
            <w:pPr>
              <w:tabs>
                <w:tab w:val="num" w:pos="-1701"/>
                <w:tab w:val="left" w:pos="3686"/>
                <w:tab w:val="left" w:pos="4536"/>
              </w:tabs>
            </w:pPr>
            <w:r w:rsidRPr="00E9286A">
              <w:t>Control de Polvo</w:t>
            </w:r>
          </w:p>
          <w:p w:rsidR="00D310D6" w:rsidRPr="00E9286A" w:rsidRDefault="00D310D6" w:rsidP="00D310D6">
            <w:pPr>
              <w:tabs>
                <w:tab w:val="num" w:pos="-1701"/>
                <w:tab w:val="left" w:pos="3686"/>
                <w:tab w:val="left" w:pos="4536"/>
              </w:tabs>
            </w:pPr>
            <w:r w:rsidRPr="00E9286A">
              <w:t>Con el objeto de minimizar emisiones fugitivas al ambiente, el proyecto considera la instalación de un sistema de control de polvo para reducir sus emisiones al ambiente.</w:t>
            </w:r>
          </w:p>
          <w:p w:rsidR="00D310D6" w:rsidRPr="00E9286A" w:rsidRDefault="00D310D6" w:rsidP="00D310D6">
            <w:pPr>
              <w:tabs>
                <w:tab w:val="num" w:pos="-1701"/>
                <w:tab w:val="left" w:pos="3686"/>
                <w:tab w:val="left" w:pos="4536"/>
              </w:tabs>
            </w:pPr>
            <w:r w:rsidRPr="00E9286A">
              <w:t>En las instalaciones de recepción y de</w:t>
            </w:r>
            <w:r w:rsidR="00CA6020" w:rsidRPr="00E9286A">
              <w:t xml:space="preserve">scarga, se utilizarán campanas </w:t>
            </w:r>
            <w:r w:rsidRPr="00E9286A">
              <w:t>de extracción para controlar el polvo, capturando el aire al frente de cada tolva de recepción. Estas campanas de extracción  serán conectadas a un recolector de polvo y un filtro.</w:t>
            </w:r>
          </w:p>
          <w:p w:rsidR="00D310D6" w:rsidRPr="00E9286A" w:rsidRDefault="00D310D6" w:rsidP="00D310D6">
            <w:pPr>
              <w:tabs>
                <w:tab w:val="num" w:pos="-1701"/>
                <w:tab w:val="left" w:pos="3686"/>
                <w:tab w:val="left" w:pos="4536"/>
              </w:tabs>
            </w:pPr>
            <w:r w:rsidRPr="00E9286A">
              <w:t>En el galpón de almacenamiento se instalarán chutes telescópicos para descargar el concentrado a las respectivas pilas de almacenamiento. Estos chutes estarán conectados a un sistema de filtrado de aire, ubicado en la parte superior del edificio de almacenamiento, el que consistirá en un filtro de mangas autolimpiante. El material recolectado será devuelto a la correa transportadora.</w:t>
            </w:r>
          </w:p>
          <w:p w:rsidR="00D310D6" w:rsidRPr="00E9286A" w:rsidRDefault="00D310D6" w:rsidP="00D310D6">
            <w:pPr>
              <w:tabs>
                <w:tab w:val="num" w:pos="-1701"/>
                <w:tab w:val="left" w:pos="3686"/>
                <w:tab w:val="left" w:pos="4536"/>
              </w:tabs>
            </w:pPr>
            <w:r w:rsidRPr="00E9286A">
              <w:t>Las torres de transferencia, estarán equipados con chutes cerrados para evitar las emisiones de polvo. Se instalarán campanas de succión en los chutes de descarga y cerca de las áreas de carga a la correa. Además, se instalará un filtro de mangas autolimpiante. El polvo recolectado será devuelto a la correa transportadora.…</w:t>
            </w:r>
          </w:p>
          <w:p w:rsidR="00D310D6" w:rsidRPr="00E9286A" w:rsidRDefault="00D310D6" w:rsidP="00D310D6">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r w:rsidRPr="00E9286A">
              <w:rPr>
                <w:b/>
              </w:rPr>
              <w:t>RCA N° 19/2005, Proyecto “Ampliación de las Instalaciones Portuarias de Puerto de Mejillones”, Considerando 5.5.</w:t>
            </w:r>
            <w:r w:rsidRPr="00E9286A">
              <w:tab/>
            </w:r>
          </w:p>
          <w:p w:rsidR="00D310D6" w:rsidRPr="00E9286A" w:rsidRDefault="00D310D6" w:rsidP="00D310D6">
            <w:pPr>
              <w:tabs>
                <w:tab w:val="num" w:pos="-1701"/>
                <w:tab w:val="left" w:pos="3686"/>
                <w:tab w:val="left" w:pos="4536"/>
              </w:tabs>
            </w:pPr>
            <w:r w:rsidRPr="00E9286A">
              <w:t>Correa de Embarque de Concentrados</w:t>
            </w:r>
          </w:p>
          <w:p w:rsidR="00D310D6" w:rsidRPr="00E9286A" w:rsidRDefault="00D310D6" w:rsidP="00D310D6">
            <w:pPr>
              <w:tabs>
                <w:tab w:val="num" w:pos="-1701"/>
                <w:tab w:val="left" w:pos="3686"/>
                <w:tab w:val="left" w:pos="4536"/>
              </w:tabs>
            </w:pPr>
            <w:r w:rsidRPr="00E9286A">
              <w:t>Sobre la correa existente se construirá una segunda correa transportadora para llevar los concentrados desde tierra hasta el cargador de barcos. Esta correa tendrá una longitud de 670 m y un ancho de 42”. Para evitar emisiones fugitivas, esta correa estará completamente contenida en una estructura metálica cerrada, dentro de cuyo espacio estará el pasillo para circulación peatonal…</w:t>
            </w:r>
          </w:p>
          <w:p w:rsidR="00D310D6" w:rsidRPr="00E9286A" w:rsidRDefault="00D310D6" w:rsidP="00D310D6">
            <w:pPr>
              <w:tabs>
                <w:tab w:val="num" w:pos="-1701"/>
                <w:tab w:val="left" w:pos="3686"/>
                <w:tab w:val="left" w:pos="4536"/>
              </w:tabs>
            </w:pPr>
            <w:r w:rsidRPr="00E9286A">
              <w:t>Al llegar al cabezo del muelle actual, esta correa vaciará su contenido al cargador de barcos.</w:t>
            </w:r>
          </w:p>
          <w:p w:rsidR="00D310D6" w:rsidRPr="00E9286A" w:rsidRDefault="00D310D6" w:rsidP="00D310D6">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r w:rsidRPr="00E9286A">
              <w:rPr>
                <w:b/>
              </w:rPr>
              <w:t>RCA N° 19/2005, Proyecto “Ampliación de las Instalaciones Portuarias de Puerto de Mejillones”, Considerando 5.6.</w:t>
            </w:r>
          </w:p>
          <w:p w:rsidR="00D310D6" w:rsidRPr="00E9286A" w:rsidRDefault="00D310D6" w:rsidP="00D310D6">
            <w:pPr>
              <w:tabs>
                <w:tab w:val="num" w:pos="-1701"/>
                <w:tab w:val="left" w:pos="3686"/>
                <w:tab w:val="left" w:pos="4536"/>
              </w:tabs>
            </w:pPr>
            <w:r w:rsidRPr="00E9286A">
              <w:t>Cargador de Barcos</w:t>
            </w:r>
          </w:p>
          <w:p w:rsidR="00D310D6" w:rsidRPr="00E9286A" w:rsidRDefault="00D310D6" w:rsidP="00D310D6">
            <w:pPr>
              <w:tabs>
                <w:tab w:val="num" w:pos="-1701"/>
                <w:tab w:val="left" w:pos="3686"/>
                <w:tab w:val="left" w:pos="4536"/>
              </w:tabs>
            </w:pPr>
            <w:r w:rsidRPr="00E9286A">
              <w:t>En el cabezo del muelle actual, en el extremo final del recorrido de las correas, se construirá un cargador de barcos, el cual será soportado en la torre de transferencia existente, la cual será modificada y reforzada para recibir el nuevo equipo.</w:t>
            </w:r>
          </w:p>
          <w:p w:rsidR="00D310D6" w:rsidRPr="00E9286A" w:rsidRDefault="00D310D6" w:rsidP="00D310D6">
            <w:pPr>
              <w:tabs>
                <w:tab w:val="num" w:pos="-1701"/>
                <w:tab w:val="left" w:pos="3686"/>
                <w:tab w:val="left" w:pos="4536"/>
              </w:tabs>
            </w:pPr>
            <w:r w:rsidRPr="00E9286A">
              <w:t>Este cargador de barcos consistirá básicamente en una correa de longitud fija, en cuyo extremo tendrá un chute telescópico equipado con un dispositivo repartidor de carga o “spout”, el cual permitirá distribuir dentro de la bodega del barco el concentrado…</w:t>
            </w:r>
          </w:p>
          <w:p w:rsidR="00D310D6" w:rsidRPr="00E9286A" w:rsidRDefault="00D310D6" w:rsidP="00D310D6">
            <w:pPr>
              <w:tabs>
                <w:tab w:val="num" w:pos="-1701"/>
                <w:tab w:val="left" w:pos="3686"/>
                <w:tab w:val="left" w:pos="4536"/>
              </w:tabs>
            </w:pPr>
            <w:r w:rsidRPr="00E9286A">
              <w:t>Este cargador permanecerá normalmente en su posición de descanso vertical, pegado a la torre de apoyo, y será llevado hasta su posición de trabajo mediante un huinche y cables…</w:t>
            </w:r>
          </w:p>
          <w:p w:rsidR="00D310D6" w:rsidRPr="00E9286A" w:rsidRDefault="00D310D6" w:rsidP="00D310D6">
            <w:pPr>
              <w:tabs>
                <w:tab w:val="num" w:pos="-1701"/>
                <w:tab w:val="left" w:pos="3686"/>
                <w:tab w:val="left" w:pos="4536"/>
              </w:tabs>
              <w:rPr>
                <w:b/>
              </w:rPr>
            </w:pPr>
          </w:p>
          <w:p w:rsidR="00D310D6" w:rsidRPr="00E9286A" w:rsidRDefault="00D310D6" w:rsidP="00D310D6">
            <w:pPr>
              <w:tabs>
                <w:tab w:val="num" w:pos="-1701"/>
                <w:tab w:val="left" w:pos="3686"/>
                <w:tab w:val="left" w:pos="4536"/>
              </w:tabs>
              <w:rPr>
                <w:b/>
              </w:rPr>
            </w:pPr>
            <w:r w:rsidRPr="00E9286A">
              <w:rPr>
                <w:b/>
              </w:rPr>
              <w:t>RCA N° 19/2005, Proyecto “Ampliación de las Instalaciones Portuarias de Puerto de Mejillones”, Considerando 6.1.1 b).</w:t>
            </w:r>
          </w:p>
          <w:p w:rsidR="00D310D6" w:rsidRPr="00E9286A" w:rsidRDefault="00D310D6" w:rsidP="00D310D6">
            <w:pPr>
              <w:tabs>
                <w:tab w:val="num" w:pos="-1701"/>
                <w:tab w:val="left" w:pos="3686"/>
                <w:tab w:val="left" w:pos="4536"/>
              </w:tabs>
            </w:pPr>
            <w:r w:rsidRPr="00E9286A">
              <w:t>Obras en Tierra</w:t>
            </w:r>
          </w:p>
          <w:p w:rsidR="00D310D6" w:rsidRPr="00E9286A" w:rsidRDefault="00D310D6" w:rsidP="00D310D6">
            <w:pPr>
              <w:tabs>
                <w:tab w:val="num" w:pos="-1701"/>
                <w:tab w:val="left" w:pos="3686"/>
                <w:tab w:val="left" w:pos="4536"/>
              </w:tabs>
            </w:pPr>
            <w:r w:rsidRPr="00E9286A">
              <w:t>Las obras en tierra consistirán en dos edificios, uno de descarga, y el segundo será de almacenamiento de concentrados…</w:t>
            </w:r>
          </w:p>
          <w:p w:rsidR="00D310D6" w:rsidRPr="00E9286A" w:rsidRDefault="00D310D6" w:rsidP="00D310D6">
            <w:pPr>
              <w:tabs>
                <w:tab w:val="num" w:pos="-1701"/>
                <w:tab w:val="left" w:pos="3686"/>
                <w:tab w:val="left" w:pos="4536"/>
              </w:tabs>
            </w:pPr>
            <w:r w:rsidRPr="00E9286A">
              <w:t>Además de los dos edificios antes mencionados se construirán los ramales ferroviarios que permitirán que el tren con los contenedores con concentrados ingrese al edificio de descarga…</w:t>
            </w:r>
          </w:p>
          <w:p w:rsidR="00D310D6" w:rsidRPr="00E9286A" w:rsidRDefault="00D310D6" w:rsidP="007A30A4">
            <w:pPr>
              <w:tabs>
                <w:tab w:val="num" w:pos="-1701"/>
                <w:tab w:val="left" w:pos="3686"/>
                <w:tab w:val="left" w:pos="4536"/>
              </w:tabs>
              <w:rPr>
                <w:b/>
              </w:rPr>
            </w:pPr>
          </w:p>
          <w:p w:rsidR="00F15F8C" w:rsidRPr="00E9286A" w:rsidRDefault="00F15F8C" w:rsidP="00274EFC">
            <w:pPr>
              <w:tabs>
                <w:tab w:val="num" w:pos="-1701"/>
                <w:tab w:val="left" w:pos="3686"/>
                <w:tab w:val="left" w:pos="4536"/>
              </w:tabs>
              <w:rPr>
                <w:b/>
              </w:rPr>
            </w:pPr>
          </w:p>
          <w:p w:rsidR="00D7072F" w:rsidRPr="00E9286A" w:rsidRDefault="00D7072F" w:rsidP="00274EFC">
            <w:pPr>
              <w:tabs>
                <w:tab w:val="num" w:pos="-1701"/>
                <w:tab w:val="left" w:pos="3686"/>
                <w:tab w:val="left" w:pos="4536"/>
              </w:tabs>
              <w:rPr>
                <w:b/>
              </w:rPr>
            </w:pPr>
          </w:p>
          <w:p w:rsidR="00D7072F" w:rsidRPr="00E9286A" w:rsidRDefault="00D7072F" w:rsidP="00274EFC">
            <w:pPr>
              <w:tabs>
                <w:tab w:val="num" w:pos="-1701"/>
                <w:tab w:val="left" w:pos="3686"/>
                <w:tab w:val="left" w:pos="4536"/>
              </w:tabs>
              <w:rPr>
                <w:b/>
              </w:rPr>
            </w:pPr>
          </w:p>
          <w:p w:rsidR="00D7072F" w:rsidRPr="00E9286A" w:rsidRDefault="00D7072F" w:rsidP="00274EFC">
            <w:pPr>
              <w:tabs>
                <w:tab w:val="num" w:pos="-1701"/>
                <w:tab w:val="left" w:pos="3686"/>
                <w:tab w:val="left" w:pos="4536"/>
              </w:tabs>
              <w:rPr>
                <w:b/>
              </w:rPr>
            </w:pPr>
          </w:p>
        </w:tc>
      </w:tr>
      <w:tr w:rsidR="00FA02CC" w:rsidRPr="00E9286A" w:rsidTr="00FA02CC">
        <w:trPr>
          <w:trHeight w:val="20"/>
        </w:trPr>
        <w:tc>
          <w:tcPr>
            <w:tcW w:w="5000" w:type="pct"/>
            <w:gridSpan w:val="2"/>
          </w:tcPr>
          <w:p w:rsidR="00FA02CC" w:rsidRPr="00E9286A" w:rsidRDefault="00FA02CC" w:rsidP="009B0B37">
            <w:pPr>
              <w:tabs>
                <w:tab w:val="num" w:pos="-1701"/>
                <w:tab w:val="left" w:pos="3686"/>
                <w:tab w:val="left" w:pos="4536"/>
              </w:tabs>
              <w:rPr>
                <w:b/>
              </w:rPr>
            </w:pPr>
            <w:r w:rsidRPr="00E9286A">
              <w:rPr>
                <w:b/>
              </w:rPr>
              <w:t>RCA N° 19/2005, Proyecto “Ampliación de las Instalaciones Portuarias de Puerto de Mejillones”, Considerando 6.2.1.</w:t>
            </w:r>
          </w:p>
          <w:p w:rsidR="00FA02CC" w:rsidRPr="00E9286A" w:rsidRDefault="00FA02CC" w:rsidP="007D4022">
            <w:pPr>
              <w:tabs>
                <w:tab w:val="num" w:pos="-1701"/>
                <w:tab w:val="left" w:pos="3686"/>
                <w:tab w:val="left" w:pos="4536"/>
              </w:tabs>
            </w:pPr>
            <w:r w:rsidRPr="00E9286A">
              <w:t xml:space="preserve">Los concentrados arribarán diariamente a las instalaciones portuarias vía tren. Cada convoy podrá trasladar hasta 49 carros, cuyos concentrados serán transportados hasta el interior del edificio de recepción y descarga ubicado al interior del puerto… </w:t>
            </w:r>
          </w:p>
          <w:p w:rsidR="00FA02CC" w:rsidRPr="00E9286A" w:rsidRDefault="00FA02CC" w:rsidP="007D4022">
            <w:pPr>
              <w:tabs>
                <w:tab w:val="num" w:pos="-1701"/>
                <w:tab w:val="left" w:pos="3686"/>
                <w:tab w:val="left" w:pos="4536"/>
              </w:tabs>
            </w:pPr>
            <w:r w:rsidRPr="00E9286A">
              <w:t>Los carros que componen cada convoy serán de plataforma plana y transportarán 3 contenedores cada uno. Cada uno de estos contenedores tendrá una capacidad neta aproximada de 14 toneladas de concentrado…</w:t>
            </w:r>
          </w:p>
          <w:p w:rsidR="00FA02CC" w:rsidRPr="00E9286A" w:rsidRDefault="00FA02CC" w:rsidP="009B0B37">
            <w:pPr>
              <w:tabs>
                <w:tab w:val="num" w:pos="-1701"/>
                <w:tab w:val="left" w:pos="3686"/>
                <w:tab w:val="left" w:pos="4536"/>
              </w:tabs>
              <w:rPr>
                <w:b/>
              </w:rPr>
            </w:pPr>
          </w:p>
          <w:p w:rsidR="00FA02CC" w:rsidRPr="00E9286A" w:rsidRDefault="00FA02CC" w:rsidP="009B0B37">
            <w:pPr>
              <w:tabs>
                <w:tab w:val="num" w:pos="-1701"/>
                <w:tab w:val="left" w:pos="3686"/>
                <w:tab w:val="left" w:pos="4536"/>
              </w:tabs>
              <w:rPr>
                <w:b/>
              </w:rPr>
            </w:pPr>
            <w:r w:rsidRPr="00E9286A">
              <w:rPr>
                <w:b/>
              </w:rPr>
              <w:t>RCA N° 19/2005, Proyecto “Ampliación de las Instalaciones Portuarias de Puerto de Mejillones”, Considerando 6.2.2.</w:t>
            </w:r>
          </w:p>
          <w:p w:rsidR="00FA02CC" w:rsidRPr="00E9286A" w:rsidRDefault="00FA02CC" w:rsidP="007D4022">
            <w:pPr>
              <w:tabs>
                <w:tab w:val="num" w:pos="-1701"/>
                <w:tab w:val="left" w:pos="3686"/>
                <w:tab w:val="left" w:pos="4536"/>
              </w:tabs>
            </w:pPr>
            <w:r w:rsidRPr="00E9286A">
              <w:t>Recepción y Descarga de Carros con Contenedores Llenos</w:t>
            </w:r>
          </w:p>
          <w:p w:rsidR="00FA02CC" w:rsidRPr="00E9286A" w:rsidRDefault="00FA02CC" w:rsidP="007D4022">
            <w:pPr>
              <w:tabs>
                <w:tab w:val="num" w:pos="-1701"/>
                <w:tab w:val="left" w:pos="3686"/>
                <w:tab w:val="left" w:pos="4536"/>
              </w:tabs>
            </w:pPr>
            <w:r w:rsidRPr="00E9286A">
              <w:t>…En el edificio de recepción y descarga se dispondrá de campanas de succión en cada una de las tolvas de recepción (en total 2) donde serán vaciados los contenedores con concentrado. Estas campanas de extracción succionarán el volumen de aire desplazado por el concentrado al ser vaciado, capturando las emisiones de polvo fugitivo. Este aire succionado pasará por un filtro de mangas reteniendo el material particulado, el cual se vaciará en la misma correa que traslada el concentrado hacia la pila que se ubica en el edificio de almacenamiento.</w:t>
            </w:r>
          </w:p>
          <w:p w:rsidR="00FA02CC" w:rsidRPr="00E9286A" w:rsidRDefault="00FA02CC" w:rsidP="007D4022">
            <w:pPr>
              <w:tabs>
                <w:tab w:val="num" w:pos="-1701"/>
                <w:tab w:val="left" w:pos="3686"/>
                <w:tab w:val="left" w:pos="4536"/>
              </w:tabs>
            </w:pPr>
            <w:r w:rsidRPr="00E9286A">
              <w:t>Este filtro es del tipo de alto volumen de succión y de baja presión. Las mangas son limpiadas mediante pulsos de aire comprimido, los cuales sueltan el material que ha quedado adherido, para que este caiga hasta el mecanismo recolector, compuesto por  una válvula rotatoria, la cual descarga a la misma correa que lleva el material al edificio de almacenamiento.</w:t>
            </w:r>
          </w:p>
          <w:p w:rsidR="00FA02CC" w:rsidRPr="00E9286A" w:rsidRDefault="00FA02CC" w:rsidP="007D4022">
            <w:pPr>
              <w:tabs>
                <w:tab w:val="num" w:pos="-1701"/>
                <w:tab w:val="left" w:pos="3686"/>
                <w:tab w:val="left" w:pos="4536"/>
              </w:tabs>
            </w:pPr>
            <w:r w:rsidRPr="00E9286A">
              <w:t>Una vez descargados los contenedores e instalados nuevamente en los carros, éstos se desplazan hasta la estación de limpieza, donde serán aspirados en forma manual para retirar el concentrado que pudiera haber quedado adherido al exterior del envase. Al igual que en el caso anterior, el material así recuperado será  depositado en la correa que lleva el material descargado al edificio de almacenamiento…</w:t>
            </w:r>
          </w:p>
          <w:p w:rsidR="00FA02CC" w:rsidRPr="00E9286A" w:rsidRDefault="00FA02CC" w:rsidP="009B0B37">
            <w:pPr>
              <w:tabs>
                <w:tab w:val="num" w:pos="-1701"/>
                <w:tab w:val="left" w:pos="3686"/>
                <w:tab w:val="left" w:pos="4536"/>
              </w:tabs>
              <w:rPr>
                <w:b/>
              </w:rPr>
            </w:pPr>
          </w:p>
          <w:p w:rsidR="00FA02CC" w:rsidRPr="00E9286A" w:rsidRDefault="00FA02CC" w:rsidP="009B0B37">
            <w:pPr>
              <w:tabs>
                <w:tab w:val="num" w:pos="-1701"/>
                <w:tab w:val="left" w:pos="3686"/>
                <w:tab w:val="left" w:pos="4536"/>
              </w:tabs>
              <w:rPr>
                <w:b/>
              </w:rPr>
            </w:pPr>
            <w:r w:rsidRPr="00E9286A">
              <w:rPr>
                <w:b/>
              </w:rPr>
              <w:t>RCA N° 19/2005, Proyecto “Ampliación de las Instalaciones Portuarias de Puerto de Mejillones”, Considerando 6.2.5.</w:t>
            </w:r>
          </w:p>
          <w:p w:rsidR="00FA02CC" w:rsidRPr="00E9286A" w:rsidRDefault="00FA02CC" w:rsidP="007D4022">
            <w:pPr>
              <w:tabs>
                <w:tab w:val="num" w:pos="-1701"/>
                <w:tab w:val="left" w:pos="3686"/>
                <w:tab w:val="left" w:pos="4536"/>
              </w:tabs>
            </w:pPr>
            <w:r w:rsidRPr="00E9286A">
              <w:t>Almacenamiento en Pilas</w:t>
            </w:r>
          </w:p>
          <w:p w:rsidR="00FA02CC" w:rsidRPr="00E9286A" w:rsidRDefault="00FA02CC" w:rsidP="007D4022">
            <w:pPr>
              <w:tabs>
                <w:tab w:val="num" w:pos="-1701"/>
                <w:tab w:val="left" w:pos="3686"/>
                <w:tab w:val="left" w:pos="4536"/>
              </w:tabs>
            </w:pPr>
            <w:r w:rsidRPr="00E9286A">
              <w:t>…habrá 3 áreas segregadas dentro de las instalaciones de almacenamiento; la primera para almacenar 15.000 toneladas de concentrado de plomo en una pila; la segunda para almacenar 50.000 toneladas de concentrado de zinc en una pila y la tercera para almacenar 7.500 toneladas de concentrado de zinc/plomo en una pila. Cada punto de descarga estará equipado con un chute telescópico automático y retráctil. Además, de colectores de polvo para evitar su generación dentro de instalación de descarga.</w:t>
            </w:r>
          </w:p>
          <w:p w:rsidR="00FA02CC" w:rsidRPr="00E9286A" w:rsidRDefault="00FA02CC" w:rsidP="009B0B37">
            <w:pPr>
              <w:tabs>
                <w:tab w:val="num" w:pos="-1701"/>
                <w:tab w:val="left" w:pos="3686"/>
                <w:tab w:val="left" w:pos="4536"/>
              </w:tabs>
              <w:rPr>
                <w:b/>
              </w:rPr>
            </w:pPr>
          </w:p>
          <w:p w:rsidR="00FA02CC" w:rsidRPr="00E9286A" w:rsidRDefault="00FA02CC" w:rsidP="009B0B37">
            <w:pPr>
              <w:tabs>
                <w:tab w:val="num" w:pos="-1701"/>
                <w:tab w:val="left" w:pos="3686"/>
                <w:tab w:val="left" w:pos="4536"/>
              </w:tabs>
              <w:rPr>
                <w:b/>
              </w:rPr>
            </w:pPr>
            <w:r w:rsidRPr="00E9286A">
              <w:rPr>
                <w:b/>
              </w:rPr>
              <w:t>RCA N° 19/2005, Proyecto “Ampliación de las Instalaciones Portuarias de Puerto de Mejillones”, Considerando 6.2.8.</w:t>
            </w:r>
          </w:p>
          <w:p w:rsidR="00FA02CC" w:rsidRPr="00E9286A" w:rsidRDefault="00FA02CC" w:rsidP="007D4022">
            <w:pPr>
              <w:tabs>
                <w:tab w:val="num" w:pos="-1701"/>
                <w:tab w:val="left" w:pos="3686"/>
                <w:tab w:val="left" w:pos="4536"/>
              </w:tabs>
            </w:pPr>
            <w:r w:rsidRPr="00E9286A">
              <w:t xml:space="preserve">A continuación se entrega un detalle del sistema de limpieza de las correas transportadoras y las torres de transferencia: </w:t>
            </w:r>
          </w:p>
          <w:p w:rsidR="00FA02CC" w:rsidRPr="00E9286A" w:rsidRDefault="00FA02CC" w:rsidP="007D4022">
            <w:pPr>
              <w:tabs>
                <w:tab w:val="num" w:pos="-1701"/>
                <w:tab w:val="left" w:pos="3686"/>
                <w:tab w:val="left" w:pos="4536"/>
              </w:tabs>
            </w:pPr>
            <w:r w:rsidRPr="00E9286A">
              <w:t>-Un sistema de aspiración transportable, con tubos y boquillas y una capacidad de aspirado de 7 a 9 Toneladas de concentrado por hora. Este equipo de aspiración será capaz de limpiar todas las áreas entre la estación de descarga en tierra y la correa C-2 hasta sus primeros 100 metros en el muelle, contados desde la orilla del mar (esto último con el equipo localizado en el muelle de servicio).</w:t>
            </w:r>
          </w:p>
          <w:p w:rsidR="00FA02CC" w:rsidRPr="00E9286A" w:rsidRDefault="00FA02CC" w:rsidP="007D4022">
            <w:pPr>
              <w:tabs>
                <w:tab w:val="num" w:pos="-1701"/>
                <w:tab w:val="left" w:pos="3686"/>
                <w:tab w:val="left" w:pos="4536"/>
              </w:tabs>
            </w:pPr>
            <w:r w:rsidRPr="00E9286A">
              <w:t>-Este equipo mantendrá la estación de descarga limpia, evitando la contaminación entre concentrados en las áreas comunes. Lo mismo se hará dentro de las instalaciones de almacenamiento, a los pisos, alimentadores portátiles, las correas transportadoras internas y el sistema de correas externas para mantener las instalaciones limpias.</w:t>
            </w:r>
          </w:p>
          <w:p w:rsidR="00FA02CC" w:rsidRPr="00E9286A" w:rsidRDefault="00FA02CC" w:rsidP="007D4022">
            <w:pPr>
              <w:tabs>
                <w:tab w:val="num" w:pos="-1701"/>
                <w:tab w:val="left" w:pos="3686"/>
                <w:tab w:val="left" w:pos="4536"/>
              </w:tabs>
            </w:pPr>
            <w:r w:rsidRPr="00E9286A">
              <w:t>-Dos aspiradoras portátiles, equipadas cada una con un recipiente, limpiarán el resto del sistema de correas transportadoras, incluyendo las correas del muelle, torres de transferencia y áreas cercanas.</w:t>
            </w:r>
          </w:p>
          <w:p w:rsidR="00FA02CC" w:rsidRPr="00E9286A" w:rsidRDefault="00FA02CC" w:rsidP="007D4022">
            <w:pPr>
              <w:tabs>
                <w:tab w:val="num" w:pos="-1701"/>
                <w:tab w:val="left" w:pos="3686"/>
                <w:tab w:val="left" w:pos="4536"/>
              </w:tabs>
            </w:pPr>
            <w:r w:rsidRPr="00E9286A">
              <w:t>-Todas estas limpiezas serán realizadas desfasadas de las  operaciones de carga.</w:t>
            </w:r>
          </w:p>
          <w:p w:rsidR="00FA02CC" w:rsidRPr="00E9286A" w:rsidRDefault="00FA02CC" w:rsidP="007D4022">
            <w:pPr>
              <w:tabs>
                <w:tab w:val="num" w:pos="-1701"/>
                <w:tab w:val="left" w:pos="3686"/>
                <w:tab w:val="left" w:pos="4536"/>
              </w:tabs>
            </w:pPr>
            <w:r w:rsidRPr="00E9286A">
              <w:t>Finalmente todo el material recopilado por los sistemas de aspiración será retornado al almacén de acopio de concentrados.</w:t>
            </w:r>
          </w:p>
          <w:p w:rsidR="00FA02CC" w:rsidRPr="00E9286A" w:rsidRDefault="00FA02CC" w:rsidP="007D4022">
            <w:pPr>
              <w:tabs>
                <w:tab w:val="num" w:pos="-1701"/>
                <w:tab w:val="left" w:pos="3686"/>
                <w:tab w:val="left" w:pos="4536"/>
              </w:tabs>
              <w:rPr>
                <w:b/>
              </w:rPr>
            </w:pPr>
            <w:r w:rsidRPr="00E9286A">
              <w:rPr>
                <w:b/>
              </w:rPr>
              <w:t>RCA N° 19/2005, Proyecto “Ampliación de las Instalaciones Portuarias de Puerto de Mejillones”, Considerando 8.1.</w:t>
            </w:r>
          </w:p>
          <w:p w:rsidR="00FA02CC" w:rsidRPr="00E9286A" w:rsidRDefault="00FA02CC" w:rsidP="007D4022">
            <w:pPr>
              <w:pStyle w:val="Ttulo4"/>
              <w:numPr>
                <w:ilvl w:val="3"/>
                <w:numId w:val="0"/>
              </w:numPr>
              <w:tabs>
                <w:tab w:val="num" w:pos="-567"/>
                <w:tab w:val="left" w:pos="3686"/>
                <w:tab w:val="left" w:pos="4536"/>
              </w:tabs>
              <w:outlineLvl w:val="3"/>
              <w:rPr>
                <w:b w:val="0"/>
              </w:rPr>
            </w:pPr>
            <w:r w:rsidRPr="00E9286A">
              <w:rPr>
                <w:b w:val="0"/>
              </w:rPr>
              <w:t>Medidas para el control de las emisiones a la atmósfera, en la etapa de operación:</w:t>
            </w:r>
          </w:p>
          <w:p w:rsidR="00FA02CC" w:rsidRPr="00E9286A" w:rsidRDefault="00FA02CC" w:rsidP="007D4022">
            <w:pPr>
              <w:outlineLvl w:val="0"/>
            </w:pPr>
            <w:bookmarkStart w:id="126" w:name="_Toc436941818"/>
            <w:bookmarkStart w:id="127" w:name="_Toc436987141"/>
            <w:r w:rsidRPr="00E9286A">
              <w:t>Sistema de Control de Polvo</w:t>
            </w:r>
            <w:bookmarkEnd w:id="126"/>
            <w:bookmarkEnd w:id="127"/>
          </w:p>
          <w:p w:rsidR="00FA02CC" w:rsidRPr="00E9286A" w:rsidRDefault="00FA02CC" w:rsidP="007D4022">
            <w:pPr>
              <w:tabs>
                <w:tab w:val="left" w:pos="3686"/>
              </w:tabs>
              <w:outlineLvl w:val="0"/>
            </w:pPr>
            <w:bookmarkStart w:id="128" w:name="_Toc436941819"/>
            <w:bookmarkStart w:id="129" w:name="_Toc436987142"/>
            <w:r w:rsidRPr="00E9286A">
              <w:t>…con el objeto de minimizar las emisiones fugitivas al ambiente, el proyecto considera la instalación de un sistema de control de polvo para reducir sus emisiones.</w:t>
            </w:r>
            <w:bookmarkEnd w:id="128"/>
            <w:bookmarkEnd w:id="129"/>
          </w:p>
          <w:p w:rsidR="00FA02CC" w:rsidRPr="00E9286A" w:rsidRDefault="00FA02CC" w:rsidP="00B72DFE">
            <w:pPr>
              <w:jc w:val="left"/>
              <w:rPr>
                <w:noProof/>
                <w:lang w:eastAsia="es-CL"/>
              </w:rPr>
            </w:pPr>
          </w:p>
          <w:tbl>
            <w:tblPr>
              <w:tblStyle w:val="Tablaconcuadrcula"/>
              <w:tblW w:w="9639" w:type="dxa"/>
              <w:tblInd w:w="2263" w:type="dxa"/>
              <w:tblLook w:val="04A0" w:firstRow="1" w:lastRow="0" w:firstColumn="1" w:lastColumn="0" w:noHBand="0" w:noVBand="1"/>
            </w:tblPr>
            <w:tblGrid>
              <w:gridCol w:w="4515"/>
              <w:gridCol w:w="5124"/>
            </w:tblGrid>
            <w:tr w:rsidR="00FA02CC" w:rsidRPr="00E9286A" w:rsidTr="00E9286A">
              <w:tc>
                <w:tcPr>
                  <w:tcW w:w="4515" w:type="dxa"/>
                </w:tcPr>
                <w:p w:rsidR="00FA02CC" w:rsidRPr="00E9286A" w:rsidRDefault="00FA02CC" w:rsidP="003D6E23">
                  <w:pPr>
                    <w:outlineLvl w:val="0"/>
                    <w:rPr>
                      <w:b/>
                      <w:sz w:val="18"/>
                      <w:szCs w:val="18"/>
                    </w:rPr>
                  </w:pPr>
                  <w:bookmarkStart w:id="130" w:name="_Toc436941820"/>
                  <w:bookmarkStart w:id="131" w:name="_Toc436987143"/>
                  <w:r w:rsidRPr="00E9286A">
                    <w:rPr>
                      <w:b/>
                      <w:sz w:val="18"/>
                      <w:szCs w:val="18"/>
                    </w:rPr>
                    <w:t>Área del Proyecto</w:t>
                  </w:r>
                  <w:bookmarkEnd w:id="130"/>
                  <w:bookmarkEnd w:id="131"/>
                </w:p>
              </w:tc>
              <w:tc>
                <w:tcPr>
                  <w:tcW w:w="5124" w:type="dxa"/>
                </w:tcPr>
                <w:p w:rsidR="00FA02CC" w:rsidRPr="00E9286A" w:rsidRDefault="00FA02CC" w:rsidP="003D6E23">
                  <w:pPr>
                    <w:outlineLvl w:val="0"/>
                    <w:rPr>
                      <w:b/>
                      <w:sz w:val="18"/>
                      <w:szCs w:val="18"/>
                    </w:rPr>
                  </w:pPr>
                  <w:bookmarkStart w:id="132" w:name="_Toc436941821"/>
                  <w:bookmarkStart w:id="133" w:name="_Toc436987144"/>
                  <w:r w:rsidRPr="00E9286A">
                    <w:rPr>
                      <w:b/>
                      <w:sz w:val="18"/>
                      <w:szCs w:val="18"/>
                    </w:rPr>
                    <w:t>Equipo Instalado como Medida de Mitigación</w:t>
                  </w:r>
                  <w:bookmarkEnd w:id="132"/>
                  <w:bookmarkEnd w:id="133"/>
                </w:p>
              </w:tc>
            </w:tr>
            <w:tr w:rsidR="00FA02CC" w:rsidRPr="00E9286A" w:rsidTr="00E9286A">
              <w:tc>
                <w:tcPr>
                  <w:tcW w:w="4515" w:type="dxa"/>
                </w:tcPr>
                <w:p w:rsidR="00FA02CC" w:rsidRPr="00E9286A" w:rsidRDefault="00FA02CC" w:rsidP="003D6E23">
                  <w:pPr>
                    <w:pStyle w:val="tabla"/>
                    <w:jc w:val="both"/>
                    <w:outlineLvl w:val="0"/>
                    <w:rPr>
                      <w:rFonts w:asciiTheme="minorHAnsi" w:hAnsiTheme="minorHAnsi"/>
                      <w:sz w:val="18"/>
                      <w:szCs w:val="18"/>
                    </w:rPr>
                  </w:pPr>
                  <w:bookmarkStart w:id="134" w:name="_Toc436941822"/>
                  <w:bookmarkStart w:id="135" w:name="_Toc436987145"/>
                  <w:r w:rsidRPr="00E9286A">
                    <w:rPr>
                      <w:rFonts w:asciiTheme="minorHAnsi" w:hAnsiTheme="minorHAnsi"/>
                      <w:sz w:val="18"/>
                      <w:szCs w:val="18"/>
                    </w:rPr>
                    <w:t>Recepción y Descarga</w:t>
                  </w:r>
                  <w:bookmarkEnd w:id="134"/>
                  <w:bookmarkEnd w:id="135"/>
                </w:p>
              </w:tc>
              <w:tc>
                <w:tcPr>
                  <w:tcW w:w="5124" w:type="dxa"/>
                </w:tcPr>
                <w:p w:rsidR="00FA02CC" w:rsidRPr="00E9286A" w:rsidRDefault="00FA02CC" w:rsidP="003D6E23">
                  <w:pPr>
                    <w:outlineLvl w:val="0"/>
                    <w:rPr>
                      <w:sz w:val="18"/>
                      <w:szCs w:val="18"/>
                    </w:rPr>
                  </w:pPr>
                  <w:bookmarkStart w:id="136" w:name="_Toc436941823"/>
                  <w:bookmarkStart w:id="137" w:name="_Toc436987146"/>
                  <w:r w:rsidRPr="00E9286A">
                    <w:rPr>
                      <w:sz w:val="18"/>
                      <w:szCs w:val="18"/>
                    </w:rPr>
                    <w:t>Campanas de extracción de polvo conectadas a un recolector de polvo y un filtro.</w:t>
                  </w:r>
                  <w:bookmarkEnd w:id="136"/>
                  <w:bookmarkEnd w:id="137"/>
                </w:p>
              </w:tc>
            </w:tr>
            <w:tr w:rsidR="00FA02CC" w:rsidRPr="00E9286A" w:rsidTr="00E9286A">
              <w:tc>
                <w:tcPr>
                  <w:tcW w:w="4515" w:type="dxa"/>
                </w:tcPr>
                <w:p w:rsidR="00FA02CC" w:rsidRPr="00E9286A" w:rsidRDefault="00FA02CC" w:rsidP="003D6E23">
                  <w:pPr>
                    <w:outlineLvl w:val="0"/>
                    <w:rPr>
                      <w:sz w:val="18"/>
                      <w:szCs w:val="18"/>
                    </w:rPr>
                  </w:pPr>
                  <w:bookmarkStart w:id="138" w:name="_Toc436941824"/>
                  <w:bookmarkStart w:id="139" w:name="_Toc436987147"/>
                  <w:r w:rsidRPr="00E9286A">
                    <w:rPr>
                      <w:sz w:val="18"/>
                      <w:szCs w:val="18"/>
                    </w:rPr>
                    <w:t>Galpón de Almacenamiento</w:t>
                  </w:r>
                  <w:bookmarkEnd w:id="138"/>
                  <w:bookmarkEnd w:id="139"/>
                </w:p>
              </w:tc>
              <w:tc>
                <w:tcPr>
                  <w:tcW w:w="5124" w:type="dxa"/>
                </w:tcPr>
                <w:p w:rsidR="00FA02CC" w:rsidRPr="00E9286A" w:rsidRDefault="00FA02CC" w:rsidP="003D6E23">
                  <w:pPr>
                    <w:outlineLvl w:val="0"/>
                    <w:rPr>
                      <w:sz w:val="18"/>
                      <w:szCs w:val="18"/>
                    </w:rPr>
                  </w:pPr>
                  <w:bookmarkStart w:id="140" w:name="_Toc436941825"/>
                  <w:bookmarkStart w:id="141" w:name="_Toc436987148"/>
                  <w:r w:rsidRPr="00E9286A">
                    <w:rPr>
                      <w:sz w:val="18"/>
                      <w:szCs w:val="18"/>
                    </w:rPr>
                    <w:t>Chutes telescópicos que estarán conectados a un filtro de mangas autolimpiante.</w:t>
                  </w:r>
                  <w:bookmarkEnd w:id="140"/>
                  <w:bookmarkEnd w:id="141"/>
                </w:p>
              </w:tc>
            </w:tr>
            <w:tr w:rsidR="00FA02CC" w:rsidRPr="00E9286A" w:rsidTr="00E9286A">
              <w:tc>
                <w:tcPr>
                  <w:tcW w:w="4515" w:type="dxa"/>
                </w:tcPr>
                <w:p w:rsidR="00FA02CC" w:rsidRPr="00E9286A" w:rsidRDefault="00FA02CC" w:rsidP="003D6E23">
                  <w:pPr>
                    <w:outlineLvl w:val="0"/>
                    <w:rPr>
                      <w:sz w:val="18"/>
                      <w:szCs w:val="18"/>
                    </w:rPr>
                  </w:pPr>
                  <w:bookmarkStart w:id="142" w:name="_Toc436941826"/>
                  <w:bookmarkStart w:id="143" w:name="_Toc436987149"/>
                  <w:r w:rsidRPr="00E9286A">
                    <w:rPr>
                      <w:sz w:val="18"/>
                      <w:szCs w:val="18"/>
                    </w:rPr>
                    <w:t>Torres de Transferencia</w:t>
                  </w:r>
                  <w:bookmarkEnd w:id="142"/>
                  <w:bookmarkEnd w:id="143"/>
                </w:p>
              </w:tc>
              <w:tc>
                <w:tcPr>
                  <w:tcW w:w="5124" w:type="dxa"/>
                </w:tcPr>
                <w:p w:rsidR="00FA02CC" w:rsidRPr="00E9286A" w:rsidRDefault="00FA02CC" w:rsidP="003D6E23">
                  <w:pPr>
                    <w:outlineLvl w:val="0"/>
                    <w:rPr>
                      <w:sz w:val="18"/>
                      <w:szCs w:val="18"/>
                    </w:rPr>
                  </w:pPr>
                  <w:bookmarkStart w:id="144" w:name="_Toc436941827"/>
                  <w:bookmarkStart w:id="145" w:name="_Toc436987150"/>
                  <w:r w:rsidRPr="00E9286A">
                    <w:rPr>
                      <w:sz w:val="18"/>
                      <w:szCs w:val="18"/>
                    </w:rPr>
                    <w:t>Chutes cerrados para evitar las emisiones de polvo, campanas de succión en los chutes de descarga y cerca de las áreas de carga a la correa. Además, se instalará un filtro de mangas autolimpiante.</w:t>
                  </w:r>
                  <w:bookmarkEnd w:id="144"/>
                  <w:bookmarkEnd w:id="145"/>
                </w:p>
              </w:tc>
            </w:tr>
          </w:tbl>
          <w:p w:rsidR="00FA02CC" w:rsidRPr="00E9286A" w:rsidRDefault="00FA02CC" w:rsidP="00B72DFE">
            <w:pPr>
              <w:jc w:val="left"/>
            </w:pPr>
          </w:p>
          <w:p w:rsidR="00FA02CC" w:rsidRPr="00E9286A" w:rsidRDefault="00FA02CC" w:rsidP="007D4022">
            <w:pPr>
              <w:tabs>
                <w:tab w:val="left" w:pos="4536"/>
              </w:tabs>
            </w:pPr>
            <w:r w:rsidRPr="00E9286A">
              <w:t>Sistema de Limpieza.</w:t>
            </w:r>
          </w:p>
          <w:p w:rsidR="00FA02CC" w:rsidRPr="00E9286A" w:rsidRDefault="00FA02CC" w:rsidP="007D4022">
            <w:pPr>
              <w:tabs>
                <w:tab w:val="left" w:pos="3686"/>
              </w:tabs>
              <w:outlineLvl w:val="0"/>
            </w:pPr>
            <w:bookmarkStart w:id="146" w:name="_Toc436941828"/>
            <w:bookmarkStart w:id="147" w:name="_Toc436987151"/>
            <w:r w:rsidRPr="00E9286A">
              <w:t>…el proyecto contará con un sistema de limpieza de las correas transportadoras y las torres de transferencia, este sistema es adicional al sistema de control de polvo detallado anteriormente y tiene las siguientes características:</w:t>
            </w:r>
            <w:bookmarkEnd w:id="146"/>
            <w:bookmarkEnd w:id="147"/>
            <w:r w:rsidRPr="00E9286A">
              <w:t xml:space="preserve"> </w:t>
            </w:r>
          </w:p>
          <w:p w:rsidR="00FA02CC" w:rsidRPr="00E9286A" w:rsidRDefault="00FA02CC" w:rsidP="007D4022">
            <w:pPr>
              <w:outlineLvl w:val="0"/>
            </w:pPr>
            <w:bookmarkStart w:id="148" w:name="_Toc436941829"/>
            <w:bookmarkStart w:id="149" w:name="_Toc436987152"/>
            <w:r w:rsidRPr="00E9286A">
              <w:t>-Sistema de aspiración transportable, con tubos y boquillas y una capacidad de aspirado de 7 a 9 Toneladas de concentrado por hora. Este equipo de aspiración será capaz de limpiar todas las áreas entre la estación de descarga en tierra y la correa C-2.</w:t>
            </w:r>
            <w:bookmarkEnd w:id="148"/>
            <w:bookmarkEnd w:id="149"/>
          </w:p>
          <w:p w:rsidR="00FA02CC" w:rsidRPr="00E9286A" w:rsidRDefault="00FA02CC" w:rsidP="007D4022">
            <w:pPr>
              <w:outlineLvl w:val="0"/>
            </w:pPr>
            <w:bookmarkStart w:id="150" w:name="_Toc436941830"/>
            <w:bookmarkStart w:id="151" w:name="_Toc436987153"/>
            <w:r w:rsidRPr="00E9286A">
              <w:t>-Este equipo mantendrá la estación de descarga limpia, evitando la resuspensión de polvo y la contaminación entre concentrados en las áreas comunes. Lo mismo se hará dentro de las instalaciones de almacenamiento, a los pisos, alimentadores portátiles, las correas transportadoras internas y el sistema de correas externas para mantener las instalaciones limpias.</w:t>
            </w:r>
            <w:bookmarkEnd w:id="150"/>
            <w:bookmarkEnd w:id="151"/>
          </w:p>
          <w:p w:rsidR="00FA02CC" w:rsidRPr="00E9286A" w:rsidRDefault="00FA02CC" w:rsidP="00FA02CC">
            <w:pPr>
              <w:outlineLvl w:val="0"/>
            </w:pPr>
            <w:bookmarkStart w:id="152" w:name="_Toc436941831"/>
            <w:bookmarkStart w:id="153" w:name="_Toc436987154"/>
            <w:r w:rsidRPr="00E9286A">
              <w:t>-Dos aspiradoras portátiles, equipadas cada una con un recipiente, limpiarán el resto del sistema de correas transportadoras, incluyendo las correas del muelle, torres de transferencia y áreas cercanas.</w:t>
            </w:r>
            <w:bookmarkEnd w:id="152"/>
            <w:bookmarkEnd w:id="153"/>
          </w:p>
        </w:tc>
      </w:tr>
      <w:tr w:rsidR="00FA02CC" w:rsidRPr="00E9286A" w:rsidTr="005D728A">
        <w:trPr>
          <w:trHeight w:val="10350"/>
        </w:trPr>
        <w:tc>
          <w:tcPr>
            <w:tcW w:w="5000" w:type="pct"/>
            <w:gridSpan w:val="2"/>
          </w:tcPr>
          <w:p w:rsidR="00FA02CC" w:rsidRPr="00E9286A" w:rsidRDefault="00FA02CC" w:rsidP="00FA02CC">
            <w:pPr>
              <w:jc w:val="left"/>
            </w:pPr>
            <w:r w:rsidRPr="00E9286A">
              <w:rPr>
                <w:b/>
              </w:rPr>
              <w:t>Hechos:</w:t>
            </w:r>
          </w:p>
          <w:p w:rsidR="00FA02CC" w:rsidRPr="00E9286A" w:rsidRDefault="00FA02CC" w:rsidP="00FA02CC">
            <w:pPr>
              <w:pStyle w:val="Prrafodelista"/>
              <w:numPr>
                <w:ilvl w:val="0"/>
                <w:numId w:val="7"/>
              </w:numPr>
            </w:pPr>
            <w:r w:rsidRPr="00E9286A">
              <w:t>Durante las actividades de inspección se visitó el Cabezo de Muelle Sitio 1 (7.446.476 N; 354.828 E) (Fotografía 1).</w:t>
            </w:r>
          </w:p>
          <w:p w:rsidR="00FA02CC" w:rsidRPr="00E9286A" w:rsidRDefault="00FA02CC" w:rsidP="00FA02CC">
            <w:pPr>
              <w:pStyle w:val="Prrafodelista"/>
              <w:numPr>
                <w:ilvl w:val="0"/>
                <w:numId w:val="7"/>
              </w:numPr>
            </w:pPr>
            <w:r w:rsidRPr="00E9286A">
              <w:t xml:space="preserve">Al momento de la inspección se ejecutaban labores de descarga de carbón desde el buque denominado M/N Alvion Bay (Fotografía 2). </w:t>
            </w:r>
          </w:p>
          <w:p w:rsidR="00FA02CC" w:rsidRPr="00E9286A" w:rsidRDefault="00FA02CC" w:rsidP="00FA02CC">
            <w:pPr>
              <w:pStyle w:val="Prrafodelista"/>
              <w:numPr>
                <w:ilvl w:val="0"/>
                <w:numId w:val="7"/>
              </w:numPr>
            </w:pPr>
            <w:r w:rsidRPr="00E9286A">
              <w:t>Según lo informado por el Sr. Crist</w:t>
            </w:r>
            <w:r w:rsidR="001360EB">
              <w:t>ó</w:t>
            </w:r>
            <w:r w:rsidRPr="00E9286A">
              <w:t xml:space="preserve">bal Ugalde (Gerente de Operaciones de Puerto de Mejillones), el carbón se traslada hacia el patio de la empresa E-Cl, la cual está al costado Norte de las instalaciones terrestres de Puerto de Mejillones. </w:t>
            </w:r>
          </w:p>
          <w:p w:rsidR="00FA02CC" w:rsidRPr="00E9286A" w:rsidRDefault="00FA02CC" w:rsidP="00FA02CC">
            <w:pPr>
              <w:pStyle w:val="Prrafodelista"/>
              <w:numPr>
                <w:ilvl w:val="0"/>
                <w:numId w:val="7"/>
              </w:numPr>
            </w:pPr>
            <w:r w:rsidRPr="00E9286A">
              <w:t>Se observó que la descarga se efectuaba mediante dos dragas hacia dos buzones de recepción (Fotografías 3 y 4).</w:t>
            </w:r>
          </w:p>
          <w:p w:rsidR="00FA02CC" w:rsidRPr="00E9286A" w:rsidRDefault="00FA02CC" w:rsidP="00FA02CC">
            <w:pPr>
              <w:pStyle w:val="Prrafodelista"/>
              <w:numPr>
                <w:ilvl w:val="0"/>
                <w:numId w:val="7"/>
              </w:numPr>
            </w:pPr>
            <w:r w:rsidRPr="00E9286A">
              <w:t>El Sr. Ugalde informó que una de las dragas posee una antigüedad de 6 meses y la otra, de un mes.</w:t>
            </w:r>
          </w:p>
          <w:p w:rsidR="00FA02CC" w:rsidRDefault="00FA02CC" w:rsidP="00FA02CC">
            <w:pPr>
              <w:pStyle w:val="Prrafodelista"/>
              <w:numPr>
                <w:ilvl w:val="0"/>
                <w:numId w:val="7"/>
              </w:numPr>
            </w:pPr>
            <w:r w:rsidRPr="00E9286A">
              <w:t>Al momento de la descarga se obtuvieron grabaciones con cámara termográfica (Anexo 2), la cual se posicionó en movimientos de la draga cargada, en la descarga en buzones de recepción y además se obtuvieron grabaciones en correas trasportadoras (Fotografía 5).</w:t>
            </w:r>
          </w:p>
          <w:p w:rsidR="00FA02CC" w:rsidRPr="00624553" w:rsidRDefault="00905501" w:rsidP="00624553">
            <w:pPr>
              <w:pStyle w:val="Prrafodelista"/>
              <w:numPr>
                <w:ilvl w:val="0"/>
                <w:numId w:val="7"/>
              </w:numPr>
            </w:pPr>
            <w:r>
              <w:t xml:space="preserve">Del análisis de la grabación realizada </w:t>
            </w:r>
            <w:r w:rsidR="009D7050" w:rsidRPr="00E9286A">
              <w:t>(Anexo 2)</w:t>
            </w:r>
            <w:r w:rsidR="009D7050">
              <w:t xml:space="preserve">, </w:t>
            </w:r>
            <w:r w:rsidR="00E83161">
              <w:t>fue posible constatar emisión de material particulado desde el buz</w:t>
            </w:r>
            <w:r w:rsidR="001360EB">
              <w:t>ón</w:t>
            </w:r>
            <w:r w:rsidR="00660890">
              <w:t xml:space="preserve"> de descarga</w:t>
            </w:r>
            <w:r w:rsidR="00E83161">
              <w:t xml:space="preserve"> al momento de </w:t>
            </w:r>
            <w:r w:rsidR="009D7050">
              <w:t>vaciar el</w:t>
            </w:r>
            <w:r w:rsidR="00E83161">
              <w:t xml:space="preserve"> material</w:t>
            </w:r>
            <w:r w:rsidR="009D7050">
              <w:t xml:space="preserve"> en su interior</w:t>
            </w:r>
            <w:r w:rsidR="00660890">
              <w:t>. Al respecto, durante la inspección</w:t>
            </w:r>
            <w:r w:rsidR="00E83161">
              <w:t xml:space="preserve"> el Sr. </w:t>
            </w:r>
            <w:r w:rsidR="00E83161" w:rsidRPr="00A55765">
              <w:t>U</w:t>
            </w:r>
            <w:r w:rsidR="00E83161">
              <w:t>galde señal</w:t>
            </w:r>
            <w:r w:rsidR="00660890">
              <w:t>ó</w:t>
            </w:r>
            <w:r w:rsidR="00E83161">
              <w:t xml:space="preserve"> que</w:t>
            </w:r>
            <w:r w:rsidR="009D7050">
              <w:t xml:space="preserve"> la pluma</w:t>
            </w:r>
            <w:r w:rsidR="00660890">
              <w:t xml:space="preserve"> observa</w:t>
            </w:r>
            <w:r w:rsidR="009D7050">
              <w:t>d</w:t>
            </w:r>
            <w:r w:rsidR="00660890">
              <w:t>a</w:t>
            </w:r>
            <w:r w:rsidR="009D7050">
              <w:t>, a simple vista,</w:t>
            </w:r>
            <w:r w:rsidR="001360EB">
              <w:t xml:space="preserve"> correspondía</w:t>
            </w:r>
            <w:r w:rsidR="00E83161">
              <w:t xml:space="preserve"> a vapor de agua</w:t>
            </w:r>
            <w:r w:rsidR="00660890">
              <w:t xml:space="preserve"> contenido en el material</w:t>
            </w:r>
            <w:r w:rsidR="009D7050">
              <w:t xml:space="preserve"> </w:t>
            </w:r>
            <w:r w:rsidR="009D7050" w:rsidRPr="00A55765">
              <w:t>(Fotografía 6)</w:t>
            </w:r>
            <w:r w:rsidR="00E83161">
              <w:t>, sin embargo dicha afirmaci</w:t>
            </w:r>
            <w:r w:rsidR="009D7050">
              <w:t>ón fue descartada por la grabación realizada</w:t>
            </w:r>
            <w:r w:rsidR="00E83161">
              <w:t>.</w:t>
            </w:r>
          </w:p>
          <w:p w:rsidR="00FA02CC" w:rsidRPr="00E9286A" w:rsidRDefault="00FA02CC" w:rsidP="00FA02CC">
            <w:pPr>
              <w:pStyle w:val="Prrafodelista"/>
              <w:numPr>
                <w:ilvl w:val="0"/>
                <w:numId w:val="7"/>
              </w:numPr>
            </w:pPr>
            <w:r w:rsidRPr="00E9286A">
              <w:t>Por otro lado, se observó que en el sitio 1 existe un sector destinado a la carga/descarga de graneles minerales, observando un chute telescópico (Fotografía 7) y buzón de recepción. Además, existían dos buzones de recepción de clinker, en cuya descarga se utilizan dragas más pequeñas que las utilizadas en las descargas de carbón.</w:t>
            </w:r>
          </w:p>
          <w:p w:rsidR="00FA02CC" w:rsidRPr="00E9286A" w:rsidRDefault="00FA02CC" w:rsidP="00FA02CC">
            <w:pPr>
              <w:pStyle w:val="Prrafodelista"/>
              <w:numPr>
                <w:ilvl w:val="0"/>
                <w:numId w:val="7"/>
              </w:numPr>
            </w:pPr>
            <w:r w:rsidRPr="00E9286A">
              <w:t>Además, en el Sitio 1 se observó dos sistemas de aspiración móvil detenidos, los cuales según lo informado por el Sr. Ugalde se utilizan en las faenas de carguío de graneles minerales (Fotografía 8 y 9). Existía también un sistema de aspiración fijo (7.446.427 N; 354.840 E).</w:t>
            </w:r>
          </w:p>
          <w:p w:rsidR="00FA02CC" w:rsidRPr="00E9286A" w:rsidRDefault="00FA02CC" w:rsidP="00FA02CC">
            <w:pPr>
              <w:pStyle w:val="Prrafodelista"/>
              <w:numPr>
                <w:ilvl w:val="0"/>
                <w:numId w:val="7"/>
              </w:numPr>
            </w:pPr>
            <w:r w:rsidRPr="00E9286A">
              <w:t xml:space="preserve">Se observó en un tramo de las correas transportadoras de graneles (que </w:t>
            </w:r>
            <w:r w:rsidRPr="001360EB">
              <w:t xml:space="preserve">va desde el buque hasta las instalaciones en tierra firme), una cubierta de plástico que cubría un tramo descubierto del sistema de hermeticidad de la correa transportadora de graneles (Fotografía 10). </w:t>
            </w:r>
            <w:r w:rsidR="001360EB" w:rsidRPr="001360EB">
              <w:t>P</w:t>
            </w:r>
            <w:r w:rsidRPr="001360EB">
              <w:t>osterior a la inspección ambiental, el Titular indicó que lo observado en terreno no corresponde a la operación regular, sino que al momento de la inspección el sector se encontraba descubierto debido a actividades de mantención realizadas al pesómetro ubicado en la correa</w:t>
            </w:r>
            <w:r w:rsidRPr="00E9286A">
              <w:t xml:space="preserve"> (Anexo 3). Además, adjuntó copia de Carta PM 048/2015, enviada al Servicio Nacional de Aduanas que informa sobre la situación (Anexo 4). La carta fue recibida por el Servicio antes mencionado, el 22 de octubre de 2015.</w:t>
            </w:r>
          </w:p>
          <w:p w:rsidR="00FA02CC" w:rsidRPr="00E9286A" w:rsidRDefault="00FA02CC" w:rsidP="00FA02CC">
            <w:pPr>
              <w:pStyle w:val="Prrafodelista"/>
              <w:numPr>
                <w:ilvl w:val="0"/>
                <w:numId w:val="7"/>
              </w:numPr>
            </w:pPr>
            <w:r w:rsidRPr="00E9286A">
              <w:t>Durante las actividades de inspección se visitó el edificio de recepción de concentrados minerales (7.445.654 N; 355.238 E) (Fotografía 11).</w:t>
            </w:r>
          </w:p>
          <w:p w:rsidR="00FA02CC" w:rsidRPr="00E9286A" w:rsidRDefault="00FA02CC" w:rsidP="00FA02CC">
            <w:pPr>
              <w:pStyle w:val="Prrafodelista"/>
              <w:numPr>
                <w:ilvl w:val="0"/>
                <w:numId w:val="7"/>
              </w:numPr>
            </w:pPr>
            <w:r w:rsidRPr="00E9286A">
              <w:t>Al momento de la inspección no se ejecuta</w:t>
            </w:r>
            <w:r w:rsidR="00434DD8">
              <w:t>ba</w:t>
            </w:r>
            <w:r w:rsidRPr="00E9286A">
              <w:t xml:space="preserve">n labores de recepción. </w:t>
            </w:r>
          </w:p>
          <w:p w:rsidR="00FA02CC" w:rsidRPr="00E9286A" w:rsidRDefault="00FA02CC" w:rsidP="00FA02CC">
            <w:pPr>
              <w:pStyle w:val="Prrafodelista"/>
              <w:numPr>
                <w:ilvl w:val="0"/>
                <w:numId w:val="7"/>
              </w:numPr>
            </w:pPr>
            <w:r w:rsidRPr="00E9286A">
              <w:t xml:space="preserve">El galpón de recepción de concentrados </w:t>
            </w:r>
            <w:r w:rsidR="00434DD8">
              <w:t xml:space="preserve">de </w:t>
            </w:r>
            <w:r w:rsidRPr="00E9286A">
              <w:t>minerales es</w:t>
            </w:r>
            <w:r w:rsidR="00434DD8">
              <w:t>tá</w:t>
            </w:r>
            <w:r w:rsidRPr="00E9286A">
              <w:t xml:space="preserve"> cerrado y bajo techo, </w:t>
            </w:r>
            <w:r w:rsidR="00434DD8">
              <w:t>además</w:t>
            </w:r>
            <w:r w:rsidRPr="00E9286A">
              <w:t xml:space="preserve"> posee campanas de extracción de concentrado en suspensión. </w:t>
            </w:r>
          </w:p>
          <w:p w:rsidR="00FA02CC" w:rsidRPr="00E9286A" w:rsidRDefault="00FA02CC" w:rsidP="00FA02CC">
            <w:pPr>
              <w:pStyle w:val="Prrafodelista"/>
              <w:numPr>
                <w:ilvl w:val="0"/>
                <w:numId w:val="7"/>
              </w:numPr>
            </w:pPr>
            <w:r w:rsidRPr="00E9286A">
              <w:t xml:space="preserve">El Sr. Andrés Poblete, Jefe HSEC,  mencionó que el concentrado en suspensión recolectado, es regresado a la correa de transporte al galpón de almacenaje. </w:t>
            </w:r>
          </w:p>
          <w:p w:rsidR="00FA02CC" w:rsidRPr="00E9286A" w:rsidRDefault="00FA02CC" w:rsidP="00FA02CC">
            <w:pPr>
              <w:pStyle w:val="Prrafodelista"/>
              <w:numPr>
                <w:ilvl w:val="0"/>
                <w:numId w:val="7"/>
              </w:numPr>
            </w:pPr>
            <w:r w:rsidRPr="00E9286A">
              <w:t>Además, se observó en el edificio de recepción de concentrados minerales, un sistema de aspirado manual (Fotografía 12).</w:t>
            </w:r>
          </w:p>
          <w:p w:rsidR="00FA02CC" w:rsidRPr="00E9286A" w:rsidRDefault="00FA02CC" w:rsidP="00FA02CC">
            <w:pPr>
              <w:pStyle w:val="Prrafodelista"/>
              <w:numPr>
                <w:ilvl w:val="0"/>
                <w:numId w:val="7"/>
              </w:numPr>
            </w:pPr>
            <w:r w:rsidRPr="00E9286A">
              <w:t>Según lo informado por el Sr. Ugalde, el edificio de recepción de concentrados minerales se utiliza para la recepción de concentrados de zinc y plomo provenientes de Minera San Crist</w:t>
            </w:r>
            <w:r w:rsidR="00434DD8">
              <w:t>ó</w:t>
            </w:r>
            <w:r w:rsidRPr="00E9286A">
              <w:t>bal (Bolivia). Informó que llega diariamente un tren con 96 ollas con concentrados minerales.</w:t>
            </w:r>
          </w:p>
          <w:p w:rsidR="00FA02CC" w:rsidRPr="00E9286A" w:rsidRDefault="00FA02CC" w:rsidP="00FA02CC">
            <w:pPr>
              <w:pStyle w:val="Prrafodelista"/>
              <w:numPr>
                <w:ilvl w:val="0"/>
                <w:numId w:val="7"/>
              </w:numPr>
            </w:pPr>
            <w:r w:rsidRPr="00E9286A">
              <w:t>Por otro lado, durante las actividades de inspección se visitó el edificio de almacenamiento de concentrados minerales (7.445.660 N; 355.193 E).</w:t>
            </w:r>
          </w:p>
          <w:p w:rsidR="00FA02CC" w:rsidRPr="00E9286A" w:rsidRDefault="00FA02CC" w:rsidP="00FA02CC">
            <w:pPr>
              <w:pStyle w:val="Prrafodelista"/>
              <w:numPr>
                <w:ilvl w:val="0"/>
                <w:numId w:val="7"/>
              </w:numPr>
            </w:pPr>
            <w:r w:rsidRPr="00E9286A">
              <w:t xml:space="preserve">Se constató que el edificio es cerrado y posee seis captadores de polvo (Fotografías 13 y 14). </w:t>
            </w:r>
          </w:p>
          <w:p w:rsidR="00FA02CC" w:rsidRPr="00E9286A" w:rsidRDefault="00FA02CC" w:rsidP="00FA02CC">
            <w:pPr>
              <w:pStyle w:val="Prrafodelista"/>
              <w:numPr>
                <w:ilvl w:val="0"/>
                <w:numId w:val="7"/>
              </w:numPr>
            </w:pPr>
            <w:r w:rsidRPr="00E9286A">
              <w:t xml:space="preserve">Dentro del edificio de almacenamiento de concentrados minerales se encuentran tres sitios separados por una pared de concreto de aproximadamente 3 metros de alto; un área ocupada por concentrado de zinc, un área ocupada con concentrado de plomo y un área intermedia (mencionado por el Sr. Ugalde) (Fotografía 15). </w:t>
            </w:r>
          </w:p>
          <w:p w:rsidR="00FA02CC" w:rsidRPr="00E9286A" w:rsidRDefault="00FA02CC" w:rsidP="00FA02CC">
            <w:pPr>
              <w:pStyle w:val="Prrafodelista"/>
              <w:numPr>
                <w:ilvl w:val="0"/>
                <w:numId w:val="7"/>
              </w:numPr>
            </w:pPr>
            <w:r w:rsidRPr="00E9286A">
              <w:t xml:space="preserve"> Se observó que este galpón posee un chute telescópico que acumula los concentrados en las diferentes áreas. </w:t>
            </w:r>
          </w:p>
          <w:p w:rsidR="00FA02CC" w:rsidRPr="00E9286A" w:rsidRDefault="00FA02CC" w:rsidP="00FA02CC">
            <w:pPr>
              <w:pStyle w:val="Prrafodelista"/>
              <w:numPr>
                <w:ilvl w:val="0"/>
                <w:numId w:val="7"/>
              </w:numPr>
            </w:pPr>
            <w:r w:rsidRPr="00E9286A">
              <w:t xml:space="preserve">El galpón de almacenamiento de concentrados minerales posee una campana de extracción de concentrado en suspensión, y de igual forma que la recepción, el concentrado capturado es regresado a la correa de transporte a la disposición final del buque (esto fue mencionado por el Sr. Ugalde). </w:t>
            </w:r>
          </w:p>
          <w:p w:rsidR="00FA02CC" w:rsidRPr="00E9286A" w:rsidRDefault="00FA02CC" w:rsidP="00FA02CC">
            <w:pPr>
              <w:pStyle w:val="Prrafodelista"/>
              <w:numPr>
                <w:ilvl w:val="0"/>
                <w:numId w:val="7"/>
              </w:numPr>
            </w:pPr>
            <w:r w:rsidRPr="00E9286A">
              <w:t>Al momento de la inspección, no se ejecuta</w:t>
            </w:r>
            <w:r w:rsidR="00434DD8">
              <w:t>ba</w:t>
            </w:r>
            <w:r w:rsidRPr="00E9286A">
              <w:t>n labores de almacenamiento.</w:t>
            </w:r>
          </w:p>
          <w:p w:rsidR="00FA02CC" w:rsidRPr="00E9286A" w:rsidRDefault="00FA02CC" w:rsidP="00FA02CC">
            <w:pPr>
              <w:pStyle w:val="Prrafodelista"/>
              <w:numPr>
                <w:ilvl w:val="0"/>
                <w:numId w:val="7"/>
              </w:numPr>
            </w:pPr>
            <w:r w:rsidRPr="00E9286A">
              <w:t>Finalmente, se constató la existencia de una correa trasportadora cubierta, la cual sale desde el edificio de almacenamiento de concentrados minerales hacia el sitio de embarque, observando en el sitio de salida una torre de transferencia con colectores de polvo (7.445.793 N; 355.098 E) (Fotografía 16).</w:t>
            </w:r>
          </w:p>
          <w:p w:rsidR="00FA02CC" w:rsidRPr="00E9286A" w:rsidRDefault="00FA02CC" w:rsidP="00FA02CC">
            <w:pPr>
              <w:jc w:val="left"/>
              <w:rPr>
                <w:b/>
              </w:rPr>
            </w:pPr>
          </w:p>
          <w:p w:rsidR="00FA02CC" w:rsidRPr="00E9286A" w:rsidRDefault="00FA02CC" w:rsidP="00FA02CC">
            <w:pPr>
              <w:jc w:val="left"/>
              <w:rPr>
                <w:b/>
              </w:rPr>
            </w:pPr>
            <w:r w:rsidRPr="00E9286A">
              <w:rPr>
                <w:b/>
              </w:rPr>
              <w:t xml:space="preserve">Resultados examen de Información: </w:t>
            </w:r>
          </w:p>
          <w:p w:rsidR="00FA02CC" w:rsidRPr="00E9286A" w:rsidRDefault="00FA02CC" w:rsidP="00FA02CC">
            <w:r w:rsidRPr="00E9286A">
              <w:t xml:space="preserve">En relación al registro solicitado sobre mantenciones (y de eficiencia si es que existe) de los sistemas de control de material particulado de los edificios de recepción y almacenamiento de concentrados minerales (desde el Año 2014 a la fecha) (Anexo 3), el Titular adjunto diversos registros de mantenciones desde el año 2014 a la fecha (Anexo 4). El registro abordó 393 ítems de mantención, identificando a los equipos involucrados, entre otros antecedentes. </w:t>
            </w:r>
          </w:p>
          <w:p w:rsidR="00FA02CC" w:rsidRPr="00E9286A" w:rsidRDefault="00FA02CC" w:rsidP="00FA02CC">
            <w:pPr>
              <w:tabs>
                <w:tab w:val="num" w:pos="-1701"/>
                <w:tab w:val="left" w:pos="3686"/>
                <w:tab w:val="left" w:pos="4536"/>
              </w:tabs>
              <w:rPr>
                <w:b/>
              </w:rPr>
            </w:pPr>
            <w:r w:rsidRPr="00E9286A">
              <w:t>Respecto del registro de la eficiencia de los sistemas de control, el Titular aclaró en el Anexo 3, que “no existe una rutina interna para su determinación, por cuanto dicha variable fue considerada para efectos de diseño; no obstante ello, y en virtud de la consulta manifestada por la SMA, se tomará contacto con empresa especializada para hacer una evaluación al respecto”.</w:t>
            </w:r>
          </w:p>
        </w:tc>
      </w:tr>
    </w:tbl>
    <w:p w:rsidR="00A74310" w:rsidRPr="00E9286A" w:rsidRDefault="00A74310">
      <w:pPr>
        <w:jc w:val="left"/>
        <w:rPr>
          <w:rFonts w:cstheme="minorHAnsi"/>
          <w:b/>
          <w:sz w:val="14"/>
          <w:szCs w:val="24"/>
        </w:rPr>
        <w:sectPr w:rsidR="00A74310" w:rsidRPr="00E9286A"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2114"/>
        <w:gridCol w:w="1621"/>
        <w:gridCol w:w="3140"/>
        <w:gridCol w:w="1796"/>
        <w:gridCol w:w="2663"/>
        <w:gridCol w:w="2378"/>
      </w:tblGrid>
      <w:tr w:rsidR="00AA6780" w:rsidRPr="00E9286A" w:rsidTr="000B582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780" w:rsidRPr="00E9286A" w:rsidRDefault="00AA6780" w:rsidP="00AA6780">
            <w:pPr>
              <w:jc w:val="center"/>
              <w:rPr>
                <w:rFonts w:eastAsia="Times New Roman"/>
                <w:b/>
                <w:bCs/>
                <w:color w:val="000000"/>
                <w:sz w:val="20"/>
                <w:szCs w:val="20"/>
                <w:lang w:eastAsia="es-CL"/>
              </w:rPr>
            </w:pPr>
            <w:r w:rsidRPr="00E9286A">
              <w:rPr>
                <w:rFonts w:eastAsia="Times New Roman"/>
                <w:b/>
                <w:bCs/>
                <w:color w:val="000000"/>
                <w:sz w:val="20"/>
                <w:szCs w:val="20"/>
                <w:lang w:eastAsia="es-CL"/>
              </w:rPr>
              <w:t xml:space="preserve">Registros </w:t>
            </w:r>
          </w:p>
        </w:tc>
      </w:tr>
      <w:tr w:rsidR="00AA6780" w:rsidRPr="00E9286A" w:rsidTr="000B5826">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rsidR="00AA6780" w:rsidRPr="00E9286A" w:rsidRDefault="004F5968" w:rsidP="00AA6780">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54CD3FF6" wp14:editId="611BA631">
                  <wp:extent cx="3240000" cy="1800000"/>
                  <wp:effectExtent l="0" t="0" r="0" b="0"/>
                  <wp:docPr id="79"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AA6780" w:rsidRPr="00E9286A" w:rsidRDefault="004F5968" w:rsidP="00AA6780">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7CC3A03B" wp14:editId="77E6EFFD">
                  <wp:extent cx="3240000" cy="1800000"/>
                  <wp:effectExtent l="0" t="0" r="0"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A6780" w:rsidRPr="00E9286A" w:rsidTr="000B5826">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AA6780" w:rsidRPr="00E9286A" w:rsidRDefault="00AA6780" w:rsidP="00AA6780">
            <w:pPr>
              <w:pStyle w:val="Epgrafe"/>
              <w:rPr>
                <w:rFonts w:eastAsia="Times New Roman"/>
                <w:color w:val="000000"/>
                <w:lang w:eastAsia="es-CL"/>
              </w:rPr>
            </w:pPr>
            <w:bookmarkStart w:id="154" w:name="_Toc353998127"/>
            <w:bookmarkStart w:id="155" w:name="_Toc353998200"/>
            <w:bookmarkStart w:id="156" w:name="_Toc382383551"/>
            <w:bookmarkStart w:id="157" w:name="_Toc382472373"/>
            <w:bookmarkStart w:id="158" w:name="_Toc390184283"/>
            <w:bookmarkStart w:id="159" w:name="_Toc390360014"/>
            <w:bookmarkStart w:id="160" w:name="_Toc390777035"/>
            <w:bookmarkStart w:id="161" w:name="_Toc436941832"/>
            <w:bookmarkStart w:id="162" w:name="_Toc436987155"/>
            <w:r w:rsidRPr="00E9286A">
              <w:t xml:space="preserve">Fotografía </w:t>
            </w:r>
            <w:r w:rsidRPr="00E9286A">
              <w:fldChar w:fldCharType="begin"/>
            </w:r>
            <w:r w:rsidRPr="00E9286A">
              <w:instrText xml:space="preserve"> SEQ Fotografía \* ARABIC </w:instrText>
            </w:r>
            <w:r w:rsidRPr="00E9286A">
              <w:fldChar w:fldCharType="separate"/>
            </w:r>
            <w:r w:rsidR="000734A5">
              <w:rPr>
                <w:noProof/>
              </w:rPr>
              <w:t>1</w:t>
            </w:r>
            <w:r w:rsidRPr="00E9286A">
              <w:fldChar w:fldCharType="end"/>
            </w:r>
            <w:r w:rsidRPr="00E9286A">
              <w:t>.</w:t>
            </w:r>
            <w:bookmarkEnd w:id="154"/>
            <w:bookmarkEnd w:id="155"/>
            <w:bookmarkEnd w:id="156"/>
            <w:bookmarkEnd w:id="157"/>
            <w:bookmarkEnd w:id="158"/>
            <w:bookmarkEnd w:id="159"/>
            <w:bookmarkEnd w:id="160"/>
            <w:bookmarkEnd w:id="161"/>
            <w:bookmarkEnd w:id="162"/>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780" w:rsidRPr="00E9286A" w:rsidRDefault="00AA6780" w:rsidP="00AA6780">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00196462" w:rsidRPr="00E9286A">
              <w:rPr>
                <w:rFonts w:eastAsia="Times New Roman"/>
                <w:color w:val="000000"/>
                <w:sz w:val="18"/>
                <w:szCs w:val="18"/>
                <w:lang w:eastAsia="es-CL"/>
              </w:rPr>
              <w:t>: 30-10</w:t>
            </w:r>
            <w:r w:rsidRPr="00E9286A">
              <w:rPr>
                <w:rFonts w:eastAsia="Times New Roman"/>
                <w:color w:val="000000"/>
                <w:sz w:val="18"/>
                <w:szCs w:val="18"/>
                <w:lang w:eastAsia="es-CL"/>
              </w:rPr>
              <w:t>-2015</w:t>
            </w:r>
          </w:p>
        </w:tc>
        <w:tc>
          <w:tcPr>
            <w:tcW w:w="655" w:type="pct"/>
            <w:tcBorders>
              <w:top w:val="single" w:sz="4" w:space="0" w:color="auto"/>
              <w:left w:val="nil"/>
              <w:bottom w:val="single" w:sz="4" w:space="0" w:color="auto"/>
              <w:right w:val="nil"/>
            </w:tcBorders>
            <w:shd w:val="clear" w:color="auto" w:fill="auto"/>
            <w:noWrap/>
            <w:vAlign w:val="center"/>
            <w:hideMark/>
          </w:tcPr>
          <w:p w:rsidR="00AA6780" w:rsidRPr="00E9286A" w:rsidRDefault="00AA6780" w:rsidP="00AA6780">
            <w:pPr>
              <w:pStyle w:val="Epgrafe"/>
            </w:pPr>
            <w:bookmarkStart w:id="163" w:name="_Toc353998128"/>
            <w:bookmarkStart w:id="164" w:name="_Toc353998201"/>
            <w:bookmarkStart w:id="165" w:name="_Toc382383552"/>
            <w:bookmarkStart w:id="166" w:name="_Toc382472374"/>
            <w:bookmarkStart w:id="167" w:name="_Toc390184284"/>
            <w:bookmarkStart w:id="168" w:name="_Toc390360015"/>
            <w:bookmarkStart w:id="169" w:name="_Toc390777036"/>
            <w:bookmarkStart w:id="170" w:name="_Toc436941833"/>
            <w:bookmarkStart w:id="171" w:name="_Toc436987156"/>
            <w:r w:rsidRPr="00E9286A">
              <w:t xml:space="preserve">Fotografía </w:t>
            </w:r>
            <w:r w:rsidRPr="00E9286A">
              <w:fldChar w:fldCharType="begin"/>
            </w:r>
            <w:r w:rsidRPr="00E9286A">
              <w:instrText xml:space="preserve"> SEQ Fotografía \* ARABIC </w:instrText>
            </w:r>
            <w:r w:rsidRPr="00E9286A">
              <w:fldChar w:fldCharType="separate"/>
            </w:r>
            <w:r w:rsidR="000734A5">
              <w:rPr>
                <w:noProof/>
              </w:rPr>
              <w:t>2</w:t>
            </w:r>
            <w:bookmarkEnd w:id="163"/>
            <w:bookmarkEnd w:id="164"/>
            <w:bookmarkEnd w:id="165"/>
            <w:bookmarkEnd w:id="166"/>
            <w:bookmarkEnd w:id="167"/>
            <w:bookmarkEnd w:id="168"/>
            <w:bookmarkEnd w:id="169"/>
            <w:r w:rsidRPr="00E9286A">
              <w:fldChar w:fldCharType="end"/>
            </w:r>
            <w:r w:rsidRPr="00E9286A">
              <w:t>.</w:t>
            </w:r>
            <w:bookmarkEnd w:id="170"/>
            <w:bookmarkEnd w:id="171"/>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780" w:rsidRPr="00E9286A" w:rsidRDefault="00AA6780" w:rsidP="00AA6780">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0B5826">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AA6780">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AA678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AA678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AA678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r>
      <w:tr w:rsidR="00AA6780" w:rsidRPr="00E9286A" w:rsidTr="000B5826">
        <w:trPr>
          <w:trHeight w:val="827"/>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A6780" w:rsidRPr="00E9286A" w:rsidRDefault="00AA6780" w:rsidP="00CB3ED0">
            <w:pPr>
              <w:jc w:val="left"/>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CB3ED0" w:rsidRPr="00E9286A">
              <w:rPr>
                <w:rFonts w:eastAsia="Times New Roman"/>
                <w:color w:val="000000"/>
                <w:sz w:val="18"/>
                <w:szCs w:val="18"/>
                <w:lang w:eastAsia="es-CL"/>
              </w:rPr>
              <w:t>Cabezo de Muelle Sitio 1.</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A6780" w:rsidRPr="00E9286A" w:rsidRDefault="00AA6780" w:rsidP="00581E84">
            <w:pPr>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95C9D" w:rsidRPr="00E9286A">
              <w:rPr>
                <w:rFonts w:eastAsia="Times New Roman"/>
                <w:color w:val="000000"/>
                <w:sz w:val="18"/>
                <w:szCs w:val="18"/>
                <w:lang w:eastAsia="es-CL"/>
              </w:rPr>
              <w:t>L</w:t>
            </w:r>
            <w:r w:rsidR="00CB3ED0" w:rsidRPr="00E9286A">
              <w:rPr>
                <w:rFonts w:eastAsia="Times New Roman"/>
                <w:color w:val="000000"/>
                <w:sz w:val="18"/>
                <w:szCs w:val="18"/>
                <w:lang w:eastAsia="es-CL"/>
              </w:rPr>
              <w:t>abores de descarga de carbón desde el b</w:t>
            </w:r>
            <w:r w:rsidR="00B95C9D" w:rsidRPr="00E9286A">
              <w:rPr>
                <w:rFonts w:eastAsia="Times New Roman"/>
                <w:color w:val="000000"/>
                <w:sz w:val="18"/>
                <w:szCs w:val="18"/>
                <w:lang w:eastAsia="es-CL"/>
              </w:rPr>
              <w:t>uque M/N Alvion Bay</w:t>
            </w:r>
            <w:r w:rsidR="00581E84" w:rsidRPr="00E9286A">
              <w:rPr>
                <w:rFonts w:eastAsia="Times New Roman"/>
                <w:color w:val="000000"/>
                <w:sz w:val="18"/>
                <w:szCs w:val="18"/>
                <w:lang w:eastAsia="es-CL"/>
              </w:rPr>
              <w:t>,</w:t>
            </w:r>
            <w:r w:rsidR="00B95C9D" w:rsidRPr="00E9286A">
              <w:rPr>
                <w:rFonts w:eastAsia="Times New Roman"/>
                <w:color w:val="000000"/>
                <w:sz w:val="18"/>
                <w:szCs w:val="18"/>
                <w:lang w:eastAsia="es-CL"/>
              </w:rPr>
              <w:t xml:space="preserve"> en Cabezo de Muelle Sitio 1.</w:t>
            </w:r>
          </w:p>
        </w:tc>
      </w:tr>
      <w:tr w:rsidR="00AA6780" w:rsidRPr="00E9286A" w:rsidTr="000B5826">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rsidR="00AA6780" w:rsidRPr="00E9286A" w:rsidRDefault="004F5968" w:rsidP="00AA6780">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7191C726" wp14:editId="009201F5">
                  <wp:extent cx="3240000" cy="1800000"/>
                  <wp:effectExtent l="0" t="0" r="0" b="0"/>
                  <wp:docPr id="81"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AA6780" w:rsidRPr="00E9286A" w:rsidRDefault="004F5968" w:rsidP="00AA6780">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7C61BEEF" wp14:editId="4CE6DA19">
                  <wp:extent cx="3240000" cy="1800000"/>
                  <wp:effectExtent l="0" t="0" r="0" b="0"/>
                  <wp:docPr id="82"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A6780" w:rsidRPr="00E9286A" w:rsidTr="000B5826">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AA6780" w:rsidRPr="00E9286A" w:rsidRDefault="00AA6780" w:rsidP="00AA6780">
            <w:pPr>
              <w:pStyle w:val="Epgrafe"/>
              <w:rPr>
                <w:rFonts w:eastAsia="Times New Roman"/>
                <w:color w:val="000000"/>
                <w:lang w:eastAsia="es-CL"/>
              </w:rPr>
            </w:pPr>
            <w:bookmarkStart w:id="172" w:name="_Toc353998129"/>
            <w:bookmarkStart w:id="173" w:name="_Toc353998202"/>
            <w:bookmarkStart w:id="174" w:name="_Toc382383553"/>
            <w:bookmarkStart w:id="175" w:name="_Toc382472375"/>
            <w:bookmarkStart w:id="176" w:name="_Toc390184285"/>
            <w:bookmarkStart w:id="177" w:name="_Toc390360016"/>
            <w:bookmarkStart w:id="178" w:name="_Toc390777037"/>
            <w:bookmarkStart w:id="179" w:name="_Toc436941834"/>
            <w:bookmarkStart w:id="180" w:name="_Toc436987157"/>
            <w:r w:rsidRPr="00E9286A">
              <w:t xml:space="preserve">Fotografía </w:t>
            </w:r>
            <w:r w:rsidRPr="00E9286A">
              <w:fldChar w:fldCharType="begin"/>
            </w:r>
            <w:r w:rsidRPr="00E9286A">
              <w:instrText xml:space="preserve"> SEQ Fotografía \* ARABIC </w:instrText>
            </w:r>
            <w:r w:rsidRPr="00E9286A">
              <w:fldChar w:fldCharType="separate"/>
            </w:r>
            <w:r w:rsidR="000734A5">
              <w:rPr>
                <w:noProof/>
              </w:rPr>
              <w:t>3</w:t>
            </w:r>
            <w:r w:rsidRPr="00E9286A">
              <w:fldChar w:fldCharType="end"/>
            </w:r>
            <w:r w:rsidRPr="00E9286A">
              <w:t>.</w:t>
            </w:r>
            <w:bookmarkEnd w:id="172"/>
            <w:bookmarkEnd w:id="173"/>
            <w:bookmarkEnd w:id="174"/>
            <w:bookmarkEnd w:id="175"/>
            <w:bookmarkEnd w:id="176"/>
            <w:bookmarkEnd w:id="177"/>
            <w:bookmarkEnd w:id="178"/>
            <w:bookmarkEnd w:id="179"/>
            <w:bookmarkEnd w:id="180"/>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780" w:rsidRPr="00E9286A" w:rsidRDefault="00AA6780" w:rsidP="00AA6780">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655" w:type="pct"/>
            <w:tcBorders>
              <w:top w:val="single" w:sz="4" w:space="0" w:color="auto"/>
              <w:left w:val="nil"/>
              <w:bottom w:val="single" w:sz="4" w:space="0" w:color="auto"/>
              <w:right w:val="nil"/>
            </w:tcBorders>
            <w:shd w:val="clear" w:color="auto" w:fill="auto"/>
            <w:noWrap/>
            <w:vAlign w:val="center"/>
            <w:hideMark/>
          </w:tcPr>
          <w:p w:rsidR="00AA6780" w:rsidRPr="00E9286A" w:rsidRDefault="00AA6780" w:rsidP="00AA6780">
            <w:pPr>
              <w:pStyle w:val="Epgrafe"/>
            </w:pPr>
            <w:bookmarkStart w:id="181" w:name="_Toc353998130"/>
            <w:bookmarkStart w:id="182" w:name="_Toc353998203"/>
            <w:bookmarkStart w:id="183" w:name="_Toc382383554"/>
            <w:bookmarkStart w:id="184" w:name="_Toc382472376"/>
            <w:bookmarkStart w:id="185" w:name="_Toc390184286"/>
            <w:bookmarkStart w:id="186" w:name="_Toc390360017"/>
            <w:bookmarkStart w:id="187" w:name="_Toc390777038"/>
            <w:bookmarkStart w:id="188" w:name="_Toc436941835"/>
            <w:bookmarkStart w:id="189" w:name="_Toc436987158"/>
            <w:r w:rsidRPr="00E9286A">
              <w:t xml:space="preserve">Fotografía </w:t>
            </w:r>
            <w:r w:rsidRPr="00E9286A">
              <w:fldChar w:fldCharType="begin"/>
            </w:r>
            <w:r w:rsidRPr="00E9286A">
              <w:instrText xml:space="preserve"> SEQ Fotografía \* ARABIC </w:instrText>
            </w:r>
            <w:r w:rsidRPr="00E9286A">
              <w:fldChar w:fldCharType="separate"/>
            </w:r>
            <w:r w:rsidR="000734A5">
              <w:rPr>
                <w:noProof/>
              </w:rPr>
              <w:t>4</w:t>
            </w:r>
            <w:r w:rsidRPr="00E9286A">
              <w:fldChar w:fldCharType="end"/>
            </w:r>
            <w:r w:rsidRPr="00E9286A">
              <w:t>.</w:t>
            </w:r>
            <w:bookmarkEnd w:id="181"/>
            <w:bookmarkEnd w:id="182"/>
            <w:bookmarkEnd w:id="183"/>
            <w:bookmarkEnd w:id="184"/>
            <w:bookmarkEnd w:id="185"/>
            <w:bookmarkEnd w:id="186"/>
            <w:bookmarkEnd w:id="187"/>
            <w:bookmarkEnd w:id="188"/>
            <w:bookmarkEnd w:id="189"/>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780" w:rsidRPr="00E9286A" w:rsidRDefault="00AA6780" w:rsidP="00AA6780">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0B5826">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AA6780">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AA678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r>
      <w:tr w:rsidR="00AA6780" w:rsidRPr="00E9286A" w:rsidTr="000B5826">
        <w:trPr>
          <w:trHeight w:val="850"/>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B3ED0" w:rsidRPr="00E9286A" w:rsidRDefault="00AA6780" w:rsidP="00B95C9D">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95C9D" w:rsidRPr="00E9286A">
              <w:rPr>
                <w:rFonts w:eastAsia="Times New Roman"/>
                <w:color w:val="000000"/>
                <w:sz w:val="18"/>
                <w:szCs w:val="18"/>
                <w:lang w:eastAsia="es-CL"/>
              </w:rPr>
              <w:t>Descarga de carbón desde el bu</w:t>
            </w:r>
            <w:r w:rsidR="00581E84" w:rsidRPr="00E9286A">
              <w:rPr>
                <w:rFonts w:eastAsia="Times New Roman"/>
                <w:color w:val="000000"/>
                <w:sz w:val="18"/>
                <w:szCs w:val="18"/>
                <w:lang w:eastAsia="es-CL"/>
              </w:rPr>
              <w:t>que</w:t>
            </w:r>
            <w:r w:rsidR="00B95C9D" w:rsidRPr="00E9286A">
              <w:rPr>
                <w:rFonts w:eastAsia="Times New Roman"/>
                <w:color w:val="000000"/>
                <w:sz w:val="18"/>
                <w:szCs w:val="18"/>
                <w:lang w:eastAsia="es-CL"/>
              </w:rPr>
              <w:t xml:space="preserve"> M/N Alvion Bay</w:t>
            </w:r>
            <w:r w:rsidR="00581E84" w:rsidRPr="00E9286A">
              <w:rPr>
                <w:rFonts w:eastAsia="Times New Roman"/>
                <w:color w:val="000000"/>
                <w:sz w:val="18"/>
                <w:szCs w:val="18"/>
                <w:lang w:eastAsia="es-CL"/>
              </w:rPr>
              <w:t>,</w:t>
            </w:r>
            <w:r w:rsidR="00B95C9D" w:rsidRPr="00E9286A">
              <w:rPr>
                <w:rFonts w:eastAsia="Times New Roman"/>
                <w:color w:val="000000"/>
                <w:sz w:val="18"/>
                <w:szCs w:val="18"/>
                <w:lang w:eastAsia="es-CL"/>
              </w:rPr>
              <w:t xml:space="preserve"> utilizando draga.</w:t>
            </w:r>
          </w:p>
          <w:p w:rsidR="00AA6780" w:rsidRPr="00E9286A" w:rsidRDefault="00AA6780" w:rsidP="00B95C9D">
            <w:pPr>
              <w:rPr>
                <w:rFonts w:eastAsia="Times New Roman"/>
                <w:color w:val="000000"/>
                <w:sz w:val="18"/>
                <w:szCs w:val="18"/>
                <w:lang w:eastAsia="es-CL"/>
              </w:rPr>
            </w:pP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B3ED0" w:rsidRPr="00E9286A" w:rsidRDefault="00AA6780" w:rsidP="00B95C9D">
            <w:pPr>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95C9D" w:rsidRPr="00E9286A">
              <w:rPr>
                <w:rFonts w:eastAsia="Times New Roman"/>
                <w:color w:val="000000"/>
                <w:sz w:val="18"/>
                <w:szCs w:val="18"/>
                <w:lang w:eastAsia="es-CL"/>
              </w:rPr>
              <w:t>Descarga de carbón desde el buque M/N Alvion Bay</w:t>
            </w:r>
            <w:r w:rsidR="00581E84" w:rsidRPr="00E9286A">
              <w:rPr>
                <w:rFonts w:eastAsia="Times New Roman"/>
                <w:color w:val="000000"/>
                <w:sz w:val="18"/>
                <w:szCs w:val="18"/>
                <w:lang w:eastAsia="es-CL"/>
              </w:rPr>
              <w:t>,</w:t>
            </w:r>
            <w:r w:rsidR="00B95C9D" w:rsidRPr="00E9286A">
              <w:rPr>
                <w:rFonts w:eastAsia="Times New Roman"/>
                <w:color w:val="000000"/>
                <w:sz w:val="18"/>
                <w:szCs w:val="18"/>
                <w:lang w:eastAsia="es-CL"/>
              </w:rPr>
              <w:t xml:space="preserve"> hacia </w:t>
            </w:r>
            <w:r w:rsidR="00CB3ED0" w:rsidRPr="00E9286A">
              <w:rPr>
                <w:rFonts w:eastAsia="Times New Roman"/>
                <w:color w:val="000000"/>
                <w:sz w:val="18"/>
                <w:szCs w:val="18"/>
                <w:lang w:eastAsia="es-CL"/>
              </w:rPr>
              <w:t>buzones de recepción.</w:t>
            </w:r>
          </w:p>
          <w:p w:rsidR="00AA6780" w:rsidRPr="00E9286A" w:rsidRDefault="00AA6780" w:rsidP="00B95C9D">
            <w:pPr>
              <w:keepNext/>
              <w:rPr>
                <w:rFonts w:eastAsia="Times New Roman"/>
                <w:color w:val="000000"/>
                <w:sz w:val="18"/>
                <w:szCs w:val="18"/>
                <w:lang w:eastAsia="es-CL"/>
              </w:rPr>
            </w:pPr>
          </w:p>
        </w:tc>
      </w:tr>
      <w:tr w:rsidR="00CC23F8" w:rsidRPr="00E9286A" w:rsidTr="000B582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center"/>
              <w:rPr>
                <w:rFonts w:eastAsia="Times New Roman"/>
                <w:b/>
                <w:bCs/>
                <w:color w:val="000000"/>
                <w:sz w:val="20"/>
                <w:szCs w:val="20"/>
                <w:lang w:eastAsia="es-CL"/>
              </w:rPr>
            </w:pPr>
            <w:r w:rsidRPr="00E9286A">
              <w:rPr>
                <w:rFonts w:eastAsia="Times New Roman"/>
                <w:b/>
                <w:bCs/>
                <w:color w:val="000000"/>
                <w:sz w:val="20"/>
                <w:szCs w:val="20"/>
                <w:lang w:eastAsia="es-CL"/>
              </w:rPr>
              <w:t xml:space="preserve">Registros </w:t>
            </w:r>
          </w:p>
        </w:tc>
      </w:tr>
      <w:tr w:rsidR="00CC23F8" w:rsidRPr="00E9286A" w:rsidTr="000B5826">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4F49DF73" wp14:editId="600E2DF8">
                  <wp:extent cx="3240000" cy="1800000"/>
                  <wp:effectExtent l="0" t="0" r="0" b="0"/>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CC23F8" w:rsidRPr="00E9286A" w:rsidRDefault="000B5826"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B067237" wp14:editId="615869C4">
                      <wp:simplePos x="0" y="0"/>
                      <wp:positionH relativeFrom="column">
                        <wp:posOffset>1699895</wp:posOffset>
                      </wp:positionH>
                      <wp:positionV relativeFrom="paragraph">
                        <wp:posOffset>574040</wp:posOffset>
                      </wp:positionV>
                      <wp:extent cx="826135" cy="753110"/>
                      <wp:effectExtent l="0" t="0" r="12065" b="27940"/>
                      <wp:wrapNone/>
                      <wp:docPr id="6" name="6 Elipse"/>
                      <wp:cNvGraphicFramePr/>
                      <a:graphic xmlns:a="http://schemas.openxmlformats.org/drawingml/2006/main">
                        <a:graphicData uri="http://schemas.microsoft.com/office/word/2010/wordprocessingShape">
                          <wps:wsp>
                            <wps:cNvSpPr/>
                            <wps:spPr>
                              <a:xfrm>
                                <a:off x="0" y="0"/>
                                <a:ext cx="826135" cy="753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D56D58F" id="6 Elipse" o:spid="_x0000_s1026" style="position:absolute;margin-left:133.85pt;margin-top:45.2pt;width:65.05pt;height:5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" filled="f" strokecolor="red" strokeweight="2pt"/>
                  </w:pict>
                </mc:Fallback>
              </mc:AlternateContent>
            </w:r>
            <w:r w:rsidR="004F5968" w:rsidRPr="00E9286A">
              <w:rPr>
                <w:rFonts w:eastAsia="Times New Roman"/>
                <w:noProof/>
                <w:color w:val="000000"/>
                <w:sz w:val="20"/>
                <w:szCs w:val="20"/>
                <w:lang w:eastAsia="es-CL"/>
              </w:rPr>
              <w:drawing>
                <wp:inline distT="0" distB="0" distL="0" distR="0" wp14:anchorId="17DE707A" wp14:editId="4B8DBDDA">
                  <wp:extent cx="3240000" cy="1800000"/>
                  <wp:effectExtent l="0" t="0" r="0" b="0"/>
                  <wp:docPr id="84"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C23F8" w:rsidRPr="00E9286A" w:rsidTr="000B5826">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CC23F8" w:rsidRPr="00E9286A" w:rsidRDefault="00CC23F8" w:rsidP="00196462">
            <w:pPr>
              <w:pStyle w:val="Epgrafe"/>
              <w:rPr>
                <w:rFonts w:eastAsia="Times New Roman"/>
                <w:color w:val="000000"/>
                <w:lang w:eastAsia="es-CL"/>
              </w:rPr>
            </w:pPr>
            <w:bookmarkStart w:id="190" w:name="_Toc436941836"/>
            <w:bookmarkStart w:id="191" w:name="_Toc436987159"/>
            <w:r w:rsidRPr="00E9286A">
              <w:t xml:space="preserve">Fotografía </w:t>
            </w:r>
            <w:r w:rsidR="00196462" w:rsidRPr="00E9286A">
              <w:t>5</w:t>
            </w:r>
            <w:r w:rsidRPr="00E9286A">
              <w:t>.</w:t>
            </w:r>
            <w:bookmarkEnd w:id="190"/>
            <w:bookmarkEnd w:id="191"/>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655" w:type="pct"/>
            <w:tcBorders>
              <w:top w:val="single" w:sz="4" w:space="0" w:color="auto"/>
              <w:left w:val="nil"/>
              <w:bottom w:val="single" w:sz="4" w:space="0" w:color="auto"/>
              <w:right w:val="nil"/>
            </w:tcBorders>
            <w:shd w:val="clear" w:color="auto" w:fill="auto"/>
            <w:noWrap/>
            <w:vAlign w:val="center"/>
            <w:hideMark/>
          </w:tcPr>
          <w:p w:rsidR="00CC23F8" w:rsidRPr="00E9286A" w:rsidRDefault="00CC23F8" w:rsidP="00C7017A">
            <w:pPr>
              <w:pStyle w:val="Epgrafe"/>
            </w:pPr>
            <w:bookmarkStart w:id="192" w:name="_Toc436941837"/>
            <w:bookmarkStart w:id="193" w:name="_Toc436987160"/>
            <w:r w:rsidRPr="00E9286A">
              <w:t xml:space="preserve">Fotografía </w:t>
            </w:r>
            <w:r w:rsidR="00C7017A" w:rsidRPr="00E9286A">
              <w:t>6</w:t>
            </w:r>
            <w:r w:rsidRPr="00E9286A">
              <w:t>.</w:t>
            </w:r>
            <w:bookmarkEnd w:id="192"/>
            <w:bookmarkEnd w:id="193"/>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0B5826">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r>
      <w:tr w:rsidR="00CC23F8" w:rsidRPr="00E9286A" w:rsidTr="000B5826">
        <w:trPr>
          <w:trHeight w:val="827"/>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581E84">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581E84" w:rsidRPr="00E9286A">
              <w:rPr>
                <w:rFonts w:eastAsia="Times New Roman"/>
                <w:color w:val="000000"/>
                <w:sz w:val="18"/>
                <w:szCs w:val="18"/>
                <w:lang w:eastAsia="es-CL"/>
              </w:rPr>
              <w:t>G</w:t>
            </w:r>
            <w:r w:rsidR="00B95C9D" w:rsidRPr="00E9286A">
              <w:rPr>
                <w:rFonts w:eastAsia="Times New Roman"/>
                <w:color w:val="000000"/>
                <w:sz w:val="18"/>
                <w:szCs w:val="18"/>
                <w:lang w:eastAsia="es-CL"/>
              </w:rPr>
              <w:t>rabaciones con cámara termográfica en correas trasportadoras.</w:t>
            </w:r>
          </w:p>
          <w:p w:rsidR="00CC23F8" w:rsidRPr="00E9286A" w:rsidRDefault="00CC23F8" w:rsidP="00581E84">
            <w:pPr>
              <w:rPr>
                <w:rFonts w:eastAsia="Times New Roman"/>
                <w:b/>
                <w:color w:val="000000"/>
                <w:sz w:val="18"/>
                <w:szCs w:val="18"/>
                <w:lang w:eastAsia="es-CL"/>
              </w:rPr>
            </w:pP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581E84">
            <w:pPr>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000B5826" w:rsidRPr="00E9286A">
              <w:rPr>
                <w:rFonts w:eastAsia="Times New Roman"/>
                <w:color w:val="000000"/>
                <w:sz w:val="18"/>
                <w:szCs w:val="18"/>
                <w:lang w:eastAsia="es-CL"/>
              </w:rPr>
              <w:t xml:space="preserve"> S</w:t>
            </w:r>
            <w:r w:rsidR="00581E84" w:rsidRPr="00E9286A">
              <w:rPr>
                <w:rFonts w:eastAsia="Times New Roman"/>
                <w:color w:val="000000"/>
                <w:sz w:val="18"/>
                <w:szCs w:val="18"/>
                <w:lang w:eastAsia="es-CL"/>
              </w:rPr>
              <w:t xml:space="preserve">e observó presencia de material particulado </w:t>
            </w:r>
            <w:r w:rsidR="000B5826" w:rsidRPr="00E9286A">
              <w:rPr>
                <w:rFonts w:eastAsia="Times New Roman"/>
                <w:color w:val="000000"/>
                <w:sz w:val="18"/>
                <w:szCs w:val="18"/>
                <w:lang w:eastAsia="es-CL"/>
              </w:rPr>
              <w:t>al momento de vaciar carbón desde la draga hacia el buzón de recepción.</w:t>
            </w:r>
            <w:r w:rsidR="00581E84" w:rsidRPr="00E9286A">
              <w:rPr>
                <w:rFonts w:eastAsia="Times New Roman"/>
                <w:color w:val="000000"/>
                <w:sz w:val="18"/>
                <w:szCs w:val="18"/>
                <w:lang w:eastAsia="es-CL"/>
              </w:rPr>
              <w:t xml:space="preserve"> </w:t>
            </w:r>
          </w:p>
          <w:p w:rsidR="00CC23F8" w:rsidRPr="00E9286A" w:rsidRDefault="00CC23F8" w:rsidP="00581E84">
            <w:pPr>
              <w:rPr>
                <w:rFonts w:eastAsia="Times New Roman"/>
                <w:b/>
                <w:color w:val="000000"/>
                <w:sz w:val="18"/>
                <w:szCs w:val="18"/>
                <w:lang w:eastAsia="es-CL"/>
              </w:rPr>
            </w:pPr>
          </w:p>
        </w:tc>
      </w:tr>
      <w:tr w:rsidR="00CC23F8" w:rsidRPr="00E9286A" w:rsidTr="000B5826">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17B9439E" wp14:editId="3963BBB2">
                  <wp:extent cx="3240000" cy="1800000"/>
                  <wp:effectExtent l="0" t="0" r="0" b="0"/>
                  <wp:docPr id="85"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42247774" wp14:editId="0C07642D">
                  <wp:extent cx="3240000" cy="1800000"/>
                  <wp:effectExtent l="0" t="0" r="0" b="0"/>
                  <wp:docPr id="86" name="Imagen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C23F8" w:rsidRPr="00E9286A" w:rsidTr="000B5826">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CC23F8" w:rsidRPr="00E9286A" w:rsidRDefault="00CC23F8" w:rsidP="00C7017A">
            <w:pPr>
              <w:pStyle w:val="Epgrafe"/>
              <w:rPr>
                <w:rFonts w:eastAsia="Times New Roman"/>
                <w:color w:val="000000"/>
                <w:lang w:eastAsia="es-CL"/>
              </w:rPr>
            </w:pPr>
            <w:bookmarkStart w:id="194" w:name="_Toc436941838"/>
            <w:bookmarkStart w:id="195" w:name="_Toc436987161"/>
            <w:r w:rsidRPr="00E9286A">
              <w:t xml:space="preserve">Fotografía </w:t>
            </w:r>
            <w:r w:rsidR="00C7017A" w:rsidRPr="00E9286A">
              <w:t>7</w:t>
            </w:r>
            <w:r w:rsidRPr="00E9286A">
              <w:t>.</w:t>
            </w:r>
            <w:bookmarkEnd w:id="194"/>
            <w:bookmarkEnd w:id="195"/>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655" w:type="pct"/>
            <w:tcBorders>
              <w:top w:val="single" w:sz="4" w:space="0" w:color="auto"/>
              <w:left w:val="nil"/>
              <w:bottom w:val="single" w:sz="4" w:space="0" w:color="auto"/>
              <w:right w:val="nil"/>
            </w:tcBorders>
            <w:shd w:val="clear" w:color="auto" w:fill="auto"/>
            <w:noWrap/>
            <w:vAlign w:val="center"/>
            <w:hideMark/>
          </w:tcPr>
          <w:p w:rsidR="00CC23F8" w:rsidRPr="00E9286A" w:rsidRDefault="00CC23F8" w:rsidP="00C7017A">
            <w:pPr>
              <w:pStyle w:val="Epgrafe"/>
            </w:pPr>
            <w:bookmarkStart w:id="196" w:name="_Toc436941839"/>
            <w:bookmarkStart w:id="197" w:name="_Toc436987162"/>
            <w:r w:rsidRPr="00E9286A">
              <w:t xml:space="preserve">Fotografía </w:t>
            </w:r>
            <w:r w:rsidR="00C7017A" w:rsidRPr="00E9286A">
              <w:t>8</w:t>
            </w:r>
            <w:r w:rsidRPr="00E9286A">
              <w:t>.</w:t>
            </w:r>
            <w:bookmarkEnd w:id="196"/>
            <w:bookmarkEnd w:id="197"/>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0B5826">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r>
      <w:tr w:rsidR="00CC23F8" w:rsidRPr="00E9286A" w:rsidTr="000B5826">
        <w:trPr>
          <w:trHeight w:val="850"/>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581E84">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581E84" w:rsidRPr="00E9286A">
              <w:rPr>
                <w:rFonts w:eastAsia="Times New Roman"/>
                <w:color w:val="000000"/>
                <w:sz w:val="18"/>
                <w:szCs w:val="18"/>
                <w:lang w:eastAsia="es-CL"/>
              </w:rPr>
              <w:t xml:space="preserve">Chute telescópico en sector destinado a la carga/descarga de graneles minerales en sitio 1. </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581E84" w:rsidRPr="00E9286A">
              <w:rPr>
                <w:rFonts w:eastAsia="Times New Roman"/>
                <w:color w:val="000000"/>
                <w:sz w:val="18"/>
                <w:szCs w:val="18"/>
                <w:lang w:eastAsia="es-CL"/>
              </w:rPr>
              <w:t>Sistemas de aspiración móvil detenido en Sitio 1.</w:t>
            </w:r>
          </w:p>
          <w:p w:rsidR="00CC23F8" w:rsidRPr="00E9286A" w:rsidRDefault="00CC23F8" w:rsidP="003D6E23">
            <w:pPr>
              <w:keepNext/>
              <w:jc w:val="left"/>
              <w:rPr>
                <w:rFonts w:eastAsia="Times New Roman"/>
                <w:color w:val="000000"/>
                <w:sz w:val="18"/>
                <w:szCs w:val="18"/>
                <w:lang w:eastAsia="es-CL"/>
              </w:rPr>
            </w:pPr>
          </w:p>
        </w:tc>
      </w:tr>
      <w:tr w:rsidR="00CC23F8" w:rsidRPr="00E9286A" w:rsidTr="000B582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center"/>
              <w:rPr>
                <w:rFonts w:eastAsia="Times New Roman"/>
                <w:b/>
                <w:bCs/>
                <w:color w:val="000000"/>
                <w:sz w:val="20"/>
                <w:szCs w:val="20"/>
                <w:lang w:eastAsia="es-CL"/>
              </w:rPr>
            </w:pPr>
            <w:r w:rsidRPr="00E9286A">
              <w:rPr>
                <w:rFonts w:eastAsia="Times New Roman"/>
                <w:b/>
                <w:bCs/>
                <w:color w:val="000000"/>
                <w:sz w:val="20"/>
                <w:szCs w:val="20"/>
                <w:lang w:eastAsia="es-CL"/>
              </w:rPr>
              <w:t xml:space="preserve">Registros </w:t>
            </w:r>
          </w:p>
        </w:tc>
      </w:tr>
      <w:tr w:rsidR="00CC23F8" w:rsidRPr="00E9286A" w:rsidTr="000B5826">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129ACD52" wp14:editId="57C37464">
                  <wp:extent cx="3240000" cy="1800000"/>
                  <wp:effectExtent l="0" t="0" r="0" b="0"/>
                  <wp:docPr id="87"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0055039D" wp14:editId="587844FF">
                  <wp:extent cx="3240000" cy="1800000"/>
                  <wp:effectExtent l="0" t="0" r="0" b="0"/>
                  <wp:docPr id="88" name="Imagen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C23F8" w:rsidRPr="00E9286A" w:rsidTr="000B5826">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CC23F8" w:rsidRPr="00E9286A" w:rsidRDefault="00CC23F8" w:rsidP="00C7017A">
            <w:pPr>
              <w:pStyle w:val="Epgrafe"/>
              <w:rPr>
                <w:rFonts w:eastAsia="Times New Roman"/>
                <w:color w:val="000000"/>
                <w:lang w:eastAsia="es-CL"/>
              </w:rPr>
            </w:pPr>
            <w:bookmarkStart w:id="198" w:name="_Toc436941840"/>
            <w:bookmarkStart w:id="199" w:name="_Toc436987163"/>
            <w:r w:rsidRPr="00E9286A">
              <w:t xml:space="preserve">Fotografía </w:t>
            </w:r>
            <w:r w:rsidR="00C7017A" w:rsidRPr="00E9286A">
              <w:t>9</w:t>
            </w:r>
            <w:r w:rsidRPr="00E9286A">
              <w:t>.</w:t>
            </w:r>
            <w:bookmarkEnd w:id="198"/>
            <w:bookmarkEnd w:id="199"/>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655" w:type="pct"/>
            <w:tcBorders>
              <w:top w:val="single" w:sz="4" w:space="0" w:color="auto"/>
              <w:left w:val="nil"/>
              <w:bottom w:val="single" w:sz="4" w:space="0" w:color="auto"/>
              <w:right w:val="nil"/>
            </w:tcBorders>
            <w:shd w:val="clear" w:color="auto" w:fill="auto"/>
            <w:noWrap/>
            <w:vAlign w:val="center"/>
            <w:hideMark/>
          </w:tcPr>
          <w:p w:rsidR="00CC23F8" w:rsidRPr="00E9286A" w:rsidRDefault="00CC23F8" w:rsidP="00C7017A">
            <w:pPr>
              <w:pStyle w:val="Epgrafe"/>
            </w:pPr>
            <w:bookmarkStart w:id="200" w:name="_Toc436941841"/>
            <w:bookmarkStart w:id="201" w:name="_Toc436987164"/>
            <w:r w:rsidRPr="00E9286A">
              <w:t xml:space="preserve">Fotografía </w:t>
            </w:r>
            <w:r w:rsidR="00C7017A" w:rsidRPr="00E9286A">
              <w:t>10</w:t>
            </w:r>
            <w:r w:rsidRPr="00E9286A">
              <w:t>.</w:t>
            </w:r>
            <w:bookmarkEnd w:id="200"/>
            <w:bookmarkEnd w:id="201"/>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0B5826">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354.828 </w:t>
            </w:r>
          </w:p>
        </w:tc>
        <w:tc>
          <w:tcPr>
            <w:tcW w:w="2493" w:type="pct"/>
            <w:gridSpan w:val="3"/>
            <w:vMerge w:val="restart"/>
            <w:tcBorders>
              <w:top w:val="single" w:sz="4" w:space="0" w:color="auto"/>
              <w:left w:val="nil"/>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0B5826" w:rsidRPr="00E9286A">
              <w:rPr>
                <w:rFonts w:eastAsia="Times New Roman"/>
                <w:color w:val="000000"/>
                <w:sz w:val="18"/>
                <w:szCs w:val="18"/>
                <w:lang w:eastAsia="es-CL"/>
              </w:rPr>
              <w:t>Tramo de correa transportadora de graneles (que va desde el buque hasta las instalaciones en tierra firme), con cubierta de plástico.</w:t>
            </w:r>
          </w:p>
          <w:p w:rsidR="00B964D6" w:rsidRPr="00E9286A" w:rsidRDefault="00B964D6" w:rsidP="003D6E23">
            <w:pPr>
              <w:jc w:val="left"/>
              <w:rPr>
                <w:rFonts w:eastAsia="Times New Roman"/>
                <w:b/>
                <w:color w:val="000000"/>
                <w:sz w:val="18"/>
                <w:szCs w:val="18"/>
                <w:lang w:eastAsia="es-CL"/>
              </w:rPr>
            </w:pPr>
          </w:p>
        </w:tc>
      </w:tr>
      <w:tr w:rsidR="00B964D6" w:rsidRPr="00E9286A" w:rsidTr="000B5826">
        <w:trPr>
          <w:trHeight w:val="827"/>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964D6" w:rsidRPr="00E9286A" w:rsidRDefault="00B964D6" w:rsidP="003D6E23">
            <w:pPr>
              <w:jc w:val="left"/>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581E84" w:rsidRPr="00E9286A">
              <w:rPr>
                <w:rFonts w:eastAsia="Times New Roman"/>
                <w:color w:val="000000"/>
                <w:sz w:val="18"/>
                <w:szCs w:val="18"/>
                <w:lang w:eastAsia="es-CL"/>
              </w:rPr>
              <w:t>Sistemas de aspiración móvil detenido en Sitio 1.</w:t>
            </w:r>
          </w:p>
          <w:p w:rsidR="00B964D6" w:rsidRPr="00E9286A" w:rsidRDefault="00B964D6" w:rsidP="003D6E23">
            <w:pPr>
              <w:jc w:val="left"/>
              <w:rPr>
                <w:rFonts w:eastAsia="Times New Roman"/>
                <w:b/>
                <w:color w:val="000000"/>
                <w:sz w:val="18"/>
                <w:szCs w:val="18"/>
                <w:lang w:eastAsia="es-CL"/>
              </w:rPr>
            </w:pPr>
          </w:p>
        </w:tc>
        <w:tc>
          <w:tcPr>
            <w:tcW w:w="2493" w:type="pct"/>
            <w:gridSpan w:val="3"/>
            <w:vMerge/>
            <w:tcBorders>
              <w:left w:val="single" w:sz="4" w:space="0" w:color="auto"/>
              <w:bottom w:val="single" w:sz="4" w:space="0" w:color="000000"/>
              <w:right w:val="single" w:sz="4" w:space="0" w:color="000000"/>
            </w:tcBorders>
            <w:shd w:val="clear" w:color="auto" w:fill="auto"/>
            <w:hideMark/>
          </w:tcPr>
          <w:p w:rsidR="00B964D6" w:rsidRPr="00E9286A" w:rsidRDefault="00B964D6" w:rsidP="003D6E23">
            <w:pPr>
              <w:jc w:val="left"/>
              <w:rPr>
                <w:rFonts w:eastAsia="Times New Roman"/>
                <w:b/>
                <w:color w:val="000000"/>
                <w:sz w:val="18"/>
                <w:szCs w:val="18"/>
                <w:lang w:eastAsia="es-CL"/>
              </w:rPr>
            </w:pPr>
          </w:p>
        </w:tc>
      </w:tr>
      <w:tr w:rsidR="00CC23F8" w:rsidRPr="00E9286A" w:rsidTr="000B5826">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18FBD5DD" wp14:editId="10483E61">
                  <wp:extent cx="3240000" cy="1800000"/>
                  <wp:effectExtent l="0" t="0" r="0" b="0"/>
                  <wp:docPr id="89"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3E8DC077" wp14:editId="5F1D7C08">
                  <wp:extent cx="3240000" cy="1800000"/>
                  <wp:effectExtent l="0" t="0" r="0" b="0"/>
                  <wp:docPr id="90"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C23F8" w:rsidRPr="00E9286A" w:rsidTr="000B5826">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CC23F8" w:rsidRPr="00E9286A" w:rsidRDefault="00CC23F8" w:rsidP="00C7017A">
            <w:pPr>
              <w:pStyle w:val="Epgrafe"/>
              <w:rPr>
                <w:rFonts w:eastAsia="Times New Roman"/>
                <w:color w:val="000000"/>
                <w:lang w:eastAsia="es-CL"/>
              </w:rPr>
            </w:pPr>
            <w:bookmarkStart w:id="202" w:name="_Toc436941842"/>
            <w:bookmarkStart w:id="203" w:name="_Toc436987165"/>
            <w:r w:rsidRPr="00E9286A">
              <w:t xml:space="preserve">Fotografía </w:t>
            </w:r>
            <w:r w:rsidR="00C7017A" w:rsidRPr="00E9286A">
              <w:t>11</w:t>
            </w:r>
            <w:r w:rsidRPr="00E9286A">
              <w:t>.</w:t>
            </w:r>
            <w:bookmarkEnd w:id="202"/>
            <w:bookmarkEnd w:id="203"/>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655" w:type="pct"/>
            <w:tcBorders>
              <w:top w:val="single" w:sz="4" w:space="0" w:color="auto"/>
              <w:left w:val="nil"/>
              <w:bottom w:val="single" w:sz="4" w:space="0" w:color="auto"/>
              <w:right w:val="nil"/>
            </w:tcBorders>
            <w:shd w:val="clear" w:color="auto" w:fill="auto"/>
            <w:noWrap/>
            <w:vAlign w:val="center"/>
            <w:hideMark/>
          </w:tcPr>
          <w:p w:rsidR="00CC23F8" w:rsidRPr="00E9286A" w:rsidRDefault="00CC23F8" w:rsidP="00C7017A">
            <w:pPr>
              <w:pStyle w:val="Epgrafe"/>
            </w:pPr>
            <w:bookmarkStart w:id="204" w:name="_Toc436941843"/>
            <w:bookmarkStart w:id="205" w:name="_Toc436987166"/>
            <w:r w:rsidRPr="00E9286A">
              <w:t xml:space="preserve">Fotografía </w:t>
            </w:r>
            <w:r w:rsidR="00C7017A" w:rsidRPr="00E9286A">
              <w:t>12</w:t>
            </w:r>
            <w:r w:rsidRPr="00E9286A">
              <w:t>.</w:t>
            </w:r>
            <w:bookmarkEnd w:id="204"/>
            <w:bookmarkEnd w:id="205"/>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0B5826">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B964D6">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7.445.654</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B964D6">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355.238 </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7.445.654</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355.238 </w:t>
            </w:r>
          </w:p>
        </w:tc>
      </w:tr>
      <w:tr w:rsidR="00CC23F8" w:rsidRPr="00E9286A" w:rsidTr="000B5826">
        <w:trPr>
          <w:trHeight w:val="850"/>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B964D6">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D6439" w:rsidRPr="00E9286A">
              <w:rPr>
                <w:rFonts w:eastAsia="Times New Roman"/>
                <w:color w:val="000000"/>
                <w:sz w:val="18"/>
                <w:szCs w:val="18"/>
                <w:lang w:eastAsia="es-CL"/>
              </w:rPr>
              <w:t>Edificio de recepción de concentrados minerales.</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BD6439">
            <w:pPr>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D6439" w:rsidRPr="00E9286A">
              <w:rPr>
                <w:rFonts w:eastAsia="Times New Roman"/>
                <w:color w:val="000000"/>
                <w:sz w:val="18"/>
                <w:szCs w:val="18"/>
                <w:lang w:eastAsia="es-CL"/>
              </w:rPr>
              <w:t>Sistema de aspirado en edificio de recepción de concentrados minerales.</w:t>
            </w:r>
          </w:p>
          <w:p w:rsidR="00CC23F8" w:rsidRPr="00E9286A" w:rsidRDefault="00CC23F8" w:rsidP="003D6E23">
            <w:pPr>
              <w:keepNext/>
              <w:jc w:val="left"/>
              <w:rPr>
                <w:rFonts w:eastAsia="Times New Roman"/>
                <w:color w:val="000000"/>
                <w:sz w:val="18"/>
                <w:szCs w:val="18"/>
                <w:lang w:eastAsia="es-CL"/>
              </w:rPr>
            </w:pPr>
          </w:p>
        </w:tc>
      </w:tr>
      <w:tr w:rsidR="00CC23F8" w:rsidRPr="00E9286A" w:rsidTr="000B582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center"/>
              <w:rPr>
                <w:rFonts w:eastAsia="Times New Roman"/>
                <w:b/>
                <w:bCs/>
                <w:color w:val="000000"/>
                <w:sz w:val="20"/>
                <w:szCs w:val="20"/>
                <w:lang w:eastAsia="es-CL"/>
              </w:rPr>
            </w:pPr>
            <w:r w:rsidRPr="00E9286A">
              <w:rPr>
                <w:rFonts w:eastAsia="Times New Roman"/>
                <w:b/>
                <w:bCs/>
                <w:color w:val="000000"/>
                <w:sz w:val="20"/>
                <w:szCs w:val="20"/>
                <w:lang w:eastAsia="es-CL"/>
              </w:rPr>
              <w:t xml:space="preserve">Registros </w:t>
            </w:r>
          </w:p>
        </w:tc>
      </w:tr>
      <w:tr w:rsidR="00CC23F8" w:rsidRPr="00E9286A" w:rsidTr="00BD6439">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092C20D7" wp14:editId="7CF49B17">
                  <wp:extent cx="3240000" cy="1800000"/>
                  <wp:effectExtent l="0" t="0" r="0" b="0"/>
                  <wp:docPr id="91"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4EEEAA08" wp14:editId="34FDC54E">
                  <wp:extent cx="3240000" cy="1800000"/>
                  <wp:effectExtent l="0" t="0" r="0" b="0"/>
                  <wp:docPr id="92"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C23F8" w:rsidRPr="00E9286A" w:rsidTr="00BD6439">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CC23F8" w:rsidRPr="00E9286A" w:rsidRDefault="00CC23F8" w:rsidP="003D6E23">
            <w:pPr>
              <w:pStyle w:val="Epgrafe"/>
              <w:rPr>
                <w:rFonts w:eastAsia="Times New Roman"/>
                <w:color w:val="000000"/>
                <w:lang w:eastAsia="es-CL"/>
              </w:rPr>
            </w:pPr>
            <w:bookmarkStart w:id="206" w:name="_Toc436941844"/>
            <w:bookmarkStart w:id="207" w:name="_Toc436987167"/>
            <w:r w:rsidRPr="00E9286A">
              <w:t xml:space="preserve">Fotografía </w:t>
            </w:r>
            <w:r w:rsidRPr="00E9286A">
              <w:fldChar w:fldCharType="begin"/>
            </w:r>
            <w:r w:rsidRPr="00E9286A">
              <w:instrText xml:space="preserve"> SEQ Fotografía \* ARABIC </w:instrText>
            </w:r>
            <w:r w:rsidRPr="00E9286A">
              <w:fldChar w:fldCharType="separate"/>
            </w:r>
            <w:r w:rsidR="000734A5">
              <w:rPr>
                <w:noProof/>
              </w:rPr>
              <w:t>5</w:t>
            </w:r>
            <w:r w:rsidRPr="00E9286A">
              <w:fldChar w:fldCharType="end"/>
            </w:r>
            <w:r w:rsidR="00C7017A" w:rsidRPr="00E9286A">
              <w:t>3</w:t>
            </w:r>
            <w:r w:rsidRPr="00E9286A">
              <w:t>.</w:t>
            </w:r>
            <w:bookmarkEnd w:id="206"/>
            <w:bookmarkEnd w:id="207"/>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655" w:type="pct"/>
            <w:tcBorders>
              <w:top w:val="single" w:sz="4" w:space="0" w:color="auto"/>
              <w:left w:val="nil"/>
              <w:bottom w:val="single" w:sz="4" w:space="0" w:color="auto"/>
              <w:right w:val="nil"/>
            </w:tcBorders>
            <w:shd w:val="clear" w:color="auto" w:fill="auto"/>
            <w:noWrap/>
            <w:vAlign w:val="center"/>
            <w:hideMark/>
          </w:tcPr>
          <w:p w:rsidR="00CC23F8" w:rsidRPr="00E9286A" w:rsidRDefault="00CC23F8" w:rsidP="00C7017A">
            <w:pPr>
              <w:pStyle w:val="Epgrafe"/>
            </w:pPr>
            <w:bookmarkStart w:id="208" w:name="_Toc436941845"/>
            <w:bookmarkStart w:id="209" w:name="_Toc436987168"/>
            <w:r w:rsidRPr="00E9286A">
              <w:t xml:space="preserve">Fotografía </w:t>
            </w:r>
            <w:r w:rsidR="00C7017A" w:rsidRPr="00E9286A">
              <w:t>14</w:t>
            </w:r>
            <w:r w:rsidRPr="00E9286A">
              <w:t>.</w:t>
            </w:r>
            <w:bookmarkEnd w:id="208"/>
            <w:bookmarkEnd w:id="209"/>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BD6439">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B964D6">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7.445.660</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B964D6">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355.193 </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7.445.660</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355.193 </w:t>
            </w:r>
          </w:p>
        </w:tc>
      </w:tr>
      <w:tr w:rsidR="00CC23F8" w:rsidRPr="00E9286A" w:rsidTr="00BD6439">
        <w:trPr>
          <w:trHeight w:val="827"/>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BD6439">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D6439" w:rsidRPr="00E9286A">
              <w:rPr>
                <w:rFonts w:eastAsia="Times New Roman"/>
                <w:color w:val="000000"/>
                <w:sz w:val="18"/>
                <w:szCs w:val="18"/>
                <w:lang w:eastAsia="es-CL"/>
              </w:rPr>
              <w:t>Edificio de almacenamiento de concentrados minerales (se observan seis captadores de polvo).</w:t>
            </w:r>
          </w:p>
          <w:p w:rsidR="00CC23F8" w:rsidRPr="00E9286A" w:rsidRDefault="00CC23F8" w:rsidP="003D6E23">
            <w:pPr>
              <w:jc w:val="left"/>
              <w:rPr>
                <w:rFonts w:eastAsia="Times New Roman"/>
                <w:b/>
                <w:color w:val="000000"/>
                <w:sz w:val="18"/>
                <w:szCs w:val="18"/>
                <w:lang w:eastAsia="es-CL"/>
              </w:rPr>
            </w:pP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BD6439">
            <w:pPr>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D6439" w:rsidRPr="00E9286A">
              <w:rPr>
                <w:rFonts w:eastAsia="Times New Roman"/>
                <w:color w:val="000000"/>
                <w:sz w:val="18"/>
                <w:szCs w:val="18"/>
                <w:lang w:eastAsia="es-CL"/>
              </w:rPr>
              <w:t>Entrada al edificio de almacenamiento de concentrados minerales.</w:t>
            </w:r>
          </w:p>
        </w:tc>
      </w:tr>
      <w:tr w:rsidR="00CC23F8" w:rsidRPr="00E9286A" w:rsidTr="00BD6439">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0687175C" wp14:editId="0797C59E">
                  <wp:extent cx="3240000" cy="1800000"/>
                  <wp:effectExtent l="0" t="0" r="0" b="0"/>
                  <wp:docPr id="93"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CC23F8" w:rsidRPr="00E9286A" w:rsidRDefault="004F5968"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648503C8" wp14:editId="5DEEF123">
                  <wp:extent cx="3240000" cy="1800000"/>
                  <wp:effectExtent l="0" t="0" r="0" b="0"/>
                  <wp:docPr id="94" name="Imagen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C23F8" w:rsidRPr="00E9286A" w:rsidTr="00BD6439">
        <w:trPr>
          <w:trHeight w:val="300"/>
          <w:jc w:val="center"/>
        </w:trPr>
        <w:tc>
          <w:tcPr>
            <w:tcW w:w="771" w:type="pct"/>
            <w:tcBorders>
              <w:top w:val="single" w:sz="4" w:space="0" w:color="auto"/>
              <w:left w:val="single" w:sz="4" w:space="0" w:color="auto"/>
              <w:bottom w:val="single" w:sz="4" w:space="0" w:color="auto"/>
              <w:right w:val="nil"/>
            </w:tcBorders>
            <w:shd w:val="clear" w:color="auto" w:fill="auto"/>
            <w:noWrap/>
            <w:vAlign w:val="center"/>
            <w:hideMark/>
          </w:tcPr>
          <w:p w:rsidR="00CC23F8" w:rsidRPr="00E9286A" w:rsidRDefault="00CC23F8" w:rsidP="00C7017A">
            <w:pPr>
              <w:pStyle w:val="Epgrafe"/>
              <w:rPr>
                <w:rFonts w:eastAsia="Times New Roman"/>
                <w:color w:val="000000"/>
                <w:lang w:eastAsia="es-CL"/>
              </w:rPr>
            </w:pPr>
            <w:bookmarkStart w:id="210" w:name="_Toc436941846"/>
            <w:bookmarkStart w:id="211" w:name="_Toc436987169"/>
            <w:r w:rsidRPr="00E9286A">
              <w:t xml:space="preserve">Fotografía </w:t>
            </w:r>
            <w:r w:rsidR="00C7017A" w:rsidRPr="00E9286A">
              <w:t>15</w:t>
            </w:r>
            <w:r w:rsidRPr="00E9286A">
              <w:t>.</w:t>
            </w:r>
            <w:bookmarkEnd w:id="210"/>
            <w:bookmarkEnd w:id="211"/>
          </w:p>
        </w:tc>
        <w:tc>
          <w:tcPr>
            <w:tcW w:w="17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655" w:type="pct"/>
            <w:tcBorders>
              <w:top w:val="single" w:sz="4" w:space="0" w:color="auto"/>
              <w:left w:val="nil"/>
              <w:bottom w:val="single" w:sz="4" w:space="0" w:color="auto"/>
              <w:right w:val="nil"/>
            </w:tcBorders>
            <w:shd w:val="clear" w:color="auto" w:fill="auto"/>
            <w:noWrap/>
            <w:vAlign w:val="center"/>
            <w:hideMark/>
          </w:tcPr>
          <w:p w:rsidR="00CC23F8" w:rsidRPr="00E9286A" w:rsidRDefault="00CC23F8" w:rsidP="00C7017A">
            <w:pPr>
              <w:pStyle w:val="Epgrafe"/>
            </w:pPr>
            <w:bookmarkStart w:id="212" w:name="_Toc436941847"/>
            <w:bookmarkStart w:id="213" w:name="_Toc436987170"/>
            <w:r w:rsidRPr="00E9286A">
              <w:t xml:space="preserve">Fotografía </w:t>
            </w:r>
            <w:r w:rsidR="00C7017A" w:rsidRPr="00E9286A">
              <w:t>16</w:t>
            </w:r>
            <w:r w:rsidRPr="00E9286A">
              <w:t>.</w:t>
            </w:r>
            <w:bookmarkEnd w:id="212"/>
            <w:bookmarkEnd w:id="213"/>
          </w:p>
        </w:tc>
        <w:tc>
          <w:tcPr>
            <w:tcW w:w="18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C23F8" w:rsidRPr="00E9286A" w:rsidRDefault="00CC23F8"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B964D6" w:rsidRPr="00E9286A" w:rsidTr="00BD6439">
        <w:trPr>
          <w:trHeight w:val="300"/>
          <w:jc w:val="center"/>
        </w:trPr>
        <w:tc>
          <w:tcPr>
            <w:tcW w:w="7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7.445.660</w:t>
            </w:r>
          </w:p>
        </w:tc>
        <w:tc>
          <w:tcPr>
            <w:tcW w:w="114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355.193 </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7.445.793</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964D6" w:rsidRPr="00E9286A" w:rsidRDefault="00B964D6"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355.098</w:t>
            </w:r>
          </w:p>
        </w:tc>
      </w:tr>
      <w:tr w:rsidR="00CC23F8" w:rsidRPr="00E9286A" w:rsidTr="00BD6439">
        <w:trPr>
          <w:trHeight w:val="850"/>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BD6439">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D6439" w:rsidRPr="00E9286A">
              <w:rPr>
                <w:rFonts w:eastAsia="Times New Roman"/>
                <w:color w:val="000000"/>
                <w:sz w:val="18"/>
                <w:szCs w:val="18"/>
                <w:lang w:eastAsia="es-CL"/>
              </w:rPr>
              <w:t>Interior del edificio de almacenamiento de concentrados minerales (se encuentran tres sitios separados por una pared de concreto; un área ocupada por concentrado de zinc, un área ocupada con concentrado de plomo y un área intermedia).</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C23F8" w:rsidRPr="00E9286A" w:rsidRDefault="00CC23F8" w:rsidP="00BD6439">
            <w:pPr>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BD6439" w:rsidRPr="00E9286A">
              <w:rPr>
                <w:rFonts w:eastAsia="Times New Roman"/>
                <w:b/>
                <w:color w:val="000000"/>
                <w:sz w:val="18"/>
                <w:szCs w:val="18"/>
                <w:lang w:eastAsia="es-CL"/>
              </w:rPr>
              <w:t xml:space="preserve"> </w:t>
            </w:r>
            <w:r w:rsidR="00BD6439" w:rsidRPr="00E9286A">
              <w:rPr>
                <w:rFonts w:eastAsia="Times New Roman"/>
                <w:color w:val="000000"/>
                <w:sz w:val="18"/>
                <w:szCs w:val="18"/>
                <w:lang w:eastAsia="es-CL"/>
              </w:rPr>
              <w:t>Torre de transferencia con colectores de polvo a la salida del edificio de almacenamiento de concentrados minerales.</w:t>
            </w:r>
          </w:p>
        </w:tc>
      </w:tr>
    </w:tbl>
    <w:p w:rsidR="00A24F7F" w:rsidRPr="00E9286A" w:rsidRDefault="00A24F7F" w:rsidP="003E1A97">
      <w:pPr>
        <w:pStyle w:val="Ttulo2"/>
      </w:pPr>
      <w:bookmarkStart w:id="214" w:name="_Toc436987171"/>
      <w:r w:rsidRPr="00E9286A">
        <w:rPr>
          <w:lang w:eastAsia="es-CL"/>
        </w:rPr>
        <w:t>Obras auxiliares.</w:t>
      </w:r>
      <w:bookmarkEnd w:id="214"/>
    </w:p>
    <w:p w:rsidR="00274EFC" w:rsidRPr="00E9286A" w:rsidRDefault="00274EFC" w:rsidP="00A24F7F"/>
    <w:tbl>
      <w:tblPr>
        <w:tblStyle w:val="Tablaconcuadrcula"/>
        <w:tblW w:w="5000" w:type="pct"/>
        <w:tblLook w:val="04A0" w:firstRow="1" w:lastRow="0" w:firstColumn="1" w:lastColumn="0" w:noHBand="0" w:noVBand="1"/>
      </w:tblPr>
      <w:tblGrid>
        <w:gridCol w:w="3830"/>
        <w:gridCol w:w="9958"/>
      </w:tblGrid>
      <w:tr w:rsidR="00274EFC" w:rsidRPr="00E9286A" w:rsidTr="006C2027">
        <w:trPr>
          <w:trHeight w:val="142"/>
        </w:trPr>
        <w:tc>
          <w:tcPr>
            <w:tcW w:w="1389" w:type="pct"/>
          </w:tcPr>
          <w:p w:rsidR="00274EFC" w:rsidRPr="00E9286A" w:rsidRDefault="00274EFC" w:rsidP="009A31F7">
            <w:pPr>
              <w:keepNext/>
            </w:pPr>
            <w:r w:rsidRPr="00E9286A">
              <w:rPr>
                <w:rFonts w:eastAsia="Times New Roman"/>
                <w:b/>
                <w:bCs/>
                <w:color w:val="000000"/>
                <w:lang w:eastAsia="es-CL"/>
              </w:rPr>
              <w:t xml:space="preserve">Número de hecho constatado: </w:t>
            </w:r>
            <w:r w:rsidR="009A31F7" w:rsidRPr="00E9286A">
              <w:rPr>
                <w:rFonts w:eastAsia="Times New Roman"/>
                <w:b/>
                <w:bCs/>
                <w:color w:val="000000"/>
                <w:lang w:eastAsia="es-CL"/>
              </w:rPr>
              <w:t>2</w:t>
            </w:r>
          </w:p>
        </w:tc>
        <w:tc>
          <w:tcPr>
            <w:tcW w:w="3611" w:type="pct"/>
          </w:tcPr>
          <w:p w:rsidR="00274EFC" w:rsidRPr="00E9286A" w:rsidRDefault="006E4289" w:rsidP="006C2027">
            <w:r w:rsidRPr="00E9286A">
              <w:rPr>
                <w:rFonts w:eastAsia="Times New Roman"/>
                <w:b/>
                <w:bCs/>
                <w:color w:val="000000"/>
                <w:lang w:eastAsia="es-CL"/>
              </w:rPr>
              <w:t>Estacio</w:t>
            </w:r>
            <w:r w:rsidR="00274EFC" w:rsidRPr="00E9286A">
              <w:rPr>
                <w:rFonts w:eastAsia="Times New Roman"/>
                <w:b/>
                <w:bCs/>
                <w:color w:val="000000"/>
                <w:lang w:eastAsia="es-CL"/>
              </w:rPr>
              <w:t>n</w:t>
            </w:r>
            <w:r w:rsidRPr="00E9286A">
              <w:rPr>
                <w:rFonts w:eastAsia="Times New Roman"/>
                <w:b/>
                <w:bCs/>
                <w:color w:val="000000"/>
                <w:lang w:eastAsia="es-CL"/>
              </w:rPr>
              <w:t>es</w:t>
            </w:r>
            <w:r w:rsidR="00274EFC" w:rsidRPr="00E9286A">
              <w:rPr>
                <w:rFonts w:eastAsia="Times New Roman"/>
                <w:b/>
                <w:bCs/>
                <w:color w:val="000000"/>
                <w:lang w:eastAsia="es-CL"/>
              </w:rPr>
              <w:t xml:space="preserve"> N°</w:t>
            </w:r>
            <w:r w:rsidR="00274EFC" w:rsidRPr="00E9286A">
              <w:rPr>
                <w:rFonts w:eastAsia="Times New Roman"/>
                <w:color w:val="000000"/>
                <w:lang w:eastAsia="es-CL"/>
              </w:rPr>
              <w:t xml:space="preserve">: </w:t>
            </w:r>
            <w:r w:rsidRPr="00E9286A">
              <w:rPr>
                <w:rFonts w:eastAsia="Times New Roman"/>
                <w:color w:val="000000"/>
                <w:lang w:eastAsia="es-CL"/>
              </w:rPr>
              <w:t>2, 5 y 6.</w:t>
            </w:r>
          </w:p>
        </w:tc>
      </w:tr>
      <w:tr w:rsidR="00274EFC" w:rsidRPr="00E9286A" w:rsidTr="006C2027">
        <w:trPr>
          <w:trHeight w:val="142"/>
        </w:trPr>
        <w:tc>
          <w:tcPr>
            <w:tcW w:w="5000" w:type="pct"/>
            <w:gridSpan w:val="2"/>
          </w:tcPr>
          <w:p w:rsidR="00274EFC" w:rsidRPr="00E9286A" w:rsidRDefault="00274EFC" w:rsidP="006C2027">
            <w:pPr>
              <w:rPr>
                <w:rFonts w:eastAsia="Times New Roman"/>
                <w:b/>
                <w:bCs/>
                <w:color w:val="000000"/>
                <w:lang w:eastAsia="es-CL"/>
              </w:rPr>
            </w:pPr>
            <w:r w:rsidRPr="00E9286A">
              <w:rPr>
                <w:rFonts w:eastAsia="Times New Roman"/>
                <w:b/>
                <w:bCs/>
                <w:color w:val="000000"/>
                <w:lang w:eastAsia="es-CL"/>
              </w:rPr>
              <w:t xml:space="preserve">Documentación solicitada y entregada: </w:t>
            </w:r>
          </w:p>
          <w:p w:rsidR="00200C73" w:rsidRPr="00E9286A" w:rsidRDefault="00200C73" w:rsidP="005D087F">
            <w:pPr>
              <w:pStyle w:val="Prrafodelista"/>
              <w:numPr>
                <w:ilvl w:val="0"/>
                <w:numId w:val="3"/>
              </w:numPr>
              <w:rPr>
                <w:rFonts w:eastAsia="Times New Roman"/>
                <w:bCs/>
                <w:color w:val="000000"/>
                <w:lang w:eastAsia="es-CL"/>
              </w:rPr>
            </w:pPr>
            <w:r w:rsidRPr="00E9286A">
              <w:rPr>
                <w:rFonts w:eastAsia="Times New Roman"/>
                <w:bCs/>
                <w:color w:val="000000"/>
                <w:lang w:eastAsia="es-CL"/>
              </w:rPr>
              <w:t>Entregar antecedentes sobre los 11 estanques de ácido sulfúrico, tales como: RCA que los aborda, entre otros.</w:t>
            </w:r>
          </w:p>
        </w:tc>
      </w:tr>
      <w:tr w:rsidR="00274EFC" w:rsidRPr="00E9286A" w:rsidTr="006C2027">
        <w:trPr>
          <w:trHeight w:val="319"/>
        </w:trPr>
        <w:tc>
          <w:tcPr>
            <w:tcW w:w="5000" w:type="pct"/>
            <w:gridSpan w:val="2"/>
            <w:tcBorders>
              <w:bottom w:val="single" w:sz="4" w:space="0" w:color="auto"/>
            </w:tcBorders>
          </w:tcPr>
          <w:p w:rsidR="00274EFC" w:rsidRPr="00E9286A" w:rsidRDefault="00274EFC" w:rsidP="006C2027">
            <w:pPr>
              <w:rPr>
                <w:i/>
              </w:rPr>
            </w:pPr>
            <w:r w:rsidRPr="00E9286A">
              <w:rPr>
                <w:b/>
              </w:rPr>
              <w:t xml:space="preserve">Exigencia: </w:t>
            </w:r>
          </w:p>
          <w:p w:rsidR="0077172D" w:rsidRPr="00E9286A" w:rsidRDefault="0077172D" w:rsidP="0077172D">
            <w:pPr>
              <w:tabs>
                <w:tab w:val="num" w:pos="-1701"/>
                <w:tab w:val="left" w:pos="3686"/>
                <w:tab w:val="left" w:pos="4536"/>
              </w:tabs>
              <w:rPr>
                <w:b/>
              </w:rPr>
            </w:pPr>
            <w:r w:rsidRPr="00E9286A">
              <w:rPr>
                <w:b/>
              </w:rPr>
              <w:t>RCA N° 99/1996, Proyecto “Puerto de Mejillones”, Considerando 2.</w:t>
            </w:r>
          </w:p>
          <w:p w:rsidR="0077172D" w:rsidRPr="00E9286A" w:rsidRDefault="0077172D" w:rsidP="0077172D">
            <w:pPr>
              <w:tabs>
                <w:tab w:val="num" w:pos="-1701"/>
                <w:tab w:val="left" w:pos="3686"/>
                <w:tab w:val="left" w:pos="4536"/>
              </w:tabs>
            </w:pPr>
            <w:r w:rsidRPr="00E9286A">
              <w:t xml:space="preserve">Que, el Proyecto contempla…un Puerto para la descarga de… granel líquido: ácido </w:t>
            </w:r>
            <w:r w:rsidR="00E1586B" w:rsidRPr="00E9286A">
              <w:t>sulfúrico</w:t>
            </w:r>
            <w:r w:rsidRPr="00E9286A">
              <w:t xml:space="preserve">.  </w:t>
            </w:r>
          </w:p>
          <w:p w:rsidR="0077172D" w:rsidRPr="00E9286A" w:rsidRDefault="0077172D" w:rsidP="0077172D">
            <w:pPr>
              <w:tabs>
                <w:tab w:val="num" w:pos="-1701"/>
                <w:tab w:val="left" w:pos="3686"/>
                <w:tab w:val="left" w:pos="4536"/>
              </w:tabs>
              <w:rPr>
                <w:b/>
              </w:rPr>
            </w:pPr>
          </w:p>
          <w:p w:rsidR="0077172D" w:rsidRPr="00E9286A" w:rsidRDefault="0077172D" w:rsidP="0077172D">
            <w:pPr>
              <w:tabs>
                <w:tab w:val="num" w:pos="-1701"/>
                <w:tab w:val="left" w:pos="3686"/>
                <w:tab w:val="left" w:pos="4536"/>
              </w:tabs>
              <w:rPr>
                <w:b/>
              </w:rPr>
            </w:pPr>
            <w:r w:rsidRPr="00E9286A">
              <w:rPr>
                <w:b/>
              </w:rPr>
              <w:t>RCA N° 160/1999, Proyecto “Embarque y Descarga de nuevos Graneles”, Considerando 2.</w:t>
            </w:r>
          </w:p>
          <w:p w:rsidR="0077172D" w:rsidRPr="00E9286A" w:rsidRDefault="0077172D" w:rsidP="0077172D">
            <w:pPr>
              <w:tabs>
                <w:tab w:val="num" w:pos="-1701"/>
                <w:tab w:val="left" w:pos="3686"/>
                <w:tab w:val="left" w:pos="4536"/>
              </w:tabs>
            </w:pPr>
            <w:r w:rsidRPr="00E9286A">
              <w:t>Que, el proyecto tiene por objetivo ampliar las actuales instalaciones portuarias de desembarque de…ácido sulfúrico…</w:t>
            </w:r>
          </w:p>
          <w:p w:rsidR="0077172D" w:rsidRPr="00E9286A" w:rsidRDefault="0077172D" w:rsidP="0077172D">
            <w:pPr>
              <w:tabs>
                <w:tab w:val="num" w:pos="-1701"/>
                <w:tab w:val="left" w:pos="3686"/>
                <w:tab w:val="left" w:pos="4536"/>
              </w:tabs>
              <w:rPr>
                <w:b/>
              </w:rPr>
            </w:pPr>
          </w:p>
          <w:p w:rsidR="0077172D" w:rsidRPr="00E9286A" w:rsidRDefault="0077172D" w:rsidP="0077172D">
            <w:pPr>
              <w:tabs>
                <w:tab w:val="num" w:pos="-1701"/>
                <w:tab w:val="left" w:pos="3686"/>
                <w:tab w:val="left" w:pos="4536"/>
              </w:tabs>
              <w:rPr>
                <w:b/>
              </w:rPr>
            </w:pPr>
            <w:r w:rsidRPr="00E9286A">
              <w:rPr>
                <w:b/>
              </w:rPr>
              <w:t>RCA N° 160/1999, Proyecto “Embarque y Descarga de nuevos Graneles”, Considerando 7.</w:t>
            </w:r>
          </w:p>
          <w:p w:rsidR="0077172D" w:rsidRPr="00E9286A" w:rsidRDefault="0077172D" w:rsidP="0077172D">
            <w:pPr>
              <w:tabs>
                <w:tab w:val="num" w:pos="-1701"/>
                <w:tab w:val="left" w:pos="3686"/>
                <w:tab w:val="left" w:pos="4536"/>
              </w:tabs>
            </w:pPr>
            <w:r w:rsidRPr="00E9286A">
              <w:t>Que, el embarque y desembarque de graneles líquidos, con o sin acopio en el terminal, se hará a través de un “manifold” y un sistema de tuberías y conexiones similar al utilizado actualmente para el manejo del ácido sulfúrico.</w:t>
            </w:r>
          </w:p>
          <w:p w:rsidR="0077172D" w:rsidRPr="00E9286A" w:rsidRDefault="0077172D" w:rsidP="0077172D">
            <w:pPr>
              <w:tabs>
                <w:tab w:val="num" w:pos="-1701"/>
                <w:tab w:val="left" w:pos="3686"/>
                <w:tab w:val="left" w:pos="4536"/>
              </w:tabs>
              <w:rPr>
                <w:b/>
              </w:rPr>
            </w:pPr>
          </w:p>
          <w:p w:rsidR="0077172D" w:rsidRPr="00E9286A" w:rsidRDefault="0077172D" w:rsidP="0077172D">
            <w:pPr>
              <w:tabs>
                <w:tab w:val="num" w:pos="-1701"/>
                <w:tab w:val="left" w:pos="3686"/>
                <w:tab w:val="left" w:pos="4536"/>
              </w:tabs>
              <w:rPr>
                <w:b/>
              </w:rPr>
            </w:pPr>
            <w:r w:rsidRPr="00E9286A">
              <w:rPr>
                <w:b/>
              </w:rPr>
              <w:t>RCA N° 19/2005, Proyecto “Ampliación de las Instalaciones Portuarias de Puerto de Mejillones”, Considerando 4.</w:t>
            </w:r>
          </w:p>
          <w:p w:rsidR="0077172D" w:rsidRPr="00E9286A" w:rsidRDefault="0077172D" w:rsidP="0077172D">
            <w:pPr>
              <w:tabs>
                <w:tab w:val="num" w:pos="-1701"/>
                <w:tab w:val="left" w:pos="3686"/>
                <w:tab w:val="left" w:pos="4536"/>
              </w:tabs>
            </w:pPr>
            <w:r w:rsidRPr="00E9286A">
              <w:t>…Puerto de Mejillones S. A. cuenta actualmente con instalaciones para descargar …ácido sulfúrico.</w:t>
            </w:r>
          </w:p>
          <w:p w:rsidR="0077172D" w:rsidRPr="00E9286A" w:rsidRDefault="0077172D" w:rsidP="0077172D">
            <w:pPr>
              <w:tabs>
                <w:tab w:val="num" w:pos="-1701"/>
                <w:tab w:val="left" w:pos="3686"/>
                <w:tab w:val="left" w:pos="4536"/>
              </w:tabs>
            </w:pPr>
            <w:r w:rsidRPr="00E9286A">
              <w:t>…Las instalaciones dedicadas para la descarga de ácido sulfúrico consisten en una cañería de 12” en cuyo extremo lado mar, en el cabezo del muelle, se conecta un flexible mediante el cual se descargan las naves. Mediante esta cañería se lleva el ácido hasta los cinco estanques de almacenamiento, de 20.000 ton cada uno…</w:t>
            </w:r>
          </w:p>
          <w:p w:rsidR="0077172D" w:rsidRPr="00E9286A" w:rsidRDefault="0077172D" w:rsidP="0077172D">
            <w:pPr>
              <w:tabs>
                <w:tab w:val="num" w:pos="-1701"/>
                <w:tab w:val="left" w:pos="3686"/>
                <w:tab w:val="left" w:pos="4536"/>
              </w:tabs>
            </w:pPr>
            <w:r w:rsidRPr="00E9286A">
              <w:t>Las cañerías internas de la planta son de acero carbono o acero inoxidable, según el tipo de operación en la que interviene, y los estanques están construido</w:t>
            </w:r>
            <w:r w:rsidR="003E675E" w:rsidRPr="00E9286A">
              <w:t>s con plancha de acero carbono…</w:t>
            </w:r>
          </w:p>
          <w:p w:rsidR="0077172D" w:rsidRPr="00E9286A" w:rsidRDefault="0077172D" w:rsidP="0077172D">
            <w:pPr>
              <w:tabs>
                <w:tab w:val="num" w:pos="-1701"/>
                <w:tab w:val="left" w:pos="3686"/>
                <w:tab w:val="left" w:pos="4536"/>
              </w:tabs>
            </w:pPr>
            <w:r w:rsidRPr="00E9286A">
              <w:t>Cada uno de los estanques de almacenamiento se encuentra dentro de una piscina de contención de derrames formada por pretiles de tierra o muro de hormigón armado, todo debidamente recubierto con una membrana impermeable con la finalidad de evitar la infiltración de ácido dentro del suelo subyacente en la eventualidad de un derrame.</w:t>
            </w:r>
          </w:p>
          <w:p w:rsidR="0077172D" w:rsidRPr="00E9286A" w:rsidRDefault="0077172D" w:rsidP="0077172D">
            <w:pPr>
              <w:tabs>
                <w:tab w:val="num" w:pos="-1701"/>
                <w:tab w:val="left" w:pos="3686"/>
                <w:tab w:val="left" w:pos="4536"/>
              </w:tabs>
              <w:rPr>
                <w:b/>
              </w:rPr>
            </w:pPr>
          </w:p>
          <w:p w:rsidR="0077172D" w:rsidRPr="00E9286A" w:rsidRDefault="0077172D" w:rsidP="0077172D">
            <w:pPr>
              <w:tabs>
                <w:tab w:val="num" w:pos="-1701"/>
                <w:tab w:val="left" w:pos="3686"/>
                <w:tab w:val="left" w:pos="4536"/>
              </w:tabs>
              <w:rPr>
                <w:b/>
              </w:rPr>
            </w:pPr>
            <w:r w:rsidRPr="00E9286A">
              <w:rPr>
                <w:b/>
              </w:rPr>
              <w:t>RCA N° 19/2005, Proyecto “Ampliación de las Instalaciones Portuarias de Puerto de Mejillones”, Considerando 5.7.</w:t>
            </w:r>
          </w:p>
          <w:p w:rsidR="0077172D" w:rsidRPr="00E9286A" w:rsidRDefault="003E675E" w:rsidP="0077172D">
            <w:pPr>
              <w:tabs>
                <w:tab w:val="num" w:pos="-1701"/>
                <w:tab w:val="left" w:pos="3686"/>
                <w:tab w:val="left" w:pos="4536"/>
              </w:tabs>
            </w:pPr>
            <w:r w:rsidRPr="00E9286A">
              <w:t>Segundo Sitio de Atraque</w:t>
            </w:r>
          </w:p>
          <w:p w:rsidR="0077172D" w:rsidRPr="00E9286A" w:rsidRDefault="0077172D" w:rsidP="0077172D">
            <w:pPr>
              <w:tabs>
                <w:tab w:val="num" w:pos="-1701"/>
                <w:tab w:val="left" w:pos="3686"/>
                <w:tab w:val="left" w:pos="4536"/>
              </w:tabs>
            </w:pPr>
            <w:r w:rsidRPr="00E9286A">
              <w:t>Este nuevo sitio de atraque consistirá en una plataforma de 10 x 15 m aproximadamente, con una losa de hormigón armado, la que irá apoyada sobre una estructura construida con vigas metálicas, las cuales se apoyarán sobre pilotes metálicos, los que irán hincados en el fondo marino. Esta plataforma contará con defensas marinas, las que servirán de apoyo y amortiguación a los movimientos de la nave durante la maniobra de atraque y durante la faena de descarga. Sobre esta misma plataforma se instalarán parte de las bitas de amarre, donde se fijarán las espías de la nave durante su descarga.</w:t>
            </w:r>
          </w:p>
          <w:p w:rsidR="0077172D" w:rsidRPr="00E9286A" w:rsidRDefault="0077172D" w:rsidP="0077172D">
            <w:pPr>
              <w:tabs>
                <w:tab w:val="num" w:pos="-1701"/>
                <w:tab w:val="left" w:pos="3686"/>
                <w:tab w:val="left" w:pos="4536"/>
              </w:tabs>
            </w:pPr>
            <w:r w:rsidRPr="00E9286A">
              <w:t>Sobre esta plataforma se ubicarán los equipos necesarios para el manejo del flexible de conexión a la nave, consistente en una grúa accionada eléctricamente, la cual estará soportada sobre una estructura metálica de enrejado tipo torre. A esta plataforma llegará el extremo de la cañería de descarga de acero carbono, al cual se conectar</w:t>
            </w:r>
            <w:r w:rsidR="003E675E" w:rsidRPr="00E9286A">
              <w:t>á el flexible antes mencionado…</w:t>
            </w:r>
          </w:p>
          <w:p w:rsidR="00126C00" w:rsidRPr="00E9286A" w:rsidRDefault="0077172D" w:rsidP="0077172D">
            <w:pPr>
              <w:tabs>
                <w:tab w:val="num" w:pos="-1701"/>
                <w:tab w:val="left" w:pos="3686"/>
                <w:tab w:val="left" w:pos="4536"/>
              </w:tabs>
            </w:pPr>
            <w:r w:rsidRPr="00E9286A">
              <w:t>Como medio de apoyo a la amarra de las naves se instalarán además dos duques de alba, dos postes de amarre y una boya. Todos estos elementos posibilitan la amarra de la nave de forma de limitar los movimientos de ésta durante su carga o descarga. En los duques de alba se instalarán defensas marítimas con el mismo propósito descrito anteriormente.</w:t>
            </w:r>
          </w:p>
          <w:p w:rsidR="0077172D" w:rsidRPr="00E9286A" w:rsidRDefault="0077172D" w:rsidP="0077172D">
            <w:pPr>
              <w:tabs>
                <w:tab w:val="num" w:pos="-1701"/>
                <w:tab w:val="left" w:pos="3686"/>
                <w:tab w:val="left" w:pos="4536"/>
              </w:tabs>
              <w:rPr>
                <w:b/>
              </w:rPr>
            </w:pPr>
            <w:r w:rsidRPr="00E9286A">
              <w:rPr>
                <w:b/>
              </w:rPr>
              <w:t>RCA N° 19/2005, Proyecto “Ampliación de las Instalaciones Portuarias de Puerto de Mejillones”, Considerando 6.2.11.</w:t>
            </w:r>
          </w:p>
          <w:p w:rsidR="0077172D" w:rsidRPr="00E9286A" w:rsidRDefault="0077172D" w:rsidP="0077172D">
            <w:pPr>
              <w:tabs>
                <w:tab w:val="num" w:pos="-1701"/>
                <w:tab w:val="left" w:pos="3686"/>
                <w:tab w:val="left" w:pos="4536"/>
              </w:tabs>
            </w:pPr>
            <w:r w:rsidRPr="00E9286A">
              <w:t>Operaci</w:t>
            </w:r>
            <w:r w:rsidR="003E675E" w:rsidRPr="00E9286A">
              <w:t>ón del Segundo Sitio de Atraque</w:t>
            </w:r>
          </w:p>
          <w:p w:rsidR="0077172D" w:rsidRPr="00E9286A" w:rsidRDefault="003E675E" w:rsidP="0077172D">
            <w:pPr>
              <w:tabs>
                <w:tab w:val="num" w:pos="-1701"/>
                <w:tab w:val="left" w:pos="3686"/>
                <w:tab w:val="left" w:pos="4536"/>
              </w:tabs>
            </w:pPr>
            <w:r w:rsidRPr="00E9286A">
              <w:t>…</w:t>
            </w:r>
            <w:r w:rsidR="0077172D" w:rsidRPr="00E9286A">
              <w:t>El sitio de atraque Nº 2 será exclusivamente para el atraque y descarga o carga de naves con ácido sulfúrico</w:t>
            </w:r>
            <w:r w:rsidRPr="00E9286A">
              <w:t>…</w:t>
            </w:r>
          </w:p>
          <w:p w:rsidR="0077172D" w:rsidRPr="00E9286A" w:rsidRDefault="003E675E" w:rsidP="0077172D">
            <w:pPr>
              <w:tabs>
                <w:tab w:val="num" w:pos="-1701"/>
                <w:tab w:val="left" w:pos="3686"/>
                <w:tab w:val="left" w:pos="4536"/>
              </w:tabs>
            </w:pPr>
            <w:r w:rsidRPr="00E9286A">
              <w:t xml:space="preserve">…Una vez </w:t>
            </w:r>
            <w:r w:rsidR="0077172D" w:rsidRPr="00E9286A">
              <w:t>que la nave se encuentra debidamente ubicada y amarrada al terminal, se conecta la cañería de descarga del terminal al manifold de la nave mediante un flexible. Este flexible tiene por objeto absorber los movimientos relativos que se producen entre la nave y el terminal.</w:t>
            </w:r>
          </w:p>
          <w:p w:rsidR="0077172D" w:rsidRPr="00E9286A" w:rsidRDefault="0077172D" w:rsidP="006C2027">
            <w:pPr>
              <w:tabs>
                <w:tab w:val="num" w:pos="-1701"/>
                <w:tab w:val="left" w:pos="3686"/>
                <w:tab w:val="left" w:pos="4536"/>
              </w:tabs>
            </w:pPr>
            <w:r w:rsidRPr="00E9286A">
              <w:t>Una vez completada la conexión y revisada la lista de seguridad del barco y del terminal, se procede al inicio del bombeo del ácido hacia los estanques de almacenamiento en tierra</w:t>
            </w:r>
            <w:r w:rsidR="003E675E" w:rsidRPr="00E9286A">
              <w:t>…</w:t>
            </w:r>
          </w:p>
          <w:p w:rsidR="00126C00" w:rsidRPr="00E9286A" w:rsidRDefault="00126C00" w:rsidP="006C2027">
            <w:pPr>
              <w:tabs>
                <w:tab w:val="num" w:pos="-1701"/>
                <w:tab w:val="left" w:pos="3686"/>
                <w:tab w:val="left" w:pos="4536"/>
              </w:tabs>
            </w:pPr>
          </w:p>
          <w:p w:rsidR="00126C00" w:rsidRPr="00E9286A" w:rsidRDefault="00126C00" w:rsidP="00126C00">
            <w:pPr>
              <w:tabs>
                <w:tab w:val="num" w:pos="-1701"/>
                <w:tab w:val="left" w:pos="3686"/>
                <w:tab w:val="left" w:pos="4536"/>
              </w:tabs>
              <w:rPr>
                <w:b/>
              </w:rPr>
            </w:pPr>
            <w:r w:rsidRPr="00E9286A">
              <w:rPr>
                <w:b/>
              </w:rPr>
              <w:t>RCA N° 160/1999, Proyecto “Embarque y Descarga de nuevos Graneles”, Considerando 5.</w:t>
            </w:r>
          </w:p>
          <w:p w:rsidR="00126C00" w:rsidRPr="00E9286A" w:rsidRDefault="00126C00" w:rsidP="00126C00">
            <w:pPr>
              <w:tabs>
                <w:tab w:val="num" w:pos="-1701"/>
                <w:tab w:val="left" w:pos="3686"/>
                <w:tab w:val="left" w:pos="4536"/>
              </w:tabs>
            </w:pPr>
            <w:r w:rsidRPr="00E9286A">
              <w:t>Que, en cuanto a los tipos de carga a embarcar y/o desembarcar a futuro a través de las instalaciones portuarias ampliadas de Puerto Mejillones S.A. se reconocen, exceptuando el carbón y el ácido sulfúrico:…Graneles sólidos con acopio temporal o prolongado:…</w:t>
            </w:r>
          </w:p>
          <w:p w:rsidR="00126C00" w:rsidRDefault="00126C00" w:rsidP="006C2027">
            <w:pPr>
              <w:tabs>
                <w:tab w:val="num" w:pos="-1701"/>
                <w:tab w:val="left" w:pos="3686"/>
                <w:tab w:val="left" w:pos="4536"/>
              </w:tabs>
            </w:pPr>
            <w:r w:rsidRPr="00E9286A">
              <w:t>-Combustibles Sólidos (carbones minerales y petcoke)…</w:t>
            </w:r>
          </w:p>
          <w:p w:rsidR="00E1586B" w:rsidRDefault="00E1586B" w:rsidP="006C2027">
            <w:pPr>
              <w:tabs>
                <w:tab w:val="num" w:pos="-1701"/>
                <w:tab w:val="left" w:pos="3686"/>
                <w:tab w:val="left" w:pos="4536"/>
              </w:tabs>
            </w:pPr>
          </w:p>
          <w:p w:rsidR="00E1586B" w:rsidRPr="00E9286A" w:rsidRDefault="00E1586B" w:rsidP="00E1586B">
            <w:pPr>
              <w:tabs>
                <w:tab w:val="num" w:pos="-1701"/>
                <w:tab w:val="left" w:pos="3686"/>
                <w:tab w:val="left" w:pos="4536"/>
              </w:tabs>
              <w:rPr>
                <w:b/>
              </w:rPr>
            </w:pPr>
            <w:r w:rsidRPr="00E9286A">
              <w:rPr>
                <w:b/>
              </w:rPr>
              <w:t xml:space="preserve">RCA N° 160/1999, Proyecto “Embarque y Descarga de </w:t>
            </w:r>
            <w:r>
              <w:rPr>
                <w:b/>
              </w:rPr>
              <w:t>nuevos Graneles”, Considerando 8</w:t>
            </w:r>
            <w:r w:rsidRPr="00E9286A">
              <w:rPr>
                <w:b/>
              </w:rPr>
              <w:t>.</w:t>
            </w:r>
          </w:p>
          <w:p w:rsidR="00E1586B" w:rsidRPr="00E9286A" w:rsidRDefault="00E1586B" w:rsidP="00E1586B">
            <w:pPr>
              <w:tabs>
                <w:tab w:val="num" w:pos="-1701"/>
                <w:tab w:val="left" w:pos="3686"/>
                <w:tab w:val="left" w:pos="4536"/>
              </w:tabs>
            </w:pPr>
            <w:r w:rsidRPr="00E1586B">
              <w:t>Que, los recintos de acopio de graneles sólidos consistirán básicamente en sitios cerrados y techados. Se habilitarán dos tipos de almacenes los tradicionales que permiten el ingreso de maquinaria rodante y/o medios de transporte y los domos con sistema de transferencia de carga mixtas o completamente automatizados en su recepción y entrega de cargas.</w:t>
            </w:r>
          </w:p>
        </w:tc>
      </w:tr>
      <w:tr w:rsidR="00274EFC" w:rsidRPr="00E9286A" w:rsidTr="006C2027">
        <w:trPr>
          <w:trHeight w:val="627"/>
        </w:trPr>
        <w:tc>
          <w:tcPr>
            <w:tcW w:w="5000" w:type="pct"/>
            <w:gridSpan w:val="2"/>
          </w:tcPr>
          <w:p w:rsidR="00274EFC" w:rsidRPr="00E9286A" w:rsidRDefault="00274EFC" w:rsidP="006C2027">
            <w:pPr>
              <w:jc w:val="left"/>
            </w:pPr>
            <w:r w:rsidRPr="00E9286A">
              <w:rPr>
                <w:b/>
              </w:rPr>
              <w:t>Hechos:</w:t>
            </w:r>
          </w:p>
          <w:p w:rsidR="00575764" w:rsidRPr="00E9286A" w:rsidRDefault="00274EFC" w:rsidP="005D087F">
            <w:pPr>
              <w:pStyle w:val="Prrafodelista"/>
              <w:numPr>
                <w:ilvl w:val="0"/>
                <w:numId w:val="5"/>
              </w:numPr>
              <w:rPr>
                <w:rFonts w:eastAsia="Times New Roman"/>
                <w:color w:val="000000"/>
                <w:lang w:eastAsia="es-CL"/>
              </w:rPr>
            </w:pPr>
            <w:r w:rsidRPr="00E9286A">
              <w:rPr>
                <w:rFonts w:eastAsia="Times New Roman"/>
                <w:color w:val="000000"/>
                <w:lang w:eastAsia="es-CL"/>
              </w:rPr>
              <w:t>Durant</w:t>
            </w:r>
            <w:r w:rsidR="00602C1B" w:rsidRPr="00E9286A">
              <w:rPr>
                <w:rFonts w:eastAsia="Times New Roman"/>
                <w:color w:val="000000"/>
                <w:lang w:eastAsia="es-CL"/>
              </w:rPr>
              <w:t>e las actividades de inspección</w:t>
            </w:r>
            <w:r w:rsidRPr="00E9286A">
              <w:rPr>
                <w:rFonts w:eastAsia="Times New Roman"/>
                <w:color w:val="000000"/>
                <w:lang w:eastAsia="es-CL"/>
              </w:rPr>
              <w:t xml:space="preserve"> se visitó </w:t>
            </w:r>
            <w:r w:rsidR="00602C1B" w:rsidRPr="00E9286A">
              <w:rPr>
                <w:rFonts w:eastAsia="Times New Roman"/>
                <w:color w:val="000000"/>
                <w:lang w:eastAsia="es-CL"/>
              </w:rPr>
              <w:t xml:space="preserve">el </w:t>
            </w:r>
            <w:r w:rsidR="00575764" w:rsidRPr="00E9286A">
              <w:rPr>
                <w:iCs/>
              </w:rPr>
              <w:t>Cabezo de Muelle Sitio 2</w:t>
            </w:r>
            <w:r w:rsidR="0051014E" w:rsidRPr="00E9286A">
              <w:rPr>
                <w:iCs/>
              </w:rPr>
              <w:t xml:space="preserve"> (Fotografías 17 y 18).</w:t>
            </w:r>
          </w:p>
          <w:p w:rsidR="00575764" w:rsidRPr="00E9286A" w:rsidRDefault="00575764" w:rsidP="005D087F">
            <w:pPr>
              <w:pStyle w:val="Prrafodelista"/>
              <w:numPr>
                <w:ilvl w:val="0"/>
                <w:numId w:val="5"/>
              </w:numPr>
              <w:rPr>
                <w:rFonts w:eastAsia="Times New Roman"/>
                <w:color w:val="000000"/>
                <w:lang w:eastAsia="es-CL"/>
              </w:rPr>
            </w:pPr>
            <w:r w:rsidRPr="00E9286A">
              <w:rPr>
                <w:iCs/>
              </w:rPr>
              <w:t xml:space="preserve">Al momento de la inspección se efectuaba descarga de ácido sulfúrico </w:t>
            </w:r>
            <w:r w:rsidR="001F58C2" w:rsidRPr="00E9286A">
              <w:rPr>
                <w:iCs/>
              </w:rPr>
              <w:t xml:space="preserve">en el Cabezo de Muelle Sitio 2, </w:t>
            </w:r>
            <w:r w:rsidRPr="00E9286A">
              <w:rPr>
                <w:iCs/>
              </w:rPr>
              <w:t>desde el buque M/N Ginga Leopard. Las operaciones se ejecutaban a t</w:t>
            </w:r>
            <w:r w:rsidR="0051014E" w:rsidRPr="00E9286A">
              <w:rPr>
                <w:iCs/>
              </w:rPr>
              <w:t>ravés de bombas del mismo buque (Fotografía 19).</w:t>
            </w:r>
          </w:p>
          <w:p w:rsidR="00575764" w:rsidRPr="00E9286A" w:rsidRDefault="001F58C2" w:rsidP="005D087F">
            <w:pPr>
              <w:pStyle w:val="Prrafodelista"/>
              <w:numPr>
                <w:ilvl w:val="0"/>
                <w:numId w:val="5"/>
              </w:numPr>
              <w:rPr>
                <w:rFonts w:eastAsia="Times New Roman"/>
                <w:color w:val="000000"/>
                <w:lang w:eastAsia="es-CL"/>
              </w:rPr>
            </w:pPr>
            <w:r w:rsidRPr="00E9286A">
              <w:rPr>
                <w:iCs/>
              </w:rPr>
              <w:t>El S</w:t>
            </w:r>
            <w:r w:rsidR="00575764" w:rsidRPr="00E9286A">
              <w:rPr>
                <w:iCs/>
              </w:rPr>
              <w:t xml:space="preserve">itio </w:t>
            </w:r>
            <w:r w:rsidRPr="00E9286A">
              <w:rPr>
                <w:iCs/>
              </w:rPr>
              <w:t xml:space="preserve">2 </w:t>
            </w:r>
            <w:r w:rsidR="00E1586B" w:rsidRPr="00E9286A">
              <w:rPr>
                <w:iCs/>
              </w:rPr>
              <w:t>está</w:t>
            </w:r>
            <w:r w:rsidR="00575764" w:rsidRPr="00E9286A">
              <w:rPr>
                <w:iCs/>
              </w:rPr>
              <w:t xml:space="preserve"> construido sobre una plataforma con losa de hormigón, donde se ubica la grúa para la conexión del flexible. También se verificó que existen los medios de apoyo para el atraque de los buques, los que con</w:t>
            </w:r>
            <w:r w:rsidR="00222E69">
              <w:rPr>
                <w:iCs/>
              </w:rPr>
              <w:t>sisten en la instalación de 2 di</w:t>
            </w:r>
            <w:r w:rsidR="00575764" w:rsidRPr="00E9286A">
              <w:rPr>
                <w:iCs/>
              </w:rPr>
              <w:t>ques de alba, 2 postes de amarre y 1 boya.</w:t>
            </w:r>
          </w:p>
          <w:p w:rsidR="00575764" w:rsidRPr="00E9286A" w:rsidRDefault="001F58C2" w:rsidP="005D087F">
            <w:pPr>
              <w:pStyle w:val="Prrafodelista"/>
              <w:numPr>
                <w:ilvl w:val="0"/>
                <w:numId w:val="5"/>
              </w:numPr>
              <w:rPr>
                <w:rFonts w:eastAsia="Times New Roman"/>
                <w:color w:val="000000"/>
                <w:lang w:eastAsia="es-CL"/>
              </w:rPr>
            </w:pPr>
            <w:r w:rsidRPr="00E9286A">
              <w:rPr>
                <w:rFonts w:eastAsia="Times New Roman"/>
                <w:color w:val="000000"/>
                <w:lang w:eastAsia="es-CL"/>
              </w:rPr>
              <w:t>Durante las actividades de inspección se visitó</w:t>
            </w:r>
            <w:r w:rsidRPr="00E9286A">
              <w:t xml:space="preserve"> un sitio de acopio de p</w:t>
            </w:r>
            <w:r w:rsidR="00E1586B">
              <w:t xml:space="preserve">etcoke, el cual no contaba con techumbre </w:t>
            </w:r>
            <w:r w:rsidR="00575764" w:rsidRPr="00E9286A">
              <w:t>(7.445.334 N; 355.337 E)</w:t>
            </w:r>
            <w:r w:rsidR="0051014E" w:rsidRPr="00E9286A">
              <w:t xml:space="preserve"> </w:t>
            </w:r>
            <w:r w:rsidR="0051014E" w:rsidRPr="00E9286A">
              <w:rPr>
                <w:iCs/>
              </w:rPr>
              <w:t>(Fotografía 20)</w:t>
            </w:r>
            <w:r w:rsidRPr="00E9286A">
              <w:t xml:space="preserve">, </w:t>
            </w:r>
            <w:r w:rsidR="00575764" w:rsidRPr="00E9286A">
              <w:t xml:space="preserve">en donde el Sr. </w:t>
            </w:r>
            <w:r w:rsidRPr="00E9286A">
              <w:t>Crist</w:t>
            </w:r>
            <w:r w:rsidR="00222E69">
              <w:t>ó</w:t>
            </w:r>
            <w:r w:rsidRPr="00E9286A">
              <w:t xml:space="preserve">bal Ugalde (Gerente de Operaciones de Puerto de Mejillones), </w:t>
            </w:r>
            <w:r w:rsidR="00575764" w:rsidRPr="00E9286A">
              <w:t xml:space="preserve">informó que llegan al sitio </w:t>
            </w:r>
            <w:r w:rsidRPr="00E9286A">
              <w:t>alrededor de 60.000 ton/año de p</w:t>
            </w:r>
            <w:r w:rsidR="00575764" w:rsidRPr="00E9286A">
              <w:t>etc</w:t>
            </w:r>
            <w:r w:rsidRPr="00E9286A">
              <w:t>oke. Informó</w:t>
            </w:r>
            <w:r w:rsidR="00575764" w:rsidRPr="00E9286A">
              <w:t xml:space="preserve"> que posteriormente es trasladado vía camiones hacia </w:t>
            </w:r>
            <w:r w:rsidRPr="00E9286A">
              <w:t xml:space="preserve">la empresa </w:t>
            </w:r>
            <w:r w:rsidR="00575764" w:rsidRPr="00E9286A">
              <w:t>I</w:t>
            </w:r>
            <w:r w:rsidR="00222E69">
              <w:t>NACESA</w:t>
            </w:r>
            <w:r w:rsidR="00575764" w:rsidRPr="00E9286A">
              <w:t>.</w:t>
            </w:r>
          </w:p>
          <w:p w:rsidR="00575764" w:rsidRPr="00E9286A" w:rsidRDefault="001F58C2" w:rsidP="005D087F">
            <w:pPr>
              <w:pStyle w:val="Prrafodelista"/>
              <w:numPr>
                <w:ilvl w:val="0"/>
                <w:numId w:val="5"/>
              </w:numPr>
              <w:rPr>
                <w:rFonts w:eastAsia="Times New Roman"/>
                <w:color w:val="000000"/>
                <w:lang w:eastAsia="es-CL"/>
              </w:rPr>
            </w:pPr>
            <w:r w:rsidRPr="00E9286A">
              <w:t>Finalmente, se visitó los e</w:t>
            </w:r>
            <w:r w:rsidR="00575764" w:rsidRPr="00E9286A">
              <w:t>stanques de ácido sulfúrico (7.444.873 N; 355.521 E)</w:t>
            </w:r>
            <w:r w:rsidRPr="00E9286A">
              <w:t xml:space="preserve">, constatando </w:t>
            </w:r>
            <w:r w:rsidR="00575764" w:rsidRPr="00E9286A">
              <w:t>la existencia de 11 estanques, todos los cuales poseían piscina de contención con pretiles de ti</w:t>
            </w:r>
            <w:r w:rsidRPr="00E9286A">
              <w:t xml:space="preserve">erra y </w:t>
            </w:r>
            <w:r w:rsidR="0051014E" w:rsidRPr="00E9286A">
              <w:t xml:space="preserve">membranas impermeables </w:t>
            </w:r>
            <w:r w:rsidR="0051014E" w:rsidRPr="00E9286A">
              <w:rPr>
                <w:iCs/>
              </w:rPr>
              <w:t>(Fotografías 21 y 22).</w:t>
            </w:r>
          </w:p>
          <w:p w:rsidR="00575764" w:rsidRPr="00E9286A" w:rsidRDefault="00575764" w:rsidP="00575764">
            <w:pPr>
              <w:jc w:val="left"/>
              <w:rPr>
                <w:b/>
                <w:color w:val="FF0000"/>
              </w:rPr>
            </w:pPr>
          </w:p>
          <w:p w:rsidR="00274EFC" w:rsidRPr="00E9286A" w:rsidRDefault="00274EFC" w:rsidP="006C2027">
            <w:pPr>
              <w:jc w:val="left"/>
              <w:rPr>
                <w:b/>
              </w:rPr>
            </w:pPr>
            <w:r w:rsidRPr="00E9286A">
              <w:rPr>
                <w:b/>
              </w:rPr>
              <w:t xml:space="preserve">Resultados examen de Información: </w:t>
            </w:r>
          </w:p>
          <w:p w:rsidR="00274EFC" w:rsidRPr="00E9286A" w:rsidRDefault="00FA64EA" w:rsidP="00827499">
            <w:r w:rsidRPr="00E9286A">
              <w:t xml:space="preserve">En cuanto al registro solicitado </w:t>
            </w:r>
            <w:r w:rsidR="00827499" w:rsidRPr="00E9286A">
              <w:t xml:space="preserve">sobre </w:t>
            </w:r>
            <w:r w:rsidRPr="00E9286A">
              <w:t xml:space="preserve">antecedentes de los 11 estanques </w:t>
            </w:r>
            <w:r w:rsidR="00827499" w:rsidRPr="00E9286A">
              <w:t xml:space="preserve">de ácido sulfúrico, tales como </w:t>
            </w:r>
            <w:r w:rsidRPr="00E9286A">
              <w:t xml:space="preserve">RCA que los aborda, entre otros, el Titular informó </w:t>
            </w:r>
            <w:r w:rsidR="00827499" w:rsidRPr="00E9286A">
              <w:t xml:space="preserve">en el </w:t>
            </w:r>
            <w:r w:rsidR="00FD298A" w:rsidRPr="00E9286A">
              <w:t>Anexo 3</w:t>
            </w:r>
            <w:r w:rsidR="00827499" w:rsidRPr="00E9286A">
              <w:t xml:space="preserve">, </w:t>
            </w:r>
            <w:r w:rsidRPr="00E9286A">
              <w:t xml:space="preserve">que Puerto Mejillones S.A. cuenta con 5 estanques de ácido sulfúrico </w:t>
            </w:r>
            <w:r w:rsidR="00827499" w:rsidRPr="00E9286A">
              <w:t>aprobados, en virtud de lo establecido en la RCA 19/2005. Indicó que el resto de los estanques se</w:t>
            </w:r>
            <w:r w:rsidRPr="00E9286A">
              <w:t xml:space="preserve"> encuen</w:t>
            </w:r>
            <w:r w:rsidR="00827499" w:rsidRPr="00E9286A">
              <w:t xml:space="preserve">tran aprobados por la RCA </w:t>
            </w:r>
            <w:r w:rsidRPr="00E9286A">
              <w:t>314/20</w:t>
            </w:r>
            <w:r w:rsidR="00827499" w:rsidRPr="00E9286A">
              <w:t>09 (6 estanques) y la</w:t>
            </w:r>
            <w:r w:rsidRPr="00E9286A">
              <w:t xml:space="preserve"> RCA </w:t>
            </w:r>
            <w:r w:rsidR="00827499" w:rsidRPr="00E9286A">
              <w:t>300/2014 (3 estanques).</w:t>
            </w:r>
            <w:r w:rsidR="002C2E46" w:rsidRPr="00E9286A">
              <w:t xml:space="preserve"> </w:t>
            </w:r>
            <w:r w:rsidR="00827499" w:rsidRPr="00E9286A">
              <w:t xml:space="preserve">Finalmente, el Titular </w:t>
            </w:r>
            <w:r w:rsidRPr="00E9286A">
              <w:t>informó que e</w:t>
            </w:r>
            <w:r w:rsidR="00827499" w:rsidRPr="00E9286A">
              <w:t xml:space="preserve">stas dos últimas RCAs se encuentran asociadas al </w:t>
            </w:r>
            <w:r w:rsidRPr="00E9286A">
              <w:t>Titular Terminal Mejillones S.A.</w:t>
            </w:r>
          </w:p>
        </w:tc>
      </w:tr>
    </w:tbl>
    <w:p w:rsidR="00274EFC" w:rsidRPr="00E9286A" w:rsidRDefault="00274EFC" w:rsidP="00274EFC">
      <w:pPr>
        <w:jc w:val="left"/>
        <w:rPr>
          <w:rFonts w:cstheme="minorHAnsi"/>
          <w:b/>
          <w:sz w:val="14"/>
          <w:szCs w:val="24"/>
        </w:rPr>
        <w:sectPr w:rsidR="00274EFC" w:rsidRPr="00E9286A"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808"/>
        <w:gridCol w:w="2140"/>
        <w:gridCol w:w="1908"/>
        <w:gridCol w:w="2808"/>
        <w:gridCol w:w="2140"/>
        <w:gridCol w:w="1908"/>
      </w:tblGrid>
      <w:tr w:rsidR="00274EFC" w:rsidRPr="00E9286A" w:rsidTr="006C202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center"/>
              <w:rPr>
                <w:rFonts w:eastAsia="Times New Roman"/>
                <w:b/>
                <w:bCs/>
                <w:color w:val="000000"/>
                <w:sz w:val="20"/>
                <w:szCs w:val="20"/>
                <w:lang w:eastAsia="es-CL"/>
              </w:rPr>
            </w:pPr>
            <w:r w:rsidRPr="00E9286A">
              <w:rPr>
                <w:rFonts w:eastAsia="Times New Roman"/>
                <w:b/>
                <w:bCs/>
                <w:color w:val="000000"/>
                <w:sz w:val="20"/>
                <w:szCs w:val="20"/>
                <w:lang w:eastAsia="es-CL"/>
              </w:rPr>
              <w:t xml:space="preserve">Registros </w:t>
            </w:r>
          </w:p>
        </w:tc>
      </w:tr>
      <w:tr w:rsidR="00274EFC" w:rsidRPr="00E9286A" w:rsidTr="006C202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5A6916"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32A5B19E" wp14:editId="199BD570">
                  <wp:extent cx="324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5A6916"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0A57F7C4" wp14:editId="6BC8D804">
                  <wp:extent cx="324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274EFC" w:rsidRPr="00E9286A" w:rsidTr="006C2027">
        <w:trPr>
          <w:trHeight w:val="300"/>
          <w:jc w:val="center"/>
        </w:trPr>
        <w:tc>
          <w:tcPr>
            <w:tcW w:w="1024" w:type="pct"/>
            <w:tcBorders>
              <w:top w:val="single" w:sz="4" w:space="0" w:color="auto"/>
              <w:left w:val="single" w:sz="4" w:space="0" w:color="auto"/>
              <w:bottom w:val="single" w:sz="4" w:space="0" w:color="auto"/>
              <w:right w:val="nil"/>
            </w:tcBorders>
            <w:shd w:val="clear" w:color="auto" w:fill="auto"/>
            <w:noWrap/>
            <w:vAlign w:val="center"/>
            <w:hideMark/>
          </w:tcPr>
          <w:p w:rsidR="00274EFC" w:rsidRPr="00E9286A" w:rsidRDefault="00274EFC" w:rsidP="00C7017A">
            <w:pPr>
              <w:pStyle w:val="Epgrafe"/>
              <w:rPr>
                <w:rFonts w:eastAsia="Times New Roman"/>
                <w:color w:val="000000"/>
                <w:lang w:eastAsia="es-CL"/>
              </w:rPr>
            </w:pPr>
            <w:bookmarkStart w:id="215" w:name="_Toc436941849"/>
            <w:bookmarkStart w:id="216" w:name="_Toc436987172"/>
            <w:r w:rsidRPr="00E9286A">
              <w:t xml:space="preserve">Fotografía </w:t>
            </w:r>
            <w:r w:rsidR="00C7017A" w:rsidRPr="00E9286A">
              <w:t>17</w:t>
            </w:r>
            <w:r w:rsidRPr="00E9286A">
              <w:t>.</w:t>
            </w:r>
            <w:bookmarkEnd w:id="215"/>
            <w:bookmarkEnd w:id="216"/>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1024" w:type="pct"/>
            <w:tcBorders>
              <w:top w:val="single" w:sz="4" w:space="0" w:color="auto"/>
              <w:left w:val="nil"/>
              <w:bottom w:val="single" w:sz="4" w:space="0" w:color="auto"/>
              <w:right w:val="nil"/>
            </w:tcBorders>
            <w:shd w:val="clear" w:color="auto" w:fill="auto"/>
            <w:noWrap/>
            <w:vAlign w:val="center"/>
            <w:hideMark/>
          </w:tcPr>
          <w:p w:rsidR="00274EFC" w:rsidRPr="00E9286A" w:rsidRDefault="00274EFC" w:rsidP="00C7017A">
            <w:pPr>
              <w:pStyle w:val="Epgrafe"/>
            </w:pPr>
            <w:bookmarkStart w:id="217" w:name="_Toc436941850"/>
            <w:bookmarkStart w:id="218" w:name="_Toc436987173"/>
            <w:r w:rsidRPr="00E9286A">
              <w:t xml:space="preserve">Fotografía </w:t>
            </w:r>
            <w:r w:rsidR="00C7017A" w:rsidRPr="00E9286A">
              <w:t>18</w:t>
            </w:r>
            <w:r w:rsidRPr="00E9286A">
              <w:t>.</w:t>
            </w:r>
            <w:bookmarkEnd w:id="217"/>
            <w:bookmarkEnd w:id="218"/>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CA6662" w:rsidRPr="00E9286A" w:rsidTr="006C2027">
        <w:trPr>
          <w:trHeight w:val="300"/>
          <w:jc w:val="center"/>
        </w:trPr>
        <w:tc>
          <w:tcPr>
            <w:tcW w:w="10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6662" w:rsidRPr="00E9286A" w:rsidRDefault="00CA6662" w:rsidP="006C2027">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6C2027">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7.446.754</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6C2027">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354.974</w:t>
            </w:r>
          </w:p>
        </w:tc>
        <w:tc>
          <w:tcPr>
            <w:tcW w:w="1024"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6C2027">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7.446.754</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354.974</w:t>
            </w:r>
          </w:p>
        </w:tc>
      </w:tr>
      <w:tr w:rsidR="00274EFC" w:rsidRPr="00E9286A" w:rsidTr="006C202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6C2027">
            <w:pPr>
              <w:jc w:val="left"/>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E05918" w:rsidRPr="00E9286A">
              <w:rPr>
                <w:rFonts w:eastAsia="Times New Roman"/>
                <w:color w:val="000000"/>
                <w:sz w:val="18"/>
                <w:szCs w:val="18"/>
                <w:lang w:eastAsia="es-CL"/>
              </w:rPr>
              <w:t>Cabezo de Muelle Sitio 2.</w:t>
            </w:r>
          </w:p>
          <w:p w:rsidR="00274EFC" w:rsidRPr="00E9286A" w:rsidRDefault="00274EFC" w:rsidP="006C2027">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E05918" w:rsidRPr="00E9286A">
              <w:rPr>
                <w:rFonts w:eastAsia="Times New Roman"/>
                <w:color w:val="000000"/>
                <w:sz w:val="18"/>
                <w:szCs w:val="18"/>
                <w:lang w:eastAsia="es-CL"/>
              </w:rPr>
              <w:t>Cabezo de Muelle Sitio 2.</w:t>
            </w:r>
          </w:p>
          <w:p w:rsidR="00274EFC" w:rsidRPr="00E9286A" w:rsidRDefault="00274EFC" w:rsidP="006C2027">
            <w:pPr>
              <w:jc w:val="left"/>
              <w:rPr>
                <w:rFonts w:eastAsia="Times New Roman"/>
                <w:b/>
                <w:color w:val="000000"/>
                <w:sz w:val="18"/>
                <w:szCs w:val="18"/>
                <w:lang w:eastAsia="es-CL"/>
              </w:rPr>
            </w:pPr>
          </w:p>
        </w:tc>
      </w:tr>
      <w:tr w:rsidR="00274EFC" w:rsidRPr="00E9286A" w:rsidTr="006C202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5A6916"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13140C0A" wp14:editId="031E9568">
                  <wp:extent cx="324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5A6916"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47566BFB" wp14:editId="597954AD">
                  <wp:extent cx="324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274EFC" w:rsidRPr="00E9286A" w:rsidTr="006C2027">
        <w:trPr>
          <w:trHeight w:val="300"/>
          <w:jc w:val="center"/>
        </w:trPr>
        <w:tc>
          <w:tcPr>
            <w:tcW w:w="1024" w:type="pct"/>
            <w:tcBorders>
              <w:top w:val="single" w:sz="4" w:space="0" w:color="auto"/>
              <w:left w:val="single" w:sz="4" w:space="0" w:color="auto"/>
              <w:bottom w:val="single" w:sz="4" w:space="0" w:color="auto"/>
              <w:right w:val="nil"/>
            </w:tcBorders>
            <w:shd w:val="clear" w:color="auto" w:fill="auto"/>
            <w:noWrap/>
            <w:vAlign w:val="center"/>
            <w:hideMark/>
          </w:tcPr>
          <w:p w:rsidR="00274EFC" w:rsidRPr="00E9286A" w:rsidRDefault="00274EFC" w:rsidP="00C7017A">
            <w:pPr>
              <w:pStyle w:val="Epgrafe"/>
              <w:rPr>
                <w:rFonts w:eastAsia="Times New Roman"/>
                <w:color w:val="000000"/>
                <w:lang w:eastAsia="es-CL"/>
              </w:rPr>
            </w:pPr>
            <w:bookmarkStart w:id="219" w:name="_Toc436941851"/>
            <w:bookmarkStart w:id="220" w:name="_Toc436987174"/>
            <w:r w:rsidRPr="00E9286A">
              <w:t xml:space="preserve">Fotografía </w:t>
            </w:r>
            <w:r w:rsidR="00C7017A" w:rsidRPr="00E9286A">
              <w:t>19</w:t>
            </w:r>
            <w:r w:rsidRPr="00E9286A">
              <w:t>.</w:t>
            </w:r>
            <w:bookmarkEnd w:id="219"/>
            <w:bookmarkEnd w:id="220"/>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1024" w:type="pct"/>
            <w:tcBorders>
              <w:top w:val="single" w:sz="4" w:space="0" w:color="auto"/>
              <w:left w:val="nil"/>
              <w:bottom w:val="single" w:sz="4" w:space="0" w:color="auto"/>
              <w:right w:val="nil"/>
            </w:tcBorders>
            <w:shd w:val="clear" w:color="auto" w:fill="auto"/>
            <w:noWrap/>
            <w:vAlign w:val="center"/>
            <w:hideMark/>
          </w:tcPr>
          <w:p w:rsidR="00274EFC" w:rsidRPr="00E9286A" w:rsidRDefault="00274EFC" w:rsidP="00C7017A">
            <w:pPr>
              <w:pStyle w:val="Epgrafe"/>
            </w:pPr>
            <w:bookmarkStart w:id="221" w:name="_Toc436941852"/>
            <w:bookmarkStart w:id="222" w:name="_Toc436987175"/>
            <w:r w:rsidRPr="00E9286A">
              <w:t xml:space="preserve">Fotografía </w:t>
            </w:r>
            <w:r w:rsidR="00C7017A" w:rsidRPr="00E9286A">
              <w:t>20</w:t>
            </w:r>
            <w:r w:rsidRPr="00E9286A">
              <w:t>.</w:t>
            </w:r>
            <w:bookmarkEnd w:id="221"/>
            <w:bookmarkEnd w:id="222"/>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CA6662" w:rsidRPr="00E9286A" w:rsidTr="006C2027">
        <w:trPr>
          <w:trHeight w:val="300"/>
          <w:jc w:val="center"/>
        </w:trPr>
        <w:tc>
          <w:tcPr>
            <w:tcW w:w="10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6662" w:rsidRPr="00E9286A" w:rsidRDefault="00CA6662" w:rsidP="006C2027">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7.446.754</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354.974</w:t>
            </w:r>
          </w:p>
        </w:tc>
        <w:tc>
          <w:tcPr>
            <w:tcW w:w="1024"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6C2027">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662">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7.445.334</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6C2027">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355.337 </w:t>
            </w:r>
          </w:p>
        </w:tc>
      </w:tr>
      <w:tr w:rsidR="00274EFC" w:rsidRPr="00E9286A" w:rsidTr="006C2027">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E05918">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E05918" w:rsidRPr="00E9286A">
              <w:rPr>
                <w:rFonts w:eastAsia="Times New Roman"/>
                <w:color w:val="000000"/>
                <w:sz w:val="18"/>
                <w:szCs w:val="18"/>
                <w:lang w:eastAsia="es-CL"/>
              </w:rPr>
              <w:t xml:space="preserve">Descarga de ácido sulfúrico en el Cabezo de Muelle Sitio 2, desde el buque M/N Ginga Leopard.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E05918" w:rsidRPr="00E9286A">
              <w:rPr>
                <w:rFonts w:eastAsia="Times New Roman"/>
                <w:color w:val="000000"/>
                <w:sz w:val="18"/>
                <w:szCs w:val="18"/>
                <w:lang w:eastAsia="es-CL"/>
              </w:rPr>
              <w:t>Sitio de acopio de petcoke.</w:t>
            </w:r>
          </w:p>
          <w:p w:rsidR="00274EFC" w:rsidRPr="00E9286A" w:rsidRDefault="00274EFC" w:rsidP="006C2027">
            <w:pPr>
              <w:keepNext/>
              <w:jc w:val="left"/>
              <w:rPr>
                <w:rFonts w:eastAsia="Times New Roman"/>
                <w:color w:val="000000"/>
                <w:sz w:val="18"/>
                <w:szCs w:val="18"/>
                <w:lang w:eastAsia="es-CL"/>
              </w:rPr>
            </w:pPr>
          </w:p>
        </w:tc>
      </w:tr>
    </w:tbl>
    <w:p w:rsidR="004A576F" w:rsidRPr="00E9286A" w:rsidRDefault="004A576F" w:rsidP="00CC23F8">
      <w:pPr>
        <w:rPr>
          <w:lang w:eastAsia="es-CL"/>
        </w:rPr>
      </w:pPr>
    </w:p>
    <w:tbl>
      <w:tblPr>
        <w:tblW w:w="13712" w:type="dxa"/>
        <w:jc w:val="center"/>
        <w:tblCellMar>
          <w:left w:w="70" w:type="dxa"/>
          <w:right w:w="70" w:type="dxa"/>
        </w:tblCellMar>
        <w:tblLook w:val="04A0" w:firstRow="1" w:lastRow="0" w:firstColumn="1" w:lastColumn="0" w:noHBand="0" w:noVBand="1"/>
      </w:tblPr>
      <w:tblGrid>
        <w:gridCol w:w="2808"/>
        <w:gridCol w:w="2140"/>
        <w:gridCol w:w="1908"/>
        <w:gridCol w:w="2808"/>
        <w:gridCol w:w="2140"/>
        <w:gridCol w:w="1908"/>
      </w:tblGrid>
      <w:tr w:rsidR="004A576F" w:rsidRPr="00E9286A" w:rsidTr="003D6E2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576F" w:rsidRPr="00E9286A" w:rsidRDefault="004A576F" w:rsidP="003D6E23">
            <w:pPr>
              <w:jc w:val="center"/>
              <w:rPr>
                <w:rFonts w:eastAsia="Times New Roman"/>
                <w:b/>
                <w:bCs/>
                <w:color w:val="000000"/>
                <w:sz w:val="20"/>
                <w:szCs w:val="20"/>
                <w:lang w:eastAsia="es-CL"/>
              </w:rPr>
            </w:pPr>
            <w:r w:rsidRPr="00E9286A">
              <w:rPr>
                <w:rFonts w:eastAsia="Times New Roman"/>
                <w:b/>
                <w:bCs/>
                <w:color w:val="000000"/>
                <w:sz w:val="20"/>
                <w:szCs w:val="20"/>
                <w:lang w:eastAsia="es-CL"/>
              </w:rPr>
              <w:t xml:space="preserve">Registros </w:t>
            </w:r>
          </w:p>
        </w:tc>
      </w:tr>
      <w:tr w:rsidR="004A576F" w:rsidRPr="00E9286A" w:rsidTr="003D6E2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A576F" w:rsidRPr="00E9286A" w:rsidRDefault="005A6916"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1EB24F2F" wp14:editId="39948BDA">
                  <wp:extent cx="324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A576F" w:rsidRPr="00E9286A" w:rsidRDefault="005A6916" w:rsidP="003D6E23">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12C5F281" wp14:editId="4EF4FD34">
                  <wp:extent cx="324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A576F" w:rsidRPr="00E9286A" w:rsidTr="003D6E23">
        <w:trPr>
          <w:trHeight w:val="300"/>
          <w:jc w:val="center"/>
        </w:trPr>
        <w:tc>
          <w:tcPr>
            <w:tcW w:w="1024" w:type="pct"/>
            <w:tcBorders>
              <w:top w:val="single" w:sz="4" w:space="0" w:color="auto"/>
              <w:left w:val="single" w:sz="4" w:space="0" w:color="auto"/>
              <w:bottom w:val="single" w:sz="4" w:space="0" w:color="auto"/>
              <w:right w:val="nil"/>
            </w:tcBorders>
            <w:shd w:val="clear" w:color="auto" w:fill="auto"/>
            <w:noWrap/>
            <w:vAlign w:val="center"/>
            <w:hideMark/>
          </w:tcPr>
          <w:p w:rsidR="004A576F" w:rsidRPr="00E9286A" w:rsidRDefault="004A576F" w:rsidP="00C7017A">
            <w:pPr>
              <w:pStyle w:val="Epgrafe"/>
              <w:rPr>
                <w:rFonts w:eastAsia="Times New Roman"/>
                <w:color w:val="000000"/>
                <w:lang w:eastAsia="es-CL"/>
              </w:rPr>
            </w:pPr>
            <w:bookmarkStart w:id="223" w:name="_Toc436941853"/>
            <w:bookmarkStart w:id="224" w:name="_Toc436987176"/>
            <w:r w:rsidRPr="00E9286A">
              <w:t xml:space="preserve">Fotografía </w:t>
            </w:r>
            <w:r w:rsidR="00C7017A" w:rsidRPr="00E9286A">
              <w:t>21</w:t>
            </w:r>
            <w:r w:rsidRPr="00E9286A">
              <w:t>.</w:t>
            </w:r>
            <w:bookmarkEnd w:id="223"/>
            <w:bookmarkEnd w:id="224"/>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576F" w:rsidRPr="00E9286A" w:rsidRDefault="004A576F"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1024" w:type="pct"/>
            <w:tcBorders>
              <w:top w:val="single" w:sz="4" w:space="0" w:color="auto"/>
              <w:left w:val="nil"/>
              <w:bottom w:val="single" w:sz="4" w:space="0" w:color="auto"/>
              <w:right w:val="nil"/>
            </w:tcBorders>
            <w:shd w:val="clear" w:color="auto" w:fill="auto"/>
            <w:noWrap/>
            <w:vAlign w:val="center"/>
            <w:hideMark/>
          </w:tcPr>
          <w:p w:rsidR="004A576F" w:rsidRPr="00E9286A" w:rsidRDefault="004A576F" w:rsidP="00C7017A">
            <w:pPr>
              <w:pStyle w:val="Epgrafe"/>
            </w:pPr>
            <w:bookmarkStart w:id="225" w:name="_Toc436941854"/>
            <w:bookmarkStart w:id="226" w:name="_Toc436987177"/>
            <w:r w:rsidRPr="00E9286A">
              <w:t xml:space="preserve">Fotografía </w:t>
            </w:r>
            <w:r w:rsidR="00C7017A" w:rsidRPr="00E9286A">
              <w:t>22</w:t>
            </w:r>
            <w:r w:rsidRPr="00E9286A">
              <w:t>.</w:t>
            </w:r>
            <w:bookmarkEnd w:id="225"/>
            <w:bookmarkEnd w:id="226"/>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576F" w:rsidRPr="00E9286A" w:rsidRDefault="004A576F" w:rsidP="003D6E23">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CA6662" w:rsidRPr="00E9286A" w:rsidTr="003D6E23">
        <w:trPr>
          <w:trHeight w:val="300"/>
          <w:jc w:val="center"/>
        </w:trPr>
        <w:tc>
          <w:tcPr>
            <w:tcW w:w="10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6662" w:rsidRPr="00E9286A" w:rsidRDefault="00CA6662"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662">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7.444.873</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662">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355.521 </w:t>
            </w:r>
          </w:p>
        </w:tc>
        <w:tc>
          <w:tcPr>
            <w:tcW w:w="1024"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020">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7.444.873</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CA6662" w:rsidRPr="00E9286A" w:rsidRDefault="00CA6662" w:rsidP="00CA6020">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 xml:space="preserve">355.521 </w:t>
            </w:r>
          </w:p>
        </w:tc>
      </w:tr>
      <w:tr w:rsidR="004A576F" w:rsidRPr="00E9286A" w:rsidTr="003D6E2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A576F" w:rsidRPr="00E9286A" w:rsidRDefault="004A576F" w:rsidP="00E05918">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E05918" w:rsidRPr="00E9286A">
              <w:rPr>
                <w:rFonts w:eastAsia="Times New Roman"/>
                <w:color w:val="000000"/>
                <w:sz w:val="18"/>
                <w:szCs w:val="18"/>
                <w:lang w:eastAsia="es-CL"/>
              </w:rPr>
              <w:t>Estanques de ácido sulfúrico.</w:t>
            </w:r>
          </w:p>
          <w:p w:rsidR="004A576F" w:rsidRPr="00E9286A" w:rsidRDefault="004A576F" w:rsidP="00E05918">
            <w:pPr>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A576F" w:rsidRPr="00E9286A" w:rsidRDefault="004A576F" w:rsidP="00E05918">
            <w:pPr>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E05918" w:rsidRPr="00E9286A">
              <w:rPr>
                <w:rFonts w:eastAsia="Times New Roman"/>
                <w:color w:val="000000"/>
                <w:sz w:val="18"/>
                <w:szCs w:val="18"/>
                <w:lang w:eastAsia="es-CL"/>
              </w:rPr>
              <w:t xml:space="preserve">Piscina de contención con pretiles de tierra y membranas impermeables </w:t>
            </w:r>
            <w:r w:rsidR="0051014E" w:rsidRPr="00E9286A">
              <w:rPr>
                <w:rFonts w:eastAsia="Times New Roman"/>
                <w:color w:val="000000"/>
                <w:sz w:val="18"/>
                <w:szCs w:val="18"/>
                <w:lang w:eastAsia="es-CL"/>
              </w:rPr>
              <w:t xml:space="preserve">en </w:t>
            </w:r>
            <w:r w:rsidR="00E05918" w:rsidRPr="00E9286A">
              <w:rPr>
                <w:rFonts w:eastAsia="Times New Roman"/>
                <w:color w:val="000000"/>
                <w:sz w:val="18"/>
                <w:szCs w:val="18"/>
                <w:lang w:eastAsia="es-CL"/>
              </w:rPr>
              <w:t>estanques de ácido sulfúrico.</w:t>
            </w:r>
          </w:p>
          <w:p w:rsidR="004A576F" w:rsidRPr="00E9286A" w:rsidRDefault="004A576F" w:rsidP="00E05918">
            <w:pPr>
              <w:rPr>
                <w:rFonts w:eastAsia="Times New Roman"/>
                <w:b/>
                <w:color w:val="000000"/>
                <w:sz w:val="18"/>
                <w:szCs w:val="18"/>
                <w:lang w:eastAsia="es-CL"/>
              </w:rPr>
            </w:pPr>
          </w:p>
        </w:tc>
      </w:tr>
    </w:tbl>
    <w:p w:rsidR="004A576F" w:rsidRPr="00E9286A" w:rsidRDefault="004A576F"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CC23F8" w:rsidRPr="00E9286A" w:rsidRDefault="00CC23F8" w:rsidP="00CC23F8">
      <w:pPr>
        <w:rPr>
          <w:lang w:eastAsia="es-CL"/>
        </w:rPr>
      </w:pPr>
    </w:p>
    <w:p w:rsidR="00E9286A" w:rsidRPr="00E9286A" w:rsidRDefault="00E9286A" w:rsidP="00CC23F8">
      <w:pPr>
        <w:rPr>
          <w:lang w:eastAsia="es-CL"/>
        </w:rPr>
      </w:pPr>
    </w:p>
    <w:p w:rsidR="00CC23F8" w:rsidRPr="00E9286A" w:rsidRDefault="00CC23F8" w:rsidP="00CC23F8">
      <w:pPr>
        <w:rPr>
          <w:lang w:eastAsia="es-CL"/>
        </w:rPr>
      </w:pPr>
    </w:p>
    <w:p w:rsidR="004A576F" w:rsidRPr="00E9286A" w:rsidRDefault="004A576F" w:rsidP="00CC23F8">
      <w:pPr>
        <w:rPr>
          <w:lang w:eastAsia="es-CL"/>
        </w:rPr>
      </w:pPr>
    </w:p>
    <w:p w:rsidR="00A24F7F" w:rsidRPr="00E9286A" w:rsidRDefault="00A24F7F" w:rsidP="00CC23F8">
      <w:pPr>
        <w:pStyle w:val="Ttulo2"/>
      </w:pPr>
      <w:bookmarkStart w:id="227" w:name="_Toc436987178"/>
      <w:r w:rsidRPr="00E9286A">
        <w:rPr>
          <w:lang w:eastAsia="es-CL"/>
        </w:rPr>
        <w:t>Verificación de calidad de columna de agua y sedimentos.</w:t>
      </w:r>
      <w:bookmarkEnd w:id="227"/>
    </w:p>
    <w:p w:rsidR="00274EFC" w:rsidRPr="00E9286A" w:rsidRDefault="00274EFC" w:rsidP="00A24F7F"/>
    <w:tbl>
      <w:tblPr>
        <w:tblStyle w:val="Tablaconcuadrcula"/>
        <w:tblW w:w="5000" w:type="pct"/>
        <w:tblLook w:val="04A0" w:firstRow="1" w:lastRow="0" w:firstColumn="1" w:lastColumn="0" w:noHBand="0" w:noVBand="1"/>
      </w:tblPr>
      <w:tblGrid>
        <w:gridCol w:w="3830"/>
        <w:gridCol w:w="9958"/>
      </w:tblGrid>
      <w:tr w:rsidR="00274EFC" w:rsidRPr="00E9286A" w:rsidTr="006C2027">
        <w:trPr>
          <w:trHeight w:val="142"/>
        </w:trPr>
        <w:tc>
          <w:tcPr>
            <w:tcW w:w="1389" w:type="pct"/>
          </w:tcPr>
          <w:p w:rsidR="00274EFC" w:rsidRPr="00E9286A" w:rsidRDefault="00274EFC" w:rsidP="009A31F7">
            <w:pPr>
              <w:keepNext/>
            </w:pPr>
            <w:r w:rsidRPr="00E9286A">
              <w:rPr>
                <w:rFonts w:eastAsia="Times New Roman"/>
                <w:b/>
                <w:bCs/>
                <w:color w:val="000000"/>
                <w:lang w:eastAsia="es-CL"/>
              </w:rPr>
              <w:t xml:space="preserve">Número de hecho constatado: </w:t>
            </w:r>
            <w:r w:rsidR="009A31F7" w:rsidRPr="00E9286A">
              <w:rPr>
                <w:rFonts w:eastAsia="Times New Roman"/>
                <w:b/>
                <w:bCs/>
                <w:color w:val="000000"/>
                <w:lang w:eastAsia="es-CL"/>
              </w:rPr>
              <w:t>3</w:t>
            </w:r>
          </w:p>
        </w:tc>
        <w:tc>
          <w:tcPr>
            <w:tcW w:w="3611" w:type="pct"/>
          </w:tcPr>
          <w:p w:rsidR="00274EFC" w:rsidRPr="00E9286A" w:rsidRDefault="00274EFC" w:rsidP="006C2027">
            <w:r w:rsidRPr="00E9286A">
              <w:rPr>
                <w:rFonts w:eastAsia="Times New Roman"/>
                <w:b/>
                <w:bCs/>
                <w:color w:val="000000"/>
                <w:lang w:eastAsia="es-CL"/>
              </w:rPr>
              <w:t>Estación N°</w:t>
            </w:r>
            <w:r w:rsidRPr="00E9286A">
              <w:rPr>
                <w:rFonts w:eastAsia="Times New Roman"/>
                <w:color w:val="000000"/>
                <w:lang w:eastAsia="es-CL"/>
              </w:rPr>
              <w:t xml:space="preserve">: </w:t>
            </w:r>
            <w:r w:rsidR="006E4289" w:rsidRPr="00E9286A">
              <w:rPr>
                <w:rFonts w:eastAsia="Times New Roman"/>
                <w:color w:val="000000"/>
                <w:lang w:eastAsia="es-CL"/>
              </w:rPr>
              <w:t>1.</w:t>
            </w:r>
          </w:p>
        </w:tc>
      </w:tr>
      <w:tr w:rsidR="00274EFC" w:rsidRPr="00E9286A" w:rsidTr="006C2027">
        <w:trPr>
          <w:trHeight w:val="319"/>
        </w:trPr>
        <w:tc>
          <w:tcPr>
            <w:tcW w:w="5000" w:type="pct"/>
            <w:gridSpan w:val="2"/>
            <w:tcBorders>
              <w:bottom w:val="single" w:sz="4" w:space="0" w:color="auto"/>
            </w:tcBorders>
          </w:tcPr>
          <w:p w:rsidR="00274EFC" w:rsidRPr="00E9286A" w:rsidRDefault="00274EFC" w:rsidP="006C2027">
            <w:pPr>
              <w:rPr>
                <w:i/>
              </w:rPr>
            </w:pPr>
            <w:r w:rsidRPr="00E9286A">
              <w:rPr>
                <w:b/>
              </w:rPr>
              <w:t xml:space="preserve">Exigencia: </w:t>
            </w:r>
          </w:p>
          <w:p w:rsidR="0078204D" w:rsidRPr="00E9286A" w:rsidRDefault="0078204D" w:rsidP="006C2027">
            <w:pPr>
              <w:tabs>
                <w:tab w:val="num" w:pos="-1701"/>
                <w:tab w:val="left" w:pos="3686"/>
                <w:tab w:val="left" w:pos="4536"/>
              </w:tabs>
              <w:rPr>
                <w:b/>
              </w:rPr>
            </w:pPr>
            <w:r w:rsidRPr="00E9286A">
              <w:rPr>
                <w:b/>
              </w:rPr>
              <w:t>RCA N° 99/1996, Proyecto “Puerto de Mejillones”, Considerando 2.</w:t>
            </w:r>
          </w:p>
          <w:p w:rsidR="00274EFC" w:rsidRPr="00E9286A" w:rsidRDefault="0078204D" w:rsidP="006C2027">
            <w:pPr>
              <w:tabs>
                <w:tab w:val="num" w:pos="-1701"/>
                <w:tab w:val="left" w:pos="3686"/>
                <w:tab w:val="left" w:pos="4536"/>
              </w:tabs>
            </w:pPr>
            <w:r w:rsidRPr="00E9286A">
              <w:t>Que, el Proyecto contempla…un Puerto para la descarga de carbón... El Puerto consiste en un puente de aproximadamente 610 mts. de longitud, de los cuales 510 mts. van sobre el agua…</w:t>
            </w:r>
          </w:p>
          <w:p w:rsidR="0078204D" w:rsidRPr="00E9286A" w:rsidRDefault="0078204D" w:rsidP="006C2027">
            <w:pPr>
              <w:tabs>
                <w:tab w:val="num" w:pos="-1701"/>
                <w:tab w:val="left" w:pos="3686"/>
                <w:tab w:val="left" w:pos="4536"/>
              </w:tabs>
              <w:rPr>
                <w:b/>
              </w:rPr>
            </w:pPr>
          </w:p>
          <w:p w:rsidR="0078204D" w:rsidRPr="00E9286A" w:rsidRDefault="0078204D" w:rsidP="0078204D">
            <w:pPr>
              <w:tabs>
                <w:tab w:val="num" w:pos="-1701"/>
                <w:tab w:val="left" w:pos="3686"/>
                <w:tab w:val="left" w:pos="4536"/>
              </w:tabs>
              <w:rPr>
                <w:b/>
              </w:rPr>
            </w:pPr>
            <w:r w:rsidRPr="00E9286A">
              <w:rPr>
                <w:b/>
              </w:rPr>
              <w:t>RCA N° 160/1999, Proyecto “Embarque y Descarga de nuevos Graneles”, Considerando 2.</w:t>
            </w:r>
          </w:p>
          <w:p w:rsidR="0078204D" w:rsidRPr="00E9286A" w:rsidRDefault="0078204D" w:rsidP="0078204D">
            <w:pPr>
              <w:tabs>
                <w:tab w:val="num" w:pos="-1701"/>
                <w:tab w:val="left" w:pos="3686"/>
                <w:tab w:val="left" w:pos="4536"/>
              </w:tabs>
            </w:pPr>
            <w:r w:rsidRPr="00E9286A">
              <w:t xml:space="preserve">Que, el proyecto tiene por objetivo ampliar las actuales instalaciones portuarias de desembarque de carbón…, para lo cual contempla la construcción de obras terrestres relacionadas con los sistemas de carga y descarga, transporte y acopio, la instalación de un cargador de barcos… </w:t>
            </w:r>
          </w:p>
          <w:p w:rsidR="0078204D" w:rsidRPr="00E9286A" w:rsidRDefault="0078204D" w:rsidP="0078204D">
            <w:pPr>
              <w:tabs>
                <w:tab w:val="num" w:pos="-1701"/>
                <w:tab w:val="left" w:pos="3686"/>
                <w:tab w:val="left" w:pos="4536"/>
              </w:tabs>
              <w:rPr>
                <w:b/>
              </w:rPr>
            </w:pPr>
          </w:p>
          <w:p w:rsidR="0078204D" w:rsidRPr="00E9286A" w:rsidRDefault="0078204D" w:rsidP="0078204D">
            <w:pPr>
              <w:tabs>
                <w:tab w:val="num" w:pos="-1701"/>
                <w:tab w:val="left" w:pos="3686"/>
                <w:tab w:val="left" w:pos="4536"/>
              </w:tabs>
              <w:rPr>
                <w:b/>
              </w:rPr>
            </w:pPr>
            <w:r w:rsidRPr="00E9286A">
              <w:rPr>
                <w:b/>
              </w:rPr>
              <w:t>RCA N° 19/2005, Proyecto “Ampliación de las Instalaciones Portuarias de Puerto de Mejillones”, Considerando 4.</w:t>
            </w:r>
          </w:p>
          <w:p w:rsidR="00C36BD3" w:rsidRPr="00E9286A" w:rsidRDefault="00C36BD3" w:rsidP="00C36BD3">
            <w:pPr>
              <w:tabs>
                <w:tab w:val="num" w:pos="-1701"/>
                <w:tab w:val="left" w:pos="3686"/>
                <w:tab w:val="left" w:pos="4536"/>
              </w:tabs>
            </w:pPr>
            <w:r w:rsidRPr="00E9286A">
              <w:t>…Puerto de Mejillones S.A. cuenta actualmente con instalaciones para descargar graneles sólidos (carbón, petcoke y clinker) y ácido sulfúrico…</w:t>
            </w:r>
          </w:p>
          <w:p w:rsidR="0078204D" w:rsidRPr="00E9286A" w:rsidRDefault="00C36BD3" w:rsidP="00C36BD3">
            <w:pPr>
              <w:tabs>
                <w:tab w:val="num" w:pos="-1701"/>
                <w:tab w:val="left" w:pos="3686"/>
                <w:tab w:val="left" w:pos="4536"/>
              </w:tabs>
            </w:pPr>
            <w:r w:rsidRPr="00E9286A">
              <w:t>En el cabezo del muelle se encuentran instaladas dos grúas tipo level luffing de  600 toneladas/hora cada una, con una capacidad de levante de 20 ton a 40 m, semi-automáticas. Estas grúas pueden descargar a dos tolvas para carbón/petcoke o dos tolvas para Clinker…</w:t>
            </w:r>
          </w:p>
          <w:p w:rsidR="00C36BD3" w:rsidRPr="00E9286A" w:rsidRDefault="00C36BD3" w:rsidP="00C36BD3">
            <w:pPr>
              <w:tabs>
                <w:tab w:val="num" w:pos="-1701"/>
                <w:tab w:val="left" w:pos="3686"/>
                <w:tab w:val="left" w:pos="4536"/>
              </w:tabs>
            </w:pPr>
          </w:p>
          <w:p w:rsidR="002479ED" w:rsidRPr="00E9286A" w:rsidRDefault="002479ED" w:rsidP="00C36BD3">
            <w:pPr>
              <w:tabs>
                <w:tab w:val="num" w:pos="-1701"/>
                <w:tab w:val="left" w:pos="3686"/>
                <w:tab w:val="left" w:pos="4536"/>
              </w:tabs>
              <w:rPr>
                <w:b/>
              </w:rPr>
            </w:pPr>
            <w:r w:rsidRPr="00E9286A">
              <w:rPr>
                <w:b/>
              </w:rPr>
              <w:t>RCA N° 19/2005, Proyecto “Ampliación de las Instalaciones Portuarias de Puerto de Mejillones”, Considerando 11.3.</w:t>
            </w:r>
          </w:p>
          <w:p w:rsidR="002479ED" w:rsidRPr="00E9286A" w:rsidRDefault="002479ED" w:rsidP="00C36BD3">
            <w:pPr>
              <w:tabs>
                <w:tab w:val="num" w:pos="-1701"/>
                <w:tab w:val="left" w:pos="3686"/>
                <w:tab w:val="left" w:pos="4536"/>
              </w:tabs>
            </w:pPr>
            <w:r w:rsidRPr="00E9286A">
              <w:t>Reconocida la existencia de áreas de sensibilidad en la Bahía, importantes en el contexto de la biodiversidad y extracción de recursos pesqueros, se estima que la presente iniciativa, podría constituirse en un riesgo a la actividad sectorial y su ecosistema natural. Si existiesen diferencias entre los valores de los parámetros monitoreados para la línea de base, respecto de los valores medidos una vez que el proyecto se encuentre en ejecución y que sean atribuibles directamente a sus actividades, Puerto de Mejillones S.A. incorporará las medidas pertinentes a fin de subsanar posibles impactos generados.</w:t>
            </w:r>
          </w:p>
          <w:p w:rsidR="002479ED" w:rsidRPr="00E9286A" w:rsidRDefault="002479ED" w:rsidP="00C36BD3">
            <w:pPr>
              <w:tabs>
                <w:tab w:val="num" w:pos="-1701"/>
                <w:tab w:val="left" w:pos="3686"/>
                <w:tab w:val="left" w:pos="4536"/>
              </w:tabs>
              <w:rPr>
                <w:b/>
              </w:rPr>
            </w:pPr>
          </w:p>
          <w:p w:rsidR="00C36BD3" w:rsidRPr="00E9286A" w:rsidRDefault="00C36BD3" w:rsidP="00C36BD3">
            <w:pPr>
              <w:tabs>
                <w:tab w:val="num" w:pos="-1701"/>
                <w:tab w:val="left" w:pos="3686"/>
                <w:tab w:val="left" w:pos="4536"/>
              </w:tabs>
              <w:rPr>
                <w:b/>
              </w:rPr>
            </w:pPr>
            <w:r w:rsidRPr="00E9286A">
              <w:rPr>
                <w:b/>
              </w:rPr>
              <w:t>RCA N° 19/2005, Proyecto “Ampliación de las Instalaciones Portuarias de Puerto de Mejillones”, Considerando 11.7.</w:t>
            </w:r>
          </w:p>
          <w:p w:rsidR="00C36BD3" w:rsidRPr="00E9286A" w:rsidRDefault="00C36BD3" w:rsidP="00C36BD3">
            <w:pPr>
              <w:tabs>
                <w:tab w:val="num" w:pos="-1701"/>
                <w:tab w:val="left" w:pos="3686"/>
                <w:tab w:val="left" w:pos="4536"/>
              </w:tabs>
            </w:pPr>
            <w:r w:rsidRPr="00E9286A">
              <w:t>Con relación con el programa de vigilancia ambiental del medio ambiente marino, el titular se compromete a presentar un informe al Secretario de la Comisión Regional del Medio Ambiente IIª Región de Antofagasta, con copia enviada directamente a la Dirección Regional del Servicio Nacional de Pesca y la Gobernación Marítima de Antofagasta, en un plazo no superior a 30 días de realizada la toma de muestras, el cual debe contener un análisis detallado de los resultados presentados, realizando un análisis comparativo en el tiempo de las condiciones del medio, tomando en cuenta los datos presentados como línea base de los proyectos ya calificados y en proceso de calificación ambiental y el posible impacto producto de la actividad, adjuntando además, copia del mencionado informe en formato electrónico o digital o magnético.</w:t>
            </w:r>
          </w:p>
          <w:p w:rsidR="00C36BD3" w:rsidRPr="00E9286A" w:rsidRDefault="00C36BD3" w:rsidP="00C36BD3">
            <w:pPr>
              <w:tabs>
                <w:tab w:val="num" w:pos="-1701"/>
                <w:tab w:val="left" w:pos="3686"/>
                <w:tab w:val="left" w:pos="4536"/>
              </w:tabs>
              <w:rPr>
                <w:b/>
              </w:rPr>
            </w:pPr>
          </w:p>
          <w:p w:rsidR="00C36BD3" w:rsidRPr="00E9286A" w:rsidRDefault="00C36BD3" w:rsidP="00C36BD3">
            <w:pPr>
              <w:tabs>
                <w:tab w:val="num" w:pos="-1701"/>
                <w:tab w:val="left" w:pos="3686"/>
                <w:tab w:val="left" w:pos="4536"/>
              </w:tabs>
              <w:rPr>
                <w:b/>
              </w:rPr>
            </w:pPr>
            <w:r w:rsidRPr="00E9286A">
              <w:rPr>
                <w:b/>
              </w:rPr>
              <w:t>RCA N° 19/2005, Proyecto “Ampliación de las Instalaciones Portuarias de Puerto de Mejillones”, Considerando 11.10.</w:t>
            </w:r>
          </w:p>
          <w:p w:rsidR="0078204D" w:rsidRPr="00E9286A" w:rsidRDefault="00C36BD3" w:rsidP="0078204D">
            <w:pPr>
              <w:tabs>
                <w:tab w:val="num" w:pos="-1701"/>
                <w:tab w:val="left" w:pos="3686"/>
                <w:tab w:val="left" w:pos="4536"/>
              </w:tabs>
            </w:pPr>
            <w:r w:rsidRPr="00E9286A">
              <w:t xml:space="preserve">Se entregará una propuesta de trabajo, respecto a los programas de seguimiento del medio ambiente marino, a lo menos con 30 días de anticipación,  que resuma  las preguntas y respuestas elaboradas durante el proceso de evaluación del proyecto, en la que se especificarán los procedimientos de toma de muestra, preservación y análisis de laboratorio. Además, se entregará un cronograma con las fechas de las campañas de monitoreo y una figura con la ubicación de las estaciones.  </w:t>
            </w:r>
          </w:p>
          <w:p w:rsidR="003428E9" w:rsidRPr="00E9286A" w:rsidRDefault="003428E9" w:rsidP="0078204D">
            <w:pPr>
              <w:tabs>
                <w:tab w:val="num" w:pos="-1701"/>
                <w:tab w:val="left" w:pos="3686"/>
                <w:tab w:val="left" w:pos="4536"/>
              </w:tabs>
            </w:pPr>
          </w:p>
          <w:p w:rsidR="003428E9" w:rsidRPr="00E9286A" w:rsidRDefault="003428E9" w:rsidP="0078204D">
            <w:pPr>
              <w:tabs>
                <w:tab w:val="num" w:pos="-1701"/>
                <w:tab w:val="left" w:pos="3686"/>
                <w:tab w:val="left" w:pos="4536"/>
              </w:tabs>
            </w:pPr>
          </w:p>
          <w:p w:rsidR="003428E9" w:rsidRPr="00E9286A" w:rsidRDefault="003428E9" w:rsidP="0078204D">
            <w:pPr>
              <w:tabs>
                <w:tab w:val="num" w:pos="-1701"/>
                <w:tab w:val="left" w:pos="3686"/>
                <w:tab w:val="left" w:pos="4536"/>
              </w:tabs>
            </w:pPr>
          </w:p>
        </w:tc>
      </w:tr>
      <w:tr w:rsidR="00274EFC" w:rsidRPr="00E9286A" w:rsidTr="002963E4">
        <w:trPr>
          <w:trHeight w:val="286"/>
        </w:trPr>
        <w:tc>
          <w:tcPr>
            <w:tcW w:w="5000" w:type="pct"/>
            <w:gridSpan w:val="2"/>
          </w:tcPr>
          <w:p w:rsidR="00274EFC" w:rsidRPr="00E9286A" w:rsidRDefault="00274EFC" w:rsidP="006C2027">
            <w:pPr>
              <w:jc w:val="left"/>
            </w:pPr>
            <w:r w:rsidRPr="00E9286A">
              <w:rPr>
                <w:b/>
              </w:rPr>
              <w:t>Hechos:</w:t>
            </w:r>
          </w:p>
          <w:p w:rsidR="001F58C2" w:rsidRPr="00E9286A" w:rsidRDefault="007B62BE" w:rsidP="005D087F">
            <w:pPr>
              <w:pStyle w:val="Prrafodelista"/>
              <w:numPr>
                <w:ilvl w:val="0"/>
                <w:numId w:val="6"/>
              </w:numPr>
            </w:pPr>
            <w:r w:rsidRPr="00E9286A">
              <w:t xml:space="preserve">Se observó que la descarga </w:t>
            </w:r>
            <w:r w:rsidR="004A576F" w:rsidRPr="00E9286A">
              <w:t xml:space="preserve">en el Cabezo de Muelle Sitio 1 </w:t>
            </w:r>
            <w:r w:rsidRPr="00E9286A">
              <w:t>se efectuaba mediante dos dragas hacia dos buzones de recepción. Estos últimos contaban con medidas de control que captan la posible caída de carbón hacia el mar. Una de las medidas se denomina Babero</w:t>
            </w:r>
            <w:r w:rsidR="00D40EF0" w:rsidRPr="00E9286A">
              <w:t xml:space="preserve"> (Fotografías 23 y 24)</w:t>
            </w:r>
            <w:r w:rsidRPr="00E9286A">
              <w:t>, consistente en una plataforma de fierro y la otra medida se denomina Manteleta, la cual es una especie de carpa o cortina</w:t>
            </w:r>
            <w:r w:rsidR="00D40EF0" w:rsidRPr="00E9286A">
              <w:t xml:space="preserve"> (Fotografía 25)</w:t>
            </w:r>
            <w:r w:rsidRPr="00E9286A">
              <w:t xml:space="preserve">. </w:t>
            </w:r>
          </w:p>
          <w:p w:rsidR="00274EFC" w:rsidRPr="00E9286A" w:rsidRDefault="007B62BE" w:rsidP="0025188C">
            <w:pPr>
              <w:pStyle w:val="Prrafodelista"/>
              <w:numPr>
                <w:ilvl w:val="0"/>
                <w:numId w:val="6"/>
              </w:numPr>
            </w:pPr>
            <w:r w:rsidRPr="00E9286A">
              <w:t xml:space="preserve">Se evidenció que la manteleta que se ubica en el sector de la proa del buque (sector </w:t>
            </w:r>
            <w:r w:rsidR="00222E69">
              <w:t>S</w:t>
            </w:r>
            <w:r w:rsidRPr="00E9286A">
              <w:t>ur del cabezo del muelle), se encontraba deteriorada</w:t>
            </w:r>
            <w:r w:rsidR="00D40EF0" w:rsidRPr="00E9286A">
              <w:t xml:space="preserve"> (Fotografía 26)</w:t>
            </w:r>
            <w:r w:rsidRPr="00E9286A">
              <w:t>.</w:t>
            </w:r>
            <w:r w:rsidR="0025188C" w:rsidRPr="00E9286A">
              <w:t xml:space="preserve"> Con respecto a este punto, y posterior a la inspección ambiental, el Titular indicó (</w:t>
            </w:r>
            <w:r w:rsidR="00FD298A" w:rsidRPr="00E9286A">
              <w:t>Anexo 3</w:t>
            </w:r>
            <w:r w:rsidR="0025188C" w:rsidRPr="00E9286A">
              <w:t>) que Puerto Mejillones posee en stock una cantidad de manteletas y que el deterioro de éstas se debe principalmente a la acción del viento en el sector, afectando rápidamente el estado de ellas. Además, adjuntó orden de compra y facturas por concepto de adquisición de manteletas (</w:t>
            </w:r>
            <w:r w:rsidR="00FD298A" w:rsidRPr="00E9286A">
              <w:t>Anexo 4</w:t>
            </w:r>
            <w:r w:rsidR="0025188C" w:rsidRPr="00E9286A">
              <w:t>).</w:t>
            </w:r>
          </w:p>
          <w:p w:rsidR="007B62BE" w:rsidRPr="00E9286A" w:rsidRDefault="007B62BE" w:rsidP="007B62BE">
            <w:pPr>
              <w:jc w:val="left"/>
              <w:rPr>
                <w:b/>
                <w:color w:val="FF0000"/>
              </w:rPr>
            </w:pPr>
          </w:p>
          <w:p w:rsidR="00274EFC" w:rsidRPr="00E9286A" w:rsidRDefault="00274EFC" w:rsidP="006C2027">
            <w:pPr>
              <w:jc w:val="left"/>
              <w:rPr>
                <w:b/>
              </w:rPr>
            </w:pPr>
            <w:r w:rsidRPr="00E9286A">
              <w:rPr>
                <w:b/>
              </w:rPr>
              <w:t xml:space="preserve">Resultados examen de Información: </w:t>
            </w:r>
          </w:p>
          <w:p w:rsidR="002963E4" w:rsidRPr="00E9286A" w:rsidRDefault="002963E4" w:rsidP="005D087F">
            <w:pPr>
              <w:pStyle w:val="Prrafodelista"/>
              <w:numPr>
                <w:ilvl w:val="0"/>
                <w:numId w:val="8"/>
              </w:numPr>
            </w:pPr>
            <w:r w:rsidRPr="00E9286A">
              <w:t xml:space="preserve">A través del Ord. SMA MZN N° 541 </w:t>
            </w:r>
            <w:r w:rsidR="00FD298A" w:rsidRPr="00E9286A">
              <w:t>(Anexo 5</w:t>
            </w:r>
            <w:r w:rsidRPr="00E9286A">
              <w:t>), se encomendó dos seguimientos ambientales a la DIRECTEMAR. Los informes de seguimiento correspondieron al “</w:t>
            </w:r>
            <w:r w:rsidRPr="00E9286A">
              <w:rPr>
                <w:rFonts w:eastAsiaTheme="minorHAnsi"/>
                <w:lang w:val="es-ES"/>
              </w:rPr>
              <w:t>Programa de seguimiento del medio ambiente marino: Ampliación de las Instalaciones Portuarias de Puert</w:t>
            </w:r>
            <w:r w:rsidRPr="00E9286A">
              <w:rPr>
                <w:lang w:val="es-ES"/>
              </w:rPr>
              <w:t>o Mejillones Etapa de Operación”, cuyos códigos en el Sistema de Seguimiento Ambiental de la SMA son 23.921</w:t>
            </w:r>
            <w:r w:rsidRPr="00E9286A">
              <w:t xml:space="preserve"> y </w:t>
            </w:r>
            <w:r w:rsidRPr="00E9286A">
              <w:rPr>
                <w:lang w:val="es-ES"/>
              </w:rPr>
              <w:t>28.625.</w:t>
            </w:r>
          </w:p>
          <w:p w:rsidR="002963E4" w:rsidRPr="00E9286A" w:rsidRDefault="002963E4" w:rsidP="005D087F">
            <w:pPr>
              <w:pStyle w:val="Prrafodelista"/>
              <w:numPr>
                <w:ilvl w:val="0"/>
                <w:numId w:val="8"/>
              </w:numPr>
            </w:pPr>
            <w:r w:rsidRPr="00E9286A">
              <w:t xml:space="preserve">Posteriormente, a través del Ord. N° 12.600/162/SMA </w:t>
            </w:r>
            <w:r w:rsidR="00FD298A" w:rsidRPr="00E9286A">
              <w:t>(Anexo 6</w:t>
            </w:r>
            <w:r w:rsidRPr="00E9286A">
              <w:t>), la DIRECTEMAR realizó el análisis de seguimientos ambientales encomendados.</w:t>
            </w:r>
          </w:p>
          <w:p w:rsidR="002963E4" w:rsidRPr="00E9286A" w:rsidRDefault="002963E4" w:rsidP="005D087F">
            <w:pPr>
              <w:pStyle w:val="Prrafodelista"/>
              <w:numPr>
                <w:ilvl w:val="0"/>
                <w:numId w:val="8"/>
              </w:numPr>
            </w:pPr>
            <w:r w:rsidRPr="00E9286A">
              <w:t>Según el análisis realizado</w:t>
            </w:r>
            <w:r w:rsidR="00863CF0" w:rsidRPr="00E9286A">
              <w:t xml:space="preserve"> por la DIRECTEMAR, informó los informes </w:t>
            </w:r>
            <w:r w:rsidRPr="00E9286A">
              <w:t>cumplen con lo indicado en la etapa de operación del proyecto.</w:t>
            </w:r>
          </w:p>
          <w:p w:rsidR="002963E4" w:rsidRPr="00E9286A" w:rsidRDefault="002963E4" w:rsidP="005D087F">
            <w:pPr>
              <w:pStyle w:val="Prrafodelista"/>
              <w:numPr>
                <w:ilvl w:val="0"/>
                <w:numId w:val="8"/>
              </w:numPr>
            </w:pPr>
            <w:r w:rsidRPr="00E9286A">
              <w:t>Se informó que los informes de m</w:t>
            </w:r>
            <w:r w:rsidR="00863CF0" w:rsidRPr="00E9286A">
              <w:t>onitoreo fueron realizados por la Universidad Católica del Norte y por el Laboratorio Servicios Analíticos (LSA), de la misma institución, quienes son responsables de</w:t>
            </w:r>
            <w:r w:rsidRPr="00E9286A">
              <w:t xml:space="preserve"> los análisis de los parámetros químico-físico de la columna de agua, sedimentos marinos, granulometría y presencia de metales en partes blandas de la biota intermareal y submareal. Se informó que el laboratorio cuenta con certificado INN Nch-ISO 17025. Of 2005 hasta 31 de julio del 2017.</w:t>
            </w:r>
          </w:p>
          <w:p w:rsidR="002963E4" w:rsidRPr="00E9286A" w:rsidRDefault="002963E4" w:rsidP="005D087F">
            <w:pPr>
              <w:pStyle w:val="Prrafodelista"/>
              <w:numPr>
                <w:ilvl w:val="0"/>
                <w:numId w:val="8"/>
              </w:numPr>
            </w:pPr>
            <w:r w:rsidRPr="00E9286A">
              <w:t>Además, la DIRECTEMAR informó que en ambos informes no se acreditó la autorización para realizar actividad de investigación científica en la Bahía de Mejillones, estipulada en el Decreto Supremo N° 711 de 1975 del Servicio Hidrográfico y Oceanográfico de la Armada de Chile, respecto al “Reglamento de Control de las Investigaciones Científica y Tecnológica Marinas Efectuadas en la Zona Marítima de Jurisdicción Nacional”.</w:t>
            </w:r>
          </w:p>
          <w:p w:rsidR="002963E4" w:rsidRPr="00E9286A" w:rsidRDefault="00863CF0" w:rsidP="005D087F">
            <w:pPr>
              <w:pStyle w:val="Prrafodelista"/>
              <w:numPr>
                <w:ilvl w:val="0"/>
                <w:numId w:val="8"/>
              </w:numPr>
            </w:pPr>
            <w:r w:rsidRPr="00E9286A">
              <w:t>Referente a la calidad física</w:t>
            </w:r>
            <w:r w:rsidR="002963E4" w:rsidRPr="00E9286A">
              <w:t xml:space="preserve"> y química de la columna de agua, los metales pesados en la columna de agua, se registraron parámetros con bajas concentraciones o no alcanzaron a ser detectados por la metodología de análisis, para algunos parámetros. Existieron en ambas campañas de monitoreo elevadas concentraciones de Cobre, Cadmio y Plomo (disuelto y total), destacándose estos parámetros en todas las estaciones por sobre la norma de calidad de agua de mar para la vida acuática de la Environmental Protect</w:t>
            </w:r>
            <w:r w:rsidRPr="00E9286A">
              <w:t xml:space="preserve">ion Agency (EPA; 4,8 ug Cu/L , </w:t>
            </w:r>
            <w:r w:rsidR="002963E4" w:rsidRPr="00E9286A">
              <w:t>40 ug Cd/L, 210 ug Pd/L). El registro más elevado de la concentración de Cobre, fue en la estación Control (norte) a 18 metros de profu</w:t>
            </w:r>
            <w:r w:rsidRPr="00E9286A">
              <w:t xml:space="preserve">ndidad con 92 ug Cu/L (Campaña 14), y la estación N° </w:t>
            </w:r>
            <w:r w:rsidR="002963E4" w:rsidRPr="00E9286A">
              <w:t>2 con una concentraci</w:t>
            </w:r>
            <w:r w:rsidRPr="00E9286A">
              <w:t xml:space="preserve">ón de 54 ug Cu/L (campaña 15). </w:t>
            </w:r>
            <w:r w:rsidR="002963E4" w:rsidRPr="00E9286A">
              <w:t>Para el caso del Cadmio se destacó nuevamente la estación control (Norte) con 95 ug Cd/L (Concentración de cadmio total para la campañ</w:t>
            </w:r>
            <w:r w:rsidRPr="00E9286A">
              <w:t>a 14 en superficie), y estación</w:t>
            </w:r>
            <w:r w:rsidR="002963E4" w:rsidRPr="00E9286A">
              <w:t xml:space="preserve"> N° 4 con 74 ug Cd/L (Concentración de cadmio total para la campaña 15 en superficie). Para el caso de las concentraciones de Plomo disuelto, se destacó las estaciones control Sur y Norte, con concentraciones</w:t>
            </w:r>
            <w:r w:rsidRPr="00E9286A">
              <w:t xml:space="preserve"> de 299 ug Pb/L y 287 ug  Pb/L </w:t>
            </w:r>
            <w:r w:rsidR="002963E4" w:rsidRPr="00E9286A">
              <w:t>respect</w:t>
            </w:r>
            <w:r w:rsidRPr="00E9286A">
              <w:t xml:space="preserve">ivamente (Campaña 14), y en todas las estaciones, de ambas campañas, fueron </w:t>
            </w:r>
            <w:r w:rsidR="002963E4" w:rsidRPr="00E9286A">
              <w:t>registradas</w:t>
            </w:r>
            <w:r w:rsidRPr="00E9286A">
              <w:t xml:space="preserve"> concentraciones elevadas de Plomo Total, siendo</w:t>
            </w:r>
            <w:r w:rsidR="002963E4" w:rsidRPr="00E9286A">
              <w:t xml:space="preserve"> la estación N° 3 (Puerto Mejillones), la única estación que no detectó Plomo Total en el análisis. En síntesis; conforme a lo que señalan los informes de ambas campañas, para el caso de metales pesados en columna de agua, en donde existe concentraciones elevadas de estos, no se observó un patrón definido, ya que tales concentraciones son elevadas en ambas estaciones control (Sur y Norte), </w:t>
            </w:r>
            <w:r w:rsidRPr="00E9286A">
              <w:t xml:space="preserve">y en los registros históricos, </w:t>
            </w:r>
            <w:r w:rsidR="002963E4" w:rsidRPr="00E9286A">
              <w:t>por lo que la DIRECTEMAR indicó que “se puede esperar que sean parte de la dinámica de la Bahía de Mejillones”.</w:t>
            </w:r>
          </w:p>
          <w:p w:rsidR="002963E4" w:rsidRPr="00E9286A" w:rsidRDefault="002963E4" w:rsidP="005D087F">
            <w:pPr>
              <w:pStyle w:val="Prrafodelista"/>
              <w:numPr>
                <w:ilvl w:val="0"/>
                <w:numId w:val="8"/>
              </w:numPr>
            </w:pPr>
            <w:r w:rsidRPr="00E9286A">
              <w:t>En cuanto a la calidad química de los sedimentos marinos, para ambas campañas (marzo y septiembre 2014) se registraron parámetros con bajas concentraciones o no alcanzaron a ser detectados por la metodología de análisis, como fue para el caso de la Plata, Antimonio, Arsénico, Cromo, Cobre,</w:t>
            </w:r>
            <w:r w:rsidR="00863CF0" w:rsidRPr="00E9286A">
              <w:t xml:space="preserve"> Mercurio,</w:t>
            </w:r>
            <w:r w:rsidRPr="00E9286A">
              <w:t xml:space="preserve"> Plomo y Cinc, para la campaña del marzo 2014, y Plata, Antimonio, Arsénico, Cromo, Cobre, Cadmio, Mercurio, Plomo y Cinc, para la campaña de se</w:t>
            </w:r>
            <w:r w:rsidR="00863CF0" w:rsidRPr="00E9286A">
              <w:t xml:space="preserve">ptiembre 2014. Se destacó en la estación N°2 de la campaña </w:t>
            </w:r>
            <w:r w:rsidRPr="00E9286A">
              <w:t>de verano (Informe 14) de altas concentrac</w:t>
            </w:r>
            <w:r w:rsidR="00863CF0" w:rsidRPr="00E9286A">
              <w:t xml:space="preserve">iones de Cadmio en sedimentos, </w:t>
            </w:r>
            <w:r w:rsidRPr="00E9286A">
              <w:t>siendo este de 16 ug Cd/kg, concentración que está por sobre la norma de calidad de sedimentos marinos con efecto a la vida acuática de la Canadian Sediment Quality Guideli</w:t>
            </w:r>
            <w:r w:rsidR="00863CF0" w:rsidRPr="00E9286A">
              <w:t xml:space="preserve">nes (CCME) (4,2 mg Cd/kg). Para el caso </w:t>
            </w:r>
            <w:r w:rsidRPr="00E9286A">
              <w:t>parti</w:t>
            </w:r>
            <w:r w:rsidR="00863CF0" w:rsidRPr="00E9286A">
              <w:t>cular del Hierro, se registró altas concentraciones en todas</w:t>
            </w:r>
            <w:r w:rsidRPr="00E9286A">
              <w:t xml:space="preserve"> las estaciones de muestreo, en ambas campañas verano e invierno 2014, registrando concentraciones menor en las estaciones control Norte (estación 5) (&lt; 5.000 mg Fe/Kg). En síntesis, la DIRECTEMAR indicó que “las altas concentraciones de Hierro están relacionadas con los registros históricos para la Bahía de Mejillones”.</w:t>
            </w:r>
          </w:p>
          <w:p w:rsidR="002963E4" w:rsidRPr="00E9286A" w:rsidRDefault="002963E4" w:rsidP="005D087F">
            <w:pPr>
              <w:pStyle w:val="Prrafodelista"/>
              <w:numPr>
                <w:ilvl w:val="0"/>
                <w:numId w:val="8"/>
              </w:numPr>
            </w:pPr>
            <w:r w:rsidRPr="00E9286A">
              <w:t xml:space="preserve">Para el caso de las características granulométricas de los sedimentos marinos, en ambas campañas de muestreo (verano e invierno 2014), se registró una heterogeneidad del tamaño del grano del sedimento, siendo caracterizado por </w:t>
            </w:r>
            <w:r w:rsidR="00863CF0" w:rsidRPr="00E9286A">
              <w:t>arena gruesa, fina y muy fina, no</w:t>
            </w:r>
            <w:r w:rsidRPr="00E9286A">
              <w:t xml:space="preserve"> existiendo variación por estaciones de muestreo que señalara alguna influencia de parte del Puerto Mejillones.</w:t>
            </w:r>
          </w:p>
          <w:p w:rsidR="002963E4" w:rsidRPr="00E9286A" w:rsidRDefault="002963E4" w:rsidP="005D087F">
            <w:pPr>
              <w:pStyle w:val="Prrafodelista"/>
              <w:numPr>
                <w:ilvl w:val="0"/>
                <w:numId w:val="8"/>
              </w:numPr>
            </w:pPr>
            <w:r w:rsidRPr="00E9286A">
              <w:t>Re</w:t>
            </w:r>
            <w:r w:rsidR="00863CF0" w:rsidRPr="00E9286A">
              <w:t xml:space="preserve">ferente a la concentración </w:t>
            </w:r>
            <w:r w:rsidRPr="00E9286A">
              <w:t xml:space="preserve">de metales pesados en biota intermareal y submareal, durante las campañas de marzo y septiembre de 2014, la macrofauna bentónica intermareal analizadas correspondió a la especie de crustáceo </w:t>
            </w:r>
            <w:r w:rsidRPr="00E9286A">
              <w:rPr>
                <w:i/>
              </w:rPr>
              <w:t>Emerita anafaga</w:t>
            </w:r>
            <w:r w:rsidRPr="00E9286A">
              <w:t xml:space="preserve">, y macrofauna submareales a las especies </w:t>
            </w:r>
            <w:r w:rsidR="00863CF0" w:rsidRPr="00E9286A">
              <w:rPr>
                <w:i/>
              </w:rPr>
              <w:t>Choromytilus</w:t>
            </w:r>
            <w:r w:rsidRPr="00E9286A">
              <w:rPr>
                <w:i/>
              </w:rPr>
              <w:t xml:space="preserve"> chorus</w:t>
            </w:r>
            <w:r w:rsidRPr="00E9286A">
              <w:t xml:space="preserve"> y </w:t>
            </w:r>
            <w:r w:rsidR="00863CF0" w:rsidRPr="00E9286A">
              <w:rPr>
                <w:i/>
              </w:rPr>
              <w:t xml:space="preserve">Argopecten </w:t>
            </w:r>
            <w:r w:rsidRPr="00E9286A">
              <w:rPr>
                <w:i/>
              </w:rPr>
              <w:t>purpuratus</w:t>
            </w:r>
            <w:r w:rsidRPr="00E9286A">
              <w:t>. Ambos grupos taxonómicos registraron altas concentraciones de metales pesados correspondientes a los parámetros Cobre, Cinc y Hierro. Esta elevada concentración de metales se relacionada con la alta concentraciones de estos mismos metales en el sedimento y en la columna de agua de mar de la Bahía de Mejillones. El caso particular de los bivalvos marinos, fueron los que registraron las mayores concentraciones de metales en sus partes blandas, siendo explicado por la capacidad de ser organismos bioacumuladores. No se observó que exista una correlación o patrón definido, referente a la presencia de metales pesados en las partes blandas de los invertebrados analizados, siendo la biota de las estaciones controles (Sur y Norte), las que registraron concentraciones similares o mayores, como es el caso de la estación control del</w:t>
            </w:r>
            <w:r w:rsidR="00863CF0" w:rsidRPr="00E9286A">
              <w:t xml:space="preserve"> punto más al Sur de la Bahía, cuyo niveles registrados, </w:t>
            </w:r>
            <w:r w:rsidRPr="00E9286A">
              <w:t>fueron los más elevados en los tres metales (Cu, Zn y Fe). La no existencia de patrón en las estaciones, es reafirmada en el análisis de conglomerado y nMDS. La DIRECTEMAR informó que en Chile no existe una norma de calidad especie específica para estos recursos (bivalvos), que permita definir algún tipo de daño en seres humanos, al posible consumo de estas especies de bivalvos.</w:t>
            </w:r>
          </w:p>
          <w:p w:rsidR="002963E4" w:rsidRPr="00E9286A" w:rsidRDefault="002963E4" w:rsidP="005D087F">
            <w:pPr>
              <w:pStyle w:val="Prrafodelista"/>
              <w:numPr>
                <w:ilvl w:val="0"/>
                <w:numId w:val="8"/>
              </w:numPr>
            </w:pPr>
            <w:r w:rsidRPr="00E9286A">
              <w:t xml:space="preserve">Además, la DIRECTEMAR informó que los registros de las concentraciones de metales pesados en columna </w:t>
            </w:r>
            <w:r w:rsidR="00863CF0" w:rsidRPr="00E9286A">
              <w:t>de agua y sedimentos  marinos, no evidencian un patrón con las estaciones de</w:t>
            </w:r>
            <w:r w:rsidRPr="00E9286A">
              <w:t xml:space="preserve"> influenci</w:t>
            </w:r>
            <w:r w:rsidR="00863CF0" w:rsidRPr="00E9286A">
              <w:t>a</w:t>
            </w:r>
            <w:r w:rsidRPr="00E9286A">
              <w:t xml:space="preserve"> del proyecto de Puerto Mejillones, existiendo tendencias similares con alta variabilidad espacial, en muestras de superficie y fondo p</w:t>
            </w:r>
            <w:r w:rsidR="00863CF0" w:rsidRPr="00E9286A">
              <w:t>ara el caso de columna de agua.</w:t>
            </w:r>
            <w:r w:rsidRPr="00E9286A">
              <w:t xml:space="preserve"> Se observaron diferencias estacionales en tales parámetros, normal para tales mediciones, en cuanto existe una variación entre verano e invierno en la bahía.</w:t>
            </w:r>
          </w:p>
          <w:p w:rsidR="002963E4" w:rsidRPr="00E9286A" w:rsidRDefault="00863CF0" w:rsidP="005D087F">
            <w:pPr>
              <w:pStyle w:val="Prrafodelista"/>
              <w:numPr>
                <w:ilvl w:val="0"/>
                <w:numId w:val="8"/>
              </w:numPr>
            </w:pPr>
            <w:r w:rsidRPr="00E9286A">
              <w:t xml:space="preserve">En ambos informes de las campañas de verano e invierno 2014, se describió a </w:t>
            </w:r>
            <w:r w:rsidR="002963E4" w:rsidRPr="00E9286A">
              <w:t>las estaciones con un impacto medio-leve en cuanto a las concentraciones de metales pesados en columna de agua y sedimentos, sin embargo, la DIRECTEMAR menciona que se debe considerar normativas internacionales de calidad de agua y de sedimentos marinos que están disponibles como recomendaciones para el criterio de la calidad de agua de mar, en caso de la EPA (EEUU), y en sedimentos marinos en el caso de la CCME (Canadiense), por lo que es importante considera</w:t>
            </w:r>
            <w:r w:rsidRPr="00E9286A">
              <w:t xml:space="preserve">r que existen niveles elevados de metales </w:t>
            </w:r>
            <w:r w:rsidR="002963E4" w:rsidRPr="00E9286A">
              <w:t>pesados  (C</w:t>
            </w:r>
            <w:r w:rsidRPr="00E9286A">
              <w:t xml:space="preserve">u, Cd y Pb), que afecta a la  calidad del agua </w:t>
            </w:r>
            <w:r w:rsidR="002963E4" w:rsidRPr="00E9286A">
              <w:t>y sedimentos marinos para la vida acuática en la Bahía de Mejillones.</w:t>
            </w:r>
          </w:p>
          <w:p w:rsidR="002963E4" w:rsidRPr="00E9286A" w:rsidRDefault="00863CF0" w:rsidP="005D087F">
            <w:pPr>
              <w:pStyle w:val="Prrafodelista"/>
              <w:numPr>
                <w:ilvl w:val="0"/>
                <w:numId w:val="8"/>
              </w:numPr>
            </w:pPr>
            <w:r w:rsidRPr="00E9286A">
              <w:t>No obstante lo</w:t>
            </w:r>
            <w:r w:rsidR="002963E4" w:rsidRPr="00E9286A">
              <w:t xml:space="preserve"> anterior la DIRECTEMAR </w:t>
            </w:r>
            <w:r w:rsidRPr="00E9286A">
              <w:t xml:space="preserve">mencionó que </w:t>
            </w:r>
            <w:r w:rsidR="002963E4" w:rsidRPr="00E9286A">
              <w:t>no se considera correcto realizar comparaciones de los resultados presentados en el informe de monitoreo, con la “Guía para el establecimiento de las Normas Secundarias de Calidad Ambiental para Aguas Continentales Superficiales y Marinas” de la CONAMA (2004), toda vez que este documento, sólo es una orientación y carece de validez normativa.</w:t>
            </w:r>
          </w:p>
          <w:p w:rsidR="00274EFC" w:rsidRPr="00E9286A" w:rsidRDefault="00863CF0" w:rsidP="005D087F">
            <w:pPr>
              <w:pStyle w:val="Prrafodelista"/>
              <w:numPr>
                <w:ilvl w:val="0"/>
                <w:numId w:val="8"/>
              </w:numPr>
            </w:pPr>
            <w:r w:rsidRPr="00E9286A">
              <w:t xml:space="preserve">Finalmente, la DIRECTEMAR </w:t>
            </w:r>
            <w:r w:rsidR="00E1586B" w:rsidRPr="00E9286A">
              <w:t>hizo</w:t>
            </w:r>
            <w:r w:rsidRPr="00E9286A">
              <w:t xml:space="preserve"> presente que la falta de una norma de</w:t>
            </w:r>
            <w:r w:rsidR="002963E4" w:rsidRPr="00E9286A">
              <w:t xml:space="preserve"> calidad </w:t>
            </w:r>
            <w:r w:rsidRPr="00E9286A">
              <w:t xml:space="preserve">de agua </w:t>
            </w:r>
            <w:r w:rsidR="002963E4" w:rsidRPr="00E9286A">
              <w:t>y sedimentos marinos para el territorio nacional, impide comparar y establecer posibles efectos sobre las distintas componentes del cuerpo recepto</w:t>
            </w:r>
            <w:r w:rsidRPr="00E9286A">
              <w:t xml:space="preserve">r (agua y sedimentos). En este sentido, el uso de guías referenciales internacionales para </w:t>
            </w:r>
            <w:r w:rsidR="002963E4" w:rsidRPr="00E9286A">
              <w:t>ag</w:t>
            </w:r>
            <w:r w:rsidRPr="00E9286A">
              <w:t xml:space="preserve">ua </w:t>
            </w:r>
            <w:r w:rsidR="002963E4" w:rsidRPr="00E9286A">
              <w:t>y sedimentos marinos constituyen herramientas que resultan insuficientes para determinar posibles efectos en el medio marino en la jurisdicción de Chile.</w:t>
            </w:r>
          </w:p>
        </w:tc>
      </w:tr>
    </w:tbl>
    <w:p w:rsidR="00274EFC" w:rsidRPr="00E9286A" w:rsidRDefault="00274EFC" w:rsidP="00274EFC">
      <w:pPr>
        <w:jc w:val="left"/>
        <w:rPr>
          <w:rFonts w:cstheme="minorHAnsi"/>
          <w:b/>
          <w:sz w:val="14"/>
          <w:szCs w:val="24"/>
        </w:rPr>
        <w:sectPr w:rsidR="00274EFC" w:rsidRPr="00E9286A"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808"/>
        <w:gridCol w:w="2140"/>
        <w:gridCol w:w="1908"/>
        <w:gridCol w:w="2808"/>
        <w:gridCol w:w="2140"/>
        <w:gridCol w:w="1908"/>
      </w:tblGrid>
      <w:tr w:rsidR="00274EFC" w:rsidRPr="00E9286A" w:rsidTr="006C202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center"/>
              <w:rPr>
                <w:rFonts w:eastAsia="Times New Roman"/>
                <w:b/>
                <w:bCs/>
                <w:color w:val="000000"/>
                <w:sz w:val="20"/>
                <w:szCs w:val="20"/>
                <w:lang w:eastAsia="es-CL"/>
              </w:rPr>
            </w:pPr>
            <w:r w:rsidRPr="00E9286A">
              <w:rPr>
                <w:rFonts w:eastAsia="Times New Roman"/>
                <w:b/>
                <w:bCs/>
                <w:color w:val="000000"/>
                <w:sz w:val="20"/>
                <w:szCs w:val="20"/>
                <w:lang w:eastAsia="es-CL"/>
              </w:rPr>
              <w:t xml:space="preserve">Registros </w:t>
            </w:r>
          </w:p>
        </w:tc>
      </w:tr>
      <w:tr w:rsidR="00274EFC" w:rsidRPr="00E9286A" w:rsidTr="006C202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D40EF0"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27A29287" wp14:editId="22DC0855">
                      <wp:simplePos x="0" y="0"/>
                      <wp:positionH relativeFrom="column">
                        <wp:posOffset>1664665</wp:posOffset>
                      </wp:positionH>
                      <wp:positionV relativeFrom="paragraph">
                        <wp:posOffset>634848</wp:posOffset>
                      </wp:positionV>
                      <wp:extent cx="929031" cy="672998"/>
                      <wp:effectExtent l="0" t="0" r="23495" b="13335"/>
                      <wp:wrapNone/>
                      <wp:docPr id="4" name="4 Elipse"/>
                      <wp:cNvGraphicFramePr/>
                      <a:graphic xmlns:a="http://schemas.openxmlformats.org/drawingml/2006/main">
                        <a:graphicData uri="http://schemas.microsoft.com/office/word/2010/wordprocessingShape">
                          <wps:wsp>
                            <wps:cNvSpPr/>
                            <wps:spPr>
                              <a:xfrm>
                                <a:off x="0" y="0"/>
                                <a:ext cx="929031" cy="6729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5F3D66F" id="4 Elipse" o:spid="_x0000_s1026" style="position:absolute;margin-left:131.1pt;margin-top:50pt;width:73.1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" filled="f" strokecolor="red" strokeweight="2pt"/>
                  </w:pict>
                </mc:Fallback>
              </mc:AlternateContent>
            </w:r>
            <w:r w:rsidR="004A576F" w:rsidRPr="00E9286A">
              <w:rPr>
                <w:rFonts w:eastAsia="Times New Roman"/>
                <w:noProof/>
                <w:color w:val="000000"/>
                <w:sz w:val="20"/>
                <w:szCs w:val="20"/>
                <w:lang w:eastAsia="es-CL"/>
              </w:rPr>
              <w:drawing>
                <wp:inline distT="0" distB="0" distL="0" distR="0" wp14:anchorId="6E385CB3" wp14:editId="0349253C">
                  <wp:extent cx="324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4A576F"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282618FC" wp14:editId="58993924">
                  <wp:extent cx="324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274EFC" w:rsidRPr="00E9286A" w:rsidTr="006C2027">
        <w:trPr>
          <w:trHeight w:val="300"/>
          <w:jc w:val="center"/>
        </w:trPr>
        <w:tc>
          <w:tcPr>
            <w:tcW w:w="1024" w:type="pct"/>
            <w:tcBorders>
              <w:top w:val="single" w:sz="4" w:space="0" w:color="auto"/>
              <w:left w:val="single" w:sz="4" w:space="0" w:color="auto"/>
              <w:bottom w:val="single" w:sz="4" w:space="0" w:color="auto"/>
              <w:right w:val="nil"/>
            </w:tcBorders>
            <w:shd w:val="clear" w:color="auto" w:fill="auto"/>
            <w:noWrap/>
            <w:vAlign w:val="center"/>
            <w:hideMark/>
          </w:tcPr>
          <w:p w:rsidR="00274EFC" w:rsidRPr="00E9286A" w:rsidRDefault="00274EFC" w:rsidP="00C7017A">
            <w:pPr>
              <w:pStyle w:val="Epgrafe"/>
              <w:rPr>
                <w:rFonts w:eastAsia="Times New Roman"/>
                <w:color w:val="000000"/>
                <w:lang w:eastAsia="es-CL"/>
              </w:rPr>
            </w:pPr>
            <w:bookmarkStart w:id="228" w:name="_Toc436941856"/>
            <w:bookmarkStart w:id="229" w:name="_Toc436987179"/>
            <w:r w:rsidRPr="00E9286A">
              <w:t xml:space="preserve">Fotografía </w:t>
            </w:r>
            <w:r w:rsidR="00C7017A" w:rsidRPr="00E9286A">
              <w:t>23</w:t>
            </w:r>
            <w:r w:rsidRPr="00E9286A">
              <w:t>.</w:t>
            </w:r>
            <w:bookmarkEnd w:id="228"/>
            <w:bookmarkEnd w:id="229"/>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1024" w:type="pct"/>
            <w:tcBorders>
              <w:top w:val="single" w:sz="4" w:space="0" w:color="auto"/>
              <w:left w:val="nil"/>
              <w:bottom w:val="single" w:sz="4" w:space="0" w:color="auto"/>
              <w:right w:val="nil"/>
            </w:tcBorders>
            <w:shd w:val="clear" w:color="auto" w:fill="auto"/>
            <w:noWrap/>
            <w:vAlign w:val="center"/>
            <w:hideMark/>
          </w:tcPr>
          <w:p w:rsidR="00274EFC" w:rsidRPr="00E9286A" w:rsidRDefault="00274EFC" w:rsidP="00C7017A">
            <w:pPr>
              <w:pStyle w:val="Epgrafe"/>
            </w:pPr>
            <w:bookmarkStart w:id="230" w:name="_Toc436941857"/>
            <w:bookmarkStart w:id="231" w:name="_Toc436987180"/>
            <w:r w:rsidRPr="00E9286A">
              <w:t>Fotografía</w:t>
            </w:r>
            <w:r w:rsidR="00C7017A" w:rsidRPr="00E9286A">
              <w:t xml:space="preserve"> 24</w:t>
            </w:r>
            <w:r w:rsidRPr="00E9286A">
              <w:t>.</w:t>
            </w:r>
            <w:bookmarkEnd w:id="230"/>
            <w:bookmarkEnd w:id="231"/>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9114D1" w:rsidRPr="00E9286A" w:rsidTr="006C2027">
        <w:trPr>
          <w:trHeight w:val="300"/>
          <w:jc w:val="center"/>
        </w:trPr>
        <w:tc>
          <w:tcPr>
            <w:tcW w:w="10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14D1" w:rsidRPr="00E9286A" w:rsidRDefault="009114D1" w:rsidP="006C2027">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6C2027">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6C2027">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354.828</w:t>
            </w:r>
          </w:p>
        </w:tc>
        <w:tc>
          <w:tcPr>
            <w:tcW w:w="1024"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6C2027">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354.828</w:t>
            </w:r>
          </w:p>
        </w:tc>
      </w:tr>
      <w:tr w:rsidR="00274EFC" w:rsidRPr="00E9286A" w:rsidTr="006C202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D40EF0">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D40EF0" w:rsidRPr="00E9286A">
              <w:rPr>
                <w:rFonts w:eastAsia="Times New Roman"/>
                <w:color w:val="000000"/>
                <w:sz w:val="18"/>
                <w:szCs w:val="18"/>
                <w:lang w:eastAsia="es-CL"/>
              </w:rPr>
              <w:t xml:space="preserve">Medida de control que capta posible caída de carbón hacia el mar, denominado Babero (plataforma de fierro). </w:t>
            </w:r>
          </w:p>
          <w:p w:rsidR="00274EFC" w:rsidRPr="00E9286A" w:rsidRDefault="00274EFC" w:rsidP="006C2027">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D40EF0" w:rsidRPr="00E9286A">
              <w:rPr>
                <w:rFonts w:eastAsia="Times New Roman"/>
                <w:color w:val="000000"/>
                <w:sz w:val="18"/>
                <w:szCs w:val="18"/>
                <w:lang w:eastAsia="es-CL"/>
              </w:rPr>
              <w:t>Babero.</w:t>
            </w:r>
          </w:p>
          <w:p w:rsidR="00274EFC" w:rsidRPr="00E9286A" w:rsidRDefault="00274EFC" w:rsidP="006C2027">
            <w:pPr>
              <w:jc w:val="left"/>
              <w:rPr>
                <w:rFonts w:eastAsia="Times New Roman"/>
                <w:b/>
                <w:color w:val="000000"/>
                <w:sz w:val="18"/>
                <w:szCs w:val="18"/>
                <w:lang w:eastAsia="es-CL"/>
              </w:rPr>
            </w:pPr>
          </w:p>
        </w:tc>
      </w:tr>
      <w:tr w:rsidR="00274EFC" w:rsidRPr="00E9286A" w:rsidTr="006C202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4A576F"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w:drawing>
                <wp:inline distT="0" distB="0" distL="0" distR="0" wp14:anchorId="0931F066" wp14:editId="5BE0361F">
                  <wp:extent cx="324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74EFC" w:rsidRPr="00E9286A" w:rsidRDefault="00D40EF0" w:rsidP="006C2027">
            <w:pPr>
              <w:jc w:val="center"/>
              <w:rPr>
                <w:rFonts w:eastAsia="Times New Roman"/>
                <w:color w:val="000000"/>
                <w:sz w:val="20"/>
                <w:szCs w:val="20"/>
                <w:lang w:eastAsia="es-CL"/>
              </w:rPr>
            </w:pPr>
            <w:r w:rsidRPr="00E9286A">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43891E86" wp14:editId="7E64DDA8">
                      <wp:simplePos x="0" y="0"/>
                      <wp:positionH relativeFrom="column">
                        <wp:posOffset>1447165</wp:posOffset>
                      </wp:positionH>
                      <wp:positionV relativeFrom="paragraph">
                        <wp:posOffset>387985</wp:posOffset>
                      </wp:positionV>
                      <wp:extent cx="1594485" cy="1082040"/>
                      <wp:effectExtent l="0" t="0" r="24765" b="22860"/>
                      <wp:wrapNone/>
                      <wp:docPr id="2" name="2 Elipse"/>
                      <wp:cNvGraphicFramePr/>
                      <a:graphic xmlns:a="http://schemas.openxmlformats.org/drawingml/2006/main">
                        <a:graphicData uri="http://schemas.microsoft.com/office/word/2010/wordprocessingShape">
                          <wps:wsp>
                            <wps:cNvSpPr/>
                            <wps:spPr>
                              <a:xfrm>
                                <a:off x="0" y="0"/>
                                <a:ext cx="1594485" cy="1082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04E86B" id="2 Elipse" o:spid="_x0000_s1026" style="position:absolute;margin-left:113.95pt;margin-top:30.55pt;width:125.55pt;height: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" filled="f" strokecolor="red" strokeweight="2pt"/>
                  </w:pict>
                </mc:Fallback>
              </mc:AlternateContent>
            </w:r>
            <w:r w:rsidR="004A576F" w:rsidRPr="00E9286A">
              <w:rPr>
                <w:rFonts w:eastAsia="Times New Roman"/>
                <w:noProof/>
                <w:color w:val="000000"/>
                <w:sz w:val="20"/>
                <w:szCs w:val="20"/>
                <w:lang w:eastAsia="es-CL"/>
              </w:rPr>
              <w:drawing>
                <wp:inline distT="0" distB="0" distL="0" distR="0" wp14:anchorId="7E987435" wp14:editId="39AF10F6">
                  <wp:extent cx="324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274EFC" w:rsidRPr="00E9286A" w:rsidTr="006C2027">
        <w:trPr>
          <w:trHeight w:val="300"/>
          <w:jc w:val="center"/>
        </w:trPr>
        <w:tc>
          <w:tcPr>
            <w:tcW w:w="1024" w:type="pct"/>
            <w:tcBorders>
              <w:top w:val="single" w:sz="4" w:space="0" w:color="auto"/>
              <w:left w:val="single" w:sz="4" w:space="0" w:color="auto"/>
              <w:bottom w:val="single" w:sz="4" w:space="0" w:color="auto"/>
              <w:right w:val="nil"/>
            </w:tcBorders>
            <w:shd w:val="clear" w:color="auto" w:fill="auto"/>
            <w:noWrap/>
            <w:vAlign w:val="center"/>
            <w:hideMark/>
          </w:tcPr>
          <w:p w:rsidR="00274EFC" w:rsidRPr="00E9286A" w:rsidRDefault="00274EFC" w:rsidP="00C7017A">
            <w:pPr>
              <w:pStyle w:val="Epgrafe"/>
              <w:rPr>
                <w:rFonts w:eastAsia="Times New Roman"/>
                <w:color w:val="000000"/>
                <w:lang w:eastAsia="es-CL"/>
              </w:rPr>
            </w:pPr>
            <w:bookmarkStart w:id="232" w:name="_Toc436941858"/>
            <w:bookmarkStart w:id="233" w:name="_Toc436987181"/>
            <w:r w:rsidRPr="00E9286A">
              <w:t xml:space="preserve">Fotografía </w:t>
            </w:r>
            <w:r w:rsidR="00C7017A" w:rsidRPr="00E9286A">
              <w:t>25</w:t>
            </w:r>
            <w:r w:rsidRPr="00E9286A">
              <w:t>.</w:t>
            </w:r>
            <w:bookmarkEnd w:id="232"/>
            <w:bookmarkEnd w:id="233"/>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c>
          <w:tcPr>
            <w:tcW w:w="1024" w:type="pct"/>
            <w:tcBorders>
              <w:top w:val="single" w:sz="4" w:space="0" w:color="auto"/>
              <w:left w:val="nil"/>
              <w:bottom w:val="single" w:sz="4" w:space="0" w:color="auto"/>
              <w:right w:val="nil"/>
            </w:tcBorders>
            <w:shd w:val="clear" w:color="auto" w:fill="auto"/>
            <w:noWrap/>
            <w:vAlign w:val="center"/>
            <w:hideMark/>
          </w:tcPr>
          <w:p w:rsidR="00274EFC" w:rsidRPr="00E9286A" w:rsidRDefault="00274EFC" w:rsidP="00C7017A">
            <w:pPr>
              <w:pStyle w:val="Epgrafe"/>
            </w:pPr>
            <w:bookmarkStart w:id="234" w:name="_Toc436941859"/>
            <w:bookmarkStart w:id="235" w:name="_Toc436987182"/>
            <w:r w:rsidRPr="00E9286A">
              <w:t xml:space="preserve">Fotografía </w:t>
            </w:r>
            <w:r w:rsidR="00C7017A" w:rsidRPr="00E9286A">
              <w:t>26</w:t>
            </w:r>
            <w:r w:rsidRPr="00E9286A">
              <w:t>.</w:t>
            </w:r>
            <w:bookmarkEnd w:id="234"/>
            <w:bookmarkEnd w:id="235"/>
          </w:p>
        </w:tc>
        <w:tc>
          <w:tcPr>
            <w:tcW w:w="14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Fecha</w:t>
            </w:r>
            <w:r w:rsidRPr="00E9286A">
              <w:rPr>
                <w:rFonts w:eastAsia="Times New Roman"/>
                <w:color w:val="000000"/>
                <w:sz w:val="18"/>
                <w:szCs w:val="18"/>
                <w:lang w:eastAsia="es-CL"/>
              </w:rPr>
              <w:t xml:space="preserve">: </w:t>
            </w:r>
            <w:r w:rsidR="00196462" w:rsidRPr="00E9286A">
              <w:rPr>
                <w:rFonts w:eastAsia="Times New Roman"/>
                <w:color w:val="000000"/>
                <w:sz w:val="18"/>
                <w:szCs w:val="18"/>
                <w:lang w:eastAsia="es-CL"/>
              </w:rPr>
              <w:t>30-10-2015</w:t>
            </w:r>
          </w:p>
        </w:tc>
      </w:tr>
      <w:tr w:rsidR="009114D1" w:rsidRPr="00E9286A" w:rsidTr="006C2027">
        <w:trPr>
          <w:trHeight w:val="300"/>
          <w:jc w:val="center"/>
        </w:trPr>
        <w:tc>
          <w:tcPr>
            <w:tcW w:w="10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14D1" w:rsidRPr="00E9286A" w:rsidRDefault="009114D1" w:rsidP="006C2027">
            <w:pPr>
              <w:jc w:val="left"/>
              <w:rPr>
                <w:rFonts w:eastAsia="Times New Roman"/>
                <w:b/>
                <w:color w:val="000000"/>
                <w:sz w:val="18"/>
                <w:szCs w:val="18"/>
                <w:lang w:eastAsia="es-CL"/>
              </w:rPr>
            </w:pPr>
            <w:r w:rsidRPr="00E9286A">
              <w:rPr>
                <w:rFonts w:eastAsia="Times New Roman"/>
                <w:b/>
                <w:color w:val="000000"/>
                <w:sz w:val="18"/>
                <w:szCs w:val="18"/>
                <w:lang w:eastAsia="es-CL"/>
              </w:rPr>
              <w:t>Coordenadas DATUM WGS 84 HUSO</w:t>
            </w:r>
            <w:r w:rsidRPr="00E9286A">
              <w:rPr>
                <w:rFonts w:eastAsia="Times New Roman"/>
                <w:b/>
                <w:sz w:val="18"/>
                <w:szCs w:val="18"/>
                <w:lang w:eastAsia="es-CL"/>
              </w:rPr>
              <w:t xml:space="preserve"> 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354.828</w:t>
            </w:r>
          </w:p>
        </w:tc>
        <w:tc>
          <w:tcPr>
            <w:tcW w:w="1024"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6C2027">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Coordenadas DATUM WGS 84 HUSO </w:t>
            </w:r>
            <w:r w:rsidRPr="00E9286A">
              <w:rPr>
                <w:rFonts w:eastAsia="Times New Roman"/>
                <w:b/>
                <w:sz w:val="18"/>
                <w:szCs w:val="18"/>
                <w:lang w:eastAsia="es-CL"/>
              </w:rPr>
              <w:t>19</w:t>
            </w:r>
          </w:p>
        </w:tc>
        <w:tc>
          <w:tcPr>
            <w:tcW w:w="780"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3D6E23">
            <w:pPr>
              <w:jc w:val="left"/>
              <w:rPr>
                <w:rFonts w:eastAsia="Times New Roman"/>
                <w:b/>
                <w:color w:val="000000"/>
                <w:sz w:val="18"/>
                <w:szCs w:val="18"/>
                <w:lang w:eastAsia="es-CL"/>
              </w:rPr>
            </w:pPr>
            <w:r w:rsidRPr="00E9286A">
              <w:rPr>
                <w:rFonts w:eastAsia="Times New Roman"/>
                <w:b/>
                <w:color w:val="000000"/>
                <w:sz w:val="18"/>
                <w:szCs w:val="18"/>
                <w:lang w:eastAsia="es-CL"/>
              </w:rPr>
              <w:t>Coordenada Norte:</w:t>
            </w:r>
            <w:r w:rsidRPr="00E9286A">
              <w:rPr>
                <w:rFonts w:eastAsia="Times New Roman"/>
                <w:color w:val="000000"/>
                <w:sz w:val="18"/>
                <w:szCs w:val="18"/>
                <w:lang w:eastAsia="es-CL"/>
              </w:rPr>
              <w:t xml:space="preserve"> 7.446.476</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rsidR="009114D1" w:rsidRPr="00E9286A" w:rsidRDefault="009114D1" w:rsidP="003D6E23">
            <w:pPr>
              <w:jc w:val="left"/>
              <w:rPr>
                <w:rFonts w:eastAsia="Times New Roman"/>
                <w:b/>
                <w:color w:val="000000"/>
                <w:sz w:val="18"/>
                <w:szCs w:val="18"/>
                <w:lang w:eastAsia="es-CL"/>
              </w:rPr>
            </w:pPr>
            <w:r w:rsidRPr="00E9286A">
              <w:rPr>
                <w:rFonts w:eastAsia="Times New Roman"/>
                <w:b/>
                <w:color w:val="000000"/>
                <w:sz w:val="18"/>
                <w:szCs w:val="18"/>
                <w:lang w:eastAsia="es-CL"/>
              </w:rPr>
              <w:t xml:space="preserve">Coordenada Este: </w:t>
            </w:r>
            <w:r w:rsidRPr="00E9286A">
              <w:rPr>
                <w:rFonts w:eastAsia="Times New Roman"/>
                <w:color w:val="000000"/>
                <w:sz w:val="18"/>
                <w:szCs w:val="18"/>
                <w:lang w:eastAsia="es-CL"/>
              </w:rPr>
              <w:t>354.828</w:t>
            </w:r>
          </w:p>
        </w:tc>
      </w:tr>
      <w:tr w:rsidR="00274EFC" w:rsidRPr="00E9286A" w:rsidTr="006C2027">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D40EF0">
            <w:pPr>
              <w:rPr>
                <w:rFonts w:eastAsia="Times New Roman"/>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D40EF0" w:rsidRPr="00E9286A">
              <w:rPr>
                <w:rFonts w:eastAsia="Times New Roman"/>
                <w:color w:val="000000"/>
                <w:sz w:val="18"/>
                <w:szCs w:val="18"/>
                <w:lang w:eastAsia="es-CL"/>
              </w:rPr>
              <w:t>Medida de control que capta posible caída de carbón hacia el mar, denominada Manteleta (es una especie de carpa o cortina).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74EFC" w:rsidRPr="00E9286A" w:rsidRDefault="00274EFC" w:rsidP="006C2027">
            <w:pPr>
              <w:jc w:val="left"/>
              <w:rPr>
                <w:rFonts w:eastAsia="Times New Roman"/>
                <w:b/>
                <w:color w:val="000000"/>
                <w:sz w:val="18"/>
                <w:szCs w:val="18"/>
                <w:lang w:eastAsia="es-CL"/>
              </w:rPr>
            </w:pPr>
            <w:r w:rsidRPr="00E9286A">
              <w:rPr>
                <w:rFonts w:eastAsia="Times New Roman"/>
                <w:b/>
                <w:color w:val="000000"/>
                <w:sz w:val="18"/>
                <w:szCs w:val="18"/>
                <w:lang w:eastAsia="es-CL"/>
              </w:rPr>
              <w:t>Descripción medio de prueba:</w:t>
            </w:r>
            <w:r w:rsidRPr="00E9286A">
              <w:rPr>
                <w:rFonts w:eastAsia="Times New Roman"/>
                <w:color w:val="000000"/>
                <w:sz w:val="18"/>
                <w:szCs w:val="18"/>
                <w:lang w:eastAsia="es-CL"/>
              </w:rPr>
              <w:t xml:space="preserve"> </w:t>
            </w:r>
            <w:r w:rsidR="00D40EF0" w:rsidRPr="00E9286A">
              <w:rPr>
                <w:rFonts w:eastAsia="Times New Roman"/>
                <w:color w:val="000000"/>
                <w:sz w:val="18"/>
                <w:szCs w:val="18"/>
                <w:lang w:eastAsia="es-CL"/>
              </w:rPr>
              <w:t>Manteleta deteriorada.</w:t>
            </w:r>
          </w:p>
          <w:p w:rsidR="00274EFC" w:rsidRPr="00E9286A" w:rsidRDefault="00274EFC" w:rsidP="006C2027">
            <w:pPr>
              <w:keepNext/>
              <w:jc w:val="left"/>
              <w:rPr>
                <w:rFonts w:eastAsia="Times New Roman"/>
                <w:color w:val="000000"/>
                <w:sz w:val="18"/>
                <w:szCs w:val="18"/>
                <w:lang w:eastAsia="es-CL"/>
              </w:rPr>
            </w:pPr>
          </w:p>
        </w:tc>
      </w:tr>
    </w:tbl>
    <w:p w:rsidR="00274EFC" w:rsidRPr="00E9286A" w:rsidRDefault="00274EFC" w:rsidP="00274EFC">
      <w:pPr>
        <w:jc w:val="left"/>
        <w:rPr>
          <w:rFonts w:cstheme="minorHAnsi"/>
          <w:b/>
          <w:sz w:val="14"/>
          <w:szCs w:val="24"/>
        </w:rPr>
        <w:sectPr w:rsidR="00274EFC" w:rsidRPr="00E9286A" w:rsidSect="00A70F8F">
          <w:pgSz w:w="15840" w:h="12240" w:orient="landscape"/>
          <w:pgMar w:top="1134" w:right="1134" w:bottom="1134" w:left="1134" w:header="709" w:footer="709" w:gutter="0"/>
          <w:cols w:space="708"/>
          <w:docGrid w:linePitch="360"/>
        </w:sectPr>
      </w:pPr>
    </w:p>
    <w:p w:rsidR="00AA6780" w:rsidRPr="00E9286A" w:rsidRDefault="00AA6780" w:rsidP="000734A5">
      <w:pPr>
        <w:pStyle w:val="Ttulo1"/>
      </w:pPr>
      <w:bookmarkStart w:id="236" w:name="_Toc390777039"/>
      <w:bookmarkStart w:id="237" w:name="_Toc436987183"/>
      <w:r w:rsidRPr="00E9286A">
        <w:t>OTROS HECHOS.</w:t>
      </w:r>
      <w:bookmarkEnd w:id="236"/>
      <w:bookmarkEnd w:id="237"/>
    </w:p>
    <w:p w:rsidR="00AA6780" w:rsidRPr="00E9286A" w:rsidRDefault="00AA6780" w:rsidP="00AA6780">
      <w:pPr>
        <w:pStyle w:val="Prrafodelista"/>
        <w:ind w:left="0"/>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AA6780" w:rsidRPr="00E9286A" w:rsidTr="00222E69">
        <w:trPr>
          <w:trHeight w:val="300"/>
          <w:jc w:val="center"/>
        </w:trPr>
        <w:tc>
          <w:tcPr>
            <w:tcW w:w="0" w:type="auto"/>
            <w:shd w:val="clear" w:color="auto" w:fill="auto"/>
            <w:noWrap/>
            <w:vAlign w:val="center"/>
            <w:hideMark/>
          </w:tcPr>
          <w:p w:rsidR="00AA6780" w:rsidRPr="00E9286A" w:rsidRDefault="00FD298A" w:rsidP="00AA6780">
            <w:pPr>
              <w:jc w:val="left"/>
              <w:rPr>
                <w:rFonts w:eastAsia="Times New Roman"/>
                <w:b/>
                <w:bCs/>
                <w:color w:val="000000"/>
                <w:sz w:val="20"/>
                <w:szCs w:val="20"/>
                <w:lang w:eastAsia="es-CL"/>
              </w:rPr>
            </w:pPr>
            <w:r w:rsidRPr="00E9286A">
              <w:rPr>
                <w:rFonts w:eastAsia="Times New Roman"/>
                <w:b/>
                <w:bCs/>
                <w:color w:val="000000"/>
                <w:sz w:val="20"/>
                <w:szCs w:val="20"/>
                <w:lang w:eastAsia="es-CL"/>
              </w:rPr>
              <w:t>Otros hechos N° 1</w:t>
            </w:r>
          </w:p>
        </w:tc>
      </w:tr>
      <w:tr w:rsidR="00AA6780" w:rsidRPr="00E9286A" w:rsidTr="00222E69">
        <w:trPr>
          <w:trHeight w:val="1047"/>
          <w:jc w:val="center"/>
        </w:trPr>
        <w:tc>
          <w:tcPr>
            <w:tcW w:w="0" w:type="auto"/>
            <w:shd w:val="clear" w:color="auto" w:fill="auto"/>
            <w:noWrap/>
            <w:hideMark/>
          </w:tcPr>
          <w:p w:rsidR="00AA6780" w:rsidRPr="00E9286A" w:rsidRDefault="00AA6780" w:rsidP="00AA6780">
            <w:pPr>
              <w:jc w:val="left"/>
              <w:rPr>
                <w:rFonts w:eastAsia="Times New Roman"/>
                <w:color w:val="000000"/>
                <w:sz w:val="20"/>
                <w:szCs w:val="20"/>
                <w:lang w:eastAsia="es-CL"/>
              </w:rPr>
            </w:pPr>
            <w:r w:rsidRPr="00E9286A">
              <w:rPr>
                <w:rFonts w:eastAsia="Times New Roman"/>
                <w:b/>
                <w:bCs/>
                <w:color w:val="000000"/>
                <w:sz w:val="20"/>
                <w:szCs w:val="20"/>
                <w:lang w:eastAsia="es-CL"/>
              </w:rPr>
              <w:t>Descripción</w:t>
            </w:r>
            <w:r w:rsidRPr="00E9286A">
              <w:rPr>
                <w:rFonts w:eastAsia="Times New Roman"/>
                <w:color w:val="000000"/>
                <w:sz w:val="20"/>
                <w:szCs w:val="20"/>
                <w:lang w:eastAsia="es-CL"/>
              </w:rPr>
              <w:t>:</w:t>
            </w:r>
          </w:p>
          <w:p w:rsidR="00760E32" w:rsidRDefault="0060010F" w:rsidP="0060010F">
            <w:pPr>
              <w:rPr>
                <w:rFonts w:eastAsia="Times New Roman"/>
                <w:bCs/>
                <w:color w:val="000000"/>
                <w:sz w:val="20"/>
                <w:szCs w:val="20"/>
                <w:lang w:eastAsia="es-CL"/>
              </w:rPr>
            </w:pPr>
            <w:r w:rsidRPr="00E9286A">
              <w:rPr>
                <w:sz w:val="20"/>
                <w:szCs w:val="20"/>
              </w:rPr>
              <w:t xml:space="preserve">En relación a la solicitud de la </w:t>
            </w:r>
            <w:r w:rsidR="009E16F5" w:rsidRPr="00E9286A">
              <w:rPr>
                <w:rFonts w:eastAsia="Times New Roman"/>
                <w:bCs/>
                <w:color w:val="000000"/>
                <w:sz w:val="20"/>
                <w:szCs w:val="20"/>
                <w:lang w:eastAsia="es-CL"/>
              </w:rPr>
              <w:t>Resolución aprobatoria emitida por la Autoridad Marítima, donde entrega conforme el PAS N° 72 del proyecto</w:t>
            </w:r>
            <w:r w:rsidRPr="00E9286A">
              <w:rPr>
                <w:rFonts w:eastAsia="Times New Roman"/>
                <w:bCs/>
                <w:color w:val="000000"/>
                <w:sz w:val="20"/>
                <w:szCs w:val="20"/>
                <w:lang w:eastAsia="es-CL"/>
              </w:rPr>
              <w:t xml:space="preserve"> (RCA N°19/2005), el Titular adjuntó</w:t>
            </w:r>
            <w:r w:rsidR="008B6586" w:rsidRPr="00E9286A">
              <w:rPr>
                <w:rFonts w:eastAsia="Times New Roman"/>
                <w:bCs/>
                <w:color w:val="000000"/>
                <w:sz w:val="20"/>
                <w:szCs w:val="20"/>
                <w:lang w:eastAsia="es-CL"/>
              </w:rPr>
              <w:t xml:space="preserve"> </w:t>
            </w:r>
            <w:r w:rsidR="00CD44DE" w:rsidRPr="00E9286A">
              <w:rPr>
                <w:rFonts w:eastAsia="Times New Roman"/>
                <w:bCs/>
                <w:color w:val="000000"/>
                <w:sz w:val="20"/>
                <w:szCs w:val="20"/>
                <w:lang w:eastAsia="es-CL"/>
              </w:rPr>
              <w:t xml:space="preserve">en el </w:t>
            </w:r>
            <w:r w:rsidR="00FD298A" w:rsidRPr="00E9286A">
              <w:rPr>
                <w:rFonts w:eastAsia="Times New Roman"/>
                <w:bCs/>
                <w:color w:val="000000"/>
                <w:sz w:val="20"/>
                <w:szCs w:val="20"/>
                <w:lang w:eastAsia="es-CL"/>
              </w:rPr>
              <w:t>Anexo 4</w:t>
            </w:r>
            <w:r w:rsidR="00CD44DE" w:rsidRPr="00E9286A">
              <w:rPr>
                <w:rFonts w:eastAsia="Times New Roman"/>
                <w:bCs/>
                <w:color w:val="000000"/>
                <w:sz w:val="20"/>
                <w:szCs w:val="20"/>
                <w:lang w:eastAsia="es-CL"/>
              </w:rPr>
              <w:t xml:space="preserve">, </w:t>
            </w:r>
            <w:r w:rsidR="00195E19" w:rsidRPr="00E9286A">
              <w:rPr>
                <w:rFonts w:eastAsia="Times New Roman"/>
                <w:bCs/>
                <w:color w:val="000000"/>
                <w:sz w:val="20"/>
                <w:szCs w:val="20"/>
                <w:lang w:eastAsia="es-CL"/>
              </w:rPr>
              <w:t>copia del Certificado de Seguridad de Op</w:t>
            </w:r>
            <w:r w:rsidR="008B6586" w:rsidRPr="00E9286A">
              <w:rPr>
                <w:rFonts w:eastAsia="Times New Roman"/>
                <w:bCs/>
                <w:color w:val="000000"/>
                <w:sz w:val="20"/>
                <w:szCs w:val="20"/>
                <w:lang w:eastAsia="es-CL"/>
              </w:rPr>
              <w:t>eración del Terminal Marítimo</w:t>
            </w:r>
            <w:r w:rsidR="00CD44DE" w:rsidRPr="00E9286A">
              <w:rPr>
                <w:rFonts w:eastAsia="Times New Roman"/>
                <w:bCs/>
                <w:color w:val="000000"/>
                <w:sz w:val="20"/>
                <w:szCs w:val="20"/>
                <w:lang w:eastAsia="es-CL"/>
              </w:rPr>
              <w:t xml:space="preserve"> N° 954539</w:t>
            </w:r>
            <w:r w:rsidR="008B6586" w:rsidRPr="00E9286A">
              <w:rPr>
                <w:rFonts w:eastAsia="Times New Roman"/>
                <w:bCs/>
                <w:color w:val="000000"/>
                <w:sz w:val="20"/>
                <w:szCs w:val="20"/>
                <w:lang w:eastAsia="es-CL"/>
              </w:rPr>
              <w:t>, emitido para Puerto Mejillones S.A.</w:t>
            </w:r>
            <w:r w:rsidRPr="00E9286A">
              <w:rPr>
                <w:rFonts w:eastAsia="Times New Roman"/>
                <w:bCs/>
                <w:color w:val="000000"/>
                <w:sz w:val="20"/>
                <w:szCs w:val="20"/>
                <w:lang w:eastAsia="es-CL"/>
              </w:rPr>
              <w:t xml:space="preserve">, </w:t>
            </w:r>
            <w:r w:rsidR="008B6586" w:rsidRPr="00E9286A">
              <w:rPr>
                <w:rFonts w:eastAsia="Times New Roman"/>
                <w:bCs/>
                <w:color w:val="000000"/>
                <w:sz w:val="20"/>
                <w:szCs w:val="20"/>
                <w:lang w:eastAsia="es-CL"/>
              </w:rPr>
              <w:t>mediante N° C.P.Mej. ORD. N° 12.600/09, con validez hasta el 01 de Diciembre del 2015</w:t>
            </w:r>
            <w:r w:rsidR="00760E32" w:rsidRPr="00E9286A">
              <w:rPr>
                <w:rFonts w:eastAsia="Times New Roman"/>
                <w:bCs/>
                <w:color w:val="000000"/>
                <w:sz w:val="20"/>
                <w:szCs w:val="20"/>
                <w:lang w:eastAsia="es-CL"/>
              </w:rPr>
              <w:t xml:space="preserve"> (</w:t>
            </w:r>
            <w:r w:rsidR="00FD298A" w:rsidRPr="00E9286A">
              <w:rPr>
                <w:rFonts w:eastAsia="Times New Roman"/>
                <w:bCs/>
                <w:color w:val="000000"/>
                <w:sz w:val="20"/>
                <w:szCs w:val="20"/>
                <w:lang w:eastAsia="es-CL"/>
              </w:rPr>
              <w:t>Anexo 4</w:t>
            </w:r>
            <w:r w:rsidR="00760E32" w:rsidRPr="00E9286A">
              <w:rPr>
                <w:rFonts w:eastAsia="Times New Roman"/>
                <w:bCs/>
                <w:color w:val="000000"/>
                <w:sz w:val="20"/>
                <w:szCs w:val="20"/>
                <w:lang w:eastAsia="es-CL"/>
              </w:rPr>
              <w:t>)</w:t>
            </w:r>
            <w:r w:rsidR="008B6586" w:rsidRPr="00E9286A">
              <w:rPr>
                <w:rFonts w:eastAsia="Times New Roman"/>
                <w:bCs/>
                <w:color w:val="000000"/>
                <w:sz w:val="20"/>
                <w:szCs w:val="20"/>
                <w:lang w:eastAsia="es-CL"/>
              </w:rPr>
              <w:t xml:space="preserve">. </w:t>
            </w:r>
          </w:p>
          <w:p w:rsidR="001955C9" w:rsidRPr="00E9286A" w:rsidRDefault="001955C9" w:rsidP="0060010F">
            <w:pPr>
              <w:rPr>
                <w:rFonts w:eastAsia="Times New Roman"/>
                <w:bCs/>
                <w:color w:val="000000"/>
                <w:sz w:val="20"/>
                <w:szCs w:val="20"/>
                <w:lang w:eastAsia="es-CL"/>
              </w:rPr>
            </w:pPr>
          </w:p>
          <w:p w:rsidR="009E16F5" w:rsidRDefault="00FF17BE" w:rsidP="00FF17BE">
            <w:pPr>
              <w:rPr>
                <w:rFonts w:eastAsia="Times New Roman"/>
                <w:bCs/>
                <w:color w:val="000000"/>
                <w:sz w:val="20"/>
                <w:szCs w:val="20"/>
                <w:lang w:eastAsia="es-CL"/>
              </w:rPr>
            </w:pPr>
            <w:r w:rsidRPr="00E9286A">
              <w:rPr>
                <w:rFonts w:eastAsia="Times New Roman"/>
                <w:bCs/>
                <w:color w:val="000000"/>
                <w:sz w:val="20"/>
                <w:szCs w:val="20"/>
                <w:lang w:eastAsia="es-CL"/>
              </w:rPr>
              <w:t>El Titular indicó que d</w:t>
            </w:r>
            <w:r w:rsidR="00195E19" w:rsidRPr="00E9286A">
              <w:rPr>
                <w:rFonts w:eastAsia="Times New Roman"/>
                <w:bCs/>
                <w:color w:val="000000"/>
                <w:sz w:val="20"/>
                <w:szCs w:val="20"/>
                <w:lang w:eastAsia="es-CL"/>
              </w:rPr>
              <w:t>icho certificado da cuenta de las condiciones para instalar y operar un ter</w:t>
            </w:r>
            <w:r w:rsidR="008B6586" w:rsidRPr="00E9286A">
              <w:rPr>
                <w:rFonts w:eastAsia="Times New Roman"/>
                <w:bCs/>
                <w:color w:val="000000"/>
                <w:sz w:val="20"/>
                <w:szCs w:val="20"/>
                <w:lang w:eastAsia="es-CL"/>
              </w:rPr>
              <w:t xml:space="preserve">minal marítimo y las cañerías conductoras para el transporte de sustancias contaminantes o que </w:t>
            </w:r>
            <w:r w:rsidR="00195E19" w:rsidRPr="00E9286A">
              <w:rPr>
                <w:rFonts w:eastAsia="Times New Roman"/>
                <w:bCs/>
                <w:color w:val="000000"/>
                <w:sz w:val="20"/>
                <w:szCs w:val="20"/>
                <w:lang w:eastAsia="es-CL"/>
              </w:rPr>
              <w:t xml:space="preserve">sean susceptibles de contaminar, de acuerdo a lo establecido en el artículo 117 del D.S. </w:t>
            </w:r>
            <w:r w:rsidR="00760E32" w:rsidRPr="00E9286A">
              <w:rPr>
                <w:rFonts w:eastAsia="Times New Roman"/>
                <w:bCs/>
                <w:color w:val="000000"/>
                <w:sz w:val="20"/>
                <w:szCs w:val="20"/>
                <w:lang w:eastAsia="es-CL"/>
              </w:rPr>
              <w:t xml:space="preserve">N° </w:t>
            </w:r>
            <w:r w:rsidR="00195E19" w:rsidRPr="00E9286A">
              <w:rPr>
                <w:rFonts w:eastAsia="Times New Roman"/>
                <w:bCs/>
                <w:color w:val="000000"/>
                <w:sz w:val="20"/>
                <w:szCs w:val="20"/>
                <w:lang w:eastAsia="es-CL"/>
              </w:rPr>
              <w:t xml:space="preserve">1/92, Reglamento para el Control de la Contaminación </w:t>
            </w:r>
            <w:r w:rsidR="0060010F" w:rsidRPr="00E9286A">
              <w:rPr>
                <w:rFonts w:eastAsia="Times New Roman"/>
                <w:bCs/>
                <w:color w:val="000000"/>
                <w:sz w:val="20"/>
                <w:szCs w:val="20"/>
                <w:lang w:eastAsia="es-CL"/>
              </w:rPr>
              <w:t xml:space="preserve">Acuática, y que corresponde al </w:t>
            </w:r>
            <w:r w:rsidR="00760E32" w:rsidRPr="00E9286A">
              <w:rPr>
                <w:rFonts w:eastAsia="Times New Roman"/>
                <w:bCs/>
                <w:color w:val="000000"/>
                <w:sz w:val="20"/>
                <w:szCs w:val="20"/>
                <w:lang w:eastAsia="es-CL"/>
              </w:rPr>
              <w:t xml:space="preserve">PAS N° 72 </w:t>
            </w:r>
            <w:r w:rsidR="0060010F" w:rsidRPr="00E9286A">
              <w:rPr>
                <w:rFonts w:eastAsia="Times New Roman"/>
                <w:bCs/>
                <w:color w:val="000000"/>
                <w:sz w:val="20"/>
                <w:szCs w:val="20"/>
                <w:lang w:eastAsia="es-CL"/>
              </w:rPr>
              <w:t>del D.S. N° 95/2001.</w:t>
            </w:r>
          </w:p>
          <w:p w:rsidR="001955C9" w:rsidRDefault="001955C9" w:rsidP="00FF17BE">
            <w:pPr>
              <w:rPr>
                <w:rFonts w:eastAsia="Times New Roman"/>
                <w:bCs/>
                <w:color w:val="000000"/>
                <w:sz w:val="20"/>
                <w:szCs w:val="20"/>
                <w:lang w:eastAsia="es-CL"/>
              </w:rPr>
            </w:pPr>
          </w:p>
          <w:p w:rsidR="001955C9" w:rsidRPr="001955C9" w:rsidRDefault="001955C9" w:rsidP="001955C9">
            <w:pPr>
              <w:rPr>
                <w:rFonts w:eastAsia="Times New Roman"/>
                <w:bCs/>
                <w:i/>
                <w:color w:val="000000"/>
                <w:sz w:val="20"/>
                <w:szCs w:val="20"/>
                <w:lang w:eastAsia="es-CL"/>
              </w:rPr>
            </w:pPr>
            <w:r>
              <w:rPr>
                <w:sz w:val="20"/>
                <w:szCs w:val="20"/>
              </w:rPr>
              <w:t xml:space="preserve">En relación a lo anterior se encomendó el análisis de dicha información a la DIRECTEMAR (Anexo 7), obteniendo la siguiente respuesta (Anexo 8): </w:t>
            </w:r>
            <w:r>
              <w:rPr>
                <w:rFonts w:eastAsia="Times New Roman"/>
                <w:bCs/>
                <w:i/>
                <w:color w:val="000000"/>
                <w:sz w:val="20"/>
                <w:szCs w:val="20"/>
                <w:lang w:eastAsia="es-CL"/>
              </w:rPr>
              <w:t>“…</w:t>
            </w:r>
            <w:r w:rsidRPr="001955C9">
              <w:rPr>
                <w:rFonts w:eastAsia="Times New Roman"/>
                <w:bCs/>
                <w:color w:val="000000"/>
                <w:sz w:val="20"/>
                <w:szCs w:val="20"/>
                <w:lang w:eastAsia="es-CL"/>
              </w:rPr>
              <w:t>el titular del proyecto no ha iniciado la tramitación sectorial con esta Autoridad Marítima, de la Resolución que otorga el Permiso Ambiental Sectorial N° 72, que hace referencia al permiso para instalar y operar u</w:t>
            </w:r>
            <w:r>
              <w:rPr>
                <w:rFonts w:eastAsia="Times New Roman"/>
                <w:bCs/>
                <w:color w:val="000000"/>
                <w:sz w:val="20"/>
                <w:szCs w:val="20"/>
                <w:lang w:eastAsia="es-CL"/>
              </w:rPr>
              <w:t>n muelle mecanizado y las cañerí</w:t>
            </w:r>
            <w:r w:rsidRPr="001955C9">
              <w:rPr>
                <w:rFonts w:eastAsia="Times New Roman"/>
                <w:bCs/>
                <w:color w:val="000000"/>
                <w:sz w:val="20"/>
                <w:szCs w:val="20"/>
                <w:lang w:eastAsia="es-CL"/>
              </w:rPr>
              <w:t>as conductoras para el transporte de sustancias contaminantes o</w:t>
            </w:r>
            <w:r>
              <w:rPr>
                <w:rFonts w:eastAsia="Times New Roman"/>
                <w:bCs/>
                <w:i/>
                <w:color w:val="000000"/>
                <w:sz w:val="20"/>
                <w:szCs w:val="20"/>
                <w:lang w:eastAsia="es-CL"/>
              </w:rPr>
              <w:t xml:space="preserve"> </w:t>
            </w:r>
            <w:r w:rsidRPr="001955C9">
              <w:rPr>
                <w:rFonts w:eastAsia="Times New Roman"/>
                <w:bCs/>
                <w:color w:val="000000"/>
                <w:sz w:val="20"/>
                <w:szCs w:val="20"/>
                <w:lang w:eastAsia="es-CL"/>
              </w:rPr>
              <w:t>que sean susceptibles de contaminar, a</w:t>
            </w:r>
            <w:r>
              <w:rPr>
                <w:rFonts w:eastAsia="Times New Roman"/>
                <w:bCs/>
                <w:color w:val="000000"/>
                <w:sz w:val="20"/>
                <w:szCs w:val="20"/>
                <w:lang w:eastAsia="es-CL"/>
              </w:rPr>
              <w:t xml:space="preserve"> que se refiere el Artículo 11° del D. S. N°</w:t>
            </w:r>
            <w:r w:rsidRPr="001955C9">
              <w:rPr>
                <w:rFonts w:eastAsia="Times New Roman"/>
                <w:bCs/>
                <w:color w:val="000000"/>
                <w:sz w:val="20"/>
                <w:szCs w:val="20"/>
                <w:lang w:eastAsia="es-CL"/>
              </w:rPr>
              <w:t xml:space="preserve"> 1 del</w:t>
            </w:r>
            <w:r>
              <w:rPr>
                <w:rFonts w:eastAsia="Times New Roman"/>
                <w:bCs/>
                <w:i/>
                <w:color w:val="000000"/>
                <w:sz w:val="20"/>
                <w:szCs w:val="20"/>
                <w:lang w:eastAsia="es-CL"/>
              </w:rPr>
              <w:t xml:space="preserve"> </w:t>
            </w:r>
            <w:r>
              <w:rPr>
                <w:rFonts w:eastAsia="Times New Roman"/>
                <w:bCs/>
                <w:color w:val="000000"/>
                <w:sz w:val="20"/>
                <w:szCs w:val="20"/>
                <w:lang w:eastAsia="es-CL"/>
              </w:rPr>
              <w:t>Ministerio de Defensa Nacional, Reglamento para el Control de la</w:t>
            </w:r>
            <w:r w:rsidRPr="001955C9">
              <w:rPr>
                <w:rFonts w:eastAsia="Times New Roman"/>
                <w:bCs/>
                <w:color w:val="000000"/>
                <w:sz w:val="20"/>
                <w:szCs w:val="20"/>
                <w:lang w:eastAsia="es-CL"/>
              </w:rPr>
              <w:t xml:space="preserve"> Contaminación</w:t>
            </w:r>
            <w:r>
              <w:rPr>
                <w:rFonts w:eastAsia="Times New Roman"/>
                <w:bCs/>
                <w:i/>
                <w:color w:val="000000"/>
                <w:sz w:val="20"/>
                <w:szCs w:val="20"/>
                <w:lang w:eastAsia="es-CL"/>
              </w:rPr>
              <w:t xml:space="preserve"> </w:t>
            </w:r>
            <w:r w:rsidRPr="001955C9">
              <w:rPr>
                <w:rFonts w:eastAsia="Times New Roman"/>
                <w:bCs/>
                <w:color w:val="000000"/>
                <w:sz w:val="20"/>
                <w:szCs w:val="20"/>
                <w:lang w:eastAsia="es-CL"/>
              </w:rPr>
              <w:t>Acuática.</w:t>
            </w:r>
          </w:p>
        </w:tc>
      </w:tr>
    </w:tbl>
    <w:p w:rsidR="00AA6780" w:rsidRPr="00E9286A" w:rsidRDefault="00AA6780" w:rsidP="00AA6780">
      <w:pPr>
        <w:pStyle w:val="Prrafodelista"/>
        <w:ind w:left="0"/>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AA6780" w:rsidRPr="00E9286A" w:rsidTr="00222E69">
        <w:trPr>
          <w:trHeight w:val="300"/>
          <w:jc w:val="center"/>
        </w:trPr>
        <w:tc>
          <w:tcPr>
            <w:tcW w:w="0" w:type="auto"/>
            <w:shd w:val="clear" w:color="auto" w:fill="auto"/>
            <w:noWrap/>
            <w:vAlign w:val="center"/>
            <w:hideMark/>
          </w:tcPr>
          <w:p w:rsidR="00AA6780" w:rsidRPr="00E9286A" w:rsidRDefault="00FD298A" w:rsidP="00AA6780">
            <w:pPr>
              <w:jc w:val="left"/>
              <w:rPr>
                <w:rFonts w:eastAsia="Times New Roman"/>
                <w:b/>
                <w:bCs/>
                <w:color w:val="000000"/>
                <w:sz w:val="20"/>
                <w:szCs w:val="20"/>
                <w:lang w:eastAsia="es-CL"/>
              </w:rPr>
            </w:pPr>
            <w:r w:rsidRPr="00E9286A">
              <w:rPr>
                <w:rFonts w:eastAsia="Times New Roman"/>
                <w:b/>
                <w:bCs/>
                <w:color w:val="000000"/>
                <w:sz w:val="20"/>
                <w:szCs w:val="20"/>
                <w:lang w:eastAsia="es-CL"/>
              </w:rPr>
              <w:t>Otros hechos N° 2</w:t>
            </w:r>
          </w:p>
        </w:tc>
      </w:tr>
      <w:tr w:rsidR="00AA6780" w:rsidRPr="00E9286A" w:rsidTr="00222E69">
        <w:trPr>
          <w:trHeight w:val="1268"/>
          <w:jc w:val="center"/>
        </w:trPr>
        <w:tc>
          <w:tcPr>
            <w:tcW w:w="0" w:type="auto"/>
            <w:shd w:val="clear" w:color="auto" w:fill="auto"/>
            <w:noWrap/>
            <w:hideMark/>
          </w:tcPr>
          <w:p w:rsidR="00AA6780" w:rsidRPr="00E9286A" w:rsidRDefault="00AA6780" w:rsidP="00AA6780">
            <w:pPr>
              <w:jc w:val="left"/>
              <w:rPr>
                <w:rFonts w:eastAsia="Times New Roman"/>
                <w:color w:val="000000"/>
                <w:sz w:val="20"/>
                <w:szCs w:val="20"/>
                <w:lang w:eastAsia="es-CL"/>
              </w:rPr>
            </w:pPr>
            <w:r w:rsidRPr="00E9286A">
              <w:rPr>
                <w:rFonts w:eastAsia="Times New Roman"/>
                <w:b/>
                <w:bCs/>
                <w:color w:val="000000"/>
                <w:sz w:val="20"/>
                <w:szCs w:val="20"/>
                <w:lang w:eastAsia="es-CL"/>
              </w:rPr>
              <w:t>Descripción</w:t>
            </w:r>
            <w:r w:rsidRPr="00E9286A">
              <w:rPr>
                <w:rFonts w:eastAsia="Times New Roman"/>
                <w:color w:val="000000"/>
                <w:sz w:val="20"/>
                <w:szCs w:val="20"/>
                <w:lang w:eastAsia="es-CL"/>
              </w:rPr>
              <w:t>:</w:t>
            </w:r>
          </w:p>
          <w:p w:rsidR="009E16F5" w:rsidRDefault="007D786F" w:rsidP="008B6586">
            <w:pPr>
              <w:rPr>
                <w:sz w:val="20"/>
                <w:szCs w:val="20"/>
              </w:rPr>
            </w:pPr>
            <w:r w:rsidRPr="00E9286A">
              <w:rPr>
                <w:sz w:val="20"/>
                <w:szCs w:val="20"/>
              </w:rPr>
              <w:t xml:space="preserve">En relación a la solicitud de </w:t>
            </w:r>
            <w:r w:rsidR="009E16F5" w:rsidRPr="00E9286A">
              <w:rPr>
                <w:rFonts w:eastAsia="Times New Roman"/>
                <w:bCs/>
                <w:color w:val="000000"/>
                <w:sz w:val="20"/>
                <w:szCs w:val="20"/>
                <w:lang w:eastAsia="es-CL"/>
              </w:rPr>
              <w:t>la Resolución aprobatoria emitida por la Autoridad Marítima, donde se aprueba conforme el Plan de Contingencia para hidrocarburos y otras sustancias susceptibles de contam</w:t>
            </w:r>
            <w:r w:rsidRPr="00E9286A">
              <w:rPr>
                <w:rFonts w:eastAsia="Times New Roman"/>
                <w:bCs/>
                <w:color w:val="000000"/>
                <w:sz w:val="20"/>
                <w:szCs w:val="20"/>
                <w:lang w:eastAsia="es-CL"/>
              </w:rPr>
              <w:t xml:space="preserve">inar las aguas jurisdiccionales, el Titular </w:t>
            </w:r>
            <w:r w:rsidR="00195E19" w:rsidRPr="00E9286A">
              <w:rPr>
                <w:sz w:val="20"/>
                <w:szCs w:val="20"/>
              </w:rPr>
              <w:t>adjuntó</w:t>
            </w:r>
            <w:r w:rsidR="008B6586" w:rsidRPr="00E9286A">
              <w:rPr>
                <w:sz w:val="20"/>
                <w:szCs w:val="20"/>
              </w:rPr>
              <w:t xml:space="preserve"> copia</w:t>
            </w:r>
            <w:r w:rsidR="00195E19" w:rsidRPr="00E9286A">
              <w:rPr>
                <w:sz w:val="20"/>
                <w:szCs w:val="20"/>
              </w:rPr>
              <w:t xml:space="preserve"> de </w:t>
            </w:r>
            <w:r w:rsidR="008B6586" w:rsidRPr="00E9286A">
              <w:rPr>
                <w:sz w:val="20"/>
                <w:szCs w:val="20"/>
              </w:rPr>
              <w:t>la Resolución</w:t>
            </w:r>
            <w:r w:rsidRPr="00E9286A">
              <w:rPr>
                <w:sz w:val="20"/>
                <w:szCs w:val="20"/>
              </w:rPr>
              <w:t xml:space="preserve"> D.G.T.M. y</w:t>
            </w:r>
            <w:r w:rsidR="008B6586" w:rsidRPr="00E9286A">
              <w:rPr>
                <w:sz w:val="20"/>
                <w:szCs w:val="20"/>
              </w:rPr>
              <w:t xml:space="preserve"> M.M. ORD. N° 12600/05/1177 VRS</w:t>
            </w:r>
            <w:r w:rsidR="00FD298A" w:rsidRPr="00E9286A">
              <w:rPr>
                <w:sz w:val="20"/>
                <w:szCs w:val="20"/>
              </w:rPr>
              <w:t xml:space="preserve"> (Anexo 4</w:t>
            </w:r>
            <w:r w:rsidR="005C571F" w:rsidRPr="00E9286A">
              <w:rPr>
                <w:sz w:val="20"/>
                <w:szCs w:val="20"/>
              </w:rPr>
              <w:t>)</w:t>
            </w:r>
            <w:r w:rsidR="008B6586" w:rsidRPr="00E9286A">
              <w:rPr>
                <w:sz w:val="20"/>
                <w:szCs w:val="20"/>
              </w:rPr>
              <w:t>, mediante la</w:t>
            </w:r>
            <w:r w:rsidR="00195E19" w:rsidRPr="00E9286A">
              <w:rPr>
                <w:sz w:val="20"/>
                <w:szCs w:val="20"/>
              </w:rPr>
              <w:t xml:space="preserve"> cual la Autori</w:t>
            </w:r>
            <w:r w:rsidR="008B6586" w:rsidRPr="00E9286A">
              <w:rPr>
                <w:sz w:val="20"/>
                <w:szCs w:val="20"/>
              </w:rPr>
              <w:t>dad Marítima aprobó</w:t>
            </w:r>
            <w:r w:rsidR="00195E19" w:rsidRPr="00E9286A">
              <w:rPr>
                <w:sz w:val="20"/>
                <w:szCs w:val="20"/>
              </w:rPr>
              <w:t xml:space="preserve"> el </w:t>
            </w:r>
            <w:r w:rsidR="005C571F" w:rsidRPr="00E9286A">
              <w:rPr>
                <w:sz w:val="20"/>
                <w:szCs w:val="20"/>
              </w:rPr>
              <w:t xml:space="preserve">28 de octubre de 2014, el </w:t>
            </w:r>
            <w:r w:rsidR="008B6586" w:rsidRPr="00E9286A">
              <w:rPr>
                <w:sz w:val="20"/>
                <w:szCs w:val="20"/>
              </w:rPr>
              <w:t>“</w:t>
            </w:r>
            <w:r w:rsidR="00195E19" w:rsidRPr="00E9286A">
              <w:rPr>
                <w:sz w:val="20"/>
                <w:szCs w:val="20"/>
              </w:rPr>
              <w:t xml:space="preserve">Plan de </w:t>
            </w:r>
            <w:r w:rsidR="008B6586" w:rsidRPr="00E9286A">
              <w:rPr>
                <w:sz w:val="20"/>
                <w:szCs w:val="20"/>
              </w:rPr>
              <w:t>Contingencia para el Control de Derrames de Sustancias Susceptibles de</w:t>
            </w:r>
            <w:r w:rsidR="00195E19" w:rsidRPr="00E9286A">
              <w:rPr>
                <w:sz w:val="20"/>
                <w:szCs w:val="20"/>
              </w:rPr>
              <w:t xml:space="preserve"> Contaminar (Ácido Sulfúrico) del Terminal Marítimo Puerto Mejillones S.A</w:t>
            </w:r>
            <w:r w:rsidR="008B6586" w:rsidRPr="00E9286A">
              <w:rPr>
                <w:sz w:val="20"/>
                <w:szCs w:val="20"/>
              </w:rPr>
              <w:t>”</w:t>
            </w:r>
            <w:r w:rsidR="00195E19" w:rsidRPr="00E9286A">
              <w:rPr>
                <w:sz w:val="20"/>
                <w:szCs w:val="20"/>
              </w:rPr>
              <w:t>.</w:t>
            </w:r>
          </w:p>
          <w:p w:rsidR="001955C9" w:rsidRDefault="001955C9" w:rsidP="008B6586">
            <w:pPr>
              <w:rPr>
                <w:sz w:val="20"/>
                <w:szCs w:val="20"/>
              </w:rPr>
            </w:pPr>
          </w:p>
          <w:p w:rsidR="00FC053D" w:rsidRPr="00362C21" w:rsidRDefault="00FC053D" w:rsidP="00362C21">
            <w:pPr>
              <w:rPr>
                <w:sz w:val="20"/>
                <w:szCs w:val="20"/>
              </w:rPr>
            </w:pPr>
            <w:r>
              <w:rPr>
                <w:sz w:val="20"/>
                <w:szCs w:val="20"/>
              </w:rPr>
              <w:t>En relación a lo anteri</w:t>
            </w:r>
            <w:r w:rsidR="00362C21">
              <w:rPr>
                <w:sz w:val="20"/>
                <w:szCs w:val="20"/>
              </w:rPr>
              <w:t>o</w:t>
            </w:r>
            <w:r>
              <w:rPr>
                <w:sz w:val="20"/>
                <w:szCs w:val="20"/>
              </w:rPr>
              <w:t>r se encomendó el análisis de dicha información a la DIRECTEMAR (Anexo 7), obteniendo la siguiente respuesta (Anexo 8):</w:t>
            </w:r>
            <w:r w:rsidR="00362C21">
              <w:rPr>
                <w:sz w:val="20"/>
                <w:szCs w:val="20"/>
              </w:rPr>
              <w:t xml:space="preserve"> </w:t>
            </w:r>
            <w:r w:rsidRPr="00362C21">
              <w:rPr>
                <w:rFonts w:eastAsia="Times New Roman"/>
                <w:bCs/>
                <w:i/>
                <w:color w:val="000000"/>
                <w:sz w:val="20"/>
                <w:szCs w:val="20"/>
                <w:lang w:eastAsia="es-CL"/>
              </w:rPr>
              <w:t>“El proyecto … cuenta con su Plan de Contingencia para el Control de Derrames de Sustancias Susceptibles de Contaminar (Ácido Sulfúrico) vigente</w:t>
            </w:r>
            <w:r w:rsidR="00362C21" w:rsidRPr="00362C21">
              <w:rPr>
                <w:rFonts w:eastAsia="Times New Roman"/>
                <w:bCs/>
                <w:i/>
                <w:color w:val="000000"/>
                <w:sz w:val="20"/>
                <w:szCs w:val="20"/>
                <w:lang w:eastAsia="es-CL"/>
              </w:rPr>
              <w:t>”…</w:t>
            </w:r>
          </w:p>
        </w:tc>
      </w:tr>
    </w:tbl>
    <w:p w:rsidR="00AA6780" w:rsidRPr="00E9286A" w:rsidRDefault="00AA6780" w:rsidP="00DF0D4A">
      <w:pPr>
        <w:jc w:val="left"/>
        <w:rPr>
          <w:rFonts w:cstheme="minorHAnsi"/>
          <w:b/>
          <w:sz w:val="24"/>
          <w:szCs w:val="20"/>
        </w:rPr>
        <w:sectPr w:rsidR="00AA6780" w:rsidRPr="00E9286A" w:rsidSect="00A70F8F">
          <w:pgSz w:w="15840" w:h="12240" w:orient="landscape"/>
          <w:pgMar w:top="1134" w:right="1134" w:bottom="1134" w:left="1134" w:header="709" w:footer="709" w:gutter="0"/>
          <w:cols w:space="708"/>
          <w:docGrid w:linePitch="360"/>
        </w:sectPr>
      </w:pPr>
    </w:p>
    <w:p w:rsidR="007015BE" w:rsidRPr="00E9286A" w:rsidRDefault="007015BE" w:rsidP="00C958D0">
      <w:pPr>
        <w:pStyle w:val="Ttulo1"/>
      </w:pPr>
      <w:bookmarkStart w:id="238" w:name="_Toc352840404"/>
      <w:bookmarkStart w:id="239" w:name="_Toc352841464"/>
      <w:bookmarkStart w:id="240" w:name="_Toc436987184"/>
      <w:r w:rsidRPr="00E9286A">
        <w:t>CONCLUSIONES.</w:t>
      </w:r>
      <w:bookmarkEnd w:id="238"/>
      <w:bookmarkEnd w:id="239"/>
      <w:bookmarkEnd w:id="240"/>
    </w:p>
    <w:p w:rsidR="00CE010E" w:rsidRPr="00E9286A" w:rsidRDefault="00CE010E" w:rsidP="00893A4E">
      <w:pPr>
        <w:pStyle w:val="Prrafodelista"/>
        <w:ind w:left="0"/>
        <w:rPr>
          <w:rFonts w:cstheme="minorHAnsi"/>
          <w:b/>
          <w:sz w:val="14"/>
          <w:szCs w:val="24"/>
        </w:rPr>
      </w:pPr>
    </w:p>
    <w:p w:rsidR="00F36F7C" w:rsidRPr="00E9286A" w:rsidRDefault="008D6661" w:rsidP="00694B31">
      <w:pPr>
        <w:rPr>
          <w:rFonts w:cstheme="minorHAnsi"/>
          <w:sz w:val="20"/>
          <w:szCs w:val="20"/>
        </w:rPr>
      </w:pPr>
      <w:r w:rsidRPr="00E9286A">
        <w:rPr>
          <w:rFonts w:cstheme="minorHAnsi"/>
          <w:sz w:val="20"/>
          <w:szCs w:val="20"/>
        </w:rPr>
        <w:t xml:space="preserve">De los resultados de las actividades de fiscalización, asociados los Instrumentos de Gestión Ambiental indicados en el </w:t>
      </w:r>
      <w:r w:rsidR="00F5221B" w:rsidRPr="00E9286A">
        <w:rPr>
          <w:rFonts w:cstheme="minorHAnsi"/>
          <w:sz w:val="20"/>
          <w:szCs w:val="20"/>
        </w:rPr>
        <w:t>punto 3, se puede indicar que lo</w:t>
      </w:r>
      <w:r w:rsidRPr="00E9286A">
        <w:rPr>
          <w:rFonts w:cstheme="minorHAnsi"/>
          <w:sz w:val="20"/>
          <w:szCs w:val="20"/>
        </w:rPr>
        <w:t xml:space="preserve">s principales </w:t>
      </w:r>
      <w:r w:rsidR="00F5221B" w:rsidRPr="00E9286A">
        <w:rPr>
          <w:rFonts w:cstheme="minorHAnsi"/>
          <w:sz w:val="20"/>
          <w:szCs w:val="20"/>
        </w:rPr>
        <w:t>Hallazgos detectado</w:t>
      </w:r>
      <w:r w:rsidR="00DE7039" w:rsidRPr="00E9286A">
        <w:rPr>
          <w:rFonts w:cstheme="minorHAnsi"/>
          <w:sz w:val="20"/>
          <w:szCs w:val="20"/>
        </w:rPr>
        <w:t>s</w:t>
      </w:r>
      <w:r w:rsidRPr="00E9286A">
        <w:rPr>
          <w:rFonts w:cstheme="minorHAnsi"/>
          <w:sz w:val="20"/>
          <w:szCs w:val="20"/>
        </w:rPr>
        <w:t xml:space="preserve"> se presentan a continuación. Al respecto de</w:t>
      </w:r>
      <w:r w:rsidR="00DE7039" w:rsidRPr="00E9286A">
        <w:rPr>
          <w:rFonts w:cstheme="minorHAnsi"/>
          <w:sz w:val="20"/>
          <w:szCs w:val="20"/>
        </w:rPr>
        <w:t xml:space="preserve"> los hechos que constituyen</w:t>
      </w:r>
      <w:r w:rsidRPr="00E9286A">
        <w:rPr>
          <w:rFonts w:cstheme="minorHAnsi"/>
          <w:sz w:val="20"/>
          <w:szCs w:val="20"/>
        </w:rPr>
        <w:t xml:space="preserve"> las conformidades, estas se </w:t>
      </w:r>
      <w:r w:rsidR="00595141" w:rsidRPr="00E9286A">
        <w:rPr>
          <w:rFonts w:cstheme="minorHAnsi"/>
          <w:sz w:val="20"/>
          <w:szCs w:val="20"/>
        </w:rPr>
        <w:t>encuentran</w:t>
      </w:r>
      <w:r w:rsidRPr="00E9286A">
        <w:rPr>
          <w:rFonts w:cstheme="minorHAnsi"/>
          <w:sz w:val="20"/>
          <w:szCs w:val="20"/>
        </w:rPr>
        <w:t xml:space="preserve"> descritas en el acta de fiscalización ambiental</w:t>
      </w:r>
      <w:r w:rsidR="00F36F7C" w:rsidRPr="00E9286A">
        <w:rPr>
          <w:rFonts w:cstheme="minorHAnsi"/>
          <w:sz w:val="20"/>
          <w:szCs w:val="20"/>
        </w:rPr>
        <w:t>:</w:t>
      </w:r>
    </w:p>
    <w:p w:rsidR="00E52AA6" w:rsidRPr="00E9286A" w:rsidRDefault="00E52AA6" w:rsidP="00694B31">
      <w:pPr>
        <w:rPr>
          <w:rFonts w:cstheme="minorHAnsi"/>
          <w:sz w:val="20"/>
          <w:szCs w:val="20"/>
        </w:rPr>
      </w:pPr>
    </w:p>
    <w:tbl>
      <w:tblPr>
        <w:tblStyle w:val="Tablaconcuadrcula"/>
        <w:tblW w:w="5000" w:type="pct"/>
        <w:tblLook w:val="04A0" w:firstRow="1" w:lastRow="0" w:firstColumn="1" w:lastColumn="0" w:noHBand="0" w:noVBand="1"/>
      </w:tblPr>
      <w:tblGrid>
        <w:gridCol w:w="1147"/>
        <w:gridCol w:w="2788"/>
        <w:gridCol w:w="5245"/>
        <w:gridCol w:w="4608"/>
      </w:tblGrid>
      <w:tr w:rsidR="00E52AA6" w:rsidRPr="00E9286A" w:rsidTr="008614BF">
        <w:trPr>
          <w:trHeight w:val="395"/>
        </w:trPr>
        <w:tc>
          <w:tcPr>
            <w:tcW w:w="416" w:type="pct"/>
            <w:shd w:val="clear" w:color="auto" w:fill="D9D9D9" w:themeFill="background1" w:themeFillShade="D9"/>
            <w:vAlign w:val="center"/>
          </w:tcPr>
          <w:p w:rsidR="00E52AA6" w:rsidRPr="00E9286A" w:rsidRDefault="00E52AA6" w:rsidP="00CA2C2C">
            <w:pPr>
              <w:jc w:val="center"/>
              <w:rPr>
                <w:rFonts w:cstheme="minorHAnsi"/>
                <w:b/>
              </w:rPr>
            </w:pPr>
            <w:r w:rsidRPr="00E9286A">
              <w:rPr>
                <w:rFonts w:cstheme="minorHAnsi"/>
                <w:b/>
              </w:rPr>
              <w:t>N° Hecho constatado</w:t>
            </w:r>
          </w:p>
        </w:tc>
        <w:tc>
          <w:tcPr>
            <w:tcW w:w="1011" w:type="pct"/>
            <w:shd w:val="clear" w:color="auto" w:fill="D9D9D9" w:themeFill="background1" w:themeFillShade="D9"/>
            <w:vAlign w:val="center"/>
          </w:tcPr>
          <w:p w:rsidR="00E52AA6" w:rsidRPr="00E9286A" w:rsidRDefault="00E52AA6" w:rsidP="00CA2C2C">
            <w:pPr>
              <w:jc w:val="center"/>
              <w:rPr>
                <w:rFonts w:cstheme="minorHAnsi"/>
                <w:b/>
                <w:color w:val="A6A6A6" w:themeColor="background1" w:themeShade="A6"/>
              </w:rPr>
            </w:pPr>
            <w:r w:rsidRPr="00E9286A">
              <w:rPr>
                <w:rFonts w:cstheme="minorHAnsi"/>
                <w:b/>
              </w:rPr>
              <w:t>Materia específica objeto de la fiscalización ambiental</w:t>
            </w:r>
          </w:p>
        </w:tc>
        <w:tc>
          <w:tcPr>
            <w:tcW w:w="1902" w:type="pct"/>
            <w:shd w:val="clear" w:color="auto" w:fill="D9D9D9" w:themeFill="background1" w:themeFillShade="D9"/>
            <w:vAlign w:val="center"/>
          </w:tcPr>
          <w:p w:rsidR="00E52AA6" w:rsidRPr="00E9286A" w:rsidRDefault="00E52AA6" w:rsidP="00CA2C2C">
            <w:pPr>
              <w:jc w:val="center"/>
              <w:rPr>
                <w:rFonts w:cstheme="minorHAnsi"/>
                <w:b/>
              </w:rPr>
            </w:pPr>
            <w:r w:rsidRPr="00E9286A">
              <w:rPr>
                <w:rFonts w:cstheme="minorHAnsi"/>
                <w:b/>
              </w:rPr>
              <w:t>Exigencia asociada</w:t>
            </w:r>
          </w:p>
        </w:tc>
        <w:tc>
          <w:tcPr>
            <w:tcW w:w="1671" w:type="pct"/>
            <w:shd w:val="clear" w:color="auto" w:fill="D9D9D9" w:themeFill="background1" w:themeFillShade="D9"/>
            <w:vAlign w:val="center"/>
          </w:tcPr>
          <w:p w:rsidR="00E52AA6" w:rsidRPr="00E9286A" w:rsidRDefault="00F5221B" w:rsidP="00CA2C2C">
            <w:pPr>
              <w:jc w:val="center"/>
              <w:rPr>
                <w:rFonts w:cstheme="minorHAnsi"/>
                <w:b/>
              </w:rPr>
            </w:pPr>
            <w:r w:rsidRPr="00E9286A">
              <w:rPr>
                <w:rFonts w:cstheme="minorHAnsi"/>
                <w:b/>
                <w:szCs w:val="22"/>
              </w:rPr>
              <w:t>Hallazgo</w:t>
            </w:r>
          </w:p>
        </w:tc>
      </w:tr>
      <w:tr w:rsidR="00E52AA6" w:rsidRPr="00E9286A" w:rsidTr="00232D75">
        <w:trPr>
          <w:trHeight w:val="1164"/>
        </w:trPr>
        <w:tc>
          <w:tcPr>
            <w:tcW w:w="416" w:type="pct"/>
            <w:vAlign w:val="center"/>
          </w:tcPr>
          <w:p w:rsidR="00E52AA6" w:rsidRPr="00E9286A" w:rsidRDefault="00232D75" w:rsidP="008614BF">
            <w:pPr>
              <w:widowControl w:val="0"/>
              <w:overflowPunct w:val="0"/>
              <w:autoSpaceDE w:val="0"/>
              <w:autoSpaceDN w:val="0"/>
              <w:adjustRightInd w:val="0"/>
              <w:spacing w:after="120" w:line="285" w:lineRule="auto"/>
              <w:jc w:val="center"/>
              <w:rPr>
                <w:rFonts w:cstheme="minorHAnsi"/>
                <w:iCs/>
              </w:rPr>
            </w:pPr>
            <w:r w:rsidRPr="00E9286A">
              <w:rPr>
                <w:rFonts w:cstheme="minorHAnsi"/>
                <w:iCs/>
              </w:rPr>
              <w:t>1</w:t>
            </w:r>
          </w:p>
        </w:tc>
        <w:tc>
          <w:tcPr>
            <w:tcW w:w="1011" w:type="pct"/>
            <w:vAlign w:val="center"/>
          </w:tcPr>
          <w:p w:rsidR="00232D75" w:rsidRPr="00E9286A" w:rsidRDefault="00232D75" w:rsidP="00232D75">
            <w:pPr>
              <w:spacing w:line="276" w:lineRule="auto"/>
              <w:rPr>
                <w:rFonts w:eastAsia="Times New Roman" w:cs="Calibri"/>
                <w:lang w:eastAsia="es-CL"/>
              </w:rPr>
            </w:pPr>
            <w:r w:rsidRPr="00E9286A">
              <w:rPr>
                <w:rFonts w:eastAsia="Times New Roman" w:cs="Calibri"/>
                <w:lang w:eastAsia="es-CL"/>
              </w:rPr>
              <w:t>Manejo de emisiones atmosféricas.</w:t>
            </w:r>
          </w:p>
          <w:p w:rsidR="00E52AA6" w:rsidRPr="00E9286A" w:rsidRDefault="00E52AA6" w:rsidP="00232D75">
            <w:pPr>
              <w:pStyle w:val="Prrafodelista"/>
              <w:spacing w:line="276" w:lineRule="auto"/>
              <w:jc w:val="center"/>
              <w:rPr>
                <w:rFonts w:cstheme="minorHAnsi"/>
                <w:iCs/>
              </w:rPr>
            </w:pPr>
          </w:p>
        </w:tc>
        <w:tc>
          <w:tcPr>
            <w:tcW w:w="1902" w:type="pct"/>
          </w:tcPr>
          <w:p w:rsidR="0081749C" w:rsidRPr="00E9286A" w:rsidRDefault="0081749C" w:rsidP="00C706F0">
            <w:pPr>
              <w:pStyle w:val="Textoindependiente"/>
              <w:tabs>
                <w:tab w:val="num" w:pos="-1843"/>
                <w:tab w:val="left" w:pos="3686"/>
                <w:tab w:val="left" w:pos="4536"/>
              </w:tabs>
              <w:jc w:val="both"/>
              <w:rPr>
                <w:rFonts w:asciiTheme="minorHAnsi" w:hAnsiTheme="minorHAnsi"/>
                <w:b/>
              </w:rPr>
            </w:pPr>
            <w:r w:rsidRPr="00E9286A">
              <w:rPr>
                <w:rFonts w:asciiTheme="minorHAnsi" w:hAnsiTheme="minorHAnsi"/>
                <w:b/>
              </w:rPr>
              <w:t>RCA N° 19/2005, Proyecto “Ampliación de las Instalaciones Portuarias de Puerto de Mejillones”, Considerando 5.4.</w:t>
            </w:r>
            <w:r w:rsidRPr="00E9286A">
              <w:rPr>
                <w:rFonts w:asciiTheme="minorHAnsi" w:hAnsiTheme="minorHAnsi"/>
                <w:b/>
              </w:rPr>
              <w:tab/>
            </w:r>
          </w:p>
          <w:p w:rsidR="0081749C" w:rsidRPr="00E9286A" w:rsidRDefault="0081749C" w:rsidP="00C706F0">
            <w:pPr>
              <w:pStyle w:val="Textoindependiente"/>
              <w:tabs>
                <w:tab w:val="num" w:pos="-1843"/>
                <w:tab w:val="left" w:pos="3686"/>
                <w:tab w:val="left" w:pos="4536"/>
              </w:tabs>
              <w:jc w:val="both"/>
              <w:rPr>
                <w:rFonts w:asciiTheme="minorHAnsi" w:hAnsiTheme="minorHAnsi"/>
              </w:rPr>
            </w:pPr>
            <w:r w:rsidRPr="00E9286A">
              <w:rPr>
                <w:rFonts w:asciiTheme="minorHAnsi" w:hAnsiTheme="minorHAnsi"/>
              </w:rPr>
              <w:t>Con el objeto de minimizar emisiones fugitivas al ambiente, el proyecto considera la instalación de un sistema de control de polvo para reducir sus emisiones al ambiente.</w:t>
            </w:r>
          </w:p>
          <w:p w:rsidR="00561DF0" w:rsidRPr="001E23AC" w:rsidRDefault="0081749C" w:rsidP="00C706F0">
            <w:pPr>
              <w:pStyle w:val="Textoindependiente"/>
              <w:tabs>
                <w:tab w:val="num" w:pos="-1843"/>
                <w:tab w:val="left" w:pos="3686"/>
                <w:tab w:val="left" w:pos="4536"/>
              </w:tabs>
              <w:spacing w:after="0" w:line="240" w:lineRule="auto"/>
              <w:jc w:val="both"/>
              <w:rPr>
                <w:rFonts w:asciiTheme="minorHAnsi" w:hAnsiTheme="minorHAnsi"/>
              </w:rPr>
            </w:pPr>
            <w:r w:rsidRPr="00E9286A">
              <w:rPr>
                <w:rFonts w:asciiTheme="minorHAnsi" w:hAnsiTheme="minorHAnsi"/>
              </w:rPr>
              <w:t>En las instalaciones de recepción y descarga, se utilizarán campanas de extracción para controlar el polvo, capturando el aire al frente de cada tolva de recepción…</w:t>
            </w:r>
          </w:p>
        </w:tc>
        <w:tc>
          <w:tcPr>
            <w:tcW w:w="1671" w:type="pct"/>
          </w:tcPr>
          <w:p w:rsidR="00561DF0" w:rsidRPr="00E9286A" w:rsidRDefault="00561DF0" w:rsidP="00561DF0">
            <w:r w:rsidRPr="00E9286A">
              <w:rPr>
                <w:rFonts w:cstheme="minorHAnsi"/>
              </w:rPr>
              <w:t xml:space="preserve">Según registros obtenidos con cámara termográfica marca Flir modelo GF320 en modo HSM (high sensitive mode), </w:t>
            </w:r>
            <w:r w:rsidRPr="00E9286A">
              <w:t>se detectó emisión de material particulado al momento de vaciar carbón desde la draga hacia el buzón de recepción</w:t>
            </w:r>
            <w:r w:rsidRPr="00E9286A">
              <w:rPr>
                <w:rFonts w:cstheme="minorHAnsi"/>
              </w:rPr>
              <w:t xml:space="preserve">. </w:t>
            </w:r>
          </w:p>
          <w:p w:rsidR="00DF0D4A" w:rsidRPr="00E9286A" w:rsidRDefault="00DF0D4A" w:rsidP="00DD3E13"/>
        </w:tc>
      </w:tr>
      <w:tr w:rsidR="00232D75" w:rsidRPr="00E9286A" w:rsidTr="00BE1D93">
        <w:trPr>
          <w:trHeight w:val="286"/>
        </w:trPr>
        <w:tc>
          <w:tcPr>
            <w:tcW w:w="416" w:type="pct"/>
            <w:vAlign w:val="center"/>
          </w:tcPr>
          <w:p w:rsidR="00232D75" w:rsidRPr="00E9286A" w:rsidRDefault="00232D75" w:rsidP="008614BF">
            <w:pPr>
              <w:widowControl w:val="0"/>
              <w:overflowPunct w:val="0"/>
              <w:autoSpaceDE w:val="0"/>
              <w:autoSpaceDN w:val="0"/>
              <w:adjustRightInd w:val="0"/>
              <w:spacing w:after="120" w:line="285" w:lineRule="auto"/>
              <w:jc w:val="center"/>
              <w:rPr>
                <w:rFonts w:cstheme="minorHAnsi"/>
                <w:iCs/>
              </w:rPr>
            </w:pPr>
            <w:r w:rsidRPr="00E9286A">
              <w:rPr>
                <w:rFonts w:cstheme="minorHAnsi"/>
                <w:iCs/>
              </w:rPr>
              <w:t>1</w:t>
            </w:r>
          </w:p>
        </w:tc>
        <w:tc>
          <w:tcPr>
            <w:tcW w:w="1011" w:type="pct"/>
            <w:vAlign w:val="center"/>
          </w:tcPr>
          <w:p w:rsidR="00232D75" w:rsidRPr="00E9286A" w:rsidRDefault="00232D75" w:rsidP="00232D75">
            <w:pPr>
              <w:spacing w:line="276" w:lineRule="auto"/>
              <w:rPr>
                <w:rFonts w:eastAsia="Times New Roman" w:cs="Calibri"/>
                <w:lang w:eastAsia="es-CL"/>
              </w:rPr>
            </w:pPr>
            <w:r w:rsidRPr="00E9286A">
              <w:rPr>
                <w:rFonts w:eastAsia="Times New Roman" w:cs="Calibri"/>
                <w:lang w:eastAsia="es-CL"/>
              </w:rPr>
              <w:t>Manejo de emisiones atmosféricas.</w:t>
            </w:r>
          </w:p>
          <w:p w:rsidR="00232D75" w:rsidRPr="00E9286A" w:rsidRDefault="00232D75" w:rsidP="00232D75">
            <w:pPr>
              <w:jc w:val="center"/>
              <w:rPr>
                <w:rFonts w:cstheme="minorHAnsi"/>
                <w:iCs/>
              </w:rPr>
            </w:pPr>
          </w:p>
        </w:tc>
        <w:tc>
          <w:tcPr>
            <w:tcW w:w="1902" w:type="pct"/>
          </w:tcPr>
          <w:p w:rsidR="006D334E" w:rsidRPr="00E9286A" w:rsidRDefault="006D334E" w:rsidP="006D334E">
            <w:pPr>
              <w:pStyle w:val="Textoindependiente"/>
              <w:tabs>
                <w:tab w:val="num" w:pos="-1843"/>
                <w:tab w:val="left" w:pos="3686"/>
                <w:tab w:val="left" w:pos="4536"/>
              </w:tabs>
              <w:jc w:val="both"/>
              <w:rPr>
                <w:rFonts w:asciiTheme="minorHAnsi" w:hAnsiTheme="minorHAnsi"/>
                <w:b/>
              </w:rPr>
            </w:pPr>
            <w:r w:rsidRPr="00E9286A">
              <w:rPr>
                <w:rFonts w:asciiTheme="minorHAnsi" w:hAnsiTheme="minorHAnsi"/>
                <w:b/>
              </w:rPr>
              <w:t>RCA N° 160/1999, Proyecto “Embarque y Descarga de nuevos Graneles”, Considerando 6.</w:t>
            </w:r>
          </w:p>
          <w:p w:rsidR="00232D75" w:rsidRPr="00E9286A" w:rsidRDefault="006D334E" w:rsidP="007D25C5">
            <w:pPr>
              <w:pStyle w:val="Textoindependiente"/>
              <w:tabs>
                <w:tab w:val="num" w:pos="-1843"/>
                <w:tab w:val="left" w:pos="3686"/>
                <w:tab w:val="left" w:pos="4536"/>
              </w:tabs>
              <w:jc w:val="both"/>
              <w:rPr>
                <w:rFonts w:asciiTheme="minorHAnsi" w:hAnsiTheme="minorHAnsi"/>
              </w:rPr>
            </w:pPr>
            <w:r w:rsidRPr="00E9286A">
              <w:rPr>
                <w:rFonts w:asciiTheme="minorHAnsi" w:hAnsiTheme="minorHAnsi"/>
              </w:rPr>
              <w:t>Que, en relación al sistema de transporte y manejo, éste será el mismo para todos los graneles. Las correas transportadoras de carga y descarga se encontrarán cubiertas… de modo de evitar pérdidas y dispersión de grandes de menor granulometría al ambiente.</w:t>
            </w:r>
          </w:p>
        </w:tc>
        <w:tc>
          <w:tcPr>
            <w:tcW w:w="1671" w:type="pct"/>
          </w:tcPr>
          <w:p w:rsidR="007D25C5" w:rsidRPr="00E9286A" w:rsidRDefault="007D25C5" w:rsidP="00BE1D93">
            <w:r w:rsidRPr="00E9286A">
              <w:t>U</w:t>
            </w:r>
            <w:r w:rsidR="00232D75" w:rsidRPr="00E9286A">
              <w:t xml:space="preserve">n tramo de las correas transportadoras de graneles (que va desde el buque hasta las instalaciones en tierra firme), </w:t>
            </w:r>
            <w:r w:rsidRPr="00E9286A">
              <w:t xml:space="preserve">poseía </w:t>
            </w:r>
            <w:r w:rsidR="00232D75" w:rsidRPr="00E9286A">
              <w:t>una cubierta de plástico que cubría un tramo descubierto</w:t>
            </w:r>
            <w:r w:rsidRPr="00E9286A">
              <w:t>.</w:t>
            </w:r>
          </w:p>
          <w:p w:rsidR="00232D75" w:rsidRPr="00E9286A" w:rsidRDefault="00232D75" w:rsidP="00BE1D93"/>
        </w:tc>
      </w:tr>
      <w:tr w:rsidR="00775890" w:rsidRPr="00E9286A" w:rsidTr="00BE1D93">
        <w:trPr>
          <w:trHeight w:val="286"/>
        </w:trPr>
        <w:tc>
          <w:tcPr>
            <w:tcW w:w="416" w:type="pct"/>
            <w:vAlign w:val="center"/>
          </w:tcPr>
          <w:p w:rsidR="00775890" w:rsidRPr="00E9286A" w:rsidRDefault="00775890" w:rsidP="008614BF">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011" w:type="pct"/>
            <w:vAlign w:val="center"/>
          </w:tcPr>
          <w:p w:rsidR="00775890" w:rsidRPr="00E9286A" w:rsidRDefault="00775890" w:rsidP="00232D75">
            <w:pPr>
              <w:spacing w:line="276" w:lineRule="auto"/>
              <w:rPr>
                <w:rFonts w:eastAsia="Times New Roman" w:cs="Calibri"/>
                <w:lang w:eastAsia="es-CL"/>
              </w:rPr>
            </w:pPr>
            <w:r>
              <w:rPr>
                <w:rFonts w:eastAsia="Times New Roman" w:cs="Calibri"/>
                <w:lang w:eastAsia="es-CL"/>
              </w:rPr>
              <w:t>Obras auxiliares.</w:t>
            </w:r>
          </w:p>
        </w:tc>
        <w:tc>
          <w:tcPr>
            <w:tcW w:w="1902" w:type="pct"/>
          </w:tcPr>
          <w:p w:rsidR="00E1586B" w:rsidRPr="00E1586B" w:rsidRDefault="00E1586B" w:rsidP="00E1586B">
            <w:pPr>
              <w:tabs>
                <w:tab w:val="num" w:pos="-1701"/>
                <w:tab w:val="left" w:pos="3686"/>
                <w:tab w:val="left" w:pos="4536"/>
              </w:tabs>
              <w:rPr>
                <w:b/>
              </w:rPr>
            </w:pPr>
            <w:r w:rsidRPr="00E1586B">
              <w:rPr>
                <w:b/>
              </w:rPr>
              <w:t>RCA N° 160/1999, Proyecto “Embarque y Descarga de nuevos Graneles”, Considerando 8.</w:t>
            </w:r>
          </w:p>
          <w:p w:rsidR="00E1586B" w:rsidRPr="00E1586B" w:rsidRDefault="00E1586B" w:rsidP="00E1586B">
            <w:pPr>
              <w:pStyle w:val="Textoindependiente"/>
              <w:tabs>
                <w:tab w:val="num" w:pos="-1843"/>
                <w:tab w:val="left" w:pos="3686"/>
                <w:tab w:val="left" w:pos="4536"/>
              </w:tabs>
              <w:jc w:val="both"/>
              <w:rPr>
                <w:rFonts w:asciiTheme="minorHAnsi" w:hAnsiTheme="minorHAnsi"/>
                <w:b/>
              </w:rPr>
            </w:pPr>
            <w:r w:rsidRPr="00E1586B">
              <w:rPr>
                <w:rFonts w:asciiTheme="minorHAnsi" w:hAnsiTheme="minorHAnsi"/>
              </w:rPr>
              <w:t>Que, los recintos de acopio de graneles sólidos consistirán básicamente en sitios cerrados y techados. Se habilitarán dos tipos de almacenes los tradicionales que permiten el ingreso de maquinaria rodante y/o medios de transporte y los domos con sistema de transferencia de carga mixtas o completamente automatizados en su recepción y entrega de cargas.</w:t>
            </w:r>
          </w:p>
        </w:tc>
        <w:tc>
          <w:tcPr>
            <w:tcW w:w="1671" w:type="pct"/>
          </w:tcPr>
          <w:p w:rsidR="00775890" w:rsidRPr="00E1586B" w:rsidRDefault="00775890" w:rsidP="00652337">
            <w:r w:rsidRPr="00E1586B">
              <w:rPr>
                <w:rFonts w:eastAsia="Times New Roman"/>
                <w:color w:val="000000"/>
                <w:lang w:eastAsia="es-CL"/>
              </w:rPr>
              <w:t>Se constató la exi</w:t>
            </w:r>
            <w:r w:rsidR="00E1586B" w:rsidRPr="00E1586B">
              <w:rPr>
                <w:rFonts w:eastAsia="Times New Roman"/>
                <w:color w:val="000000"/>
                <w:lang w:eastAsia="es-CL"/>
              </w:rPr>
              <w:t>s</w:t>
            </w:r>
            <w:r w:rsidRPr="00E1586B">
              <w:rPr>
                <w:rFonts w:eastAsia="Times New Roman"/>
                <w:color w:val="000000"/>
                <w:lang w:eastAsia="es-CL"/>
              </w:rPr>
              <w:t xml:space="preserve">tencia y operación de </w:t>
            </w:r>
            <w:r w:rsidRPr="00E1586B">
              <w:t>un sitio de acopio de petcoke</w:t>
            </w:r>
            <w:r w:rsidR="00E1586B">
              <w:t>,</w:t>
            </w:r>
            <w:r w:rsidR="00222E69">
              <w:t xml:space="preserve"> de dimensiones no precisadas, </w:t>
            </w:r>
            <w:r w:rsidR="00E1586B">
              <w:t xml:space="preserve"> el cual no contaba con techumbre</w:t>
            </w:r>
            <w:r w:rsidR="00652337">
              <w:t>.</w:t>
            </w:r>
            <w:r w:rsidR="00222E69">
              <w:t xml:space="preserve"> </w:t>
            </w:r>
          </w:p>
        </w:tc>
      </w:tr>
    </w:tbl>
    <w:p w:rsidR="00F36F7C" w:rsidRPr="00E9286A" w:rsidRDefault="00F36F7C" w:rsidP="00893A4E">
      <w:pPr>
        <w:pStyle w:val="Prrafodelista"/>
        <w:ind w:left="0"/>
        <w:rPr>
          <w:rFonts w:cstheme="minorHAnsi"/>
          <w:b/>
          <w:sz w:val="14"/>
          <w:szCs w:val="24"/>
        </w:rPr>
        <w:sectPr w:rsidR="00F36F7C" w:rsidRPr="00E9286A" w:rsidSect="00A70F8F">
          <w:pgSz w:w="15840" w:h="12240" w:orient="landscape"/>
          <w:pgMar w:top="1134" w:right="1134" w:bottom="1134" w:left="1134" w:header="709" w:footer="709" w:gutter="0"/>
          <w:cols w:space="708"/>
          <w:docGrid w:linePitch="360"/>
        </w:sectPr>
      </w:pPr>
    </w:p>
    <w:p w:rsidR="003C0E2F" w:rsidRPr="00E9286A" w:rsidRDefault="007E37F2" w:rsidP="007E37F2">
      <w:pPr>
        <w:pStyle w:val="Ttulo1"/>
        <w:ind w:left="567" w:hanging="567"/>
      </w:pPr>
      <w:bookmarkStart w:id="241" w:name="_Toc352840407"/>
      <w:bookmarkStart w:id="242" w:name="_Toc352841467"/>
      <w:bookmarkStart w:id="243" w:name="_Toc353998137"/>
      <w:bookmarkStart w:id="244" w:name="_Toc353998211"/>
      <w:bookmarkStart w:id="245" w:name="_Toc382383563"/>
      <w:bookmarkStart w:id="246" w:name="_Toc382472384"/>
      <w:bookmarkStart w:id="247" w:name="_Toc390184291"/>
      <w:bookmarkStart w:id="248" w:name="_Toc436987185"/>
      <w:r w:rsidRPr="00E9286A">
        <w:t>DOCUMENTACIÓN SOLICITADA Y ENTREGADA.</w:t>
      </w:r>
      <w:bookmarkEnd w:id="241"/>
      <w:bookmarkEnd w:id="242"/>
      <w:bookmarkEnd w:id="243"/>
      <w:bookmarkEnd w:id="244"/>
      <w:bookmarkEnd w:id="245"/>
      <w:bookmarkEnd w:id="246"/>
      <w:bookmarkEnd w:id="247"/>
      <w:bookmarkEnd w:id="248"/>
    </w:p>
    <w:p w:rsidR="003C0E2F" w:rsidRPr="00E9286A"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E9286A" w:rsidTr="00E64CD6">
        <w:trPr>
          <w:trHeight w:val="395"/>
        </w:trPr>
        <w:tc>
          <w:tcPr>
            <w:tcW w:w="206" w:type="pct"/>
            <w:shd w:val="clear" w:color="auto" w:fill="D9D9D9" w:themeFill="background1" w:themeFillShade="D9"/>
            <w:vAlign w:val="center"/>
          </w:tcPr>
          <w:p w:rsidR="00483FB9" w:rsidRPr="00E9286A" w:rsidRDefault="00483FB9" w:rsidP="00D2315A">
            <w:pPr>
              <w:jc w:val="center"/>
              <w:rPr>
                <w:rFonts w:cstheme="minorHAnsi"/>
                <w:b/>
                <w:color w:val="A6A6A6" w:themeColor="background1" w:themeShade="A6"/>
              </w:rPr>
            </w:pPr>
            <w:r w:rsidRPr="00E9286A">
              <w:rPr>
                <w:rFonts w:cstheme="minorHAnsi"/>
                <w:b/>
              </w:rPr>
              <w:t>N°</w:t>
            </w:r>
          </w:p>
        </w:tc>
        <w:tc>
          <w:tcPr>
            <w:tcW w:w="613" w:type="pct"/>
            <w:shd w:val="clear" w:color="auto" w:fill="D9D9D9" w:themeFill="background1" w:themeFillShade="D9"/>
          </w:tcPr>
          <w:p w:rsidR="00483FB9" w:rsidRPr="00E9286A" w:rsidRDefault="00483FB9" w:rsidP="00D2315A">
            <w:pPr>
              <w:jc w:val="center"/>
              <w:rPr>
                <w:rFonts w:cstheme="minorHAnsi"/>
                <w:b/>
              </w:rPr>
            </w:pPr>
            <w:r w:rsidRPr="00E9286A">
              <w:rPr>
                <w:rFonts w:cstheme="minorHAnsi"/>
                <w:b/>
              </w:rPr>
              <w:t>N° de hecho asociado</w:t>
            </w:r>
          </w:p>
        </w:tc>
        <w:tc>
          <w:tcPr>
            <w:tcW w:w="2007" w:type="pct"/>
            <w:shd w:val="clear" w:color="auto" w:fill="D9D9D9" w:themeFill="background1" w:themeFillShade="D9"/>
            <w:vAlign w:val="center"/>
          </w:tcPr>
          <w:p w:rsidR="00483FB9" w:rsidRPr="00E9286A" w:rsidRDefault="00483FB9" w:rsidP="00D2315A">
            <w:pPr>
              <w:jc w:val="center"/>
              <w:rPr>
                <w:rFonts w:cstheme="minorHAnsi"/>
                <w:b/>
              </w:rPr>
            </w:pPr>
            <w:r w:rsidRPr="00E9286A">
              <w:rPr>
                <w:rFonts w:cstheme="minorHAnsi"/>
                <w:b/>
              </w:rPr>
              <w:t>Documento solicitado</w:t>
            </w:r>
          </w:p>
        </w:tc>
        <w:tc>
          <w:tcPr>
            <w:tcW w:w="654" w:type="pct"/>
            <w:shd w:val="clear" w:color="auto" w:fill="D9D9D9" w:themeFill="background1" w:themeFillShade="D9"/>
            <w:vAlign w:val="center"/>
          </w:tcPr>
          <w:p w:rsidR="00483FB9" w:rsidRPr="00E9286A" w:rsidRDefault="00483FB9" w:rsidP="00D2315A">
            <w:pPr>
              <w:jc w:val="center"/>
              <w:rPr>
                <w:rFonts w:cstheme="minorHAnsi"/>
                <w:b/>
              </w:rPr>
            </w:pPr>
            <w:r w:rsidRPr="00E9286A">
              <w:rPr>
                <w:rFonts w:cstheme="minorHAnsi"/>
                <w:b/>
              </w:rPr>
              <w:t>Plazo de entrega</w:t>
            </w:r>
          </w:p>
        </w:tc>
        <w:tc>
          <w:tcPr>
            <w:tcW w:w="569" w:type="pct"/>
            <w:shd w:val="clear" w:color="auto" w:fill="D9D9D9" w:themeFill="background1" w:themeFillShade="D9"/>
            <w:vAlign w:val="center"/>
          </w:tcPr>
          <w:p w:rsidR="00483FB9" w:rsidRPr="00E9286A" w:rsidRDefault="00483FB9" w:rsidP="00D2315A">
            <w:pPr>
              <w:jc w:val="center"/>
              <w:rPr>
                <w:rFonts w:cstheme="minorHAnsi"/>
                <w:b/>
              </w:rPr>
            </w:pPr>
            <w:r w:rsidRPr="00E9286A">
              <w:rPr>
                <w:rFonts w:cstheme="minorHAnsi"/>
                <w:b/>
              </w:rPr>
              <w:t>Fecha entrega</w:t>
            </w:r>
          </w:p>
        </w:tc>
        <w:tc>
          <w:tcPr>
            <w:tcW w:w="951" w:type="pct"/>
            <w:shd w:val="clear" w:color="auto" w:fill="D9D9D9" w:themeFill="background1" w:themeFillShade="D9"/>
            <w:vAlign w:val="center"/>
          </w:tcPr>
          <w:p w:rsidR="00483FB9" w:rsidRPr="00E9286A" w:rsidRDefault="00483FB9" w:rsidP="00D2315A">
            <w:pPr>
              <w:jc w:val="center"/>
              <w:rPr>
                <w:rFonts w:cstheme="minorHAnsi"/>
                <w:b/>
              </w:rPr>
            </w:pPr>
            <w:r w:rsidRPr="00E9286A">
              <w:rPr>
                <w:rFonts w:cstheme="minorHAnsi"/>
                <w:b/>
              </w:rPr>
              <w:t>Observaciones</w:t>
            </w:r>
          </w:p>
        </w:tc>
      </w:tr>
      <w:tr w:rsidR="00ED6FED" w:rsidRPr="00E9286A" w:rsidTr="00E64CD6">
        <w:tc>
          <w:tcPr>
            <w:tcW w:w="206" w:type="pct"/>
            <w:vAlign w:val="center"/>
          </w:tcPr>
          <w:p w:rsidR="00ED6FED" w:rsidRPr="00E9286A" w:rsidRDefault="00ED6FED" w:rsidP="004636BC">
            <w:pPr>
              <w:widowControl w:val="0"/>
              <w:overflowPunct w:val="0"/>
              <w:autoSpaceDE w:val="0"/>
              <w:autoSpaceDN w:val="0"/>
              <w:adjustRightInd w:val="0"/>
              <w:spacing w:after="120" w:line="285" w:lineRule="auto"/>
              <w:jc w:val="center"/>
              <w:rPr>
                <w:rFonts w:cstheme="minorHAnsi"/>
                <w:iCs/>
              </w:rPr>
            </w:pPr>
            <w:r w:rsidRPr="00E9286A">
              <w:rPr>
                <w:rFonts w:cstheme="minorHAnsi"/>
                <w:iCs/>
              </w:rPr>
              <w:t>1</w:t>
            </w:r>
          </w:p>
        </w:tc>
        <w:tc>
          <w:tcPr>
            <w:tcW w:w="613" w:type="pct"/>
            <w:vAlign w:val="center"/>
          </w:tcPr>
          <w:p w:rsidR="00ED6FED" w:rsidRPr="00E9286A" w:rsidRDefault="000621B9" w:rsidP="004636BC">
            <w:pPr>
              <w:widowControl w:val="0"/>
              <w:overflowPunct w:val="0"/>
              <w:autoSpaceDE w:val="0"/>
              <w:autoSpaceDN w:val="0"/>
              <w:adjustRightInd w:val="0"/>
              <w:jc w:val="center"/>
              <w:rPr>
                <w:rFonts w:eastAsia="Times New Roman" w:cs="Century Gothic"/>
                <w:iCs/>
                <w:kern w:val="28"/>
                <w:lang w:eastAsia="es-CL"/>
              </w:rPr>
            </w:pPr>
            <w:r w:rsidRPr="00E9286A">
              <w:rPr>
                <w:rFonts w:eastAsia="Times New Roman" w:cs="Century Gothic"/>
                <w:iCs/>
                <w:kern w:val="28"/>
                <w:lang w:eastAsia="es-CL"/>
              </w:rPr>
              <w:t>1</w:t>
            </w:r>
          </w:p>
        </w:tc>
        <w:tc>
          <w:tcPr>
            <w:tcW w:w="2007" w:type="pct"/>
          </w:tcPr>
          <w:p w:rsidR="00ED6FED" w:rsidRPr="00E9286A" w:rsidRDefault="00ED6FED" w:rsidP="00AA6780">
            <w:r w:rsidRPr="00E9286A">
              <w:t>Registro de mantenciones (y de eficiencia si es que existe) de los sistemas de control de material particulado de los edificios de recepción y almacenamiento de concentrados minerales. Año 2014 a la fecha.</w:t>
            </w:r>
          </w:p>
        </w:tc>
        <w:tc>
          <w:tcPr>
            <w:tcW w:w="654" w:type="pct"/>
          </w:tcPr>
          <w:p w:rsidR="00ED6FED" w:rsidRPr="00E9286A" w:rsidRDefault="00ED4F08" w:rsidP="00E64CD6">
            <w:pPr>
              <w:jc w:val="center"/>
              <w:rPr>
                <w:rFonts w:cstheme="minorHAnsi"/>
              </w:rPr>
            </w:pPr>
            <w:r w:rsidRPr="00E9286A">
              <w:rPr>
                <w:rFonts w:cstheme="minorHAnsi"/>
              </w:rPr>
              <w:t>06-11-2015</w:t>
            </w:r>
          </w:p>
        </w:tc>
        <w:tc>
          <w:tcPr>
            <w:tcW w:w="569" w:type="pct"/>
          </w:tcPr>
          <w:p w:rsidR="00ED6FED" w:rsidRPr="00E9286A" w:rsidRDefault="00ED4F08" w:rsidP="00E64CD6">
            <w:pPr>
              <w:widowControl w:val="0"/>
              <w:overflowPunct w:val="0"/>
              <w:autoSpaceDE w:val="0"/>
              <w:autoSpaceDN w:val="0"/>
              <w:adjustRightInd w:val="0"/>
              <w:spacing w:after="120"/>
              <w:jc w:val="center"/>
              <w:rPr>
                <w:rFonts w:cstheme="minorHAnsi"/>
              </w:rPr>
            </w:pPr>
            <w:r w:rsidRPr="00E9286A">
              <w:rPr>
                <w:rFonts w:cstheme="minorHAnsi"/>
              </w:rPr>
              <w:t>09-11-2015</w:t>
            </w:r>
          </w:p>
        </w:tc>
        <w:tc>
          <w:tcPr>
            <w:tcW w:w="951" w:type="pct"/>
          </w:tcPr>
          <w:p w:rsidR="00ED6FED" w:rsidRPr="00E9286A" w:rsidRDefault="00E64CD6" w:rsidP="00E64CD6">
            <w:pPr>
              <w:widowControl w:val="0"/>
              <w:overflowPunct w:val="0"/>
              <w:autoSpaceDE w:val="0"/>
              <w:autoSpaceDN w:val="0"/>
              <w:adjustRightInd w:val="0"/>
              <w:spacing w:after="120"/>
              <w:rPr>
                <w:rFonts w:cstheme="minorHAnsi"/>
              </w:rPr>
            </w:pPr>
            <w:r w:rsidRPr="00E9286A">
              <w:rPr>
                <w:rFonts w:cstheme="minorHAnsi"/>
              </w:rPr>
              <w:t>Entregado con un día de atraso.</w:t>
            </w:r>
          </w:p>
        </w:tc>
      </w:tr>
      <w:tr w:rsidR="00E64CD6" w:rsidRPr="00E9286A" w:rsidTr="00E64CD6">
        <w:tc>
          <w:tcPr>
            <w:tcW w:w="206" w:type="pct"/>
            <w:vAlign w:val="center"/>
          </w:tcPr>
          <w:p w:rsidR="00E64CD6" w:rsidRPr="00E9286A" w:rsidRDefault="00E64CD6" w:rsidP="004636BC">
            <w:pPr>
              <w:widowControl w:val="0"/>
              <w:overflowPunct w:val="0"/>
              <w:autoSpaceDE w:val="0"/>
              <w:autoSpaceDN w:val="0"/>
              <w:adjustRightInd w:val="0"/>
              <w:spacing w:after="120" w:line="285" w:lineRule="auto"/>
              <w:jc w:val="center"/>
              <w:rPr>
                <w:rFonts w:cstheme="minorHAnsi"/>
                <w:iCs/>
              </w:rPr>
            </w:pPr>
            <w:r w:rsidRPr="00E9286A">
              <w:rPr>
                <w:rFonts w:cstheme="minorHAnsi"/>
                <w:iCs/>
              </w:rPr>
              <w:t>2</w:t>
            </w:r>
          </w:p>
        </w:tc>
        <w:tc>
          <w:tcPr>
            <w:tcW w:w="613" w:type="pct"/>
            <w:vAlign w:val="center"/>
          </w:tcPr>
          <w:p w:rsidR="00E64CD6" w:rsidRPr="00E9286A" w:rsidRDefault="000621B9" w:rsidP="004636BC">
            <w:pPr>
              <w:widowControl w:val="0"/>
              <w:overflowPunct w:val="0"/>
              <w:autoSpaceDE w:val="0"/>
              <w:autoSpaceDN w:val="0"/>
              <w:adjustRightInd w:val="0"/>
              <w:jc w:val="center"/>
              <w:rPr>
                <w:rFonts w:eastAsia="Times New Roman" w:cs="Century Gothic"/>
                <w:iCs/>
                <w:kern w:val="28"/>
                <w:lang w:eastAsia="es-CL"/>
              </w:rPr>
            </w:pPr>
            <w:r w:rsidRPr="00E9286A">
              <w:rPr>
                <w:rFonts w:eastAsia="Times New Roman" w:cs="Century Gothic"/>
                <w:iCs/>
                <w:kern w:val="28"/>
                <w:lang w:eastAsia="es-CL"/>
              </w:rPr>
              <w:t>-</w:t>
            </w:r>
          </w:p>
        </w:tc>
        <w:tc>
          <w:tcPr>
            <w:tcW w:w="2007" w:type="pct"/>
          </w:tcPr>
          <w:p w:rsidR="00E64CD6" w:rsidRPr="00E9286A" w:rsidRDefault="00E64CD6" w:rsidP="00AA6780">
            <w:r w:rsidRPr="00E9286A">
              <w:t>Copia de todas las Pertinencias existentes asociadas a las RCA de Puerto de Mejillones.</w:t>
            </w:r>
          </w:p>
        </w:tc>
        <w:tc>
          <w:tcPr>
            <w:tcW w:w="654" w:type="pct"/>
          </w:tcPr>
          <w:p w:rsidR="00E64CD6" w:rsidRPr="00E9286A" w:rsidRDefault="00E64CD6" w:rsidP="00E64CD6">
            <w:pPr>
              <w:jc w:val="center"/>
              <w:rPr>
                <w:rFonts w:cstheme="minorHAnsi"/>
              </w:rPr>
            </w:pPr>
            <w:r w:rsidRPr="00E9286A">
              <w:rPr>
                <w:rFonts w:cstheme="minorHAnsi"/>
              </w:rPr>
              <w:t>06-11-2015</w:t>
            </w:r>
          </w:p>
        </w:tc>
        <w:tc>
          <w:tcPr>
            <w:tcW w:w="569" w:type="pct"/>
          </w:tcPr>
          <w:p w:rsidR="00E64CD6" w:rsidRPr="00E9286A" w:rsidRDefault="00E64CD6" w:rsidP="00E64CD6">
            <w:pPr>
              <w:widowControl w:val="0"/>
              <w:overflowPunct w:val="0"/>
              <w:autoSpaceDE w:val="0"/>
              <w:autoSpaceDN w:val="0"/>
              <w:adjustRightInd w:val="0"/>
              <w:spacing w:after="120"/>
              <w:jc w:val="center"/>
              <w:rPr>
                <w:rFonts w:cstheme="minorHAnsi"/>
              </w:rPr>
            </w:pPr>
            <w:r w:rsidRPr="00E9286A">
              <w:rPr>
                <w:rFonts w:cstheme="minorHAnsi"/>
              </w:rPr>
              <w:t>09-11-2015</w:t>
            </w:r>
          </w:p>
        </w:tc>
        <w:tc>
          <w:tcPr>
            <w:tcW w:w="951" w:type="pct"/>
          </w:tcPr>
          <w:p w:rsidR="00E64CD6" w:rsidRPr="00E9286A" w:rsidRDefault="00E64CD6">
            <w:r w:rsidRPr="00E9286A">
              <w:rPr>
                <w:rFonts w:cstheme="minorHAnsi"/>
              </w:rPr>
              <w:t>Entregado con un día de atraso.</w:t>
            </w:r>
          </w:p>
        </w:tc>
      </w:tr>
      <w:tr w:rsidR="00E64CD6" w:rsidRPr="00E9286A" w:rsidTr="00E64CD6">
        <w:tc>
          <w:tcPr>
            <w:tcW w:w="206" w:type="pct"/>
            <w:vAlign w:val="center"/>
          </w:tcPr>
          <w:p w:rsidR="00E64CD6" w:rsidRPr="00E9286A" w:rsidRDefault="00E64CD6" w:rsidP="004636BC">
            <w:pPr>
              <w:widowControl w:val="0"/>
              <w:overflowPunct w:val="0"/>
              <w:autoSpaceDE w:val="0"/>
              <w:autoSpaceDN w:val="0"/>
              <w:adjustRightInd w:val="0"/>
              <w:spacing w:after="120" w:line="285" w:lineRule="auto"/>
              <w:jc w:val="center"/>
              <w:rPr>
                <w:rFonts w:cstheme="minorHAnsi"/>
                <w:iCs/>
              </w:rPr>
            </w:pPr>
            <w:r w:rsidRPr="00E9286A">
              <w:rPr>
                <w:rFonts w:cstheme="minorHAnsi"/>
                <w:iCs/>
              </w:rPr>
              <w:t>3</w:t>
            </w:r>
          </w:p>
        </w:tc>
        <w:tc>
          <w:tcPr>
            <w:tcW w:w="613" w:type="pct"/>
            <w:vAlign w:val="center"/>
          </w:tcPr>
          <w:p w:rsidR="00E64CD6" w:rsidRPr="00E9286A" w:rsidRDefault="000621B9" w:rsidP="004636BC">
            <w:pPr>
              <w:widowControl w:val="0"/>
              <w:overflowPunct w:val="0"/>
              <w:autoSpaceDE w:val="0"/>
              <w:autoSpaceDN w:val="0"/>
              <w:adjustRightInd w:val="0"/>
              <w:jc w:val="center"/>
              <w:rPr>
                <w:rFonts w:eastAsia="Times New Roman" w:cs="Century Gothic"/>
                <w:iCs/>
                <w:kern w:val="28"/>
                <w:lang w:eastAsia="es-CL"/>
              </w:rPr>
            </w:pPr>
            <w:r w:rsidRPr="00E9286A">
              <w:rPr>
                <w:rFonts w:eastAsia="Times New Roman" w:cs="Century Gothic"/>
                <w:iCs/>
                <w:kern w:val="28"/>
                <w:lang w:eastAsia="es-CL"/>
              </w:rPr>
              <w:t>2</w:t>
            </w:r>
          </w:p>
        </w:tc>
        <w:tc>
          <w:tcPr>
            <w:tcW w:w="2007" w:type="pct"/>
          </w:tcPr>
          <w:p w:rsidR="00E64CD6" w:rsidRPr="00E9286A" w:rsidRDefault="00E64CD6" w:rsidP="00AA6780">
            <w:r w:rsidRPr="00E9286A">
              <w:t>Entregar antecedentes sobre los 11 estanques de ácido sulfúrico, tales como: RCA que los aborda, entre otros.</w:t>
            </w:r>
          </w:p>
        </w:tc>
        <w:tc>
          <w:tcPr>
            <w:tcW w:w="654" w:type="pct"/>
          </w:tcPr>
          <w:p w:rsidR="00E64CD6" w:rsidRPr="00E9286A" w:rsidRDefault="00E64CD6" w:rsidP="00E64CD6">
            <w:pPr>
              <w:jc w:val="center"/>
              <w:rPr>
                <w:rFonts w:cstheme="minorHAnsi"/>
              </w:rPr>
            </w:pPr>
            <w:r w:rsidRPr="00E9286A">
              <w:rPr>
                <w:rFonts w:cstheme="minorHAnsi"/>
              </w:rPr>
              <w:t>06-11-2015</w:t>
            </w:r>
          </w:p>
        </w:tc>
        <w:tc>
          <w:tcPr>
            <w:tcW w:w="569" w:type="pct"/>
          </w:tcPr>
          <w:p w:rsidR="00E64CD6" w:rsidRPr="00E9286A" w:rsidRDefault="00E64CD6" w:rsidP="00E64CD6">
            <w:pPr>
              <w:widowControl w:val="0"/>
              <w:overflowPunct w:val="0"/>
              <w:autoSpaceDE w:val="0"/>
              <w:autoSpaceDN w:val="0"/>
              <w:adjustRightInd w:val="0"/>
              <w:spacing w:after="120"/>
              <w:jc w:val="center"/>
              <w:rPr>
                <w:rFonts w:cstheme="minorHAnsi"/>
              </w:rPr>
            </w:pPr>
            <w:r w:rsidRPr="00E9286A">
              <w:rPr>
                <w:rFonts w:cstheme="minorHAnsi"/>
              </w:rPr>
              <w:t>09-11-2015</w:t>
            </w:r>
          </w:p>
        </w:tc>
        <w:tc>
          <w:tcPr>
            <w:tcW w:w="951" w:type="pct"/>
          </w:tcPr>
          <w:p w:rsidR="00E64CD6" w:rsidRPr="00E9286A" w:rsidRDefault="00E64CD6">
            <w:r w:rsidRPr="00E9286A">
              <w:rPr>
                <w:rFonts w:cstheme="minorHAnsi"/>
              </w:rPr>
              <w:t>Entregado con un día de atraso.</w:t>
            </w:r>
          </w:p>
        </w:tc>
      </w:tr>
      <w:tr w:rsidR="00E64CD6" w:rsidRPr="00E9286A" w:rsidTr="00E64CD6">
        <w:tc>
          <w:tcPr>
            <w:tcW w:w="206" w:type="pct"/>
            <w:vAlign w:val="center"/>
          </w:tcPr>
          <w:p w:rsidR="00E64CD6" w:rsidRPr="00E9286A" w:rsidRDefault="00E64CD6" w:rsidP="004636BC">
            <w:pPr>
              <w:widowControl w:val="0"/>
              <w:overflowPunct w:val="0"/>
              <w:autoSpaceDE w:val="0"/>
              <w:autoSpaceDN w:val="0"/>
              <w:adjustRightInd w:val="0"/>
              <w:spacing w:after="120" w:line="285" w:lineRule="auto"/>
              <w:jc w:val="center"/>
              <w:rPr>
                <w:rFonts w:cstheme="minorHAnsi"/>
                <w:iCs/>
              </w:rPr>
            </w:pPr>
            <w:r w:rsidRPr="00E9286A">
              <w:rPr>
                <w:rFonts w:cstheme="minorHAnsi"/>
                <w:iCs/>
              </w:rPr>
              <w:t>4</w:t>
            </w:r>
          </w:p>
        </w:tc>
        <w:tc>
          <w:tcPr>
            <w:tcW w:w="613" w:type="pct"/>
            <w:vAlign w:val="center"/>
          </w:tcPr>
          <w:p w:rsidR="00E64CD6" w:rsidRPr="00E9286A" w:rsidRDefault="000734A5" w:rsidP="004636B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rsidR="00E64CD6" w:rsidRPr="00E9286A" w:rsidRDefault="00E64CD6" w:rsidP="00AA6780">
            <w:r w:rsidRPr="00E9286A">
              <w:t xml:space="preserve">Registro de la disposición final de residuos de graneles resultante de las operaciones que son dispuestos en maxisacos y enviados a empresa autorizada. </w:t>
            </w:r>
          </w:p>
        </w:tc>
        <w:tc>
          <w:tcPr>
            <w:tcW w:w="654" w:type="pct"/>
          </w:tcPr>
          <w:p w:rsidR="00E64CD6" w:rsidRPr="00E9286A" w:rsidRDefault="00E64CD6" w:rsidP="00E64CD6">
            <w:pPr>
              <w:jc w:val="center"/>
              <w:rPr>
                <w:rFonts w:cstheme="minorHAnsi"/>
              </w:rPr>
            </w:pPr>
            <w:r w:rsidRPr="00E9286A">
              <w:rPr>
                <w:rFonts w:cstheme="minorHAnsi"/>
              </w:rPr>
              <w:t>06-11-2015</w:t>
            </w:r>
          </w:p>
        </w:tc>
        <w:tc>
          <w:tcPr>
            <w:tcW w:w="569" w:type="pct"/>
          </w:tcPr>
          <w:p w:rsidR="00E64CD6" w:rsidRPr="00E9286A" w:rsidRDefault="00E64CD6" w:rsidP="00E64CD6">
            <w:pPr>
              <w:widowControl w:val="0"/>
              <w:overflowPunct w:val="0"/>
              <w:autoSpaceDE w:val="0"/>
              <w:autoSpaceDN w:val="0"/>
              <w:adjustRightInd w:val="0"/>
              <w:spacing w:after="120"/>
              <w:jc w:val="center"/>
              <w:rPr>
                <w:rFonts w:cstheme="minorHAnsi"/>
              </w:rPr>
            </w:pPr>
            <w:r w:rsidRPr="00E9286A">
              <w:rPr>
                <w:rFonts w:cstheme="minorHAnsi"/>
              </w:rPr>
              <w:t>09-11-2015</w:t>
            </w:r>
          </w:p>
        </w:tc>
        <w:tc>
          <w:tcPr>
            <w:tcW w:w="951" w:type="pct"/>
          </w:tcPr>
          <w:p w:rsidR="00E64CD6" w:rsidRPr="00E9286A" w:rsidRDefault="00E64CD6">
            <w:r w:rsidRPr="00E9286A">
              <w:rPr>
                <w:rFonts w:cstheme="minorHAnsi"/>
              </w:rPr>
              <w:t>Entregado con un día de atraso.</w:t>
            </w:r>
          </w:p>
        </w:tc>
      </w:tr>
      <w:tr w:rsidR="00E64CD6" w:rsidRPr="00E9286A" w:rsidTr="00E64CD6">
        <w:tc>
          <w:tcPr>
            <w:tcW w:w="206" w:type="pct"/>
            <w:vAlign w:val="center"/>
          </w:tcPr>
          <w:p w:rsidR="00E64CD6" w:rsidRPr="00E9286A" w:rsidRDefault="00E64CD6" w:rsidP="004636BC">
            <w:pPr>
              <w:widowControl w:val="0"/>
              <w:overflowPunct w:val="0"/>
              <w:autoSpaceDE w:val="0"/>
              <w:autoSpaceDN w:val="0"/>
              <w:adjustRightInd w:val="0"/>
              <w:spacing w:after="120" w:line="285" w:lineRule="auto"/>
              <w:jc w:val="center"/>
              <w:rPr>
                <w:rFonts w:cstheme="minorHAnsi"/>
                <w:iCs/>
              </w:rPr>
            </w:pPr>
            <w:r w:rsidRPr="00E9286A">
              <w:rPr>
                <w:rFonts w:cstheme="minorHAnsi"/>
                <w:iCs/>
              </w:rPr>
              <w:t>5</w:t>
            </w:r>
          </w:p>
        </w:tc>
        <w:tc>
          <w:tcPr>
            <w:tcW w:w="613" w:type="pct"/>
            <w:vAlign w:val="center"/>
          </w:tcPr>
          <w:p w:rsidR="00E64CD6" w:rsidRPr="00E9286A" w:rsidRDefault="000621B9" w:rsidP="004636BC">
            <w:pPr>
              <w:widowControl w:val="0"/>
              <w:overflowPunct w:val="0"/>
              <w:autoSpaceDE w:val="0"/>
              <w:autoSpaceDN w:val="0"/>
              <w:adjustRightInd w:val="0"/>
              <w:jc w:val="center"/>
              <w:rPr>
                <w:rFonts w:eastAsia="Times New Roman" w:cs="Century Gothic"/>
                <w:iCs/>
                <w:kern w:val="28"/>
                <w:lang w:eastAsia="es-CL"/>
              </w:rPr>
            </w:pPr>
            <w:r w:rsidRPr="00E9286A">
              <w:rPr>
                <w:rFonts w:eastAsia="Times New Roman" w:cs="Century Gothic"/>
                <w:iCs/>
                <w:kern w:val="28"/>
                <w:lang w:eastAsia="es-CL"/>
              </w:rPr>
              <w:t>Otros hechos</w:t>
            </w:r>
          </w:p>
        </w:tc>
        <w:tc>
          <w:tcPr>
            <w:tcW w:w="2007" w:type="pct"/>
          </w:tcPr>
          <w:p w:rsidR="00E64CD6" w:rsidRPr="00E9286A" w:rsidRDefault="00E64CD6" w:rsidP="00AA6780">
            <w:r w:rsidRPr="00E9286A">
              <w:t>De acuerdo a lo estipulado en el Considerando 18 “Permisos Ambientales” de la RCA N°19/2005, remitir copia de la Resolución aprobatoria emitida por la Autoridad Marítima, donde entrega conforme el PAS N° 72 del proyecto.</w:t>
            </w:r>
          </w:p>
        </w:tc>
        <w:tc>
          <w:tcPr>
            <w:tcW w:w="654" w:type="pct"/>
          </w:tcPr>
          <w:p w:rsidR="00E64CD6" w:rsidRPr="00E9286A" w:rsidRDefault="00E64CD6" w:rsidP="00E64CD6">
            <w:pPr>
              <w:jc w:val="center"/>
              <w:rPr>
                <w:rFonts w:cstheme="minorHAnsi"/>
              </w:rPr>
            </w:pPr>
            <w:r w:rsidRPr="00E9286A">
              <w:rPr>
                <w:rFonts w:cstheme="minorHAnsi"/>
              </w:rPr>
              <w:t>06-11-2015</w:t>
            </w:r>
          </w:p>
        </w:tc>
        <w:tc>
          <w:tcPr>
            <w:tcW w:w="569" w:type="pct"/>
          </w:tcPr>
          <w:p w:rsidR="00E64CD6" w:rsidRPr="00E9286A" w:rsidRDefault="00E64CD6" w:rsidP="00E64CD6">
            <w:pPr>
              <w:widowControl w:val="0"/>
              <w:overflowPunct w:val="0"/>
              <w:autoSpaceDE w:val="0"/>
              <w:autoSpaceDN w:val="0"/>
              <w:adjustRightInd w:val="0"/>
              <w:spacing w:after="120"/>
              <w:jc w:val="center"/>
              <w:rPr>
                <w:rFonts w:cstheme="minorHAnsi"/>
              </w:rPr>
            </w:pPr>
            <w:r w:rsidRPr="00E9286A">
              <w:rPr>
                <w:rFonts w:cstheme="minorHAnsi"/>
              </w:rPr>
              <w:t>09-11-2015</w:t>
            </w:r>
          </w:p>
        </w:tc>
        <w:tc>
          <w:tcPr>
            <w:tcW w:w="951" w:type="pct"/>
          </w:tcPr>
          <w:p w:rsidR="00E64CD6" w:rsidRPr="00E9286A" w:rsidRDefault="00E64CD6">
            <w:r w:rsidRPr="00E9286A">
              <w:rPr>
                <w:rFonts w:cstheme="minorHAnsi"/>
              </w:rPr>
              <w:t>Entregado con un día de atraso.</w:t>
            </w:r>
          </w:p>
        </w:tc>
      </w:tr>
      <w:tr w:rsidR="00E64CD6" w:rsidRPr="00E9286A" w:rsidTr="00E64CD6">
        <w:tc>
          <w:tcPr>
            <w:tcW w:w="206" w:type="pct"/>
            <w:vAlign w:val="center"/>
          </w:tcPr>
          <w:p w:rsidR="00E64CD6" w:rsidRPr="00E9286A" w:rsidRDefault="00E64CD6" w:rsidP="004636BC">
            <w:pPr>
              <w:widowControl w:val="0"/>
              <w:overflowPunct w:val="0"/>
              <w:autoSpaceDE w:val="0"/>
              <w:autoSpaceDN w:val="0"/>
              <w:adjustRightInd w:val="0"/>
              <w:spacing w:after="120" w:line="285" w:lineRule="auto"/>
              <w:jc w:val="center"/>
              <w:rPr>
                <w:rFonts w:cstheme="minorHAnsi"/>
                <w:iCs/>
              </w:rPr>
            </w:pPr>
            <w:r w:rsidRPr="00E9286A">
              <w:rPr>
                <w:rFonts w:cstheme="minorHAnsi"/>
                <w:iCs/>
              </w:rPr>
              <w:t>6</w:t>
            </w:r>
          </w:p>
        </w:tc>
        <w:tc>
          <w:tcPr>
            <w:tcW w:w="613" w:type="pct"/>
            <w:vAlign w:val="center"/>
          </w:tcPr>
          <w:p w:rsidR="00E64CD6" w:rsidRPr="00E9286A" w:rsidRDefault="000621B9" w:rsidP="004636BC">
            <w:pPr>
              <w:widowControl w:val="0"/>
              <w:overflowPunct w:val="0"/>
              <w:autoSpaceDE w:val="0"/>
              <w:autoSpaceDN w:val="0"/>
              <w:adjustRightInd w:val="0"/>
              <w:jc w:val="center"/>
              <w:rPr>
                <w:rFonts w:eastAsia="Times New Roman" w:cs="Century Gothic"/>
                <w:iCs/>
                <w:kern w:val="28"/>
                <w:lang w:eastAsia="es-CL"/>
              </w:rPr>
            </w:pPr>
            <w:r w:rsidRPr="00E9286A">
              <w:rPr>
                <w:rFonts w:eastAsia="Times New Roman" w:cs="Century Gothic"/>
                <w:iCs/>
                <w:kern w:val="28"/>
                <w:lang w:eastAsia="es-CL"/>
              </w:rPr>
              <w:t>Otros hechos</w:t>
            </w:r>
          </w:p>
        </w:tc>
        <w:tc>
          <w:tcPr>
            <w:tcW w:w="2007" w:type="pct"/>
          </w:tcPr>
          <w:p w:rsidR="00E64CD6" w:rsidRPr="00E9286A" w:rsidRDefault="00E64CD6" w:rsidP="00AA6780">
            <w:r w:rsidRPr="00E9286A">
              <w:t>Remitir copia de la Resolución aprobatoria emitida por la Autoridad Marítima, donde se aprueba conforme el Plan de Contingencia para hidrocarburos y otras sustancias susceptibles de contaminar las aguas jurisdiccionales.</w:t>
            </w:r>
          </w:p>
        </w:tc>
        <w:tc>
          <w:tcPr>
            <w:tcW w:w="654" w:type="pct"/>
          </w:tcPr>
          <w:p w:rsidR="00E64CD6" w:rsidRPr="00E9286A" w:rsidRDefault="00E64CD6" w:rsidP="00E64CD6">
            <w:pPr>
              <w:jc w:val="center"/>
              <w:rPr>
                <w:rFonts w:cstheme="minorHAnsi"/>
              </w:rPr>
            </w:pPr>
            <w:r w:rsidRPr="00E9286A">
              <w:rPr>
                <w:rFonts w:cstheme="minorHAnsi"/>
              </w:rPr>
              <w:t>06-11-2015</w:t>
            </w:r>
          </w:p>
        </w:tc>
        <w:tc>
          <w:tcPr>
            <w:tcW w:w="569" w:type="pct"/>
          </w:tcPr>
          <w:p w:rsidR="00E64CD6" w:rsidRPr="00E9286A" w:rsidRDefault="00E64CD6" w:rsidP="00E64CD6">
            <w:pPr>
              <w:widowControl w:val="0"/>
              <w:overflowPunct w:val="0"/>
              <w:autoSpaceDE w:val="0"/>
              <w:autoSpaceDN w:val="0"/>
              <w:adjustRightInd w:val="0"/>
              <w:spacing w:after="120"/>
              <w:jc w:val="center"/>
              <w:rPr>
                <w:rFonts w:cstheme="minorHAnsi"/>
              </w:rPr>
            </w:pPr>
            <w:r w:rsidRPr="00E9286A">
              <w:rPr>
                <w:rFonts w:cstheme="minorHAnsi"/>
              </w:rPr>
              <w:t>09-11-2015</w:t>
            </w:r>
          </w:p>
        </w:tc>
        <w:tc>
          <w:tcPr>
            <w:tcW w:w="951" w:type="pct"/>
          </w:tcPr>
          <w:p w:rsidR="00E64CD6" w:rsidRPr="00E9286A" w:rsidRDefault="00E64CD6">
            <w:r w:rsidRPr="00E9286A">
              <w:rPr>
                <w:rFonts w:cstheme="minorHAnsi"/>
              </w:rPr>
              <w:t>Entregado con un día de atraso.</w:t>
            </w:r>
          </w:p>
        </w:tc>
      </w:tr>
    </w:tbl>
    <w:p w:rsidR="005B38F1" w:rsidRPr="00E9286A" w:rsidRDefault="005B38F1" w:rsidP="005B38F1">
      <w:pPr>
        <w:rPr>
          <w:sz w:val="20"/>
          <w:szCs w:val="20"/>
        </w:rPr>
      </w:pPr>
    </w:p>
    <w:p w:rsidR="005B38F1" w:rsidRPr="00E9286A" w:rsidRDefault="005B38F1">
      <w:pPr>
        <w:jc w:val="left"/>
        <w:rPr>
          <w:sz w:val="20"/>
          <w:szCs w:val="20"/>
        </w:rPr>
      </w:pPr>
      <w:r w:rsidRPr="00E9286A">
        <w:rPr>
          <w:sz w:val="20"/>
          <w:szCs w:val="20"/>
        </w:rPr>
        <w:br w:type="page"/>
      </w:r>
    </w:p>
    <w:p w:rsidR="005B38F1" w:rsidRPr="00E9286A" w:rsidRDefault="005B38F1" w:rsidP="005B38F1">
      <w:pPr>
        <w:pStyle w:val="Ttulo1"/>
      </w:pPr>
      <w:bookmarkStart w:id="249" w:name="_Toc352840405"/>
      <w:bookmarkStart w:id="250" w:name="_Toc352841465"/>
      <w:bookmarkStart w:id="251" w:name="_Toc436987186"/>
      <w:r w:rsidRPr="00E9286A">
        <w:t>ANEXOS.</w:t>
      </w:r>
      <w:bookmarkEnd w:id="249"/>
      <w:bookmarkEnd w:id="250"/>
      <w:bookmarkEnd w:id="251"/>
      <w:r w:rsidR="00203B9B" w:rsidRPr="00E9286A">
        <w:t xml:space="preserve"> </w:t>
      </w:r>
    </w:p>
    <w:p w:rsidR="00380D80" w:rsidRPr="00E9286A" w:rsidRDefault="00380D80"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E9286A" w:rsidTr="00ED6FED">
        <w:trPr>
          <w:trHeight w:val="286"/>
          <w:jc w:val="center"/>
        </w:trPr>
        <w:tc>
          <w:tcPr>
            <w:tcW w:w="540" w:type="pct"/>
            <w:shd w:val="clear" w:color="auto" w:fill="D9D9D9" w:themeFill="background1" w:themeFillShade="D9"/>
          </w:tcPr>
          <w:p w:rsidR="005B38F1" w:rsidRPr="00E9286A" w:rsidRDefault="005B38F1" w:rsidP="00995411">
            <w:pPr>
              <w:jc w:val="center"/>
              <w:rPr>
                <w:rFonts w:cstheme="minorHAnsi"/>
                <w:b/>
              </w:rPr>
            </w:pPr>
            <w:r w:rsidRPr="00E9286A">
              <w:rPr>
                <w:rFonts w:cstheme="minorHAnsi"/>
                <w:b/>
              </w:rPr>
              <w:t>N° Anexo</w:t>
            </w:r>
          </w:p>
        </w:tc>
        <w:tc>
          <w:tcPr>
            <w:tcW w:w="4460" w:type="pct"/>
            <w:shd w:val="clear" w:color="auto" w:fill="D9D9D9" w:themeFill="background1" w:themeFillShade="D9"/>
          </w:tcPr>
          <w:p w:rsidR="005B38F1" w:rsidRPr="00E9286A" w:rsidRDefault="005B38F1" w:rsidP="00995411">
            <w:pPr>
              <w:jc w:val="center"/>
              <w:rPr>
                <w:rFonts w:cstheme="minorHAnsi"/>
                <w:b/>
              </w:rPr>
            </w:pPr>
            <w:r w:rsidRPr="00E9286A">
              <w:rPr>
                <w:rFonts w:cstheme="minorHAnsi"/>
                <w:b/>
              </w:rPr>
              <w:t>Nombre Anexo</w:t>
            </w:r>
          </w:p>
        </w:tc>
      </w:tr>
      <w:tr w:rsidR="005B38F1" w:rsidRPr="00E9286A" w:rsidTr="00ED6FED">
        <w:trPr>
          <w:trHeight w:val="286"/>
          <w:jc w:val="center"/>
        </w:trPr>
        <w:tc>
          <w:tcPr>
            <w:tcW w:w="540" w:type="pct"/>
            <w:vAlign w:val="center"/>
          </w:tcPr>
          <w:p w:rsidR="005B38F1" w:rsidRPr="00E9286A" w:rsidRDefault="005B38F1" w:rsidP="00995411">
            <w:pPr>
              <w:jc w:val="center"/>
              <w:rPr>
                <w:rFonts w:cstheme="minorHAnsi"/>
              </w:rPr>
            </w:pPr>
            <w:r w:rsidRPr="00E9286A">
              <w:rPr>
                <w:rFonts w:cstheme="minorHAnsi"/>
              </w:rPr>
              <w:t>1</w:t>
            </w:r>
          </w:p>
        </w:tc>
        <w:tc>
          <w:tcPr>
            <w:tcW w:w="4460" w:type="pct"/>
            <w:vAlign w:val="center"/>
          </w:tcPr>
          <w:p w:rsidR="005B38F1" w:rsidRPr="00E9286A" w:rsidRDefault="00203B9B" w:rsidP="0058125E">
            <w:pPr>
              <w:rPr>
                <w:rFonts w:cstheme="minorHAnsi"/>
              </w:rPr>
            </w:pPr>
            <w:r w:rsidRPr="00E9286A">
              <w:rPr>
                <w:rFonts w:cstheme="minorHAnsi"/>
              </w:rPr>
              <w:t>Acta de inspección ambiental.</w:t>
            </w:r>
          </w:p>
        </w:tc>
      </w:tr>
      <w:tr w:rsidR="00AC63A9" w:rsidRPr="00E9286A" w:rsidTr="00ED6FED">
        <w:trPr>
          <w:trHeight w:val="286"/>
          <w:jc w:val="center"/>
        </w:trPr>
        <w:tc>
          <w:tcPr>
            <w:tcW w:w="540" w:type="pct"/>
            <w:vAlign w:val="center"/>
          </w:tcPr>
          <w:p w:rsidR="00AC63A9" w:rsidRPr="00E9286A" w:rsidRDefault="00AC63A9" w:rsidP="00995411">
            <w:pPr>
              <w:jc w:val="center"/>
              <w:rPr>
                <w:rFonts w:cstheme="minorHAnsi"/>
              </w:rPr>
            </w:pPr>
            <w:r w:rsidRPr="00E9286A">
              <w:rPr>
                <w:rFonts w:cstheme="minorHAnsi"/>
              </w:rPr>
              <w:t>2</w:t>
            </w:r>
          </w:p>
        </w:tc>
        <w:tc>
          <w:tcPr>
            <w:tcW w:w="4460" w:type="pct"/>
            <w:vAlign w:val="center"/>
          </w:tcPr>
          <w:p w:rsidR="00AC63A9" w:rsidRPr="00E9286A" w:rsidRDefault="00AC63A9" w:rsidP="0058125E">
            <w:pPr>
              <w:rPr>
                <w:rFonts w:cstheme="minorHAnsi"/>
              </w:rPr>
            </w:pPr>
            <w:r w:rsidRPr="00E9286A">
              <w:rPr>
                <w:rFonts w:cstheme="minorHAnsi"/>
              </w:rPr>
              <w:t>Videos obtenidos con cámara termográfica al momento de la inspección ambiental.</w:t>
            </w:r>
          </w:p>
        </w:tc>
      </w:tr>
      <w:tr w:rsidR="00AC63A9" w:rsidRPr="00E9286A" w:rsidTr="00ED6FED">
        <w:trPr>
          <w:trHeight w:val="286"/>
          <w:jc w:val="center"/>
        </w:trPr>
        <w:tc>
          <w:tcPr>
            <w:tcW w:w="540" w:type="pct"/>
            <w:vAlign w:val="center"/>
          </w:tcPr>
          <w:p w:rsidR="00AC63A9" w:rsidRPr="00E9286A" w:rsidRDefault="00AC63A9" w:rsidP="00995411">
            <w:pPr>
              <w:jc w:val="center"/>
              <w:rPr>
                <w:rFonts w:cstheme="minorHAnsi"/>
              </w:rPr>
            </w:pPr>
            <w:r w:rsidRPr="00E9286A">
              <w:rPr>
                <w:rFonts w:cstheme="minorHAnsi"/>
              </w:rPr>
              <w:t>3</w:t>
            </w:r>
          </w:p>
        </w:tc>
        <w:tc>
          <w:tcPr>
            <w:tcW w:w="4460" w:type="pct"/>
            <w:vAlign w:val="center"/>
          </w:tcPr>
          <w:p w:rsidR="00AC63A9" w:rsidRPr="00E9286A" w:rsidRDefault="00AC63A9" w:rsidP="00CA6020">
            <w:pPr>
              <w:rPr>
                <w:rFonts w:cstheme="minorHAnsi"/>
              </w:rPr>
            </w:pPr>
            <w:r w:rsidRPr="00E9286A">
              <w:rPr>
                <w:rFonts w:cstheme="minorHAnsi"/>
              </w:rPr>
              <w:t>Carta PM 051/2015. Titular entrega documentación solicitada en inspección ambiental.</w:t>
            </w:r>
          </w:p>
        </w:tc>
      </w:tr>
      <w:tr w:rsidR="00AC63A9" w:rsidRPr="00E9286A" w:rsidTr="00ED6FED">
        <w:trPr>
          <w:trHeight w:val="286"/>
          <w:jc w:val="center"/>
        </w:trPr>
        <w:tc>
          <w:tcPr>
            <w:tcW w:w="540" w:type="pct"/>
            <w:vAlign w:val="center"/>
          </w:tcPr>
          <w:p w:rsidR="00AC63A9" w:rsidRPr="00E9286A" w:rsidRDefault="00AC63A9" w:rsidP="00995411">
            <w:pPr>
              <w:jc w:val="center"/>
              <w:rPr>
                <w:rFonts w:cstheme="minorHAnsi"/>
              </w:rPr>
            </w:pPr>
            <w:r w:rsidRPr="00E9286A">
              <w:rPr>
                <w:rFonts w:cstheme="minorHAnsi"/>
              </w:rPr>
              <w:t>4</w:t>
            </w:r>
          </w:p>
        </w:tc>
        <w:tc>
          <w:tcPr>
            <w:tcW w:w="4460" w:type="pct"/>
            <w:vAlign w:val="center"/>
          </w:tcPr>
          <w:p w:rsidR="00AC63A9" w:rsidRPr="00E9286A" w:rsidRDefault="00AC63A9" w:rsidP="00CA6020">
            <w:pPr>
              <w:rPr>
                <w:rFonts w:cstheme="minorHAnsi"/>
              </w:rPr>
            </w:pPr>
            <w:r w:rsidRPr="00E9286A">
              <w:rPr>
                <w:rFonts w:cstheme="minorHAnsi"/>
              </w:rPr>
              <w:t>Archivos digitales anexos a Carta PM 051/2015.</w:t>
            </w:r>
          </w:p>
        </w:tc>
      </w:tr>
      <w:tr w:rsidR="00AC63A9" w:rsidRPr="00E9286A" w:rsidTr="00ED6FED">
        <w:trPr>
          <w:trHeight w:val="264"/>
          <w:jc w:val="center"/>
        </w:trPr>
        <w:tc>
          <w:tcPr>
            <w:tcW w:w="540" w:type="pct"/>
            <w:vAlign w:val="center"/>
          </w:tcPr>
          <w:p w:rsidR="00AC63A9" w:rsidRPr="00E9286A" w:rsidRDefault="00AC63A9" w:rsidP="00995411">
            <w:pPr>
              <w:jc w:val="center"/>
              <w:rPr>
                <w:rFonts w:cstheme="minorHAnsi"/>
              </w:rPr>
            </w:pPr>
            <w:r w:rsidRPr="00E9286A">
              <w:rPr>
                <w:rFonts w:cstheme="minorHAnsi"/>
              </w:rPr>
              <w:t>5</w:t>
            </w:r>
          </w:p>
        </w:tc>
        <w:tc>
          <w:tcPr>
            <w:tcW w:w="4460" w:type="pct"/>
            <w:vAlign w:val="center"/>
          </w:tcPr>
          <w:p w:rsidR="00AC63A9" w:rsidRPr="00E9286A" w:rsidRDefault="00AC63A9" w:rsidP="00995411">
            <w:pPr>
              <w:rPr>
                <w:rFonts w:cstheme="minorHAnsi"/>
              </w:rPr>
            </w:pPr>
            <w:r w:rsidRPr="00E9286A">
              <w:rPr>
                <w:rFonts w:cstheme="minorHAnsi"/>
              </w:rPr>
              <w:t>Ord. SMA MZN N° 541. Encomendación de seguimientos ambientales a DIRECTEMAR.</w:t>
            </w:r>
          </w:p>
        </w:tc>
      </w:tr>
      <w:tr w:rsidR="00AC63A9" w:rsidRPr="00E9286A" w:rsidTr="00ED6FED">
        <w:trPr>
          <w:trHeight w:val="286"/>
          <w:jc w:val="center"/>
        </w:trPr>
        <w:tc>
          <w:tcPr>
            <w:tcW w:w="540" w:type="pct"/>
            <w:vAlign w:val="center"/>
          </w:tcPr>
          <w:p w:rsidR="00AC63A9" w:rsidRPr="00E9286A" w:rsidRDefault="00AC63A9" w:rsidP="00995411">
            <w:pPr>
              <w:jc w:val="center"/>
              <w:rPr>
                <w:rFonts w:cstheme="minorHAnsi"/>
              </w:rPr>
            </w:pPr>
            <w:r w:rsidRPr="00E9286A">
              <w:rPr>
                <w:rFonts w:cstheme="minorHAnsi"/>
              </w:rPr>
              <w:t>6</w:t>
            </w:r>
          </w:p>
        </w:tc>
        <w:tc>
          <w:tcPr>
            <w:tcW w:w="4460" w:type="pct"/>
            <w:vAlign w:val="center"/>
          </w:tcPr>
          <w:p w:rsidR="00AC63A9" w:rsidRPr="00E9286A" w:rsidRDefault="00AC63A9" w:rsidP="00995411">
            <w:pPr>
              <w:rPr>
                <w:rFonts w:cstheme="minorHAnsi"/>
              </w:rPr>
            </w:pPr>
            <w:r w:rsidRPr="00E9286A">
              <w:rPr>
                <w:rFonts w:cstheme="minorHAnsi"/>
              </w:rPr>
              <w:t>Ord. DIRECTEMAR N° 12.600/162/SMA. Análisis de seguimientos ambientales encomendados.</w:t>
            </w:r>
          </w:p>
        </w:tc>
      </w:tr>
      <w:tr w:rsidR="0026706B" w:rsidRPr="00E9286A" w:rsidTr="00ED6FED">
        <w:trPr>
          <w:trHeight w:val="286"/>
          <w:jc w:val="center"/>
        </w:trPr>
        <w:tc>
          <w:tcPr>
            <w:tcW w:w="540" w:type="pct"/>
            <w:vAlign w:val="center"/>
          </w:tcPr>
          <w:p w:rsidR="0026706B" w:rsidRPr="00E9286A" w:rsidRDefault="0026706B" w:rsidP="00995411">
            <w:pPr>
              <w:jc w:val="center"/>
              <w:rPr>
                <w:rFonts w:cstheme="minorHAnsi"/>
              </w:rPr>
            </w:pPr>
            <w:r>
              <w:rPr>
                <w:rFonts w:cstheme="minorHAnsi"/>
              </w:rPr>
              <w:t>7</w:t>
            </w:r>
          </w:p>
        </w:tc>
        <w:tc>
          <w:tcPr>
            <w:tcW w:w="4460" w:type="pct"/>
            <w:vAlign w:val="center"/>
          </w:tcPr>
          <w:p w:rsidR="0026706B" w:rsidRPr="00E9286A" w:rsidRDefault="006D30A8" w:rsidP="006D30A8">
            <w:pPr>
              <w:rPr>
                <w:rFonts w:cstheme="minorHAnsi"/>
              </w:rPr>
            </w:pPr>
            <w:r>
              <w:rPr>
                <w:rFonts w:cstheme="minorHAnsi"/>
              </w:rPr>
              <w:t>Ord. SMA MZN N° 650</w:t>
            </w:r>
            <w:r w:rsidR="000653F3" w:rsidRPr="00E9286A">
              <w:rPr>
                <w:rFonts w:cstheme="minorHAnsi"/>
              </w:rPr>
              <w:t xml:space="preserve">. Encomendación de </w:t>
            </w:r>
            <w:r>
              <w:rPr>
                <w:rFonts w:cstheme="minorHAnsi"/>
              </w:rPr>
              <w:t xml:space="preserve">análisis de documentos </w:t>
            </w:r>
            <w:r w:rsidR="000653F3" w:rsidRPr="00E9286A">
              <w:rPr>
                <w:rFonts w:cstheme="minorHAnsi"/>
              </w:rPr>
              <w:t>a DIRECTEMAR.</w:t>
            </w:r>
          </w:p>
        </w:tc>
      </w:tr>
      <w:tr w:rsidR="0026706B" w:rsidRPr="00E9286A" w:rsidTr="00ED6FED">
        <w:trPr>
          <w:trHeight w:val="286"/>
          <w:jc w:val="center"/>
        </w:trPr>
        <w:tc>
          <w:tcPr>
            <w:tcW w:w="540" w:type="pct"/>
            <w:vAlign w:val="center"/>
          </w:tcPr>
          <w:p w:rsidR="0026706B" w:rsidRPr="00E9286A" w:rsidRDefault="0026706B" w:rsidP="00995411">
            <w:pPr>
              <w:jc w:val="center"/>
              <w:rPr>
                <w:rFonts w:cstheme="minorHAnsi"/>
              </w:rPr>
            </w:pPr>
            <w:r>
              <w:rPr>
                <w:rFonts w:cstheme="minorHAnsi"/>
              </w:rPr>
              <w:t>8</w:t>
            </w:r>
          </w:p>
        </w:tc>
        <w:tc>
          <w:tcPr>
            <w:tcW w:w="4460" w:type="pct"/>
            <w:vAlign w:val="center"/>
          </w:tcPr>
          <w:p w:rsidR="0026706B" w:rsidRPr="00E9286A" w:rsidRDefault="006D30A8" w:rsidP="006D30A8">
            <w:pPr>
              <w:rPr>
                <w:rFonts w:cstheme="minorHAnsi"/>
              </w:rPr>
            </w:pPr>
            <w:r>
              <w:rPr>
                <w:rFonts w:cstheme="minorHAnsi"/>
              </w:rPr>
              <w:t>Ord. DIRECTEMAR N° 12.600/213</w:t>
            </w:r>
            <w:r w:rsidR="000653F3" w:rsidRPr="00E9286A">
              <w:rPr>
                <w:rFonts w:cstheme="minorHAnsi"/>
              </w:rPr>
              <w:t xml:space="preserve">/SMA. Análisis de </w:t>
            </w:r>
            <w:r>
              <w:rPr>
                <w:rFonts w:cstheme="minorHAnsi"/>
              </w:rPr>
              <w:t>documentos</w:t>
            </w:r>
            <w:r w:rsidR="000653F3" w:rsidRPr="00E9286A">
              <w:rPr>
                <w:rFonts w:cstheme="minorHAnsi"/>
              </w:rPr>
              <w:t xml:space="preserve"> encomendados.</w:t>
            </w:r>
          </w:p>
        </w:tc>
      </w:tr>
    </w:tbl>
    <w:p w:rsidR="00ED6FED" w:rsidRPr="00E9286A" w:rsidRDefault="00ED6FED" w:rsidP="00ED6FED">
      <w:pPr>
        <w:rPr>
          <w:sz w:val="20"/>
          <w:szCs w:val="20"/>
        </w:rPr>
      </w:pPr>
    </w:p>
    <w:p w:rsidR="00ED6FED" w:rsidRPr="005B38F1" w:rsidRDefault="00ED6FED" w:rsidP="00ED6FED">
      <w:r w:rsidRPr="00E9286A">
        <w:rPr>
          <w:sz w:val="20"/>
          <w:szCs w:val="20"/>
        </w:rPr>
        <w:t>Nota: Todos los anexos se encuentran en el expediente DFZ-2015-617-II-RCA-IA.</w:t>
      </w: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A00" w:rsidRDefault="008C4A00" w:rsidP="00870FF2">
      <w:r>
        <w:separator/>
      </w:r>
    </w:p>
    <w:p w:rsidR="008C4A00" w:rsidRDefault="008C4A00" w:rsidP="00870FF2"/>
    <w:p w:rsidR="008C4A00" w:rsidRDefault="008C4A00"/>
  </w:endnote>
  <w:endnote w:type="continuationSeparator" w:id="0">
    <w:p w:rsidR="008C4A00" w:rsidRDefault="008C4A00" w:rsidP="00870FF2">
      <w:r>
        <w:continuationSeparator/>
      </w:r>
    </w:p>
    <w:p w:rsidR="008C4A00" w:rsidRDefault="008C4A00" w:rsidP="00870FF2"/>
    <w:p w:rsidR="008C4A00" w:rsidRDefault="008C4A00"/>
  </w:endnote>
  <w:endnote w:type="continuationNotice" w:id="1">
    <w:p w:rsidR="008C4A00" w:rsidRDefault="008C4A00"/>
    <w:p w:rsidR="008C4A00" w:rsidRDefault="008C4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222E69" w:rsidRDefault="00222E69">
        <w:pPr>
          <w:pStyle w:val="Piedepgina"/>
          <w:jc w:val="right"/>
        </w:pPr>
        <w:r w:rsidRPr="004E5529">
          <w:fldChar w:fldCharType="begin"/>
        </w:r>
        <w:r w:rsidRPr="004E5529">
          <w:instrText>PAGE   \* MERGEFORMAT</w:instrText>
        </w:r>
        <w:r w:rsidRPr="004E5529">
          <w:fldChar w:fldCharType="separate"/>
        </w:r>
        <w:r w:rsidR="00F34825" w:rsidRPr="00F34825">
          <w:rPr>
            <w:noProof/>
            <w:lang w:val="es-ES"/>
          </w:rPr>
          <w:t>2</w:t>
        </w:r>
        <w:r w:rsidRPr="004E5529">
          <w:fldChar w:fldCharType="end"/>
        </w:r>
      </w:p>
    </w:sdtContent>
  </w:sdt>
  <w:p w:rsidR="00222E69" w:rsidRPr="00411E4F" w:rsidRDefault="00222E6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222E69" w:rsidRPr="00411E4F" w:rsidRDefault="00222E6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w:t>
    </w:r>
    <w:r>
      <w:rPr>
        <w:color w:val="000000" w:themeColor="text1"/>
        <w:sz w:val="16"/>
        <w:szCs w:val="16"/>
      </w:rPr>
      <w:t>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222E69" w:rsidRDefault="00222E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69" w:rsidRDefault="00222E69" w:rsidP="00870FF2">
    <w:pPr>
      <w:pStyle w:val="Piedepgina"/>
    </w:pPr>
  </w:p>
  <w:p w:rsidR="00222E69" w:rsidRDefault="00222E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A00" w:rsidRDefault="008C4A00" w:rsidP="00870FF2">
      <w:r>
        <w:separator/>
      </w:r>
    </w:p>
    <w:p w:rsidR="008C4A00" w:rsidRDefault="008C4A00" w:rsidP="00870FF2"/>
    <w:p w:rsidR="008C4A00" w:rsidRDefault="008C4A00"/>
  </w:footnote>
  <w:footnote w:type="continuationSeparator" w:id="0">
    <w:p w:rsidR="008C4A00" w:rsidRDefault="008C4A00" w:rsidP="00870FF2">
      <w:r>
        <w:continuationSeparator/>
      </w:r>
    </w:p>
    <w:p w:rsidR="008C4A00" w:rsidRDefault="008C4A00" w:rsidP="00870FF2"/>
    <w:p w:rsidR="008C4A00" w:rsidRDefault="008C4A00"/>
  </w:footnote>
  <w:footnote w:type="continuationNotice" w:id="1">
    <w:p w:rsidR="008C4A00" w:rsidRDefault="008C4A00"/>
    <w:p w:rsidR="008C4A00" w:rsidRDefault="008C4A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69" w:rsidRDefault="00222E69" w:rsidP="00870FF2">
    <w:pPr>
      <w:pStyle w:val="Encabezado"/>
    </w:pPr>
    <w:r>
      <w:rPr>
        <w:noProof/>
        <w:lang w:eastAsia="es-CL"/>
      </w:rPr>
      <w:drawing>
        <wp:anchor distT="0" distB="0" distL="114300" distR="114300" simplePos="0" relativeHeight="251659264" behindDoc="0" locked="0" layoutInCell="1" allowOverlap="1" wp14:anchorId="339D553F" wp14:editId="35DC1540">
          <wp:simplePos x="0" y="0"/>
          <wp:positionH relativeFrom="margin">
            <wp:align>center</wp:align>
          </wp:positionH>
          <wp:positionV relativeFrom="paragraph">
            <wp:posOffset>-145415</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1EBD"/>
    <w:multiLevelType w:val="hybridMultilevel"/>
    <w:tmpl w:val="8DB83D0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A1002AD"/>
    <w:multiLevelType w:val="hybridMultilevel"/>
    <w:tmpl w:val="C8CA9BB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3D112AB"/>
    <w:multiLevelType w:val="hybridMultilevel"/>
    <w:tmpl w:val="78E68D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51819A6"/>
    <w:multiLevelType w:val="hybridMultilevel"/>
    <w:tmpl w:val="78E68D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79F0ECE"/>
    <w:multiLevelType w:val="hybridMultilevel"/>
    <w:tmpl w:val="C8CA9BB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FF67E8C"/>
    <w:multiLevelType w:val="hybridMultilevel"/>
    <w:tmpl w:val="AF62B934"/>
    <w:lvl w:ilvl="0" w:tplc="4B44CF0C">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7FC2268"/>
    <w:multiLevelType w:val="hybridMultilevel"/>
    <w:tmpl w:val="C8CA9BB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CF3711F"/>
    <w:multiLevelType w:val="hybridMultilevel"/>
    <w:tmpl w:val="CA885434"/>
    <w:lvl w:ilvl="0" w:tplc="DF52FD0E">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DFC2670"/>
    <w:multiLevelType w:val="hybridMultilevel"/>
    <w:tmpl w:val="AC8AC4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4890F86"/>
    <w:multiLevelType w:val="hybridMultilevel"/>
    <w:tmpl w:val="78E68D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7"/>
  </w:num>
  <w:num w:numId="3">
    <w:abstractNumId w:val="10"/>
  </w:num>
  <w:num w:numId="4">
    <w:abstractNumId w:val="5"/>
  </w:num>
  <w:num w:numId="5">
    <w:abstractNumId w:val="4"/>
  </w:num>
  <w:num w:numId="6">
    <w:abstractNumId w:val="9"/>
  </w:num>
  <w:num w:numId="7">
    <w:abstractNumId w:val="2"/>
  </w:num>
  <w:num w:numId="8">
    <w:abstractNumId w:val="0"/>
  </w:num>
  <w:num w:numId="9">
    <w:abstractNumId w:val="1"/>
  </w:num>
  <w:num w:numId="10">
    <w:abstractNumId w:val="11"/>
  </w:num>
  <w:num w:numId="11">
    <w:abstractNumId w:val="3"/>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4B0"/>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7FF"/>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3B3"/>
    <w:rsid w:val="0003028F"/>
    <w:rsid w:val="0003074D"/>
    <w:rsid w:val="00030FFA"/>
    <w:rsid w:val="000314CF"/>
    <w:rsid w:val="00031CDC"/>
    <w:rsid w:val="00032BC7"/>
    <w:rsid w:val="00032C56"/>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409"/>
    <w:rsid w:val="0004795B"/>
    <w:rsid w:val="00047D2A"/>
    <w:rsid w:val="00050D4E"/>
    <w:rsid w:val="00051C01"/>
    <w:rsid w:val="000532FE"/>
    <w:rsid w:val="000534A8"/>
    <w:rsid w:val="00053B98"/>
    <w:rsid w:val="00053FAE"/>
    <w:rsid w:val="0005403F"/>
    <w:rsid w:val="000542ED"/>
    <w:rsid w:val="00054F6E"/>
    <w:rsid w:val="000550A7"/>
    <w:rsid w:val="00055CA3"/>
    <w:rsid w:val="00055E3E"/>
    <w:rsid w:val="00055E6D"/>
    <w:rsid w:val="000563EB"/>
    <w:rsid w:val="00056D41"/>
    <w:rsid w:val="00056D80"/>
    <w:rsid w:val="000570D6"/>
    <w:rsid w:val="000572EE"/>
    <w:rsid w:val="00057509"/>
    <w:rsid w:val="00060CEE"/>
    <w:rsid w:val="000613BF"/>
    <w:rsid w:val="000621B9"/>
    <w:rsid w:val="000624CE"/>
    <w:rsid w:val="0006259B"/>
    <w:rsid w:val="000643D4"/>
    <w:rsid w:val="000644EA"/>
    <w:rsid w:val="00064B76"/>
    <w:rsid w:val="000653F3"/>
    <w:rsid w:val="0006599F"/>
    <w:rsid w:val="00065CBB"/>
    <w:rsid w:val="00066188"/>
    <w:rsid w:val="000667E1"/>
    <w:rsid w:val="00066E7A"/>
    <w:rsid w:val="00067155"/>
    <w:rsid w:val="00067715"/>
    <w:rsid w:val="00071004"/>
    <w:rsid w:val="0007139D"/>
    <w:rsid w:val="00071ABB"/>
    <w:rsid w:val="0007229B"/>
    <w:rsid w:val="000728A8"/>
    <w:rsid w:val="000730EC"/>
    <w:rsid w:val="000734A5"/>
    <w:rsid w:val="000745F3"/>
    <w:rsid w:val="0007466F"/>
    <w:rsid w:val="000747F0"/>
    <w:rsid w:val="00075A70"/>
    <w:rsid w:val="000766E6"/>
    <w:rsid w:val="00080EB5"/>
    <w:rsid w:val="00082230"/>
    <w:rsid w:val="0008249D"/>
    <w:rsid w:val="00082C6F"/>
    <w:rsid w:val="00083084"/>
    <w:rsid w:val="000830DD"/>
    <w:rsid w:val="000839C1"/>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1434"/>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826"/>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301"/>
    <w:rsid w:val="000D3D2A"/>
    <w:rsid w:val="000D4297"/>
    <w:rsid w:val="000D5DA4"/>
    <w:rsid w:val="000D607C"/>
    <w:rsid w:val="000D6468"/>
    <w:rsid w:val="000D6F8D"/>
    <w:rsid w:val="000D703E"/>
    <w:rsid w:val="000D7453"/>
    <w:rsid w:val="000E0232"/>
    <w:rsid w:val="000E0ADA"/>
    <w:rsid w:val="000E0AF3"/>
    <w:rsid w:val="000E0B34"/>
    <w:rsid w:val="000E257A"/>
    <w:rsid w:val="000E3359"/>
    <w:rsid w:val="000E4500"/>
    <w:rsid w:val="000E5424"/>
    <w:rsid w:val="000E5869"/>
    <w:rsid w:val="000E6410"/>
    <w:rsid w:val="000E64A3"/>
    <w:rsid w:val="000E7F5E"/>
    <w:rsid w:val="000E7F69"/>
    <w:rsid w:val="000F0389"/>
    <w:rsid w:val="000F04B7"/>
    <w:rsid w:val="000F066B"/>
    <w:rsid w:val="000F2852"/>
    <w:rsid w:val="000F2A08"/>
    <w:rsid w:val="000F319E"/>
    <w:rsid w:val="000F57A1"/>
    <w:rsid w:val="000F59DD"/>
    <w:rsid w:val="000F672C"/>
    <w:rsid w:val="000F6B45"/>
    <w:rsid w:val="000F75A2"/>
    <w:rsid w:val="000F7853"/>
    <w:rsid w:val="000F7BB4"/>
    <w:rsid w:val="000F7CAB"/>
    <w:rsid w:val="0010059B"/>
    <w:rsid w:val="001006C6"/>
    <w:rsid w:val="00100AA4"/>
    <w:rsid w:val="00101423"/>
    <w:rsid w:val="00101474"/>
    <w:rsid w:val="00101E3C"/>
    <w:rsid w:val="001032D7"/>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99D"/>
    <w:rsid w:val="00124E81"/>
    <w:rsid w:val="001258E8"/>
    <w:rsid w:val="00125E78"/>
    <w:rsid w:val="00125EBB"/>
    <w:rsid w:val="001262E8"/>
    <w:rsid w:val="00126C00"/>
    <w:rsid w:val="001271F2"/>
    <w:rsid w:val="00127654"/>
    <w:rsid w:val="00127992"/>
    <w:rsid w:val="001308C7"/>
    <w:rsid w:val="00131BE3"/>
    <w:rsid w:val="00133F13"/>
    <w:rsid w:val="0013411C"/>
    <w:rsid w:val="00134757"/>
    <w:rsid w:val="0013592F"/>
    <w:rsid w:val="001360EB"/>
    <w:rsid w:val="00136697"/>
    <w:rsid w:val="001367F2"/>
    <w:rsid w:val="001369AA"/>
    <w:rsid w:val="0013718E"/>
    <w:rsid w:val="00140182"/>
    <w:rsid w:val="00140395"/>
    <w:rsid w:val="001405F0"/>
    <w:rsid w:val="00140D14"/>
    <w:rsid w:val="00140E0D"/>
    <w:rsid w:val="00141036"/>
    <w:rsid w:val="00142515"/>
    <w:rsid w:val="001427F8"/>
    <w:rsid w:val="001435CE"/>
    <w:rsid w:val="00143D2D"/>
    <w:rsid w:val="00145CEB"/>
    <w:rsid w:val="001462E0"/>
    <w:rsid w:val="0014748F"/>
    <w:rsid w:val="0015012C"/>
    <w:rsid w:val="001502FD"/>
    <w:rsid w:val="001516D4"/>
    <w:rsid w:val="00152606"/>
    <w:rsid w:val="001528A4"/>
    <w:rsid w:val="00152BEC"/>
    <w:rsid w:val="00153445"/>
    <w:rsid w:val="00154606"/>
    <w:rsid w:val="00154906"/>
    <w:rsid w:val="00155ECF"/>
    <w:rsid w:val="0015698E"/>
    <w:rsid w:val="00157701"/>
    <w:rsid w:val="00157FB2"/>
    <w:rsid w:val="001600A8"/>
    <w:rsid w:val="001601E6"/>
    <w:rsid w:val="0016103C"/>
    <w:rsid w:val="0016128E"/>
    <w:rsid w:val="001612E8"/>
    <w:rsid w:val="001619D7"/>
    <w:rsid w:val="00161A44"/>
    <w:rsid w:val="0016238F"/>
    <w:rsid w:val="0016278E"/>
    <w:rsid w:val="00162AC3"/>
    <w:rsid w:val="001630E3"/>
    <w:rsid w:val="00163671"/>
    <w:rsid w:val="00167133"/>
    <w:rsid w:val="001672BB"/>
    <w:rsid w:val="00167879"/>
    <w:rsid w:val="001678BF"/>
    <w:rsid w:val="001678E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B7B"/>
    <w:rsid w:val="001879F6"/>
    <w:rsid w:val="0019037C"/>
    <w:rsid w:val="001905F9"/>
    <w:rsid w:val="001913B4"/>
    <w:rsid w:val="00191BC7"/>
    <w:rsid w:val="00193576"/>
    <w:rsid w:val="00193926"/>
    <w:rsid w:val="001941E2"/>
    <w:rsid w:val="0019441D"/>
    <w:rsid w:val="00194AA0"/>
    <w:rsid w:val="00194EC6"/>
    <w:rsid w:val="00195342"/>
    <w:rsid w:val="001955C8"/>
    <w:rsid w:val="001955C9"/>
    <w:rsid w:val="001958DF"/>
    <w:rsid w:val="00195E19"/>
    <w:rsid w:val="00196462"/>
    <w:rsid w:val="001966A1"/>
    <w:rsid w:val="0019673D"/>
    <w:rsid w:val="001967A4"/>
    <w:rsid w:val="00196DD8"/>
    <w:rsid w:val="00197322"/>
    <w:rsid w:val="0019795B"/>
    <w:rsid w:val="00197999"/>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660"/>
    <w:rsid w:val="001B5E27"/>
    <w:rsid w:val="001B68F3"/>
    <w:rsid w:val="001B6EFE"/>
    <w:rsid w:val="001B73DB"/>
    <w:rsid w:val="001B7F3C"/>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6745"/>
    <w:rsid w:val="001D7091"/>
    <w:rsid w:val="001D747C"/>
    <w:rsid w:val="001D778B"/>
    <w:rsid w:val="001D7BF0"/>
    <w:rsid w:val="001D7DC5"/>
    <w:rsid w:val="001E034C"/>
    <w:rsid w:val="001E1431"/>
    <w:rsid w:val="001E1A4D"/>
    <w:rsid w:val="001E2073"/>
    <w:rsid w:val="001E23AC"/>
    <w:rsid w:val="001E296D"/>
    <w:rsid w:val="001E2E03"/>
    <w:rsid w:val="001E3E66"/>
    <w:rsid w:val="001E42ED"/>
    <w:rsid w:val="001E4527"/>
    <w:rsid w:val="001E5A3D"/>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8C2"/>
    <w:rsid w:val="001F5C4D"/>
    <w:rsid w:val="001F61FF"/>
    <w:rsid w:val="001F693A"/>
    <w:rsid w:val="001F6F6B"/>
    <w:rsid w:val="0020034A"/>
    <w:rsid w:val="00200C73"/>
    <w:rsid w:val="00201037"/>
    <w:rsid w:val="00201F5E"/>
    <w:rsid w:val="002023A9"/>
    <w:rsid w:val="00202A97"/>
    <w:rsid w:val="00202C10"/>
    <w:rsid w:val="00203904"/>
    <w:rsid w:val="00203B9B"/>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2E69"/>
    <w:rsid w:val="00223350"/>
    <w:rsid w:val="00223908"/>
    <w:rsid w:val="002239B3"/>
    <w:rsid w:val="00223D5D"/>
    <w:rsid w:val="00224479"/>
    <w:rsid w:val="00224527"/>
    <w:rsid w:val="00224FEB"/>
    <w:rsid w:val="00225251"/>
    <w:rsid w:val="0022534A"/>
    <w:rsid w:val="0022587E"/>
    <w:rsid w:val="00225D44"/>
    <w:rsid w:val="00226A0E"/>
    <w:rsid w:val="002273C4"/>
    <w:rsid w:val="00227623"/>
    <w:rsid w:val="00230321"/>
    <w:rsid w:val="00230483"/>
    <w:rsid w:val="00230753"/>
    <w:rsid w:val="00231280"/>
    <w:rsid w:val="00231629"/>
    <w:rsid w:val="00231679"/>
    <w:rsid w:val="00231EAB"/>
    <w:rsid w:val="00232492"/>
    <w:rsid w:val="00232607"/>
    <w:rsid w:val="0023288E"/>
    <w:rsid w:val="00232D75"/>
    <w:rsid w:val="00232E90"/>
    <w:rsid w:val="00233386"/>
    <w:rsid w:val="00234A03"/>
    <w:rsid w:val="00234AA0"/>
    <w:rsid w:val="00234EFE"/>
    <w:rsid w:val="00235364"/>
    <w:rsid w:val="00235DC7"/>
    <w:rsid w:val="0023602F"/>
    <w:rsid w:val="002361BD"/>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479ED"/>
    <w:rsid w:val="002508D1"/>
    <w:rsid w:val="002509A1"/>
    <w:rsid w:val="00250E09"/>
    <w:rsid w:val="00250F03"/>
    <w:rsid w:val="002511A9"/>
    <w:rsid w:val="0025129B"/>
    <w:rsid w:val="002513B2"/>
    <w:rsid w:val="0025188C"/>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06B"/>
    <w:rsid w:val="00270321"/>
    <w:rsid w:val="002706FF"/>
    <w:rsid w:val="00270F35"/>
    <w:rsid w:val="00272050"/>
    <w:rsid w:val="0027333C"/>
    <w:rsid w:val="00273D9D"/>
    <w:rsid w:val="00273FC0"/>
    <w:rsid w:val="00274084"/>
    <w:rsid w:val="00274331"/>
    <w:rsid w:val="00274EFC"/>
    <w:rsid w:val="00275382"/>
    <w:rsid w:val="002754B3"/>
    <w:rsid w:val="00275782"/>
    <w:rsid w:val="00276829"/>
    <w:rsid w:val="00276BDC"/>
    <w:rsid w:val="00276C4E"/>
    <w:rsid w:val="00277045"/>
    <w:rsid w:val="002770D6"/>
    <w:rsid w:val="0027764D"/>
    <w:rsid w:val="002776D1"/>
    <w:rsid w:val="00281ED3"/>
    <w:rsid w:val="0028256B"/>
    <w:rsid w:val="00282614"/>
    <w:rsid w:val="00282D18"/>
    <w:rsid w:val="00282E21"/>
    <w:rsid w:val="00282F9A"/>
    <w:rsid w:val="00283370"/>
    <w:rsid w:val="002840A6"/>
    <w:rsid w:val="00284962"/>
    <w:rsid w:val="00284B2B"/>
    <w:rsid w:val="00284C1A"/>
    <w:rsid w:val="00285465"/>
    <w:rsid w:val="00285DFE"/>
    <w:rsid w:val="00285EBE"/>
    <w:rsid w:val="002866A7"/>
    <w:rsid w:val="00286E65"/>
    <w:rsid w:val="00290008"/>
    <w:rsid w:val="002906BC"/>
    <w:rsid w:val="00290C4F"/>
    <w:rsid w:val="002911A5"/>
    <w:rsid w:val="00291C23"/>
    <w:rsid w:val="00293341"/>
    <w:rsid w:val="0029336A"/>
    <w:rsid w:val="002941AB"/>
    <w:rsid w:val="00294234"/>
    <w:rsid w:val="0029468E"/>
    <w:rsid w:val="00294A5D"/>
    <w:rsid w:val="002962EE"/>
    <w:rsid w:val="002963E4"/>
    <w:rsid w:val="00296EB1"/>
    <w:rsid w:val="002A0631"/>
    <w:rsid w:val="002A08E2"/>
    <w:rsid w:val="002A145D"/>
    <w:rsid w:val="002A212B"/>
    <w:rsid w:val="002A234E"/>
    <w:rsid w:val="002A2426"/>
    <w:rsid w:val="002A2E40"/>
    <w:rsid w:val="002A35CA"/>
    <w:rsid w:val="002A3F87"/>
    <w:rsid w:val="002A5978"/>
    <w:rsid w:val="002A608F"/>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5AE"/>
    <w:rsid w:val="002B6CF4"/>
    <w:rsid w:val="002B70DE"/>
    <w:rsid w:val="002B721F"/>
    <w:rsid w:val="002B745D"/>
    <w:rsid w:val="002B78CB"/>
    <w:rsid w:val="002C104B"/>
    <w:rsid w:val="002C12FB"/>
    <w:rsid w:val="002C149B"/>
    <w:rsid w:val="002C2080"/>
    <w:rsid w:val="002C26EF"/>
    <w:rsid w:val="002C2A84"/>
    <w:rsid w:val="002C2E46"/>
    <w:rsid w:val="002C3114"/>
    <w:rsid w:val="002C31C9"/>
    <w:rsid w:val="002C3879"/>
    <w:rsid w:val="002C3BA1"/>
    <w:rsid w:val="002C3E40"/>
    <w:rsid w:val="002C445A"/>
    <w:rsid w:val="002C47A9"/>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557"/>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094"/>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7E0"/>
    <w:rsid w:val="003245CB"/>
    <w:rsid w:val="00324AC7"/>
    <w:rsid w:val="00326669"/>
    <w:rsid w:val="003276C8"/>
    <w:rsid w:val="00327B7F"/>
    <w:rsid w:val="00327E47"/>
    <w:rsid w:val="00327E68"/>
    <w:rsid w:val="003301DC"/>
    <w:rsid w:val="003307F8"/>
    <w:rsid w:val="00330D0F"/>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8E9"/>
    <w:rsid w:val="00342F07"/>
    <w:rsid w:val="003440E5"/>
    <w:rsid w:val="00344651"/>
    <w:rsid w:val="0034592D"/>
    <w:rsid w:val="00345CB7"/>
    <w:rsid w:val="00345DA7"/>
    <w:rsid w:val="00346690"/>
    <w:rsid w:val="003469F6"/>
    <w:rsid w:val="00347146"/>
    <w:rsid w:val="0035002F"/>
    <w:rsid w:val="003506F5"/>
    <w:rsid w:val="0035094B"/>
    <w:rsid w:val="00350C9E"/>
    <w:rsid w:val="00351985"/>
    <w:rsid w:val="0035202D"/>
    <w:rsid w:val="003528FA"/>
    <w:rsid w:val="00353892"/>
    <w:rsid w:val="00353D48"/>
    <w:rsid w:val="00355B73"/>
    <w:rsid w:val="00356341"/>
    <w:rsid w:val="003564D0"/>
    <w:rsid w:val="00356891"/>
    <w:rsid w:val="00356F1D"/>
    <w:rsid w:val="003577F4"/>
    <w:rsid w:val="00357B3A"/>
    <w:rsid w:val="00357B3F"/>
    <w:rsid w:val="00357F72"/>
    <w:rsid w:val="003608D4"/>
    <w:rsid w:val="00360A74"/>
    <w:rsid w:val="003618B3"/>
    <w:rsid w:val="0036257B"/>
    <w:rsid w:val="00362975"/>
    <w:rsid w:val="00362C21"/>
    <w:rsid w:val="003639D0"/>
    <w:rsid w:val="003653BC"/>
    <w:rsid w:val="003653EF"/>
    <w:rsid w:val="00365780"/>
    <w:rsid w:val="00365929"/>
    <w:rsid w:val="003659C7"/>
    <w:rsid w:val="00365E48"/>
    <w:rsid w:val="00365F91"/>
    <w:rsid w:val="003661A8"/>
    <w:rsid w:val="003709BD"/>
    <w:rsid w:val="003714C8"/>
    <w:rsid w:val="00371978"/>
    <w:rsid w:val="003726DF"/>
    <w:rsid w:val="003730DF"/>
    <w:rsid w:val="00373C3B"/>
    <w:rsid w:val="00373F0F"/>
    <w:rsid w:val="00374A12"/>
    <w:rsid w:val="00374B8B"/>
    <w:rsid w:val="003753AB"/>
    <w:rsid w:val="003755FC"/>
    <w:rsid w:val="00375886"/>
    <w:rsid w:val="00375CDF"/>
    <w:rsid w:val="00375F52"/>
    <w:rsid w:val="00376413"/>
    <w:rsid w:val="00377234"/>
    <w:rsid w:val="00377549"/>
    <w:rsid w:val="00380BC0"/>
    <w:rsid w:val="00380D80"/>
    <w:rsid w:val="00382CA0"/>
    <w:rsid w:val="00382E82"/>
    <w:rsid w:val="0038320F"/>
    <w:rsid w:val="00383341"/>
    <w:rsid w:val="0038378C"/>
    <w:rsid w:val="003846D5"/>
    <w:rsid w:val="00384E8E"/>
    <w:rsid w:val="00385501"/>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391"/>
    <w:rsid w:val="003A0DCD"/>
    <w:rsid w:val="003A141A"/>
    <w:rsid w:val="003A14ED"/>
    <w:rsid w:val="003A15A0"/>
    <w:rsid w:val="003A1E28"/>
    <w:rsid w:val="003A231D"/>
    <w:rsid w:val="003A29C8"/>
    <w:rsid w:val="003A3080"/>
    <w:rsid w:val="003A31E5"/>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189D"/>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6E23"/>
    <w:rsid w:val="003D70F8"/>
    <w:rsid w:val="003D75A1"/>
    <w:rsid w:val="003E087A"/>
    <w:rsid w:val="003E1A97"/>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5E"/>
    <w:rsid w:val="003E677C"/>
    <w:rsid w:val="003E7370"/>
    <w:rsid w:val="003E73E7"/>
    <w:rsid w:val="003E7DB3"/>
    <w:rsid w:val="003E7DFA"/>
    <w:rsid w:val="003F0CD0"/>
    <w:rsid w:val="003F2503"/>
    <w:rsid w:val="003F29F5"/>
    <w:rsid w:val="003F2A1E"/>
    <w:rsid w:val="003F2DDE"/>
    <w:rsid w:val="003F2E83"/>
    <w:rsid w:val="003F348F"/>
    <w:rsid w:val="003F42D1"/>
    <w:rsid w:val="003F445D"/>
    <w:rsid w:val="003F45CD"/>
    <w:rsid w:val="003F5557"/>
    <w:rsid w:val="003F6A79"/>
    <w:rsid w:val="003F781E"/>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2F60"/>
    <w:rsid w:val="00413732"/>
    <w:rsid w:val="00413B60"/>
    <w:rsid w:val="00413EC4"/>
    <w:rsid w:val="004142EF"/>
    <w:rsid w:val="004144D0"/>
    <w:rsid w:val="0041556E"/>
    <w:rsid w:val="004155AC"/>
    <w:rsid w:val="004155C8"/>
    <w:rsid w:val="00417062"/>
    <w:rsid w:val="004210EA"/>
    <w:rsid w:val="00421B7F"/>
    <w:rsid w:val="00421FA9"/>
    <w:rsid w:val="004227AB"/>
    <w:rsid w:val="00423337"/>
    <w:rsid w:val="0042374D"/>
    <w:rsid w:val="00423A56"/>
    <w:rsid w:val="00423AEA"/>
    <w:rsid w:val="00423EF0"/>
    <w:rsid w:val="00425361"/>
    <w:rsid w:val="00426252"/>
    <w:rsid w:val="00426952"/>
    <w:rsid w:val="00426D5A"/>
    <w:rsid w:val="0042727C"/>
    <w:rsid w:val="00430040"/>
    <w:rsid w:val="00430271"/>
    <w:rsid w:val="00430772"/>
    <w:rsid w:val="00430B42"/>
    <w:rsid w:val="00430BF8"/>
    <w:rsid w:val="00431E10"/>
    <w:rsid w:val="004322D7"/>
    <w:rsid w:val="004343C5"/>
    <w:rsid w:val="00434883"/>
    <w:rsid w:val="004349E8"/>
    <w:rsid w:val="00434DD8"/>
    <w:rsid w:val="00435985"/>
    <w:rsid w:val="00435D7F"/>
    <w:rsid w:val="00435F87"/>
    <w:rsid w:val="00436FC3"/>
    <w:rsid w:val="0043755E"/>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621"/>
    <w:rsid w:val="0045292B"/>
    <w:rsid w:val="00452BD8"/>
    <w:rsid w:val="00453471"/>
    <w:rsid w:val="00453DF7"/>
    <w:rsid w:val="00454853"/>
    <w:rsid w:val="00454BAD"/>
    <w:rsid w:val="0045519A"/>
    <w:rsid w:val="0045600B"/>
    <w:rsid w:val="0045696E"/>
    <w:rsid w:val="00456EC8"/>
    <w:rsid w:val="00461B5E"/>
    <w:rsid w:val="00462BB1"/>
    <w:rsid w:val="004636BC"/>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0C78"/>
    <w:rsid w:val="00481401"/>
    <w:rsid w:val="00481A32"/>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76F"/>
    <w:rsid w:val="004A636C"/>
    <w:rsid w:val="004A643E"/>
    <w:rsid w:val="004A6995"/>
    <w:rsid w:val="004A6FAF"/>
    <w:rsid w:val="004A7056"/>
    <w:rsid w:val="004B0636"/>
    <w:rsid w:val="004B1613"/>
    <w:rsid w:val="004B1647"/>
    <w:rsid w:val="004B19F7"/>
    <w:rsid w:val="004B1B78"/>
    <w:rsid w:val="004B1F2E"/>
    <w:rsid w:val="004B2181"/>
    <w:rsid w:val="004B2F8D"/>
    <w:rsid w:val="004B35AA"/>
    <w:rsid w:val="004B3828"/>
    <w:rsid w:val="004B3990"/>
    <w:rsid w:val="004B429B"/>
    <w:rsid w:val="004B4B9A"/>
    <w:rsid w:val="004B5875"/>
    <w:rsid w:val="004B61BE"/>
    <w:rsid w:val="004B6F25"/>
    <w:rsid w:val="004B70B4"/>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9DB"/>
    <w:rsid w:val="004E0C67"/>
    <w:rsid w:val="004E0E5F"/>
    <w:rsid w:val="004E10D5"/>
    <w:rsid w:val="004E11B6"/>
    <w:rsid w:val="004E142F"/>
    <w:rsid w:val="004E19E0"/>
    <w:rsid w:val="004E2A8C"/>
    <w:rsid w:val="004E2E7C"/>
    <w:rsid w:val="004E3465"/>
    <w:rsid w:val="004E3CD6"/>
    <w:rsid w:val="004E3F33"/>
    <w:rsid w:val="004E436E"/>
    <w:rsid w:val="004E442E"/>
    <w:rsid w:val="004E461D"/>
    <w:rsid w:val="004E4851"/>
    <w:rsid w:val="004E495F"/>
    <w:rsid w:val="004E4E18"/>
    <w:rsid w:val="004E5529"/>
    <w:rsid w:val="004E583C"/>
    <w:rsid w:val="004E59A5"/>
    <w:rsid w:val="004E5B16"/>
    <w:rsid w:val="004E5D04"/>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968"/>
    <w:rsid w:val="004F68EA"/>
    <w:rsid w:val="004F75A5"/>
    <w:rsid w:val="004F789B"/>
    <w:rsid w:val="004F7F2A"/>
    <w:rsid w:val="00500090"/>
    <w:rsid w:val="00500749"/>
    <w:rsid w:val="005007A3"/>
    <w:rsid w:val="00501997"/>
    <w:rsid w:val="00502B80"/>
    <w:rsid w:val="00503112"/>
    <w:rsid w:val="00505AE9"/>
    <w:rsid w:val="005065F1"/>
    <w:rsid w:val="00506F88"/>
    <w:rsid w:val="005076CF"/>
    <w:rsid w:val="00507892"/>
    <w:rsid w:val="00510002"/>
    <w:rsid w:val="0051014E"/>
    <w:rsid w:val="00511A96"/>
    <w:rsid w:val="00511AE3"/>
    <w:rsid w:val="00511B92"/>
    <w:rsid w:val="00512A7D"/>
    <w:rsid w:val="00512B2D"/>
    <w:rsid w:val="00513630"/>
    <w:rsid w:val="00513796"/>
    <w:rsid w:val="00513B7E"/>
    <w:rsid w:val="005140CE"/>
    <w:rsid w:val="0051432B"/>
    <w:rsid w:val="005143C1"/>
    <w:rsid w:val="005143FE"/>
    <w:rsid w:val="00514C8B"/>
    <w:rsid w:val="00515A65"/>
    <w:rsid w:val="00516E42"/>
    <w:rsid w:val="005212B3"/>
    <w:rsid w:val="00522616"/>
    <w:rsid w:val="00522CBC"/>
    <w:rsid w:val="00522EB1"/>
    <w:rsid w:val="005236BD"/>
    <w:rsid w:val="00523822"/>
    <w:rsid w:val="00523C18"/>
    <w:rsid w:val="00523DB2"/>
    <w:rsid w:val="00524904"/>
    <w:rsid w:val="00524A42"/>
    <w:rsid w:val="00525CD9"/>
    <w:rsid w:val="00525FA6"/>
    <w:rsid w:val="0052658E"/>
    <w:rsid w:val="00527851"/>
    <w:rsid w:val="005279FE"/>
    <w:rsid w:val="00530545"/>
    <w:rsid w:val="005307F6"/>
    <w:rsid w:val="00530BFB"/>
    <w:rsid w:val="005310D7"/>
    <w:rsid w:val="00531E5B"/>
    <w:rsid w:val="00532107"/>
    <w:rsid w:val="00532381"/>
    <w:rsid w:val="005325B1"/>
    <w:rsid w:val="00533637"/>
    <w:rsid w:val="00534223"/>
    <w:rsid w:val="00534605"/>
    <w:rsid w:val="00534C73"/>
    <w:rsid w:val="00535286"/>
    <w:rsid w:val="005366A4"/>
    <w:rsid w:val="00537821"/>
    <w:rsid w:val="00537885"/>
    <w:rsid w:val="00540978"/>
    <w:rsid w:val="00542757"/>
    <w:rsid w:val="005430E2"/>
    <w:rsid w:val="00544322"/>
    <w:rsid w:val="00544A49"/>
    <w:rsid w:val="005456D6"/>
    <w:rsid w:val="00545BA6"/>
    <w:rsid w:val="005461B1"/>
    <w:rsid w:val="00546E2F"/>
    <w:rsid w:val="0054739D"/>
    <w:rsid w:val="005476B5"/>
    <w:rsid w:val="0054784C"/>
    <w:rsid w:val="0055048E"/>
    <w:rsid w:val="00551662"/>
    <w:rsid w:val="00551817"/>
    <w:rsid w:val="00551901"/>
    <w:rsid w:val="00551D6C"/>
    <w:rsid w:val="00551E33"/>
    <w:rsid w:val="005521FF"/>
    <w:rsid w:val="0055272F"/>
    <w:rsid w:val="00553469"/>
    <w:rsid w:val="00553D2C"/>
    <w:rsid w:val="00553E0A"/>
    <w:rsid w:val="00555831"/>
    <w:rsid w:val="00556C53"/>
    <w:rsid w:val="0055760F"/>
    <w:rsid w:val="00557733"/>
    <w:rsid w:val="005603A7"/>
    <w:rsid w:val="00561DF0"/>
    <w:rsid w:val="00561FE6"/>
    <w:rsid w:val="00562576"/>
    <w:rsid w:val="005626CB"/>
    <w:rsid w:val="00562E1E"/>
    <w:rsid w:val="00562E33"/>
    <w:rsid w:val="0056483C"/>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764"/>
    <w:rsid w:val="00576283"/>
    <w:rsid w:val="00576D82"/>
    <w:rsid w:val="00576ED0"/>
    <w:rsid w:val="005774DD"/>
    <w:rsid w:val="00577AFB"/>
    <w:rsid w:val="00577DF0"/>
    <w:rsid w:val="00580036"/>
    <w:rsid w:val="005804AE"/>
    <w:rsid w:val="00580798"/>
    <w:rsid w:val="00580A96"/>
    <w:rsid w:val="0058124E"/>
    <w:rsid w:val="0058125E"/>
    <w:rsid w:val="005814A8"/>
    <w:rsid w:val="00581E84"/>
    <w:rsid w:val="005820E5"/>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194A"/>
    <w:rsid w:val="005920F3"/>
    <w:rsid w:val="005932E9"/>
    <w:rsid w:val="005941AE"/>
    <w:rsid w:val="00595141"/>
    <w:rsid w:val="005958F6"/>
    <w:rsid w:val="00595C0A"/>
    <w:rsid w:val="00595FAB"/>
    <w:rsid w:val="00596346"/>
    <w:rsid w:val="0059679E"/>
    <w:rsid w:val="00596DB6"/>
    <w:rsid w:val="005A00CD"/>
    <w:rsid w:val="005A046E"/>
    <w:rsid w:val="005A0753"/>
    <w:rsid w:val="005A11AA"/>
    <w:rsid w:val="005A1363"/>
    <w:rsid w:val="005A19DF"/>
    <w:rsid w:val="005A2238"/>
    <w:rsid w:val="005A26A9"/>
    <w:rsid w:val="005A3194"/>
    <w:rsid w:val="005A36D8"/>
    <w:rsid w:val="005A4A73"/>
    <w:rsid w:val="005A5169"/>
    <w:rsid w:val="005A6916"/>
    <w:rsid w:val="005A6BE1"/>
    <w:rsid w:val="005A707B"/>
    <w:rsid w:val="005A7B47"/>
    <w:rsid w:val="005B070B"/>
    <w:rsid w:val="005B0A3E"/>
    <w:rsid w:val="005B0FE3"/>
    <w:rsid w:val="005B1122"/>
    <w:rsid w:val="005B309A"/>
    <w:rsid w:val="005B37BF"/>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7F"/>
    <w:rsid w:val="005C3396"/>
    <w:rsid w:val="005C3CB5"/>
    <w:rsid w:val="005C3CEF"/>
    <w:rsid w:val="005C4BF1"/>
    <w:rsid w:val="005C571F"/>
    <w:rsid w:val="005C5A92"/>
    <w:rsid w:val="005C71AA"/>
    <w:rsid w:val="005C7820"/>
    <w:rsid w:val="005C7B1F"/>
    <w:rsid w:val="005D0362"/>
    <w:rsid w:val="005D087F"/>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3825"/>
    <w:rsid w:val="005F401E"/>
    <w:rsid w:val="005F5BB2"/>
    <w:rsid w:val="005F6443"/>
    <w:rsid w:val="005F67E9"/>
    <w:rsid w:val="005F722C"/>
    <w:rsid w:val="005F731A"/>
    <w:rsid w:val="005F7CE3"/>
    <w:rsid w:val="0060010F"/>
    <w:rsid w:val="00601380"/>
    <w:rsid w:val="0060261D"/>
    <w:rsid w:val="00602C1B"/>
    <w:rsid w:val="00602DDC"/>
    <w:rsid w:val="00602F5E"/>
    <w:rsid w:val="006030EE"/>
    <w:rsid w:val="00603725"/>
    <w:rsid w:val="00603ED1"/>
    <w:rsid w:val="0060443D"/>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C58"/>
    <w:rsid w:val="00616A57"/>
    <w:rsid w:val="00616A6B"/>
    <w:rsid w:val="006173F1"/>
    <w:rsid w:val="006177C7"/>
    <w:rsid w:val="00620382"/>
    <w:rsid w:val="00620768"/>
    <w:rsid w:val="00620857"/>
    <w:rsid w:val="0062270E"/>
    <w:rsid w:val="00622A41"/>
    <w:rsid w:val="00622DC1"/>
    <w:rsid w:val="0062316E"/>
    <w:rsid w:val="006231A5"/>
    <w:rsid w:val="00623394"/>
    <w:rsid w:val="00624553"/>
    <w:rsid w:val="00624559"/>
    <w:rsid w:val="00624861"/>
    <w:rsid w:val="00624C7F"/>
    <w:rsid w:val="006250F4"/>
    <w:rsid w:val="006251A9"/>
    <w:rsid w:val="0062585B"/>
    <w:rsid w:val="00626046"/>
    <w:rsid w:val="006269AD"/>
    <w:rsid w:val="00626FEA"/>
    <w:rsid w:val="006270FF"/>
    <w:rsid w:val="00627676"/>
    <w:rsid w:val="00627F19"/>
    <w:rsid w:val="00627F25"/>
    <w:rsid w:val="006308E9"/>
    <w:rsid w:val="0063120E"/>
    <w:rsid w:val="00631F67"/>
    <w:rsid w:val="006323F1"/>
    <w:rsid w:val="00632A84"/>
    <w:rsid w:val="00632DD4"/>
    <w:rsid w:val="00632EB8"/>
    <w:rsid w:val="00633274"/>
    <w:rsid w:val="006347A4"/>
    <w:rsid w:val="00634A6D"/>
    <w:rsid w:val="00634CAA"/>
    <w:rsid w:val="00635D23"/>
    <w:rsid w:val="00636E65"/>
    <w:rsid w:val="00637D15"/>
    <w:rsid w:val="0064007E"/>
    <w:rsid w:val="006401B3"/>
    <w:rsid w:val="00641B98"/>
    <w:rsid w:val="00641CF4"/>
    <w:rsid w:val="00641DA9"/>
    <w:rsid w:val="00641DE9"/>
    <w:rsid w:val="00641F01"/>
    <w:rsid w:val="00642529"/>
    <w:rsid w:val="00642600"/>
    <w:rsid w:val="006429C3"/>
    <w:rsid w:val="0064325B"/>
    <w:rsid w:val="0064367E"/>
    <w:rsid w:val="00644520"/>
    <w:rsid w:val="006451DA"/>
    <w:rsid w:val="00645824"/>
    <w:rsid w:val="00646222"/>
    <w:rsid w:val="0065224C"/>
    <w:rsid w:val="00652337"/>
    <w:rsid w:val="00653159"/>
    <w:rsid w:val="00653573"/>
    <w:rsid w:val="00653686"/>
    <w:rsid w:val="006537F5"/>
    <w:rsid w:val="00653DEA"/>
    <w:rsid w:val="006551B5"/>
    <w:rsid w:val="00655D0C"/>
    <w:rsid w:val="00656287"/>
    <w:rsid w:val="00657169"/>
    <w:rsid w:val="006577B8"/>
    <w:rsid w:val="006578B4"/>
    <w:rsid w:val="006579A5"/>
    <w:rsid w:val="00660089"/>
    <w:rsid w:val="00660890"/>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71C"/>
    <w:rsid w:val="00667C57"/>
    <w:rsid w:val="0067005A"/>
    <w:rsid w:val="006703F2"/>
    <w:rsid w:val="006707F5"/>
    <w:rsid w:val="00670A2B"/>
    <w:rsid w:val="00671017"/>
    <w:rsid w:val="006711FE"/>
    <w:rsid w:val="00671A79"/>
    <w:rsid w:val="0067245E"/>
    <w:rsid w:val="00672569"/>
    <w:rsid w:val="0067295E"/>
    <w:rsid w:val="006729AB"/>
    <w:rsid w:val="006737F0"/>
    <w:rsid w:val="006745B4"/>
    <w:rsid w:val="0067540E"/>
    <w:rsid w:val="0067615C"/>
    <w:rsid w:val="00676A0A"/>
    <w:rsid w:val="00677332"/>
    <w:rsid w:val="00677A75"/>
    <w:rsid w:val="00677E91"/>
    <w:rsid w:val="00677FFE"/>
    <w:rsid w:val="0068114C"/>
    <w:rsid w:val="00682516"/>
    <w:rsid w:val="0068279C"/>
    <w:rsid w:val="00683143"/>
    <w:rsid w:val="006831A1"/>
    <w:rsid w:val="00683338"/>
    <w:rsid w:val="006835B8"/>
    <w:rsid w:val="00683ECC"/>
    <w:rsid w:val="00684994"/>
    <w:rsid w:val="0068528C"/>
    <w:rsid w:val="0068563D"/>
    <w:rsid w:val="00685700"/>
    <w:rsid w:val="006875CB"/>
    <w:rsid w:val="00690718"/>
    <w:rsid w:val="00690762"/>
    <w:rsid w:val="00690EE4"/>
    <w:rsid w:val="00691394"/>
    <w:rsid w:val="0069152D"/>
    <w:rsid w:val="00692147"/>
    <w:rsid w:val="00692519"/>
    <w:rsid w:val="006925CE"/>
    <w:rsid w:val="006931B2"/>
    <w:rsid w:val="006931D8"/>
    <w:rsid w:val="00693DC6"/>
    <w:rsid w:val="00693DED"/>
    <w:rsid w:val="0069426F"/>
    <w:rsid w:val="006946B5"/>
    <w:rsid w:val="00694B31"/>
    <w:rsid w:val="00694F27"/>
    <w:rsid w:val="006954AC"/>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6F99"/>
    <w:rsid w:val="006B79F9"/>
    <w:rsid w:val="006B7CF0"/>
    <w:rsid w:val="006C1A14"/>
    <w:rsid w:val="006C2027"/>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0A8"/>
    <w:rsid w:val="006D334E"/>
    <w:rsid w:val="006D3D70"/>
    <w:rsid w:val="006D4238"/>
    <w:rsid w:val="006D5B98"/>
    <w:rsid w:val="006D5CC9"/>
    <w:rsid w:val="006D673F"/>
    <w:rsid w:val="006D7104"/>
    <w:rsid w:val="006E02D5"/>
    <w:rsid w:val="006E145A"/>
    <w:rsid w:val="006E1660"/>
    <w:rsid w:val="006E16B8"/>
    <w:rsid w:val="006E2AF7"/>
    <w:rsid w:val="006E4289"/>
    <w:rsid w:val="006E7463"/>
    <w:rsid w:val="006E76D9"/>
    <w:rsid w:val="006E7FDB"/>
    <w:rsid w:val="006F19B0"/>
    <w:rsid w:val="006F2916"/>
    <w:rsid w:val="006F3324"/>
    <w:rsid w:val="006F4936"/>
    <w:rsid w:val="006F4974"/>
    <w:rsid w:val="006F6CAC"/>
    <w:rsid w:val="00700554"/>
    <w:rsid w:val="00700BEE"/>
    <w:rsid w:val="00700FFA"/>
    <w:rsid w:val="007015BE"/>
    <w:rsid w:val="00701801"/>
    <w:rsid w:val="00701906"/>
    <w:rsid w:val="00701A88"/>
    <w:rsid w:val="007027DC"/>
    <w:rsid w:val="007030DE"/>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2E2"/>
    <w:rsid w:val="0071371F"/>
    <w:rsid w:val="0071379D"/>
    <w:rsid w:val="00713C22"/>
    <w:rsid w:val="0071438E"/>
    <w:rsid w:val="00714B77"/>
    <w:rsid w:val="00714C4E"/>
    <w:rsid w:val="00715D6A"/>
    <w:rsid w:val="007177D0"/>
    <w:rsid w:val="00720178"/>
    <w:rsid w:val="0072047F"/>
    <w:rsid w:val="007217D2"/>
    <w:rsid w:val="007217F4"/>
    <w:rsid w:val="00721B34"/>
    <w:rsid w:val="00721C96"/>
    <w:rsid w:val="00721FD5"/>
    <w:rsid w:val="007223A9"/>
    <w:rsid w:val="007227B4"/>
    <w:rsid w:val="00724855"/>
    <w:rsid w:val="00724B0A"/>
    <w:rsid w:val="007252DB"/>
    <w:rsid w:val="00726132"/>
    <w:rsid w:val="00726AC3"/>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59"/>
    <w:rsid w:val="0075729F"/>
    <w:rsid w:val="00760457"/>
    <w:rsid w:val="00760531"/>
    <w:rsid w:val="00760E32"/>
    <w:rsid w:val="00761BE8"/>
    <w:rsid w:val="00761F0D"/>
    <w:rsid w:val="00761F40"/>
    <w:rsid w:val="00762039"/>
    <w:rsid w:val="0076498E"/>
    <w:rsid w:val="0076510F"/>
    <w:rsid w:val="0076524F"/>
    <w:rsid w:val="00765970"/>
    <w:rsid w:val="00765FAC"/>
    <w:rsid w:val="00766258"/>
    <w:rsid w:val="007662C6"/>
    <w:rsid w:val="007669D5"/>
    <w:rsid w:val="00766A85"/>
    <w:rsid w:val="0076727E"/>
    <w:rsid w:val="00767346"/>
    <w:rsid w:val="0076760B"/>
    <w:rsid w:val="00767EBC"/>
    <w:rsid w:val="00767F33"/>
    <w:rsid w:val="0077091A"/>
    <w:rsid w:val="00770F92"/>
    <w:rsid w:val="0077172D"/>
    <w:rsid w:val="007718FE"/>
    <w:rsid w:val="0077192F"/>
    <w:rsid w:val="007719D4"/>
    <w:rsid w:val="00774918"/>
    <w:rsid w:val="00774CC5"/>
    <w:rsid w:val="00775147"/>
    <w:rsid w:val="00775890"/>
    <w:rsid w:val="00776031"/>
    <w:rsid w:val="007765B6"/>
    <w:rsid w:val="007768B9"/>
    <w:rsid w:val="00776EE3"/>
    <w:rsid w:val="007771A2"/>
    <w:rsid w:val="0077725A"/>
    <w:rsid w:val="007778B6"/>
    <w:rsid w:val="00777E94"/>
    <w:rsid w:val="00780B8F"/>
    <w:rsid w:val="00781488"/>
    <w:rsid w:val="00781587"/>
    <w:rsid w:val="0078204D"/>
    <w:rsid w:val="007827FB"/>
    <w:rsid w:val="00783AB2"/>
    <w:rsid w:val="00783B82"/>
    <w:rsid w:val="00784368"/>
    <w:rsid w:val="007845F7"/>
    <w:rsid w:val="0078470F"/>
    <w:rsid w:val="00784C3B"/>
    <w:rsid w:val="007850B6"/>
    <w:rsid w:val="007853AF"/>
    <w:rsid w:val="00786A25"/>
    <w:rsid w:val="00787CA4"/>
    <w:rsid w:val="00790629"/>
    <w:rsid w:val="00791465"/>
    <w:rsid w:val="007925A1"/>
    <w:rsid w:val="00792D32"/>
    <w:rsid w:val="00793416"/>
    <w:rsid w:val="007934D0"/>
    <w:rsid w:val="00793F34"/>
    <w:rsid w:val="007942A5"/>
    <w:rsid w:val="007946A1"/>
    <w:rsid w:val="00794AB0"/>
    <w:rsid w:val="00794FE7"/>
    <w:rsid w:val="007951B4"/>
    <w:rsid w:val="007951D2"/>
    <w:rsid w:val="007966D5"/>
    <w:rsid w:val="007968A4"/>
    <w:rsid w:val="00796AD5"/>
    <w:rsid w:val="00797330"/>
    <w:rsid w:val="00797738"/>
    <w:rsid w:val="007977E1"/>
    <w:rsid w:val="00797832"/>
    <w:rsid w:val="007A067A"/>
    <w:rsid w:val="007A0DF0"/>
    <w:rsid w:val="007A1DEE"/>
    <w:rsid w:val="007A1F83"/>
    <w:rsid w:val="007A30A4"/>
    <w:rsid w:val="007A399E"/>
    <w:rsid w:val="007A3A01"/>
    <w:rsid w:val="007A3B50"/>
    <w:rsid w:val="007A3C01"/>
    <w:rsid w:val="007A3DE8"/>
    <w:rsid w:val="007A4189"/>
    <w:rsid w:val="007A434E"/>
    <w:rsid w:val="007A43F4"/>
    <w:rsid w:val="007A552D"/>
    <w:rsid w:val="007A58F5"/>
    <w:rsid w:val="007A5975"/>
    <w:rsid w:val="007A771C"/>
    <w:rsid w:val="007A7FAC"/>
    <w:rsid w:val="007B01D0"/>
    <w:rsid w:val="007B40B6"/>
    <w:rsid w:val="007B453F"/>
    <w:rsid w:val="007B4F9C"/>
    <w:rsid w:val="007B5E84"/>
    <w:rsid w:val="007B62BE"/>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90A"/>
    <w:rsid w:val="007D0E03"/>
    <w:rsid w:val="007D11D4"/>
    <w:rsid w:val="007D256A"/>
    <w:rsid w:val="007D25C5"/>
    <w:rsid w:val="007D2D6A"/>
    <w:rsid w:val="007D2F2F"/>
    <w:rsid w:val="007D3E26"/>
    <w:rsid w:val="007D4022"/>
    <w:rsid w:val="007D4288"/>
    <w:rsid w:val="007D42BA"/>
    <w:rsid w:val="007D4A9B"/>
    <w:rsid w:val="007D639C"/>
    <w:rsid w:val="007D6A09"/>
    <w:rsid w:val="007D6D8A"/>
    <w:rsid w:val="007D703D"/>
    <w:rsid w:val="007D77D5"/>
    <w:rsid w:val="007D786F"/>
    <w:rsid w:val="007D7CB5"/>
    <w:rsid w:val="007E252B"/>
    <w:rsid w:val="007E2D5C"/>
    <w:rsid w:val="007E37BA"/>
    <w:rsid w:val="007E37F2"/>
    <w:rsid w:val="007E4EAB"/>
    <w:rsid w:val="007E6664"/>
    <w:rsid w:val="007E698F"/>
    <w:rsid w:val="007E6EBD"/>
    <w:rsid w:val="007E7C90"/>
    <w:rsid w:val="007E7D76"/>
    <w:rsid w:val="007E7F84"/>
    <w:rsid w:val="007E7FA2"/>
    <w:rsid w:val="007F287C"/>
    <w:rsid w:val="007F2A76"/>
    <w:rsid w:val="007F35DA"/>
    <w:rsid w:val="007F3D9D"/>
    <w:rsid w:val="007F4E95"/>
    <w:rsid w:val="007F58CB"/>
    <w:rsid w:val="007F59D0"/>
    <w:rsid w:val="007F5AA1"/>
    <w:rsid w:val="007F5AD0"/>
    <w:rsid w:val="007F5D9D"/>
    <w:rsid w:val="007F6210"/>
    <w:rsid w:val="007F623B"/>
    <w:rsid w:val="007F6290"/>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4B9"/>
    <w:rsid w:val="00815765"/>
    <w:rsid w:val="0081689B"/>
    <w:rsid w:val="00816C77"/>
    <w:rsid w:val="0081722E"/>
    <w:rsid w:val="0081749C"/>
    <w:rsid w:val="00817CD9"/>
    <w:rsid w:val="00820A31"/>
    <w:rsid w:val="0082113C"/>
    <w:rsid w:val="00821713"/>
    <w:rsid w:val="00822013"/>
    <w:rsid w:val="008227BF"/>
    <w:rsid w:val="008229FE"/>
    <w:rsid w:val="00823EA7"/>
    <w:rsid w:val="0082492D"/>
    <w:rsid w:val="00826DB9"/>
    <w:rsid w:val="00827499"/>
    <w:rsid w:val="00827D10"/>
    <w:rsid w:val="00830361"/>
    <w:rsid w:val="0083056C"/>
    <w:rsid w:val="00831E8A"/>
    <w:rsid w:val="00833225"/>
    <w:rsid w:val="00833532"/>
    <w:rsid w:val="00834C85"/>
    <w:rsid w:val="00835E6B"/>
    <w:rsid w:val="00836848"/>
    <w:rsid w:val="00837502"/>
    <w:rsid w:val="00840444"/>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4BF"/>
    <w:rsid w:val="00862166"/>
    <w:rsid w:val="00862596"/>
    <w:rsid w:val="00863326"/>
    <w:rsid w:val="0086377C"/>
    <w:rsid w:val="0086381C"/>
    <w:rsid w:val="00863CF0"/>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1D49"/>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0EDF"/>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7BD"/>
    <w:rsid w:val="008A2A7E"/>
    <w:rsid w:val="008A4063"/>
    <w:rsid w:val="008A4793"/>
    <w:rsid w:val="008A56BD"/>
    <w:rsid w:val="008A65EF"/>
    <w:rsid w:val="008A6FA0"/>
    <w:rsid w:val="008A74EB"/>
    <w:rsid w:val="008A7EF8"/>
    <w:rsid w:val="008B0A80"/>
    <w:rsid w:val="008B0D81"/>
    <w:rsid w:val="008B0EF3"/>
    <w:rsid w:val="008B1371"/>
    <w:rsid w:val="008B16FD"/>
    <w:rsid w:val="008B178D"/>
    <w:rsid w:val="008B2604"/>
    <w:rsid w:val="008B3E1E"/>
    <w:rsid w:val="008B3ED9"/>
    <w:rsid w:val="008B3F5E"/>
    <w:rsid w:val="008B3FD4"/>
    <w:rsid w:val="008B44A6"/>
    <w:rsid w:val="008B49A0"/>
    <w:rsid w:val="008B52CE"/>
    <w:rsid w:val="008B5498"/>
    <w:rsid w:val="008B6037"/>
    <w:rsid w:val="008B6586"/>
    <w:rsid w:val="008B71D0"/>
    <w:rsid w:val="008B7341"/>
    <w:rsid w:val="008B79AC"/>
    <w:rsid w:val="008B7E11"/>
    <w:rsid w:val="008C0040"/>
    <w:rsid w:val="008C0545"/>
    <w:rsid w:val="008C1301"/>
    <w:rsid w:val="008C1E10"/>
    <w:rsid w:val="008C2A6A"/>
    <w:rsid w:val="008C3190"/>
    <w:rsid w:val="008C329A"/>
    <w:rsid w:val="008C378A"/>
    <w:rsid w:val="008C436C"/>
    <w:rsid w:val="008C4867"/>
    <w:rsid w:val="008C495D"/>
    <w:rsid w:val="008C4A00"/>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117"/>
    <w:rsid w:val="008E5601"/>
    <w:rsid w:val="008E5DB7"/>
    <w:rsid w:val="008E5EDD"/>
    <w:rsid w:val="008E6804"/>
    <w:rsid w:val="008F0091"/>
    <w:rsid w:val="008F031D"/>
    <w:rsid w:val="008F04D6"/>
    <w:rsid w:val="008F0D85"/>
    <w:rsid w:val="008F0EA7"/>
    <w:rsid w:val="008F1106"/>
    <w:rsid w:val="008F1858"/>
    <w:rsid w:val="008F1938"/>
    <w:rsid w:val="008F1A0A"/>
    <w:rsid w:val="008F2135"/>
    <w:rsid w:val="008F3472"/>
    <w:rsid w:val="008F4BA2"/>
    <w:rsid w:val="008F4C80"/>
    <w:rsid w:val="008F4FA5"/>
    <w:rsid w:val="008F55BE"/>
    <w:rsid w:val="008F5D99"/>
    <w:rsid w:val="008F5FCE"/>
    <w:rsid w:val="008F642B"/>
    <w:rsid w:val="008F6DA0"/>
    <w:rsid w:val="008F735C"/>
    <w:rsid w:val="008F74FC"/>
    <w:rsid w:val="008F751D"/>
    <w:rsid w:val="00900418"/>
    <w:rsid w:val="00900640"/>
    <w:rsid w:val="009006C8"/>
    <w:rsid w:val="009009EB"/>
    <w:rsid w:val="0090191B"/>
    <w:rsid w:val="00901F47"/>
    <w:rsid w:val="0090252F"/>
    <w:rsid w:val="00902969"/>
    <w:rsid w:val="00902FB6"/>
    <w:rsid w:val="009031EC"/>
    <w:rsid w:val="00903909"/>
    <w:rsid w:val="00903962"/>
    <w:rsid w:val="00904793"/>
    <w:rsid w:val="009049CA"/>
    <w:rsid w:val="00904ED6"/>
    <w:rsid w:val="00905501"/>
    <w:rsid w:val="009055C7"/>
    <w:rsid w:val="00905A2B"/>
    <w:rsid w:val="00905C7E"/>
    <w:rsid w:val="00906386"/>
    <w:rsid w:val="00906754"/>
    <w:rsid w:val="00906AE0"/>
    <w:rsid w:val="00906E52"/>
    <w:rsid w:val="00907280"/>
    <w:rsid w:val="009075D0"/>
    <w:rsid w:val="00907C8C"/>
    <w:rsid w:val="00910CB2"/>
    <w:rsid w:val="00910E39"/>
    <w:rsid w:val="00910E8A"/>
    <w:rsid w:val="009114D1"/>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29B0"/>
    <w:rsid w:val="00923330"/>
    <w:rsid w:val="0092340E"/>
    <w:rsid w:val="00923D11"/>
    <w:rsid w:val="00923DB2"/>
    <w:rsid w:val="00923F12"/>
    <w:rsid w:val="00924D2B"/>
    <w:rsid w:val="00925F4F"/>
    <w:rsid w:val="009270FB"/>
    <w:rsid w:val="00930583"/>
    <w:rsid w:val="009310C3"/>
    <w:rsid w:val="00931423"/>
    <w:rsid w:val="00933771"/>
    <w:rsid w:val="00934D1C"/>
    <w:rsid w:val="00934F54"/>
    <w:rsid w:val="00935865"/>
    <w:rsid w:val="009377ED"/>
    <w:rsid w:val="00937C17"/>
    <w:rsid w:val="0094023B"/>
    <w:rsid w:val="009402F2"/>
    <w:rsid w:val="00940342"/>
    <w:rsid w:val="00941238"/>
    <w:rsid w:val="009415AA"/>
    <w:rsid w:val="00942AF8"/>
    <w:rsid w:val="00943525"/>
    <w:rsid w:val="009443AA"/>
    <w:rsid w:val="00944662"/>
    <w:rsid w:val="00944ACE"/>
    <w:rsid w:val="00944D44"/>
    <w:rsid w:val="00945D84"/>
    <w:rsid w:val="00945E33"/>
    <w:rsid w:val="00945F0D"/>
    <w:rsid w:val="009463AB"/>
    <w:rsid w:val="00946463"/>
    <w:rsid w:val="00946A3C"/>
    <w:rsid w:val="00946F38"/>
    <w:rsid w:val="00947052"/>
    <w:rsid w:val="009477BE"/>
    <w:rsid w:val="00947CDE"/>
    <w:rsid w:val="00947E0F"/>
    <w:rsid w:val="00950869"/>
    <w:rsid w:val="00950A8D"/>
    <w:rsid w:val="00950A96"/>
    <w:rsid w:val="00951150"/>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3DD2"/>
    <w:rsid w:val="0096428C"/>
    <w:rsid w:val="00964F01"/>
    <w:rsid w:val="00967134"/>
    <w:rsid w:val="009674D0"/>
    <w:rsid w:val="0097096B"/>
    <w:rsid w:val="00970D41"/>
    <w:rsid w:val="00971050"/>
    <w:rsid w:val="009717A5"/>
    <w:rsid w:val="00971FCB"/>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1F08"/>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A2B"/>
    <w:rsid w:val="009A0D59"/>
    <w:rsid w:val="009A1344"/>
    <w:rsid w:val="009A1BC1"/>
    <w:rsid w:val="009A1CAD"/>
    <w:rsid w:val="009A229D"/>
    <w:rsid w:val="009A2C3E"/>
    <w:rsid w:val="009A2CF1"/>
    <w:rsid w:val="009A31F7"/>
    <w:rsid w:val="009A361F"/>
    <w:rsid w:val="009A3D79"/>
    <w:rsid w:val="009A468A"/>
    <w:rsid w:val="009A5C0A"/>
    <w:rsid w:val="009A5CBA"/>
    <w:rsid w:val="009A6259"/>
    <w:rsid w:val="009A6566"/>
    <w:rsid w:val="009A65D7"/>
    <w:rsid w:val="009A6C5D"/>
    <w:rsid w:val="009A6DA0"/>
    <w:rsid w:val="009A7A51"/>
    <w:rsid w:val="009B0594"/>
    <w:rsid w:val="009B0824"/>
    <w:rsid w:val="009B0B37"/>
    <w:rsid w:val="009B0D07"/>
    <w:rsid w:val="009B0F6F"/>
    <w:rsid w:val="009B139A"/>
    <w:rsid w:val="009B2E8F"/>
    <w:rsid w:val="009B5943"/>
    <w:rsid w:val="009B6315"/>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050"/>
    <w:rsid w:val="009E0D6A"/>
    <w:rsid w:val="009E166B"/>
    <w:rsid w:val="009E16F5"/>
    <w:rsid w:val="009E2D14"/>
    <w:rsid w:val="009E36FA"/>
    <w:rsid w:val="009E38BB"/>
    <w:rsid w:val="009E391B"/>
    <w:rsid w:val="009E436C"/>
    <w:rsid w:val="009E44A7"/>
    <w:rsid w:val="009E5166"/>
    <w:rsid w:val="009E5A55"/>
    <w:rsid w:val="009E6449"/>
    <w:rsid w:val="009E69C9"/>
    <w:rsid w:val="009E734E"/>
    <w:rsid w:val="009E775E"/>
    <w:rsid w:val="009E7813"/>
    <w:rsid w:val="009F056B"/>
    <w:rsid w:val="009F0A83"/>
    <w:rsid w:val="009F0C43"/>
    <w:rsid w:val="009F0D3E"/>
    <w:rsid w:val="009F15D8"/>
    <w:rsid w:val="009F18DE"/>
    <w:rsid w:val="009F2BD4"/>
    <w:rsid w:val="009F3293"/>
    <w:rsid w:val="009F3B38"/>
    <w:rsid w:val="009F3CF6"/>
    <w:rsid w:val="009F566B"/>
    <w:rsid w:val="009F56C1"/>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4F7F"/>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62C"/>
    <w:rsid w:val="00A43C65"/>
    <w:rsid w:val="00A443AE"/>
    <w:rsid w:val="00A45ECD"/>
    <w:rsid w:val="00A46A36"/>
    <w:rsid w:val="00A46C2F"/>
    <w:rsid w:val="00A4794E"/>
    <w:rsid w:val="00A47EF9"/>
    <w:rsid w:val="00A50454"/>
    <w:rsid w:val="00A509D8"/>
    <w:rsid w:val="00A511B5"/>
    <w:rsid w:val="00A51662"/>
    <w:rsid w:val="00A51E07"/>
    <w:rsid w:val="00A5317D"/>
    <w:rsid w:val="00A53B3C"/>
    <w:rsid w:val="00A552BC"/>
    <w:rsid w:val="00A55765"/>
    <w:rsid w:val="00A55CAD"/>
    <w:rsid w:val="00A56071"/>
    <w:rsid w:val="00A56141"/>
    <w:rsid w:val="00A56B1E"/>
    <w:rsid w:val="00A57469"/>
    <w:rsid w:val="00A6075D"/>
    <w:rsid w:val="00A608D5"/>
    <w:rsid w:val="00A60C87"/>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E33"/>
    <w:rsid w:val="00A8192B"/>
    <w:rsid w:val="00A823C2"/>
    <w:rsid w:val="00A830EB"/>
    <w:rsid w:val="00A8353A"/>
    <w:rsid w:val="00A83BB7"/>
    <w:rsid w:val="00A83D8B"/>
    <w:rsid w:val="00A84B82"/>
    <w:rsid w:val="00A852EF"/>
    <w:rsid w:val="00A86792"/>
    <w:rsid w:val="00A8710E"/>
    <w:rsid w:val="00A87C51"/>
    <w:rsid w:val="00A90028"/>
    <w:rsid w:val="00A911D3"/>
    <w:rsid w:val="00A91326"/>
    <w:rsid w:val="00A920A2"/>
    <w:rsid w:val="00A92AA4"/>
    <w:rsid w:val="00A938C0"/>
    <w:rsid w:val="00A9424B"/>
    <w:rsid w:val="00A96712"/>
    <w:rsid w:val="00A96A22"/>
    <w:rsid w:val="00A96D7D"/>
    <w:rsid w:val="00A97049"/>
    <w:rsid w:val="00A975E9"/>
    <w:rsid w:val="00A97F91"/>
    <w:rsid w:val="00AA0A35"/>
    <w:rsid w:val="00AA0D84"/>
    <w:rsid w:val="00AA11B0"/>
    <w:rsid w:val="00AA1C25"/>
    <w:rsid w:val="00AA31BD"/>
    <w:rsid w:val="00AA3E7B"/>
    <w:rsid w:val="00AA554E"/>
    <w:rsid w:val="00AA57AB"/>
    <w:rsid w:val="00AA6780"/>
    <w:rsid w:val="00AA7464"/>
    <w:rsid w:val="00AA7528"/>
    <w:rsid w:val="00AA7E5C"/>
    <w:rsid w:val="00AB04F5"/>
    <w:rsid w:val="00AB0996"/>
    <w:rsid w:val="00AB0DD5"/>
    <w:rsid w:val="00AB0E28"/>
    <w:rsid w:val="00AB212F"/>
    <w:rsid w:val="00AB23E0"/>
    <w:rsid w:val="00AB2FCC"/>
    <w:rsid w:val="00AB3D28"/>
    <w:rsid w:val="00AB41CE"/>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C9B"/>
    <w:rsid w:val="00AC48B5"/>
    <w:rsid w:val="00AC4B53"/>
    <w:rsid w:val="00AC5792"/>
    <w:rsid w:val="00AC5F18"/>
    <w:rsid w:val="00AC63A9"/>
    <w:rsid w:val="00AC67FF"/>
    <w:rsid w:val="00AC74E8"/>
    <w:rsid w:val="00AD0173"/>
    <w:rsid w:val="00AD02E0"/>
    <w:rsid w:val="00AD0C36"/>
    <w:rsid w:val="00AD1552"/>
    <w:rsid w:val="00AD190F"/>
    <w:rsid w:val="00AD24A4"/>
    <w:rsid w:val="00AD2572"/>
    <w:rsid w:val="00AD2644"/>
    <w:rsid w:val="00AD27E5"/>
    <w:rsid w:val="00AD2842"/>
    <w:rsid w:val="00AD3AA8"/>
    <w:rsid w:val="00AD3B93"/>
    <w:rsid w:val="00AD4ECA"/>
    <w:rsid w:val="00AD5AC1"/>
    <w:rsid w:val="00AD624F"/>
    <w:rsid w:val="00AE1D04"/>
    <w:rsid w:val="00AE2439"/>
    <w:rsid w:val="00AE362F"/>
    <w:rsid w:val="00AE3F4C"/>
    <w:rsid w:val="00AE4069"/>
    <w:rsid w:val="00AE52B0"/>
    <w:rsid w:val="00AE549D"/>
    <w:rsid w:val="00AE6B78"/>
    <w:rsid w:val="00AE6F5B"/>
    <w:rsid w:val="00AF13C3"/>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B8C"/>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DD9"/>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B45"/>
    <w:rsid w:val="00B55C4E"/>
    <w:rsid w:val="00B55DD0"/>
    <w:rsid w:val="00B560F1"/>
    <w:rsid w:val="00B56F0A"/>
    <w:rsid w:val="00B5753B"/>
    <w:rsid w:val="00B57CE0"/>
    <w:rsid w:val="00B612CD"/>
    <w:rsid w:val="00B61F3C"/>
    <w:rsid w:val="00B61FA1"/>
    <w:rsid w:val="00B627F5"/>
    <w:rsid w:val="00B6320E"/>
    <w:rsid w:val="00B6360B"/>
    <w:rsid w:val="00B63D7B"/>
    <w:rsid w:val="00B63F3D"/>
    <w:rsid w:val="00B63FD3"/>
    <w:rsid w:val="00B64407"/>
    <w:rsid w:val="00B64910"/>
    <w:rsid w:val="00B6557E"/>
    <w:rsid w:val="00B65D57"/>
    <w:rsid w:val="00B668BA"/>
    <w:rsid w:val="00B67463"/>
    <w:rsid w:val="00B67C0E"/>
    <w:rsid w:val="00B702B7"/>
    <w:rsid w:val="00B70AED"/>
    <w:rsid w:val="00B70B8C"/>
    <w:rsid w:val="00B70BC3"/>
    <w:rsid w:val="00B71243"/>
    <w:rsid w:val="00B715E0"/>
    <w:rsid w:val="00B71A3A"/>
    <w:rsid w:val="00B72DFE"/>
    <w:rsid w:val="00B734AF"/>
    <w:rsid w:val="00B73B23"/>
    <w:rsid w:val="00B75474"/>
    <w:rsid w:val="00B75F92"/>
    <w:rsid w:val="00B77677"/>
    <w:rsid w:val="00B80715"/>
    <w:rsid w:val="00B80CE3"/>
    <w:rsid w:val="00B81448"/>
    <w:rsid w:val="00B814BB"/>
    <w:rsid w:val="00B81579"/>
    <w:rsid w:val="00B81FE3"/>
    <w:rsid w:val="00B825D2"/>
    <w:rsid w:val="00B82B89"/>
    <w:rsid w:val="00B8361B"/>
    <w:rsid w:val="00B83AA5"/>
    <w:rsid w:val="00B841FC"/>
    <w:rsid w:val="00B84DC4"/>
    <w:rsid w:val="00B85920"/>
    <w:rsid w:val="00B85DC1"/>
    <w:rsid w:val="00B865B5"/>
    <w:rsid w:val="00B86A0B"/>
    <w:rsid w:val="00B8713C"/>
    <w:rsid w:val="00B87A80"/>
    <w:rsid w:val="00B87E67"/>
    <w:rsid w:val="00B907C8"/>
    <w:rsid w:val="00B90EC4"/>
    <w:rsid w:val="00B917F0"/>
    <w:rsid w:val="00B91847"/>
    <w:rsid w:val="00B919EC"/>
    <w:rsid w:val="00B929EC"/>
    <w:rsid w:val="00B94C7A"/>
    <w:rsid w:val="00B950E2"/>
    <w:rsid w:val="00B95C9D"/>
    <w:rsid w:val="00B964D6"/>
    <w:rsid w:val="00B9732F"/>
    <w:rsid w:val="00BA0FDE"/>
    <w:rsid w:val="00BA1D2C"/>
    <w:rsid w:val="00BA292C"/>
    <w:rsid w:val="00BA2EA1"/>
    <w:rsid w:val="00BA3822"/>
    <w:rsid w:val="00BA3889"/>
    <w:rsid w:val="00BA47D4"/>
    <w:rsid w:val="00BA4966"/>
    <w:rsid w:val="00BA4D1E"/>
    <w:rsid w:val="00BA5057"/>
    <w:rsid w:val="00BA591E"/>
    <w:rsid w:val="00BA63D5"/>
    <w:rsid w:val="00BA6810"/>
    <w:rsid w:val="00BB0C89"/>
    <w:rsid w:val="00BB11FC"/>
    <w:rsid w:val="00BB1285"/>
    <w:rsid w:val="00BB25CE"/>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1FB7"/>
    <w:rsid w:val="00BC2D9F"/>
    <w:rsid w:val="00BC3906"/>
    <w:rsid w:val="00BC4897"/>
    <w:rsid w:val="00BC56FA"/>
    <w:rsid w:val="00BC59AA"/>
    <w:rsid w:val="00BC59E7"/>
    <w:rsid w:val="00BC6619"/>
    <w:rsid w:val="00BC6A16"/>
    <w:rsid w:val="00BC7111"/>
    <w:rsid w:val="00BC77A3"/>
    <w:rsid w:val="00BC7F97"/>
    <w:rsid w:val="00BD0010"/>
    <w:rsid w:val="00BD0C3A"/>
    <w:rsid w:val="00BD154F"/>
    <w:rsid w:val="00BD21AE"/>
    <w:rsid w:val="00BD22B6"/>
    <w:rsid w:val="00BD22E7"/>
    <w:rsid w:val="00BD2661"/>
    <w:rsid w:val="00BD28FC"/>
    <w:rsid w:val="00BD2C8C"/>
    <w:rsid w:val="00BD3E3A"/>
    <w:rsid w:val="00BD3ED0"/>
    <w:rsid w:val="00BD3FD5"/>
    <w:rsid w:val="00BD4654"/>
    <w:rsid w:val="00BD475F"/>
    <w:rsid w:val="00BD4B0C"/>
    <w:rsid w:val="00BD4E2F"/>
    <w:rsid w:val="00BD4E3B"/>
    <w:rsid w:val="00BD577F"/>
    <w:rsid w:val="00BD5823"/>
    <w:rsid w:val="00BD6439"/>
    <w:rsid w:val="00BD6515"/>
    <w:rsid w:val="00BD75DF"/>
    <w:rsid w:val="00BD7904"/>
    <w:rsid w:val="00BD7911"/>
    <w:rsid w:val="00BE188F"/>
    <w:rsid w:val="00BE19E9"/>
    <w:rsid w:val="00BE1D93"/>
    <w:rsid w:val="00BE1DA3"/>
    <w:rsid w:val="00BE2176"/>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F02"/>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54F"/>
    <w:rsid w:val="00C33ACA"/>
    <w:rsid w:val="00C344A1"/>
    <w:rsid w:val="00C3500F"/>
    <w:rsid w:val="00C36BD3"/>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4F2"/>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17A"/>
    <w:rsid w:val="00C706F0"/>
    <w:rsid w:val="00C71210"/>
    <w:rsid w:val="00C71838"/>
    <w:rsid w:val="00C71F0D"/>
    <w:rsid w:val="00C72709"/>
    <w:rsid w:val="00C728DE"/>
    <w:rsid w:val="00C74E5B"/>
    <w:rsid w:val="00C75104"/>
    <w:rsid w:val="00C76DBD"/>
    <w:rsid w:val="00C77247"/>
    <w:rsid w:val="00C773EA"/>
    <w:rsid w:val="00C77AF6"/>
    <w:rsid w:val="00C809CA"/>
    <w:rsid w:val="00C81032"/>
    <w:rsid w:val="00C81090"/>
    <w:rsid w:val="00C81456"/>
    <w:rsid w:val="00C8180B"/>
    <w:rsid w:val="00C82327"/>
    <w:rsid w:val="00C847E7"/>
    <w:rsid w:val="00C84C69"/>
    <w:rsid w:val="00C854E4"/>
    <w:rsid w:val="00C85545"/>
    <w:rsid w:val="00C8580D"/>
    <w:rsid w:val="00C85B56"/>
    <w:rsid w:val="00C86752"/>
    <w:rsid w:val="00C86D0B"/>
    <w:rsid w:val="00C86D5F"/>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5E9"/>
    <w:rsid w:val="00C96A58"/>
    <w:rsid w:val="00C9704C"/>
    <w:rsid w:val="00C974A1"/>
    <w:rsid w:val="00C97715"/>
    <w:rsid w:val="00CA0510"/>
    <w:rsid w:val="00CA0FB0"/>
    <w:rsid w:val="00CA11D5"/>
    <w:rsid w:val="00CA2481"/>
    <w:rsid w:val="00CA279C"/>
    <w:rsid w:val="00CA295A"/>
    <w:rsid w:val="00CA2C2C"/>
    <w:rsid w:val="00CA3F78"/>
    <w:rsid w:val="00CA44D2"/>
    <w:rsid w:val="00CA525A"/>
    <w:rsid w:val="00CA53FD"/>
    <w:rsid w:val="00CA6020"/>
    <w:rsid w:val="00CA61DB"/>
    <w:rsid w:val="00CA6620"/>
    <w:rsid w:val="00CA6662"/>
    <w:rsid w:val="00CA76ED"/>
    <w:rsid w:val="00CB0AC4"/>
    <w:rsid w:val="00CB15D3"/>
    <w:rsid w:val="00CB2006"/>
    <w:rsid w:val="00CB208C"/>
    <w:rsid w:val="00CB29C1"/>
    <w:rsid w:val="00CB33DD"/>
    <w:rsid w:val="00CB36AF"/>
    <w:rsid w:val="00CB38D6"/>
    <w:rsid w:val="00CB3ED0"/>
    <w:rsid w:val="00CB4079"/>
    <w:rsid w:val="00CB49C1"/>
    <w:rsid w:val="00CB4A05"/>
    <w:rsid w:val="00CB563F"/>
    <w:rsid w:val="00CB57CF"/>
    <w:rsid w:val="00CB5BC0"/>
    <w:rsid w:val="00CB6204"/>
    <w:rsid w:val="00CB6A41"/>
    <w:rsid w:val="00CB6C25"/>
    <w:rsid w:val="00CC076B"/>
    <w:rsid w:val="00CC0F95"/>
    <w:rsid w:val="00CC1273"/>
    <w:rsid w:val="00CC23F8"/>
    <w:rsid w:val="00CC30A3"/>
    <w:rsid w:val="00CC390A"/>
    <w:rsid w:val="00CC39FE"/>
    <w:rsid w:val="00CC3A4F"/>
    <w:rsid w:val="00CC4D97"/>
    <w:rsid w:val="00CC5E4B"/>
    <w:rsid w:val="00CC5E66"/>
    <w:rsid w:val="00CC5F87"/>
    <w:rsid w:val="00CC64BC"/>
    <w:rsid w:val="00CD1295"/>
    <w:rsid w:val="00CD263C"/>
    <w:rsid w:val="00CD3244"/>
    <w:rsid w:val="00CD3643"/>
    <w:rsid w:val="00CD3E54"/>
    <w:rsid w:val="00CD44DE"/>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0AC"/>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103"/>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6CA"/>
    <w:rsid w:val="00D240DC"/>
    <w:rsid w:val="00D24A4F"/>
    <w:rsid w:val="00D25326"/>
    <w:rsid w:val="00D25333"/>
    <w:rsid w:val="00D26767"/>
    <w:rsid w:val="00D279C6"/>
    <w:rsid w:val="00D27F7A"/>
    <w:rsid w:val="00D30623"/>
    <w:rsid w:val="00D310D6"/>
    <w:rsid w:val="00D31243"/>
    <w:rsid w:val="00D31B4E"/>
    <w:rsid w:val="00D326CE"/>
    <w:rsid w:val="00D32EEB"/>
    <w:rsid w:val="00D33105"/>
    <w:rsid w:val="00D33859"/>
    <w:rsid w:val="00D34F14"/>
    <w:rsid w:val="00D35A1A"/>
    <w:rsid w:val="00D37352"/>
    <w:rsid w:val="00D377D7"/>
    <w:rsid w:val="00D40EF0"/>
    <w:rsid w:val="00D42111"/>
    <w:rsid w:val="00D42846"/>
    <w:rsid w:val="00D43010"/>
    <w:rsid w:val="00D4329E"/>
    <w:rsid w:val="00D433DB"/>
    <w:rsid w:val="00D43979"/>
    <w:rsid w:val="00D43C5B"/>
    <w:rsid w:val="00D4468B"/>
    <w:rsid w:val="00D44733"/>
    <w:rsid w:val="00D448A4"/>
    <w:rsid w:val="00D44C68"/>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6FD"/>
    <w:rsid w:val="00D56ECD"/>
    <w:rsid w:val="00D56FC8"/>
    <w:rsid w:val="00D578E2"/>
    <w:rsid w:val="00D60989"/>
    <w:rsid w:val="00D6150F"/>
    <w:rsid w:val="00D62D1A"/>
    <w:rsid w:val="00D631A3"/>
    <w:rsid w:val="00D63CD6"/>
    <w:rsid w:val="00D63E36"/>
    <w:rsid w:val="00D63FEE"/>
    <w:rsid w:val="00D64262"/>
    <w:rsid w:val="00D65EE0"/>
    <w:rsid w:val="00D65F23"/>
    <w:rsid w:val="00D6772E"/>
    <w:rsid w:val="00D701C7"/>
    <w:rsid w:val="00D70312"/>
    <w:rsid w:val="00D7072F"/>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96"/>
    <w:rsid w:val="00D866B2"/>
    <w:rsid w:val="00D869D7"/>
    <w:rsid w:val="00D878B2"/>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AA9"/>
    <w:rsid w:val="00DD1EF0"/>
    <w:rsid w:val="00DD2172"/>
    <w:rsid w:val="00DD22B9"/>
    <w:rsid w:val="00DD3396"/>
    <w:rsid w:val="00DD34C0"/>
    <w:rsid w:val="00DD3E13"/>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D4A"/>
    <w:rsid w:val="00DF115E"/>
    <w:rsid w:val="00DF1545"/>
    <w:rsid w:val="00DF4206"/>
    <w:rsid w:val="00DF4A4A"/>
    <w:rsid w:val="00DF4CE8"/>
    <w:rsid w:val="00DF4F80"/>
    <w:rsid w:val="00DF5091"/>
    <w:rsid w:val="00DF57A5"/>
    <w:rsid w:val="00DF5922"/>
    <w:rsid w:val="00DF6930"/>
    <w:rsid w:val="00DF7173"/>
    <w:rsid w:val="00DF7BD2"/>
    <w:rsid w:val="00DF7C4F"/>
    <w:rsid w:val="00E00165"/>
    <w:rsid w:val="00E0242B"/>
    <w:rsid w:val="00E0394F"/>
    <w:rsid w:val="00E03A75"/>
    <w:rsid w:val="00E044D8"/>
    <w:rsid w:val="00E047E4"/>
    <w:rsid w:val="00E04F12"/>
    <w:rsid w:val="00E05918"/>
    <w:rsid w:val="00E05A5B"/>
    <w:rsid w:val="00E05F00"/>
    <w:rsid w:val="00E0684E"/>
    <w:rsid w:val="00E10D02"/>
    <w:rsid w:val="00E1177E"/>
    <w:rsid w:val="00E11937"/>
    <w:rsid w:val="00E11B48"/>
    <w:rsid w:val="00E124DB"/>
    <w:rsid w:val="00E1385D"/>
    <w:rsid w:val="00E13F9F"/>
    <w:rsid w:val="00E14570"/>
    <w:rsid w:val="00E14E2E"/>
    <w:rsid w:val="00E15654"/>
    <w:rsid w:val="00E15860"/>
    <w:rsid w:val="00E1586B"/>
    <w:rsid w:val="00E15C15"/>
    <w:rsid w:val="00E15D41"/>
    <w:rsid w:val="00E16546"/>
    <w:rsid w:val="00E17B62"/>
    <w:rsid w:val="00E200A3"/>
    <w:rsid w:val="00E2010B"/>
    <w:rsid w:val="00E20CAA"/>
    <w:rsid w:val="00E20F78"/>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721"/>
    <w:rsid w:val="00E33AA0"/>
    <w:rsid w:val="00E349AF"/>
    <w:rsid w:val="00E34B8A"/>
    <w:rsid w:val="00E34D61"/>
    <w:rsid w:val="00E34E1D"/>
    <w:rsid w:val="00E34F05"/>
    <w:rsid w:val="00E3517B"/>
    <w:rsid w:val="00E352D2"/>
    <w:rsid w:val="00E356B9"/>
    <w:rsid w:val="00E37071"/>
    <w:rsid w:val="00E3738A"/>
    <w:rsid w:val="00E37E23"/>
    <w:rsid w:val="00E406CE"/>
    <w:rsid w:val="00E411A1"/>
    <w:rsid w:val="00E41326"/>
    <w:rsid w:val="00E414DA"/>
    <w:rsid w:val="00E41B8D"/>
    <w:rsid w:val="00E41DBA"/>
    <w:rsid w:val="00E438D7"/>
    <w:rsid w:val="00E43D02"/>
    <w:rsid w:val="00E43D53"/>
    <w:rsid w:val="00E44A04"/>
    <w:rsid w:val="00E45419"/>
    <w:rsid w:val="00E47677"/>
    <w:rsid w:val="00E50466"/>
    <w:rsid w:val="00E50AC3"/>
    <w:rsid w:val="00E511DC"/>
    <w:rsid w:val="00E52480"/>
    <w:rsid w:val="00E52659"/>
    <w:rsid w:val="00E52AA6"/>
    <w:rsid w:val="00E531A6"/>
    <w:rsid w:val="00E54285"/>
    <w:rsid w:val="00E54BDD"/>
    <w:rsid w:val="00E54D0B"/>
    <w:rsid w:val="00E551AA"/>
    <w:rsid w:val="00E55BD7"/>
    <w:rsid w:val="00E55D1E"/>
    <w:rsid w:val="00E55FD8"/>
    <w:rsid w:val="00E5656F"/>
    <w:rsid w:val="00E5682F"/>
    <w:rsid w:val="00E5714F"/>
    <w:rsid w:val="00E6024F"/>
    <w:rsid w:val="00E60D58"/>
    <w:rsid w:val="00E612E4"/>
    <w:rsid w:val="00E619FD"/>
    <w:rsid w:val="00E61EA5"/>
    <w:rsid w:val="00E61F33"/>
    <w:rsid w:val="00E62288"/>
    <w:rsid w:val="00E6312C"/>
    <w:rsid w:val="00E632D4"/>
    <w:rsid w:val="00E63B50"/>
    <w:rsid w:val="00E645B3"/>
    <w:rsid w:val="00E648DA"/>
    <w:rsid w:val="00E6492B"/>
    <w:rsid w:val="00E64CD6"/>
    <w:rsid w:val="00E66902"/>
    <w:rsid w:val="00E67CBA"/>
    <w:rsid w:val="00E707A0"/>
    <w:rsid w:val="00E70BA9"/>
    <w:rsid w:val="00E70EB6"/>
    <w:rsid w:val="00E7144D"/>
    <w:rsid w:val="00E71987"/>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161"/>
    <w:rsid w:val="00E838DE"/>
    <w:rsid w:val="00E83EC8"/>
    <w:rsid w:val="00E840A1"/>
    <w:rsid w:val="00E841C7"/>
    <w:rsid w:val="00E8429B"/>
    <w:rsid w:val="00E84997"/>
    <w:rsid w:val="00E84C4D"/>
    <w:rsid w:val="00E856D1"/>
    <w:rsid w:val="00E86258"/>
    <w:rsid w:val="00E8635E"/>
    <w:rsid w:val="00E864C6"/>
    <w:rsid w:val="00E86E8B"/>
    <w:rsid w:val="00E86E90"/>
    <w:rsid w:val="00E872D6"/>
    <w:rsid w:val="00E87378"/>
    <w:rsid w:val="00E87C1E"/>
    <w:rsid w:val="00E90CA6"/>
    <w:rsid w:val="00E914C4"/>
    <w:rsid w:val="00E91FD3"/>
    <w:rsid w:val="00E92831"/>
    <w:rsid w:val="00E9286A"/>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742"/>
    <w:rsid w:val="00EA689E"/>
    <w:rsid w:val="00EA6DA3"/>
    <w:rsid w:val="00EA736B"/>
    <w:rsid w:val="00EA753A"/>
    <w:rsid w:val="00EA7B6B"/>
    <w:rsid w:val="00EA7C53"/>
    <w:rsid w:val="00EB08B2"/>
    <w:rsid w:val="00EB159B"/>
    <w:rsid w:val="00EB1B1E"/>
    <w:rsid w:val="00EB2818"/>
    <w:rsid w:val="00EB4622"/>
    <w:rsid w:val="00EB54D2"/>
    <w:rsid w:val="00EB5EC3"/>
    <w:rsid w:val="00EB6CCD"/>
    <w:rsid w:val="00EB6F44"/>
    <w:rsid w:val="00EB7464"/>
    <w:rsid w:val="00EC00F8"/>
    <w:rsid w:val="00EC1033"/>
    <w:rsid w:val="00EC1E7F"/>
    <w:rsid w:val="00EC1FC4"/>
    <w:rsid w:val="00EC4391"/>
    <w:rsid w:val="00EC4920"/>
    <w:rsid w:val="00EC4BE2"/>
    <w:rsid w:val="00EC4C47"/>
    <w:rsid w:val="00EC4E06"/>
    <w:rsid w:val="00EC4F81"/>
    <w:rsid w:val="00EC500B"/>
    <w:rsid w:val="00EC588E"/>
    <w:rsid w:val="00EC5A18"/>
    <w:rsid w:val="00EC6790"/>
    <w:rsid w:val="00EC742A"/>
    <w:rsid w:val="00EC7450"/>
    <w:rsid w:val="00EC7D41"/>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4F08"/>
    <w:rsid w:val="00ED685E"/>
    <w:rsid w:val="00ED6FED"/>
    <w:rsid w:val="00ED762E"/>
    <w:rsid w:val="00EE01F7"/>
    <w:rsid w:val="00EE07EA"/>
    <w:rsid w:val="00EE0912"/>
    <w:rsid w:val="00EE145C"/>
    <w:rsid w:val="00EE1635"/>
    <w:rsid w:val="00EE19D5"/>
    <w:rsid w:val="00EE26E7"/>
    <w:rsid w:val="00EE308C"/>
    <w:rsid w:val="00EE3220"/>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AD1"/>
    <w:rsid w:val="00EF4D23"/>
    <w:rsid w:val="00EF5011"/>
    <w:rsid w:val="00EF510F"/>
    <w:rsid w:val="00EF5AE1"/>
    <w:rsid w:val="00EF5BA8"/>
    <w:rsid w:val="00EF5C4C"/>
    <w:rsid w:val="00EF5C8D"/>
    <w:rsid w:val="00EF6342"/>
    <w:rsid w:val="00EF6BFE"/>
    <w:rsid w:val="00EF6CDD"/>
    <w:rsid w:val="00EF6CE4"/>
    <w:rsid w:val="00EF6D3B"/>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775"/>
    <w:rsid w:val="00F16F8F"/>
    <w:rsid w:val="00F17B46"/>
    <w:rsid w:val="00F21B35"/>
    <w:rsid w:val="00F21D37"/>
    <w:rsid w:val="00F21D38"/>
    <w:rsid w:val="00F231ED"/>
    <w:rsid w:val="00F232B7"/>
    <w:rsid w:val="00F2388E"/>
    <w:rsid w:val="00F23FC9"/>
    <w:rsid w:val="00F24FB7"/>
    <w:rsid w:val="00F25566"/>
    <w:rsid w:val="00F265C2"/>
    <w:rsid w:val="00F265EB"/>
    <w:rsid w:val="00F26991"/>
    <w:rsid w:val="00F26A9A"/>
    <w:rsid w:val="00F26DA3"/>
    <w:rsid w:val="00F26ECD"/>
    <w:rsid w:val="00F27596"/>
    <w:rsid w:val="00F27915"/>
    <w:rsid w:val="00F27BB3"/>
    <w:rsid w:val="00F30200"/>
    <w:rsid w:val="00F30209"/>
    <w:rsid w:val="00F345A3"/>
    <w:rsid w:val="00F34825"/>
    <w:rsid w:val="00F34FE9"/>
    <w:rsid w:val="00F36F7C"/>
    <w:rsid w:val="00F4078E"/>
    <w:rsid w:val="00F40832"/>
    <w:rsid w:val="00F415B3"/>
    <w:rsid w:val="00F41D2C"/>
    <w:rsid w:val="00F42417"/>
    <w:rsid w:val="00F43294"/>
    <w:rsid w:val="00F44919"/>
    <w:rsid w:val="00F45118"/>
    <w:rsid w:val="00F463FF"/>
    <w:rsid w:val="00F478FD"/>
    <w:rsid w:val="00F47BDA"/>
    <w:rsid w:val="00F50AE9"/>
    <w:rsid w:val="00F519B9"/>
    <w:rsid w:val="00F5221B"/>
    <w:rsid w:val="00F52607"/>
    <w:rsid w:val="00F52A6E"/>
    <w:rsid w:val="00F5451D"/>
    <w:rsid w:val="00F548E8"/>
    <w:rsid w:val="00F551C3"/>
    <w:rsid w:val="00F556DD"/>
    <w:rsid w:val="00F55C39"/>
    <w:rsid w:val="00F55D0C"/>
    <w:rsid w:val="00F55D44"/>
    <w:rsid w:val="00F56063"/>
    <w:rsid w:val="00F5688D"/>
    <w:rsid w:val="00F57A3A"/>
    <w:rsid w:val="00F600C1"/>
    <w:rsid w:val="00F603FE"/>
    <w:rsid w:val="00F618D5"/>
    <w:rsid w:val="00F6195C"/>
    <w:rsid w:val="00F63D03"/>
    <w:rsid w:val="00F6454C"/>
    <w:rsid w:val="00F64DF2"/>
    <w:rsid w:val="00F659CA"/>
    <w:rsid w:val="00F672A0"/>
    <w:rsid w:val="00F67AA5"/>
    <w:rsid w:val="00F67BC0"/>
    <w:rsid w:val="00F70158"/>
    <w:rsid w:val="00F70321"/>
    <w:rsid w:val="00F70945"/>
    <w:rsid w:val="00F71E3A"/>
    <w:rsid w:val="00F71F08"/>
    <w:rsid w:val="00F7216E"/>
    <w:rsid w:val="00F740FC"/>
    <w:rsid w:val="00F74319"/>
    <w:rsid w:val="00F747E9"/>
    <w:rsid w:val="00F74EBC"/>
    <w:rsid w:val="00F7553B"/>
    <w:rsid w:val="00F75576"/>
    <w:rsid w:val="00F75E9E"/>
    <w:rsid w:val="00F75F10"/>
    <w:rsid w:val="00F76CE1"/>
    <w:rsid w:val="00F76E9D"/>
    <w:rsid w:val="00F8001F"/>
    <w:rsid w:val="00F806F7"/>
    <w:rsid w:val="00F80CA6"/>
    <w:rsid w:val="00F8104A"/>
    <w:rsid w:val="00F814D0"/>
    <w:rsid w:val="00F81E2F"/>
    <w:rsid w:val="00F823ED"/>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CC"/>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4EA"/>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53D"/>
    <w:rsid w:val="00FC0918"/>
    <w:rsid w:val="00FC27BF"/>
    <w:rsid w:val="00FC2953"/>
    <w:rsid w:val="00FC340D"/>
    <w:rsid w:val="00FC3995"/>
    <w:rsid w:val="00FC405E"/>
    <w:rsid w:val="00FC423B"/>
    <w:rsid w:val="00FC4DAF"/>
    <w:rsid w:val="00FC5499"/>
    <w:rsid w:val="00FC63A5"/>
    <w:rsid w:val="00FC69D0"/>
    <w:rsid w:val="00FC7262"/>
    <w:rsid w:val="00FC743A"/>
    <w:rsid w:val="00FC7579"/>
    <w:rsid w:val="00FC7832"/>
    <w:rsid w:val="00FD0348"/>
    <w:rsid w:val="00FD0F0E"/>
    <w:rsid w:val="00FD1CAD"/>
    <w:rsid w:val="00FD298A"/>
    <w:rsid w:val="00FD2F8E"/>
    <w:rsid w:val="00FD3209"/>
    <w:rsid w:val="00FD49C2"/>
    <w:rsid w:val="00FD4D8C"/>
    <w:rsid w:val="00FD5551"/>
    <w:rsid w:val="00FD5A98"/>
    <w:rsid w:val="00FD6098"/>
    <w:rsid w:val="00FD6FC0"/>
    <w:rsid w:val="00FD7F19"/>
    <w:rsid w:val="00FE05AE"/>
    <w:rsid w:val="00FE0A2E"/>
    <w:rsid w:val="00FE0CFC"/>
    <w:rsid w:val="00FE0F63"/>
    <w:rsid w:val="00FE113F"/>
    <w:rsid w:val="00FE114C"/>
    <w:rsid w:val="00FE363A"/>
    <w:rsid w:val="00FE473A"/>
    <w:rsid w:val="00FE54B5"/>
    <w:rsid w:val="00FE6393"/>
    <w:rsid w:val="00FE6841"/>
    <w:rsid w:val="00FE7325"/>
    <w:rsid w:val="00FE7758"/>
    <w:rsid w:val="00FF058E"/>
    <w:rsid w:val="00FF08D8"/>
    <w:rsid w:val="00FF10A4"/>
    <w:rsid w:val="00FF17BE"/>
    <w:rsid w:val="00FF25C3"/>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24AC7"/>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sinformato">
    <w:name w:val="Plain Text"/>
    <w:basedOn w:val="Normal"/>
    <w:link w:val="TextosinformatoCar"/>
    <w:semiHidden/>
    <w:locked/>
    <w:rsid w:val="00FE114C"/>
    <w:pPr>
      <w:jc w:val="left"/>
    </w:pPr>
    <w:rPr>
      <w:rFonts w:ascii="Courier New" w:eastAsia="Times New Roman" w:hAnsi="Courier New"/>
      <w:sz w:val="20"/>
      <w:szCs w:val="20"/>
      <w:lang w:val="es-ES" w:eastAsia="es-CL"/>
    </w:rPr>
  </w:style>
  <w:style w:type="character" w:customStyle="1" w:styleId="TextosinformatoCar">
    <w:name w:val="Texto sin formato Car"/>
    <w:basedOn w:val="Fuentedeprrafopredeter"/>
    <w:link w:val="Textosinformato"/>
    <w:semiHidden/>
    <w:rsid w:val="00FE114C"/>
    <w:rPr>
      <w:rFonts w:ascii="Courier New" w:eastAsia="Times New Roman" w:hAnsi="Courier New"/>
      <w:sz w:val="20"/>
      <w:szCs w:val="20"/>
      <w:lang w:eastAsia="es-CL"/>
    </w:rPr>
  </w:style>
  <w:style w:type="paragraph" w:customStyle="1" w:styleId="tabla">
    <w:name w:val="tabla"/>
    <w:basedOn w:val="Normal"/>
    <w:rsid w:val="007D4022"/>
    <w:pPr>
      <w:jc w:val="center"/>
    </w:pPr>
    <w:rPr>
      <w:rFonts w:ascii="Arial" w:eastAsia="Times New Roman" w:hAnsi="Arial"/>
      <w:snapToGrid w:val="0"/>
      <w:color w:val="000000"/>
      <w:sz w:val="16"/>
      <w:szCs w:val="20"/>
      <w:lang w:val="es-ES_tradn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24AC7"/>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sinformato">
    <w:name w:val="Plain Text"/>
    <w:basedOn w:val="Normal"/>
    <w:link w:val="TextosinformatoCar"/>
    <w:semiHidden/>
    <w:locked/>
    <w:rsid w:val="00FE114C"/>
    <w:pPr>
      <w:jc w:val="left"/>
    </w:pPr>
    <w:rPr>
      <w:rFonts w:ascii="Courier New" w:eastAsia="Times New Roman" w:hAnsi="Courier New"/>
      <w:sz w:val="20"/>
      <w:szCs w:val="20"/>
      <w:lang w:val="es-ES" w:eastAsia="es-CL"/>
    </w:rPr>
  </w:style>
  <w:style w:type="character" w:customStyle="1" w:styleId="TextosinformatoCar">
    <w:name w:val="Texto sin formato Car"/>
    <w:basedOn w:val="Fuentedeprrafopredeter"/>
    <w:link w:val="Textosinformato"/>
    <w:semiHidden/>
    <w:rsid w:val="00FE114C"/>
    <w:rPr>
      <w:rFonts w:ascii="Courier New" w:eastAsia="Times New Roman" w:hAnsi="Courier New"/>
      <w:sz w:val="20"/>
      <w:szCs w:val="20"/>
      <w:lang w:eastAsia="es-CL"/>
    </w:rPr>
  </w:style>
  <w:style w:type="paragraph" w:customStyle="1" w:styleId="tabla">
    <w:name w:val="tabla"/>
    <w:basedOn w:val="Normal"/>
    <w:rsid w:val="007D4022"/>
    <w:pPr>
      <w:jc w:val="center"/>
    </w:pPr>
    <w:rPr>
      <w:rFonts w:ascii="Arial" w:eastAsia="Times New Roman" w:hAnsi="Arial"/>
      <w:snapToGrid w:val="0"/>
      <w:color w:val="000000"/>
      <w:sz w:val="16"/>
      <w:szCs w:val="20"/>
      <w:lang w:val="es-ES_tradn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5543677">
      <w:bodyDiv w:val="1"/>
      <w:marLeft w:val="0"/>
      <w:marRight w:val="0"/>
      <w:marTop w:val="0"/>
      <w:marBottom w:val="0"/>
      <w:divBdr>
        <w:top w:val="none" w:sz="0" w:space="0" w:color="auto"/>
        <w:left w:val="none" w:sz="0" w:space="0" w:color="auto"/>
        <w:bottom w:val="none" w:sz="0" w:space="0" w:color="auto"/>
        <w:right w:val="none" w:sz="0" w:space="0" w:color="auto"/>
      </w:divBdr>
      <w:divsChild>
        <w:div w:id="2050179205">
          <w:marLeft w:val="2010"/>
          <w:marRight w:val="0"/>
          <w:marTop w:val="0"/>
          <w:marBottom w:val="0"/>
          <w:divBdr>
            <w:top w:val="none" w:sz="0" w:space="0" w:color="auto"/>
            <w:left w:val="none" w:sz="0" w:space="0" w:color="auto"/>
            <w:bottom w:val="none" w:sz="0" w:space="0" w:color="auto"/>
            <w:right w:val="none" w:sz="0" w:space="0" w:color="auto"/>
          </w:divBdr>
        </w:div>
      </w:divsChild>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2.xml"/><Relationship Id="rId39" Type="http://schemas.openxmlformats.org/officeDocument/2006/relationships/image" Target="media/image14.jpeg"/><Relationship Id="rId21" Type="http://schemas.openxmlformats.org/officeDocument/2006/relationships/image" Target="media/image1.emf"/><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hyperlink" Target="http://snifa.sma.gob.cl/SistemaFiscalizacion/Instalacion/Detalle/598" TargetMode="External"/><Relationship Id="rId29" Type="http://schemas.openxmlformats.org/officeDocument/2006/relationships/hyperlink" Target="http://snifa.sma.gob.cl/SistemaFiscalizacion/Proyecto/Detalle/6299"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image" Target="media/image3.emf"/><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hyperlink" Target="http://snifa.sma.gob.cl/SistemaFiscalizacion/Proyecto/Detalle/5201388"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hyperlink" Target="http://snifa.sma.gob.cl/SistemaFiscalizacion/Proyecto/Detalle/2213569"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customXml" Target="../customXml/item8.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1.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xPlZuvIIFXSlrU+pDmKc5DMq07Q=</DigestValue>
    </Reference>
    <Reference URI="#idOfficeObject" Type="http://www.w3.org/2000/09/xmldsig#Object">
      <DigestMethod Algorithm="http://www.w3.org/2000/09/xmldsig#sha1"/>
      <DigestValue>H9o18cyuEOEaehulB2YUA3t25+k=</DigestValue>
    </Reference>
    <Reference URI="#idSignedProperties" Type="http://uri.etsi.org/01903#SignedProperties">
      <Transforms>
        <Transform Algorithm="http://www.w3.org/TR/2001/REC-xml-c14n-20010315"/>
      </Transforms>
      <DigestMethod Algorithm="http://www.w3.org/2000/09/xmldsig#sha1"/>
      <DigestValue>+Ef0TL+nE9tvcSVUNFenhzYKxHA=</DigestValue>
    </Reference>
    <Reference URI="#idValidSigLnImg" Type="http://www.w3.org/2000/09/xmldsig#Object">
      <DigestMethod Algorithm="http://www.w3.org/2000/09/xmldsig#sha1"/>
      <DigestValue>PBJsGsysZzG3azskZnObEhuLmdw=</DigestValue>
    </Reference>
    <Reference URI="#idInvalidSigLnImg" Type="http://www.w3.org/2000/09/xmldsig#Object">
      <DigestMethod Algorithm="http://www.w3.org/2000/09/xmldsig#sha1"/>
      <DigestValue>yrC7UcsihRN9qZn3MsoArsDrQXA=</DigestValue>
    </Reference>
  </SignedInfo>
  <SignatureValue>IhDSH5avmUOhKCSmGcZmDRQRxA0Xqkn3Dm1eM/zdrAHbP0WnaZ34x3epUpGssq8zgachMHWG6HEB
u/sJhunjDzF0xgNDWLv21u2N+/tXDyXR1pMjLW4m1TDeq9fBrTFew0+f6cMg0/I6+jpeZCtPVy4Z
x0cocB8snczwtybZX78F2GVtaMff5owNxJqXV8O61OAbzUdKzWqUbwZEfpG0Eg4okgORW7P2TpWw
z9GEHlI07CSpzOj/nGHHp3HY9l55yhxk/g4oE2pKzgWr5C1Qroilx3Bf+pEMqt0yu3IUg4/7I0JH
RsJ2tJo1g7ZE5iIcDa8Z7pJiGaCtK6Ws4CsRtA==</SignatureValue>
  <KeyInfo>
    <X509Data>
      <X509Certificate>MIIDgTCCAmmgAwIBAgIKlEQpUpoxFza9TTANBgkqhkiG9w0BAQUFADAgMR4wHAYDVQQDExVDb21t
dW5pY2F0aW9ucyBTZXJ2ZXIwHhcNMTUwNzA2MTIxNTA2WhcNMTYwMTAyMTIxNTA2WjAjMSEwHwYD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BgkqhkiG9w0BAQUFAAOCAQEAIuRpk3Go5fKPJY6WS6jPZnZ92R3tzV4cFwf5cHz0AqGGCruz2Ow2
KYahnYTxrRTut5cqGKJUKt0aOh3gmMv+Eg0UOF9Ibc84Ra0AbGS/Siy4bRyYJtLq4lVx6DaYimP5
jCnyYTjszMxOxTtgo3PE0R92irHMmxIvxGUVhXvItrqrhbBkyb+y3LNPToJiGB++4e9e/6nXAwqK
F1vr/pNm4AnXqE2WCNBZSpLtyd52bMJDLb0tXe7EpXKTqaSgF2KS/EtWYJASe3ruQvv4fQTMe+BZ
py6awYMaturfLnSCLLPwdIG720IM1xCy43B1tgcJruUTPFH0xKdd3uCyxz4eog==</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X1C81K/NdkMw0rxHluwO38yDBgk=</DigestValue>
      </Reference>
      <Reference URI="/word/media/image20.jpeg?ContentType=image/jpeg">
        <DigestMethod Algorithm="http://www.w3.org/2000/09/xmldsig#sha1"/>
        <DigestValue>Ce6C4rjkOVUMMRYtwBVIIx2ZtJ8=</DigestValue>
      </Reference>
      <Reference URI="/word/media/image21.jpeg?ContentType=image/jpeg">
        <DigestMethod Algorithm="http://www.w3.org/2000/09/xmldsig#sha1"/>
        <DigestValue>XTqhJspSbXGQ0XCr0YE+1iauYAI=</DigestValue>
      </Reference>
      <Reference URI="/word/media/image22.jpeg?ContentType=image/jpeg">
        <DigestMethod Algorithm="http://www.w3.org/2000/09/xmldsig#sha1"/>
        <DigestValue>fNMWafeWkcXT2Y6GQuz8u+yYc0s=</DigestValue>
      </Reference>
      <Reference URI="/word/media/image15.jpeg?ContentType=image/jpeg">
        <DigestMethod Algorithm="http://www.w3.org/2000/09/xmldsig#sha1"/>
        <DigestValue>AzcuDg5Xp3xPpOEALfzor1Tu0GA=</DigestValue>
      </Reference>
      <Reference URI="/word/media/image19.jpeg?ContentType=image/jpeg">
        <DigestMethod Algorithm="http://www.w3.org/2000/09/xmldsig#sha1"/>
        <DigestValue>QcsaKulDBBtMK5QqGHAvEn7TFDQ=</DigestValue>
      </Reference>
      <Reference URI="/word/media/image18.jpeg?ContentType=image/jpeg">
        <DigestMethod Algorithm="http://www.w3.org/2000/09/xmldsig#sha1"/>
        <DigestValue>69ULK7o5q7wJAXKzZG2MjfOXx7g=</DigestValue>
      </Reference>
      <Reference URI="/word/media/image23.jpeg?ContentType=image/jpeg">
        <DigestMethod Algorithm="http://www.w3.org/2000/09/xmldsig#sha1"/>
        <DigestValue>CxeZ9hUDi4yl7jnlPZd+/5tJ3pw=</DigestValue>
      </Reference>
      <Reference URI="/word/media/image24.jpeg?ContentType=image/jpeg">
        <DigestMethod Algorithm="http://www.w3.org/2000/09/xmldsig#sha1"/>
        <DigestValue>23rgHJb3Ap74YjxrQw0LaRduChs=</DigestValue>
      </Reference>
      <Reference URI="/word/media/image25.jpeg?ContentType=image/jpeg">
        <DigestMethod Algorithm="http://www.w3.org/2000/09/xmldsig#sha1"/>
        <DigestValue>ZytrdANJRKPvF5XO1aQSFSLEAqg=</DigestValue>
      </Reference>
      <Reference URI="/word/media/image30.jpeg?ContentType=image/jpeg">
        <DigestMethod Algorithm="http://www.w3.org/2000/09/xmldsig#sha1"/>
        <DigestValue>VW8JeLMSHGkYjP6ZffEBWMPUF44=</DigestValue>
      </Reference>
      <Reference URI="/word/media/image32.jpeg?ContentType=image/jpeg">
        <DigestMethod Algorithm="http://www.w3.org/2000/09/xmldsig#sha1"/>
        <DigestValue>vGkT7z2WOCljrCC5BMak7Y72hoY=</DigestValue>
      </Reference>
      <Reference URI="/word/media/image3.emf?ContentType=image/x-emf">
        <DigestMethod Algorithm="http://www.w3.org/2000/09/xmldsig#sha1"/>
        <DigestValue>SgiZhuqM+iszKjMLzHuL1ig42AU=</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9XYc8G73gYdsd8OGwg4RwEowxr4=</DigestValue>
      </Reference>
      <Reference URI="/word/fontTable.xml?ContentType=application/vnd.openxmlformats-officedocument.wordprocessingml.fontTable+xml">
        <DigestMethod Algorithm="http://www.w3.org/2000/09/xmldsig#sha1"/>
        <DigestValue>TY0y8IL7JaXeWHDMTgTUDi1neBQ=</DigestValue>
      </Reference>
      <Reference URI="/word/stylesWithEffects.xml?ContentType=application/vnd.ms-word.stylesWithEffects+xml">
        <DigestMethod Algorithm="http://www.w3.org/2000/09/xmldsig#sha1"/>
        <DigestValue>Q26W2RwZLZd+Q4Kc3qLG19cSrWI=</DigestValue>
      </Reference>
      <Reference URI="/word/styles.xml?ContentType=application/vnd.openxmlformats-officedocument.wordprocessingml.styles+xml">
        <DigestMethod Algorithm="http://www.w3.org/2000/09/xmldsig#sha1"/>
        <DigestValue>p5774TZG8OPrlhbSJaXFMDffxA0=</DigestValue>
      </Reference>
      <Reference URI="/word/media/image2.emf?ContentType=image/x-emf">
        <DigestMethod Algorithm="http://www.w3.org/2000/09/xmldsig#sha1"/>
        <DigestValue>qKec9iw556LZ7ze9yNVzYRoVkvk=</DigestValue>
      </Reference>
      <Reference URI="/word/media/image1.emf?ContentType=image/x-emf">
        <DigestMethod Algorithm="http://www.w3.org/2000/09/xmldsig#sha1"/>
        <DigestValue>iM2/BEGBWzXkw1ke3TEVa5rEqIs=</DigestValue>
      </Reference>
      <Reference URI="/word/media/image33.jpeg?ContentType=image/jpeg">
        <DigestMethod Algorithm="http://www.w3.org/2000/09/xmldsig#sha1"/>
        <DigestValue>DWfp505/VkqlQU7fYGBxDse8rMM=</DigestValue>
      </Reference>
      <Reference URI="/word/media/image4.png?ContentType=image/png">
        <DigestMethod Algorithm="http://www.w3.org/2000/09/xmldsig#sha1"/>
        <DigestValue>gDxdZRcGH7kAh72hSVKw2AKg6y4=</DigestValue>
      </Reference>
      <Reference URI="/word/media/image34.jpeg?ContentType=image/jpeg">
        <DigestMethod Algorithm="http://www.w3.org/2000/09/xmldsig#sha1"/>
        <DigestValue>WkB5zG/lH9uEe0vW/K2t/7/s8P8=</DigestValue>
      </Reference>
      <Reference URI="/word/media/image35.jpeg?ContentType=image/jpeg">
        <DigestMethod Algorithm="http://www.w3.org/2000/09/xmldsig#sha1"/>
        <DigestValue>mNHOwphpzqtxJo/ghbZokzhZ/Lo=</DigestValue>
      </Reference>
      <Reference URI="/word/media/image29.jpeg?ContentType=image/jpeg">
        <DigestMethod Algorithm="http://www.w3.org/2000/09/xmldsig#sha1"/>
        <DigestValue>WETH7ZVCfZUJEpoUKwAicPp99es=</DigestValue>
      </Reference>
      <Reference URI="/word/media/image28.jpeg?ContentType=image/jpeg">
        <DigestMethod Algorithm="http://www.w3.org/2000/09/xmldsig#sha1"/>
        <DigestValue>CL7Zh/gtm/YIvCICwR18e6/uEts=</DigestValue>
      </Reference>
      <Reference URI="/word/media/image27.jpeg?ContentType=image/jpeg">
        <DigestMethod Algorithm="http://www.w3.org/2000/09/xmldsig#sha1"/>
        <DigestValue>z9kE4ml2Ib963D5e+wUlUBLN1UE=</DigestValue>
      </Reference>
      <Reference URI="/word/webSettings.xml?ContentType=application/vnd.openxmlformats-officedocument.wordprocessingml.webSettings+xml">
        <DigestMethod Algorithm="http://www.w3.org/2000/09/xmldsig#sha1"/>
        <DigestValue>MJ08rnwbI4+rdcAb53Dlaq2T0vY=</DigestValue>
      </Reference>
      <Reference URI="/word/media/image31.jpeg?ContentType=image/jpeg">
        <DigestMethod Algorithm="http://www.w3.org/2000/09/xmldsig#sha1"/>
        <DigestValue>+hss1OrUmnj7E7hVtFNAds2n2Lg=</DigestValue>
      </Reference>
      <Reference URI="/word/media/image11.jpeg?ContentType=image/jpeg">
        <DigestMethod Algorithm="http://www.w3.org/2000/09/xmldsig#sha1"/>
        <DigestValue>OOBYwuNj9hJH1uZktMuyc/K5JuI=</DigestValue>
      </Reference>
      <Reference URI="/word/header1.xml?ContentType=application/vnd.openxmlformats-officedocument.wordprocessingml.header+xml">
        <DigestMethod Algorithm="http://www.w3.org/2000/09/xmldsig#sha1"/>
        <DigestValue>rT1LNnCeCBXfgkTrhWKeZl4ilkA=</DigestValue>
      </Reference>
      <Reference URI="/word/footer1.xml?ContentType=application/vnd.openxmlformats-officedocument.wordprocessingml.footer+xml">
        <DigestMethod Algorithm="http://www.w3.org/2000/09/xmldsig#sha1"/>
        <DigestValue>sCkr/nnqLwai/cU0pBQLv26Nq8w=</DigestValue>
      </Reference>
      <Reference URI="/word/endnotes.xml?ContentType=application/vnd.openxmlformats-officedocument.wordprocessingml.endnotes+xml">
        <DigestMethod Algorithm="http://www.w3.org/2000/09/xmldsig#sha1"/>
        <DigestValue>aoMQCsBdIfPLKAM9gflIWUzbVJI=</DigestValue>
      </Reference>
      <Reference URI="/word/footer2.xml?ContentType=application/vnd.openxmlformats-officedocument.wordprocessingml.footer+xml">
        <DigestMethod Algorithm="http://www.w3.org/2000/09/xmldsig#sha1"/>
        <DigestValue>wa9s0DSLHfjxci/QCvuETLb2gP0=</DigestValue>
      </Reference>
      <Reference URI="/word/footnotes.xml?ContentType=application/vnd.openxmlformats-officedocument.wordprocessingml.footnotes+xml">
        <DigestMethod Algorithm="http://www.w3.org/2000/09/xmldsig#sha1"/>
        <DigestValue>Sbh8lHCY8cLceiIgcW6rzi6GpQI=</DigestValue>
      </Reference>
      <Reference URI="/word/document.xml?ContentType=application/vnd.openxmlformats-officedocument.wordprocessingml.document.main+xml">
        <DigestMethod Algorithm="http://www.w3.org/2000/09/xmldsig#sha1"/>
        <DigestValue>UmQNqQEC6Ncs2qcS7jfxc1PBwc8=</DigestValue>
      </Reference>
      <Reference URI="/word/media/image13.jpeg?ContentType=image/jpeg">
        <DigestMethod Algorithm="http://www.w3.org/2000/09/xmldsig#sha1"/>
        <DigestValue>dcOO+/zAUozAMhVYeOdGi9u41Fs=</DigestValue>
      </Reference>
      <Reference URI="/word/media/image10.jpeg?ContentType=image/jpeg">
        <DigestMethod Algorithm="http://www.w3.org/2000/09/xmldsig#sha1"/>
        <DigestValue>8bHgm8RXAL/1ihXjFfhSqxgBjv4=</DigestValue>
      </Reference>
      <Reference URI="/word/media/image14.jpeg?ContentType=image/jpeg">
        <DigestMethod Algorithm="http://www.w3.org/2000/09/xmldsig#sha1"/>
        <DigestValue>/jN0t4IELTS0pxIe5rBSCyafo8o=</DigestValue>
      </Reference>
      <Reference URI="/word/media/image9.jpeg?ContentType=image/jpeg">
        <DigestMethod Algorithm="http://www.w3.org/2000/09/xmldsig#sha1"/>
        <DigestValue>eu9/4KKc54k/mwwh2X8fGx7A8nk=</DigestValue>
      </Reference>
      <Reference URI="/word/media/image17.jpeg?ContentType=image/jpeg">
        <DigestMethod Algorithm="http://www.w3.org/2000/09/xmldsig#sha1"/>
        <DigestValue>er/ydUf52PUmi7F7N84GkKzsPj0=</DigestValue>
      </Reference>
      <Reference URI="/word/media/image16.jpeg?ContentType=image/jpeg">
        <DigestMethod Algorithm="http://www.w3.org/2000/09/xmldsig#sha1"/>
        <DigestValue>jhWCiY4Z17DQoBbhLsenUq8Hsyk=</DigestValue>
      </Reference>
      <Reference URI="/word/media/image26.jpeg?ContentType=image/jpeg">
        <DigestMethod Algorithm="http://www.w3.org/2000/09/xmldsig#sha1"/>
        <DigestValue>PuUAL8IoExnwaYgwTr1SGzwzXlA=</DigestValue>
      </Reference>
      <Reference URI="/word/media/image12.jpeg?ContentType=image/jpeg">
        <DigestMethod Algorithm="http://www.w3.org/2000/09/xmldsig#sha1"/>
        <DigestValue>m1SAJWfhWXEVRIH2bcc4rUsAMwQ=</DigestValue>
      </Reference>
      <Reference URI="/word/media/image5.png?ContentType=image/png">
        <DigestMethod Algorithm="http://www.w3.org/2000/09/xmldsig#sha1"/>
        <DigestValue>Ih0uCDlt3Qny8X5drXz9WBLqWgY=</DigestValue>
      </Reference>
      <Reference URI="/word/media/image6.png?ContentType=image/png">
        <DigestMethod Algorithm="http://www.w3.org/2000/09/xmldsig#sha1"/>
        <DigestValue>9nKPmo2BUBSvrRO4vhUOlpTW+SQ=</DigestValue>
      </Reference>
      <Reference URI="/word/media/image7.jpeg?ContentType=image/jpeg">
        <DigestMethod Algorithm="http://www.w3.org/2000/09/xmldsig#sha1"/>
        <DigestValue>uNjQK5Z5C/1OODwU3Upm+xscgZY=</DigestValue>
      </Reference>
      <Reference URI="/word/media/image8.jpeg?ContentType=image/jpeg">
        <DigestMethod Algorithm="http://www.w3.org/2000/09/xmldsig#sha1"/>
        <DigestValue>9yVM+PO7DfQRRMMpnplr6cxsNpE=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BBX1PCtF5imnW3Bn+1It5jHEPGg=</DigestValue>
      </Reference>
    </Manifest>
    <SignatureProperties>
      <SignatureProperty Id="idSignatureTime" Target="#idPackageSignature">
        <mdssi:SignatureTime>
          <mdssi:Format>YYYY-MM-DDThh:mm:ssTZD</mdssi:Format>
          <mdssi:Value>2015-12-10T17:39:26Z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2015-12-10T17:39:26Z</xd:SigningTime>
          <xd:SigningCertificate>
            <xd:Cert>
              <xd:CertDigest>
                <DigestMethod Algorithm="http://www.w3.org/2000/09/xmldsig#sha1"/>
                <DigestValue>yfVXpvDTzA3BZtMQVB27IUc3aOk=</DigestValue>
              </xd:CertDigest>
              <xd:IssuerSerial>
                <X509IssuerName>CN=Communications Server</X509IssuerName>
                <X509SerialNumber>700167595673559019994445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NJg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m4GoUAOqGPWY422VmAQAAAGQ1YWaINWJmII0JAjjbZWYBAAAAZDVhZnw1YWYggwkCIIMJAihrFABvaThmAKxlZgEAAABkNWFmNGsUAIABjHUOXId14FuHdTRrFABkAQAAAAAAAAAAAACNYuF2jWLhdgg3PgAACAAAAAIAAAAAAABcaxQAImrhdgAAAAAAAAAAjGwUAAYAAACAbBQABgAAAAAAAAAAAAAAgGwUAJRrFADu6uB2AAAAAAACAAAAABQABgAAAIBsFAAGAAAATBLidgAAAAAAAAAAgGwUAAYAAAAwZO4BwGsUAJUu4HYAAAAAAAIAAIBsFA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DgAKD4///yAQAAAAAAAPzLBQSA+P//CABYfvv2//8AAAAAAAAAAODLBQSA+P////8AAAAABwAMbhQAwgN/ZtkGAAAAbhQAuhjZKmidxQsTkO1msh0h9SIAigFCdRQABAAAAAMAAAAAAAAAAQAAAAAAAAAAAAAAAAAAAAAAAAAAAAAAAAAAAAAAAABKnAAEiEa2Zga2CgAAAAAAAQAAAGAKBwAAAAAAAAAAAEqcAASYbhQAAAAAAAYAAACAAYx1AAAAADhAmAaAAYx1nxATAF8dClqQbhQANoGHdThAmAYAAAAAgAGMdZBuFABVgYd1gAGMdQAAAUzACcEHuG4UAJOAh3UBAAAAoG4UABAAAAADAQAAwAnBB/0cAUzACcEHAAAAAAEAAADkbhQA5G4UAC8wiH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D9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oD/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8AQAACgAAAGAAAADNAAAAbAAAAAEAAABbJA1CVSUNQgoAAABgAAAAKAAAAEwAAAAAAAAAAAAAAAAAAAD//////////5wAAABQAHIAbwBmAGUAcwBpAG8AbgBhAGwAIABPAGYAaQBjAGkAbgBhACAAUgBlAGcAaQBvAG4AYQBsACAAQQBuAHQAbwBmAGEAZwBhAHMAdABhAAYAAAAEAAAABgAAAAQAAAAGAAAABQAAAAIAAAAGAAAABgAAAAYAAAAC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Object Id="idInvalidSigLnImg">AQAAAGwAAAAAAAAAAAAAAP8AAAB/AAAAAAAAAAAAAABKIwAApREAACBFTUYAAAEA0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qKcUADnONGYA4T4AFwAABAEAAAAABAAAJKgUAFfONGby0tkqMqkUAAAEAAABAgAAAAAAAHynFAAY+xQAGPsUANinFACAAYx1DlyHdeBbh3XYpxQAZAEAAAAAAAAAAAAAjWLhdo1i4XZYNj4AAAgAAAACAAAAAAAAAKgUACJq4XYAAAAAAAAAADKpFAAHAAAAJKkUAAcAAAAAAAAAAAAAACSpFAA4qBQA7urgdgAAAAAAAgAAAAAUAAcAAAAkqRQABwAAAEwS4nYAAAAAAAAAACSpFAAHAAAAMGTuAWSoFACVLuB2AAAAAAACAAAkqR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AAoPj///IBAAAAAAAA/MsFBID4//8IAFh++/b//wAAAAAAAAAA4MsFBID4/////wAAAACMdQ5ch3XgW4d1ZKoUAGQBAAAAAAAAAAAAAI1i4XaNYuF27lczZgAAAACAFiwAvEI+AICNHQTuVzNmAAAAAIAVLAAwZO4BAMbXA4iqFABgVzNmqAJEAPwBAADEqhQAJFczZvwBAAAAAAAAjWLhdo1i4Xb8AQAAAAgAAAACAAAAAAAA3KoUACJq4XYAAAAAAAAAAA6sFAAHAAAAAKwUAAcAAAAAAAAAAAAAAACsFAAUqxQA7urgdgAAAAAAAgAAAAAUAAcAAAAArBQABwAAAEwS4nYAAAAAAAAAAACsFAAHAAAAMGTuAUCrFACVLuB2AAAAAAACAAAArB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m4GoUAOqGPWY422VmAQAAAGQ1YWaINWJmII0JAjjbZWYBAAAAZDVhZnw1YWYggwkCIIMJAihrFABvaThmAKxlZgEAAABkNWFmNGsUAIABjHUOXId14FuHdTRrFABkAQAAAAAAAAAAAACNYuF2jWLhdgg3PgAACAAAAAIAAAAAAABcaxQAImrhdgAAAAAAAAAAjGwUAAYAAACAbBQABgAAAAAAAAAAAAAAgGwUAJRrFADu6uB2AAAAAAACAAAAABQABgAAAIBsFAAGAAAATBLidgAAAAAAAAAAgGwUAAYAAAAwZO4BwGsUAJUu4HYAAAAAAAIAAIBs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DgAKD4///yAQAAAAAAAPzLBQSA+P//CABYfvv2//8AAAAAAAAAAODLBQSA+P////8AAAAAAAAAAAAAAAAAAAAAAAAAAAAA+G0UAGidxQs4xfV27hshiSIAigEEbhQAaGnxdgAAAAAAAAAAvG4UANaG8HYHAAAAAAAAAKIUAWgAAAAAgKHzAQEAAACAofMBAAAAAA8AAAAGAAAAgAGMdYCh8wEAQ5gGgAGMdY8QEwCfHArmAAAUADaBh3UAQ5gGgKHzAYABjHVwbhQAVYGHdYABjHWiFAFoohQBaJhuFACTgId1AQAAAIBuFAD+nYd1cMpMZgAAAWgAAAAAAAAAAJhwFAAAAAAAuG4UADPKTGY0bxQAAAAAAIDkPgCYcBQAAAAAAHxvFAB0x0xm5G4UAC8wiH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D9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oD/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8AQAACgAAAGAAAADNAAAAbAAAAAEAAABbJA1CVSUNQgoAAABgAAAAKAAAAEwAAAAAAAAAAAAAAAAAAAD//////////5wAAABQAHIAbwBmAGUAcwBpAG8AbgBhAGwAIABPAGYAaQBjAGkAbgBhACAAUgBlAGcAaQBvAG4AYQBsACAAQQBuAHQAbwBmAGEAZwBhAHMAdABhAAYAAAAEAAAABgAAAAQAAAAGAAAABQAAAAIAAAAGAAAABgAAAAYAAAACAAAAAwAAAAgAAAAEAAAAAgAAAAUAAAACAAAABgAAAAYAAAADAAAABwAAAAYAAAAGAAAAAgAAAAYAAAAGAAAABgAAAAIAAAADAAAABwAAAAYAAAAEAAAABgAAAAQAAAAGAAAABgAAAAYAAAAFAAAABA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fYj7azZylZL/FCI/v0T28tsmjPw=</DigestValue>
    </Reference>
    <Reference URI="#idOfficeObject" Type="http://www.w3.org/2000/09/xmldsig#Object">
      <DigestMethod Algorithm="http://www.w3.org/2000/09/xmldsig#sha1"/>
      <DigestValue>T6paR4GFPqkxJWGMOeZy5y9vT68=</DigestValue>
    </Reference>
    <Reference URI="#idSignedProperties" Type="http://uri.etsi.org/01903#SignedProperties">
      <Transforms>
        <Transform Algorithm="http://www.w3.org/TR/2001/REC-xml-c14n-20010315"/>
      </Transforms>
      <DigestMethod Algorithm="http://www.w3.org/2000/09/xmldsig#sha1"/>
      <DigestValue>U2thcjcdMO/c6lYeFmDe8+twG3U=</DigestValue>
    </Reference>
    <Reference URI="#idValidSigLnImg" Type="http://www.w3.org/2000/09/xmldsig#Object">
      <DigestMethod Algorithm="http://www.w3.org/2000/09/xmldsig#sha1"/>
      <DigestValue>Uf1zVIex7Edbp2fm2aRlEcz283s=</DigestValue>
    </Reference>
    <Reference URI="#idInvalidSigLnImg" Type="http://www.w3.org/2000/09/xmldsig#Object">
      <DigestMethod Algorithm="http://www.w3.org/2000/09/xmldsig#sha1"/>
      <DigestValue>qDvYKxegtNqaoWL9jVgER/SEhhU=</DigestValue>
    </Reference>
  </SignedInfo>
  <SignatureValue>KMqTYMI90ZOpgECa43KZHBpBP33DERQgmaSygdKQUHcrp6vhuHJ88uVK7CVzBDuTLSV+x0gqgLzN
+Urq1P3ySV8RgzPhzXNW57ez1LMamgxGZgRP4d42qQK4rLA9GsTmYamCs+rpjaQTSgTwjcNnQUTI
H6Bfl5DoQv7onZ5eKeyW8TaBPtX3rYCl/noLmmwv35dqUs5oaPLauPV8qDwBVyCwVZjDPj2Aopo+
MrKSFzRCXqVxV8Kko2701N0N3khaZHGaNwC8eF9T7rzYYZZpwCKd8EZmE6BdgfXqTAXf/46noNH7
Gl5qAl4n9qCuJiqh/q2jRBPctZbvZ3kt1ED2WA==</SignatureValue>
  <KeyInfo>
    <X509Data>
      <X509Certificate>MIIHTDCCBjSgAwIBAgIQYY2VihgwbOYbNU8CNb6/lzANBgkqhkiG9w0BAQUFADCB4DELMAkGA1UE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IGRlIENoaWxlIENBMR8wHQYJKoZIhvcNAQkBFhBlLXNpZ25AZS1zaWduLmNsMB4XDTE1MDcwMjAw
MDAwMFoXDTE2MDcwMTIzNTk1OVowggEyMQswCQYDVQQGEwJDTDEoMCYGA1UECAwfU0VHVU5EQSAt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DUZJU0NBTElaQURPUkExKTAnBgNVBAMMIEpBVklFUkEgTEFVUkEgREUgTEEgQ0VSREEgS8OWTklH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MA0GCSqGSIb3DQEBBQUAA4IBAQB5081HJbx117CLNPTQ0vwVmQ4Dpq6VmbO8t7uTp0pJlVgyAAd9
7YK6O147cl4TlYjcF4FXdk4IGeYqV0I8Dqn+cSJWXOlv+QgtwhUh2JQrOavPmqBArJP+ULp6RY+o
NDW+D3cJec0/Dh099Uv5/5JpxO2n4MAN52Tu1xFMAfh1/jGuU9LDxrG0l0eRepbeUtAXhs4gaSzL
TTHbxSgr4dZOLNimqm8RjUl9PaQwKSjkwQqg2TaIQ8L+P13GvHS8mYdGASb5CPVvTFXr+UBHcF2E
TFQgtAv5eZwk+8sKUM8X9mRgkxXs4lhrWtK88A3bsPxVmh+S6pTslQIvZhx30eMC</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X1C81K/NdkMw0rxHluwO38yDBgk=</DigestValue>
      </Reference>
      <Reference URI="/word/media/image20.jpeg?ContentType=image/jpeg">
        <DigestMethod Algorithm="http://www.w3.org/2000/09/xmldsig#sha1"/>
        <DigestValue>Ce6C4rjkOVUMMRYtwBVIIx2ZtJ8=</DigestValue>
      </Reference>
      <Reference URI="/word/media/image21.jpeg?ContentType=image/jpeg">
        <DigestMethod Algorithm="http://www.w3.org/2000/09/xmldsig#sha1"/>
        <DigestValue>XTqhJspSbXGQ0XCr0YE+1iauYAI=</DigestValue>
      </Reference>
      <Reference URI="/word/media/image22.jpeg?ContentType=image/jpeg">
        <DigestMethod Algorithm="http://www.w3.org/2000/09/xmldsig#sha1"/>
        <DigestValue>fNMWafeWkcXT2Y6GQuz8u+yYc0s=</DigestValue>
      </Reference>
      <Reference URI="/word/media/image23.jpeg?ContentType=image/jpeg">
        <DigestMethod Algorithm="http://www.w3.org/2000/09/xmldsig#sha1"/>
        <DigestValue>CxeZ9hUDi4yl7jnlPZd+/5tJ3pw=</DigestValue>
      </Reference>
      <Reference URI="/word/media/image25.jpeg?ContentType=image/jpeg">
        <DigestMethod Algorithm="http://www.w3.org/2000/09/xmldsig#sha1"/>
        <DigestValue>ZytrdANJRKPvF5XO1aQSFSLEAqg=</DigestValue>
      </Reference>
      <Reference URI="/word/media/image26.jpeg?ContentType=image/jpeg">
        <DigestMethod Algorithm="http://www.w3.org/2000/09/xmldsig#sha1"/>
        <DigestValue>PuUAL8IoExnwaYgwTr1SGzwzXlA=</DigestValue>
      </Reference>
      <Reference URI="/word/media/image27.jpeg?ContentType=image/jpeg">
        <DigestMethod Algorithm="http://www.w3.org/2000/09/xmldsig#sha1"/>
        <DigestValue>z9kE4ml2Ib963D5e+wUlUBLN1UE=</DigestValue>
      </Reference>
      <Reference URI="/word/media/image33.jpeg?ContentType=image/jpeg">
        <DigestMethod Algorithm="http://www.w3.org/2000/09/xmldsig#sha1"/>
        <DigestValue>DWfp505/VkqlQU7fYGBxDse8rMM=</DigestValue>
      </Reference>
      <Reference URI="/word/media/image32.jpeg?ContentType=image/jpeg">
        <DigestMethod Algorithm="http://www.w3.org/2000/09/xmldsig#sha1"/>
        <DigestValue>vGkT7z2WOCljrCC5BMak7Y72hoY=</DigestValue>
      </Reference>
      <Reference URI="/word/media/image31.jpeg?ContentType=image/jpeg">
        <DigestMethod Algorithm="http://www.w3.org/2000/09/xmldsig#sha1"/>
        <DigestValue>+hss1OrUmnj7E7hVtFNAds2n2Lg=</DigestValue>
      </Reference>
      <Reference URI="/word/media/image24.jpeg?ContentType=image/jpeg">
        <DigestMethod Algorithm="http://www.w3.org/2000/09/xmldsig#sha1"/>
        <DigestValue>23rgHJb3Ap74YjxrQw0LaRduChs=</DigestValue>
      </Reference>
      <Reference URI="/word/media/image18.jpeg?ContentType=image/jpeg">
        <DigestMethod Algorithm="http://www.w3.org/2000/09/xmldsig#sha1"/>
        <DigestValue>69ULK7o5q7wJAXKzZG2MjfOXx7g=</DigestValue>
      </Reference>
      <Reference URI="/word/media/image35.jpeg?ContentType=image/jpeg">
        <DigestMethod Algorithm="http://www.w3.org/2000/09/xmldsig#sha1"/>
        <DigestValue>mNHOwphpzqtxJo/ghbZokzhZ/Lo=</DigestValue>
      </Reference>
      <Reference URI="/word/settings.xml?ContentType=application/vnd.openxmlformats-officedocument.wordprocessingml.settings+xml">
        <DigestMethod Algorithm="http://www.w3.org/2000/09/xmldsig#sha1"/>
        <DigestValue>KvU/V7deVr/aLs66wYD0dY2QdOA=</DigestValue>
      </Reference>
      <Reference URI="/word/fontTable.xml?ContentType=application/vnd.openxmlformats-officedocument.wordprocessingml.fontTable+xml">
        <DigestMethod Algorithm="http://www.w3.org/2000/09/xmldsig#sha1"/>
        <DigestValue>Xxs4VkHm7QTcpkipdA7PBerkj90=</DigestValue>
      </Reference>
      <Reference URI="/word/stylesWithEffects.xml?ContentType=application/vnd.ms-word.stylesWithEffects+xml">
        <DigestMethod Algorithm="http://www.w3.org/2000/09/xmldsig#sha1"/>
        <DigestValue>Q26W2RwZLZd+Q4Kc3qLG19cSrWI=</DigestValue>
      </Reference>
      <Reference URI="/word/styles.xml?ContentType=application/vnd.openxmlformats-officedocument.wordprocessingml.styles+xml">
        <DigestMethod Algorithm="http://www.w3.org/2000/09/xmldsig#sha1"/>
        <DigestValue>p5774TZG8OPrlhbSJaXFMDffxA0=</DigestValue>
      </Reference>
      <Reference URI="/word/media/image3.emf?ContentType=image/x-emf">
        <DigestMethod Algorithm="http://www.w3.org/2000/09/xmldsig#sha1"/>
        <DigestValue>SgiZhuqM+iszKjMLzHuL1ig42AU=</DigestValue>
      </Reference>
      <Reference URI="/word/media/image2.emf?ContentType=image/x-emf">
        <DigestMethod Algorithm="http://www.w3.org/2000/09/xmldsig#sha1"/>
        <DigestValue>0i1FTSCZm+TDtVDGNzW7Birag0w=</DigestValue>
      </Reference>
      <Reference URI="/word/media/image5.png?ContentType=image/png">
        <DigestMethod Algorithm="http://www.w3.org/2000/09/xmldsig#sha1"/>
        <DigestValue>Ih0uCDlt3Qny8X5drXz9WBLqWgY=</DigestValue>
      </Reference>
      <Reference URI="/word/media/image1.emf?ContentType=image/x-emf">
        <DigestMethod Algorithm="http://www.w3.org/2000/09/xmldsig#sha1"/>
        <DigestValue>pTxRLKSYheKa4STd4RygZczuJ0c=</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30.jpeg?ContentType=image/jpeg">
        <DigestMethod Algorithm="http://www.w3.org/2000/09/xmldsig#sha1"/>
        <DigestValue>VW8JeLMSHGkYjP6ZffEBWMPUF44=</DigestValue>
      </Reference>
      <Reference URI="/word/media/image29.jpeg?ContentType=image/jpeg">
        <DigestMethod Algorithm="http://www.w3.org/2000/09/xmldsig#sha1"/>
        <DigestValue>WETH7ZVCfZUJEpoUKwAicPp99es=</DigestValue>
      </Reference>
      <Reference URI="/word/media/image28.jpeg?ContentType=image/jpeg">
        <DigestMethod Algorithm="http://www.w3.org/2000/09/xmldsig#sha1"/>
        <DigestValue>CL7Zh/gtm/YIvCICwR18e6/uEts=</DigestValue>
      </Reference>
      <Reference URI="/word/webSettings.xml?ContentType=application/vnd.openxmlformats-officedocument.wordprocessingml.webSettings+xml">
        <DigestMethod Algorithm="http://www.w3.org/2000/09/xmldsig#sha1"/>
        <DigestValue>MJ08rnwbI4+rdcAb53Dlaq2T0vY=</DigestValue>
      </Reference>
      <Reference URI="/word/media/image13.jpeg?ContentType=image/jpeg">
        <DigestMethod Algorithm="http://www.w3.org/2000/09/xmldsig#sha1"/>
        <DigestValue>dcOO+/zAUozAMhVYeOdGi9u41Fs=</DigestValue>
      </Reference>
      <Reference URI="/word/media/image34.jpeg?ContentType=image/jpeg">
        <DigestMethod Algorithm="http://www.w3.org/2000/09/xmldsig#sha1"/>
        <DigestValue>WkB5zG/lH9uEe0vW/K2t/7/s8P8=</DigestValue>
      </Reference>
      <Reference URI="/word/endnotes.xml?ContentType=application/vnd.openxmlformats-officedocument.wordprocessingml.endnotes+xml">
        <DigestMethod Algorithm="http://www.w3.org/2000/09/xmldsig#sha1"/>
        <DigestValue>u6SksPjbbP60Ty8OuCnidl597v8=</DigestValue>
      </Reference>
      <Reference URI="/word/footer2.xml?ContentType=application/vnd.openxmlformats-officedocument.wordprocessingml.footer+xml">
        <DigestMethod Algorithm="http://www.w3.org/2000/09/xmldsig#sha1"/>
        <DigestValue>wa9s0DSLHfjxci/QCvuETLb2gP0=</DigestValue>
      </Reference>
      <Reference URI="/word/footnotes.xml?ContentType=application/vnd.openxmlformats-officedocument.wordprocessingml.footnotes+xml">
        <DigestMethod Algorithm="http://www.w3.org/2000/09/xmldsig#sha1"/>
        <DigestValue>c0gVJAT/4n+kKoiW8Bmc1yqoQSw=</DigestValue>
      </Reference>
      <Reference URI="/word/header1.xml?ContentType=application/vnd.openxmlformats-officedocument.wordprocessingml.header+xml">
        <DigestMethod Algorithm="http://www.w3.org/2000/09/xmldsig#sha1"/>
        <DigestValue>rT1LNnCeCBXfgkTrhWKeZl4ilkA=</DigestValue>
      </Reference>
      <Reference URI="/word/footer1.xml?ContentType=application/vnd.openxmlformats-officedocument.wordprocessingml.footer+xml">
        <DigestMethod Algorithm="http://www.w3.org/2000/09/xmldsig#sha1"/>
        <DigestValue>fALY7/dYGVHma2msO7adOdcWttA=</DigestValue>
      </Reference>
      <Reference URI="/word/document.xml?ContentType=application/vnd.openxmlformats-officedocument.wordprocessingml.document.main+xml">
        <DigestMethod Algorithm="http://www.w3.org/2000/09/xmldsig#sha1"/>
        <DigestValue>I+jLKJmcAJ2ViUYQdm0UEQGzdwA=</DigestValue>
      </Reference>
      <Reference URI="/word/media/image15.jpeg?ContentType=image/jpeg">
        <DigestMethod Algorithm="http://www.w3.org/2000/09/xmldsig#sha1"/>
        <DigestValue>AzcuDg5Xp3xPpOEALfzor1Tu0GA=</DigestValue>
      </Reference>
      <Reference URI="/word/media/image12.jpeg?ContentType=image/jpeg">
        <DigestMethod Algorithm="http://www.w3.org/2000/09/xmldsig#sha1"/>
        <DigestValue>m1SAJWfhWXEVRIH2bcc4rUsAMwQ=</DigestValue>
      </Reference>
      <Reference URI="/word/media/image14.jpeg?ContentType=image/jpeg">
        <DigestMethod Algorithm="http://www.w3.org/2000/09/xmldsig#sha1"/>
        <DigestValue>/jN0t4IELTS0pxIe5rBSCyafo8o=</DigestValue>
      </Reference>
      <Reference URI="/word/media/image6.png?ContentType=image/png">
        <DigestMethod Algorithm="http://www.w3.org/2000/09/xmldsig#sha1"/>
        <DigestValue>9nKPmo2BUBSvrRO4vhUOlpTW+SQ=</DigestValue>
      </Reference>
      <Reference URI="/word/media/image19.jpeg?ContentType=image/jpeg">
        <DigestMethod Algorithm="http://www.w3.org/2000/09/xmldsig#sha1"/>
        <DigestValue>QcsaKulDBBtMK5QqGHAvEn7TFDQ=</DigestValue>
      </Reference>
      <Reference URI="/word/media/image11.jpeg?ContentType=image/jpeg">
        <DigestMethod Algorithm="http://www.w3.org/2000/09/xmldsig#sha1"/>
        <DigestValue>OOBYwuNj9hJH1uZktMuyc/K5JuI=</DigestValue>
      </Reference>
      <Reference URI="/word/media/image7.jpeg?ContentType=image/jpeg">
        <DigestMethod Algorithm="http://www.w3.org/2000/09/xmldsig#sha1"/>
        <DigestValue>uNjQK5Z5C/1OODwU3Upm+xscgZY=</DigestValue>
      </Reference>
      <Reference URI="/word/media/image16.jpeg?ContentType=image/jpeg">
        <DigestMethod Algorithm="http://www.w3.org/2000/09/xmldsig#sha1"/>
        <DigestValue>jhWCiY4Z17DQoBbhLsenUq8Hsyk=</DigestValue>
      </Reference>
      <Reference URI="/word/media/image10.jpeg?ContentType=image/jpeg">
        <DigestMethod Algorithm="http://www.w3.org/2000/09/xmldsig#sha1"/>
        <DigestValue>8bHgm8RXAL/1ihXjFfhSqxgBjv4=</DigestValue>
      </Reference>
      <Reference URI="/word/media/image8.jpeg?ContentType=image/jpeg">
        <DigestMethod Algorithm="http://www.w3.org/2000/09/xmldsig#sha1"/>
        <DigestValue>9yVM+PO7DfQRRMMpnplr6cxsNpE=</DigestValue>
      </Reference>
      <Reference URI="/word/media/image17.jpeg?ContentType=image/jpeg">
        <DigestMethod Algorithm="http://www.w3.org/2000/09/xmldsig#sha1"/>
        <DigestValue>er/ydUf52PUmi7F7N84GkKzsPj0=</DigestValue>
      </Reference>
      <Reference URI="/word/media/image9.jpeg?ContentType=image/jpeg">
        <DigestMethod Algorithm="http://www.w3.org/2000/09/xmldsig#sha1"/>
        <DigestValue>eu9/4KKc54k/mwwh2X8fGx7A8nk=</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BBX1PCtF5imnW3Bn+1It5jHEPGg=</DigestValue>
      </Reference>
    </Manifest>
    <SignatureProperties>
      <SignatureProperty Id="idSignatureTime" Target="#idPackageSignature">
        <mdssi:SignatureTime>
          <mdssi:Format>YYYY-MM-DDThh:mm:ssTZD</mdssi:Format>
          <mdssi:Value>2015-12-10T18:12:51Z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2015-12-10T18:12:51Z</xd:SigningTime>
          <xd:SigningCertificate>
            <xd:Cert>
              <xd:CertDigest>
                <DigestMethod Algorithm="http://www.w3.org/2000/09/xmldsig#sha1"/>
                <DigestValue>FwgPduPeunHABteZkcrdn4ZnKJo=</DigestValue>
              </xd:CertDigest>
              <xd:IssuerSerial>
                <X509IssuerName>E=e-sign@e-sign.cl, CN=E-Sign Firma Electronica Avanzada para Estado de Chile CA, OU=Class 2 Managed PKI Individual Subscriber CA, OU=Symantec Trust Network, O=E-Sign S.A., C=CL</X509IssuerName>
                <X509SerialNumber>129670262468193804370009471687480754071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gBAAB/AAAAAAAAAAAAAACJJAAApREAACBFTUYAAAEAnOgAAM4AAAAFAAAAAAAAAAAAAAAAAAAAUAUAAAADAADgAQAADwEAAAAAAAAAAAAAAAAAACFSBwBVIgQACgAAABAAAAAAAAAAAAAAAEsAAAAQAAAAAAAAAAUAAAAeAAAAGAAAAAAAAAAAAAAACQEAAIAAAAAnAAAAGAAAAAEAAAAAAAAAAAAAAAAAAAAlAAAADAAAAAEAAABMAAAAZAAAAAAAAAAAAAAACAEAAH8AAAAAAAAAAAAAAAk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8PDwAAAAAAAlAAAADAAAAAEAAABMAAAAZAAAAAAAAAAAAAAACAEAAH8AAAAAAAAAAAAAAAkBAACAAAAAIQDwAAAAAAAAAAAAAACAPwAAAAAAAAAAAACAPwAAAAAAAAAAAAAAAAAAAAAAAAAAAAAAAAAAAAAAAAAAJQAAAAwAAAAAAACAKAAAAAwAAAABAAAAJwAAABgAAAABAAAAAAAAAPDw8AAAAAAAJQAAAAwAAAABAAAATAAAAGQAAAAAAAAAAAAAAAgBAAB/AAAAAAAAAAAAAAAJ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AAAAAAAlAAAADAAAAAEAAABMAAAAZAAAAAAAAAAAAAAACAEAAH8AAAAAAAAAAAAAAAkBAACAAAAAIQDwAAAAAAAAAAAAAACAPwAAAAAAAAAAAACAPwAAAAAAAAAAAAAAAAAAAAAAAAAAAAAAAAAAAAAAAAAAJQAAAAwAAAAAAACAKAAAAAwAAAABAAAAJwAAABgAAAABAAAAAAAAAP///wAAAAAAJQAAAAwAAAABAAAATAAAAGQAAAAAAAAAAAAAAAg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liIG9GAOqGXmI424ZiAQAAAGQ1gmKINYNiYHn3BzjbhmIBAAAAZDWCYnw1gmKgYJ8EoGCfBGhvRgBvaVliAKyGYgEAAABkNYJidG9GAIAB63UOXOZ14FvmdXRvRgBkAQAAAAAAAAAAAACNYoZ1jWKGdQhajwAACAAAAAIAAAAAAACcb0YAImqGdQAAAAAAAAAAzHBGAAYAAADAcEYABgAAAAAAAAAAAAAAwHBGANRvRgDu6oV1AAAAAAACAAAAAEYABgAAAMBwRgAGAAAATBKHdQAAAAAAAAAAwHBGAAYAAADAZHICAHBGAJUuhXUAAAAAAAIAAMBwRg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BFAqD4///yAQAAAAAAAPwbwgOA+P//CABYfvv2//8AAAAAAAAAAOAbwgOA+P////8AAAAA/3YAAAAABHVGAIh0RgBfqPt2gHdvFPgzYgfYAAAAsx0hJiIAigEIAAAAAAAAAAAAAADXqPt2ZQBuAHQALgACAAAAAAAAADEANQA4AEEAAAAAAAgAAAAAAAAA2AAAAAgACgDkqPt2KHVGAAAAAABDADoAXABVAHMAZQByAHMAAABqAGEAdgBpAGUAcgBhAC4AZABlAGwAYQBjAGUAcgBkAGEAXABBAHAAcABEAGEAdABhAFwATABvAGMAYQBsAAAATQBpAGMAcgBvAHMAbwBmAHQAXABXAGkAbgBkAG8AdwBzAFwAVABlAG0AcABvAHIAYQByAHkAJHNGAC8w53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CAEAAHwAAAAAAAAAUAAAAAk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QAAAACgAAAFAAAAB3AAAAXAAAAAEAAAAtLQ1CVSUNQgoAAABQAAAAFgAAAEwAAAAAAAAAAAAAAAAAAAD//////////3gAAABKAGEAdgBpAGUAcgBhACAARABlACAATABhACAAQwBlAHIAZABhACAASwAuAAUAAAAGAAAABgAAAAIAAAAGAAAABAAAAAYAAAADAAAABwAAAAYAAAADAAAABQAAAAYAAAADAAAABwAAAAYAAAAEAAAABgAAAAYAAAADAAAABgAAAAQAAABLAAAAQAAAADAAAAAFAAAAIAAAAAEAAAABAAAAEAAAAAAAAAAAAAAACQEAAIAAAAAAAAAAAAAAAAk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</Object>
  <Object Id="idInvalidSigLnImg">AQAAAGwAAAAAAAAAAAAAAAgBAAB/AAAAAAAAAAAAAACJJAAApREAACBFTUYAAAEAOOwAANQAAAAFAAAAAAAAAAAAAAAAAAAAUAUAAAADAADgAQAADwEAAAAAAAAAAAAAAAAAACFSBwBVIgQACgAAABAAAAAAAAAAAAAAAEsAAAAQAAAAAAAAAAUAAAAeAAAAGAAAAAAAAAAAAAAACQEAAIAAAAAnAAAAGAAAAAEAAAAAAAAAAAAAAAAAAAAlAAAADAAAAAEAAABMAAAAZAAAAAAAAAAAAAAACAEAAH8AAAAAAAAAAAAAAAk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8PDwAAAAAAAlAAAADAAAAAEAAABMAAAAZAAAAAAAAAAAAAAACAEAAH8AAAAAAAAAAAAAAAkBAACAAAAAIQDwAAAAAAAAAAAAAACAPwAAAAAAAAAAAACAPwAAAAAAAAAAAAAAAAAAAAAAAAAAAAAAAAAAAAAAAAAAJQAAAAwAAAAAAACAKAAAAAwAAAABAAAAJwAAABgAAAABAAAAAAAAAPDw8AAAAAAAJQAAAAwAAAABAAAATAAAAGQAAAAAAAAAAAAAAAgBAAB/AAAAAAAAAAAAAAAJ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AAAAAAAlAAAADAAAAAEAAABMAAAAZAAAAAAAAAAAAAAACAEAAH8AAAAAAAAAAAAAAAkBAACAAAAAIQDwAAAAAAAAAAAAAACAPwAAAAAAAAAAAACAPwAAAAAAAAAAAAAAAAAAAAAAAAAAAAAAAAAAAAAAAAAAJQAAAAwAAAAAAACAKAAAAAwAAAABAAAAJwAAABgAAAABAAAAAAAAAP///wAAAAAAJQAAAAwAAAABAAAATAAAAGQAAAAAAAAAAAAAAAg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lQC4rkYAAIyVADnOVWIA8Y8AMMYfAAEAAAAABAAAZKxGAFfOVWKKxKQdcq1GAAAEAAABAAAIAAAAALyrRgBY/0YAWP9GABisRgCAAet1DlzmdeBb5nUYrEYAZAEAAAAAAAAAAAAAjWKGdY1ihnVYWY8AAAgAAAACAAAAAAAAQKxGACJqhnUAAAAAAAAAAHKtRgAHAAAAZK1GAAcAAAAAAAAAAAAAAGStRgB4rEYA7uqFdQAAAAAAAgAAAABGAAcAAABkrUYABwAAAEwSh3UAAAAAAAAAAGStRgAHAAAAwGRyAqSsRgCVLoV1AAAAAAACAABkrUY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liIG9GAOqGXmI424ZiAQAAAGQ1gmKINYNiYHn3BzjbhmIBAAAAZDWCYnw1gmKgYJ8EoGCfBGhvRgBvaVliAKyGYgEAAABkNYJidG9GAIAB63UOXOZ14FvmdXRvRgBkAQAAAAAAAAAAAACNYoZ1jWKGdQhajwAACAAAAAIAAAAAAACcb0YAImqGdQAAAAAAAAAAzHBGAAYAAADAcEYABgAAAAAAAAAAAAAAwHBGANRvRgDu6oV1AAAAAAACAAAAAEYABgAAAMBwRgAGAAAATBKHdQAAAAAAAAAAwHBGAAYAAADAZHICAHBGAJUuhXUAAAAAAAIAAMBwRg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BFAqD4///yAQAAAAAAAPwbwgOA+P//CABYfvv2//8AAAAAAAAAAOAbwgOA+P////8AAAAA/3YAAAAABHVGAIh0RgBfqPt2gHdvFAhrfxTYAAAAnRYh5SIAigEIAAAAAAAAAAAAAADXqPt2ZQBuAHQALgACAAAAAAAAADEANQA4AEEAAAAAAAgAAAAAAAAA2AAAAAgACgDkqPt2KHVGAAAAAABDADoAXABVAHMAZQByAHMAAABqAGEAdgBpAGUAcgBhAC4AZABlAGwAYQBjAGUAcgBkAGEAXABBAHAAcABEAGEAdABhAFwATABvAGMAYQBsAAAATQBpAGMAcgBvAHMAbwBmAHQAXABXAGkAbgBkAG8AdwBzAFwAVABlAG0AcABvAHIAYQByAHkAJHNGAC8w53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CAEAAHwAAAAAAAAAUAAAAAk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QAAAACgAAAFAAAAB3AAAAXAAAAAEAAAAtLQ1CVSUNQgoAAABQAAAAFgAAAEwAAAAAAAAAAAAAAAAAAAD//////////3gAAABKAGEAdgBpAGUAcgBhACAARABlACAATABhACAAQwBlAHIAZABhACAASwAuAAUAAAAGAAAABgAAAAIAAAAGAAAABAAAAAYAAAADAAAABwAAAAYAAAADAAAABQAAAAYAAAADAAAABwAAAAYAAAAEAAAABgAAAAYAAAADAAAABgAAAAQAAABLAAAAQAAAADAAAAAFAAAAIAAAAAEAAAABAAAAEAAAAAAAAAAAAAAACQEAAIAAAAAAAAAAAAAAAAk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eYEj5m/PRT8qaApvv1PjHZOZNr4=</DigestValue>
    </Reference>
    <Reference Type="http://www.w3.org/2000/09/xmldsig#Object" URI="#idOfficeObject">
      <DigestMethod Algorithm="http://www.w3.org/2000/09/xmldsig#sha1"/>
      <DigestValue>yQSPBQdQ9sqHhN8hkESSBakg5+Q=</DigestValue>
    </Reference>
    <Reference Type="http://uri.etsi.org/01903#SignedProperties" URI="#idSignedProperties">
      <Transforms>
        <Transform Algorithm="http://www.w3.org/TR/2001/REC-xml-c14n-20010315"/>
      </Transforms>
      <DigestMethod Algorithm="http://www.w3.org/2000/09/xmldsig#sha1"/>
      <DigestValue>aw/QmJV6BzJTZOAUp0e/kjtKu3E=</DigestValue>
    </Reference>
    <Reference Type="http://www.w3.org/2000/09/xmldsig#Object" URI="#idValidSigLnImg">
      <DigestMethod Algorithm="http://www.w3.org/2000/09/xmldsig#sha1"/>
      <DigestValue>3RsE1KGanWWXq1GsO071+FshaZk=</DigestValue>
    </Reference>
    <Reference Type="http://www.w3.org/2000/09/xmldsig#Object" URI="#idInvalidSigLnImg">
      <DigestMethod Algorithm="http://www.w3.org/2000/09/xmldsig#sha1"/>
      <DigestValue>Zq9X93l8VoipFn2UQ6Ra3O5xfKU=</DigestValue>
    </Reference>
  </SignedInfo>
  <SignatureValue>hOJMMkevJmqd7UbDuTGaCoVO36DYR8B5U6YHMiN4MO+5RLokmE80e8DZUSABlwTD19Y2dPAE4iq6
OGo1suwZzcEF7xTmus4XfefkJL/8wWyEXzIwzTbqF6pHFGzrL5iMaO23chONcEYU/VpbP7A3hkYL
0aZdbEsf6zN8bXQP8r300lic/7Z+0tx9WGlf+qJ0D5TFivijFTzqKx7M2k09XCg0Kkx1l6TGgr3i
KWWbnryxYKHwv7DuzV0fAgOSdhejG+8mkduh++BHf13AiV+WOmGOXKxdfKvSTxFhEFddk+ASx2DL
h+uEoUAXJgpSAnVzIorh4n1SGIJfE108LvU/Iw==</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Transform>
          <Transform Algorithm="http://www.w3.org/TR/2001/REC-xml-c14n-20010315"/>
        </Transforms>
        <DigestMethod Algorithm="http://www.w3.org/2000/09/xmldsig#sha1"/>
        <DigestValue>BBX1PCtF5imnW3Bn+1It5jHEPGg=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I+jLKJmcAJ2ViUYQdm0UEQGzdwA=</DigestValue>
      </Reference>
      <Reference URI="/word/endnotes.xml?ContentType=application/vnd.openxmlformats-officedocument.wordprocessingml.endnotes+xml">
        <DigestMethod Algorithm="http://www.w3.org/2000/09/xmldsig#sha1"/>
        <DigestValue>u6SksPjbbP60Ty8OuCnidl597v8=</DigestValue>
      </Reference>
      <Reference URI="/word/fontTable.xml?ContentType=application/vnd.openxmlformats-officedocument.wordprocessingml.fontTable+xml">
        <DigestMethod Algorithm="http://www.w3.org/2000/09/xmldsig#sha1"/>
        <DigestValue>Xxs4VkHm7QTcpkipdA7PBerkj90=</DigestValue>
      </Reference>
      <Reference URI="/word/footer1.xml?ContentType=application/vnd.openxmlformats-officedocument.wordprocessingml.footer+xml">
        <DigestMethod Algorithm="http://www.w3.org/2000/09/xmldsig#sha1"/>
        <DigestValue>fALY7/dYGVHma2msO7adOdcWttA=</DigestValue>
      </Reference>
      <Reference URI="/word/footer2.xml?ContentType=application/vnd.openxmlformats-officedocument.wordprocessingml.footer+xml">
        <DigestMethod Algorithm="http://www.w3.org/2000/09/xmldsig#sha1"/>
        <DigestValue>wa9s0DSLHfjxci/QCvuETLb2gP0=</DigestValue>
      </Reference>
      <Reference URI="/word/footnotes.xml?ContentType=application/vnd.openxmlformats-officedocument.wordprocessingml.footnotes+xml">
        <DigestMethod Algorithm="http://www.w3.org/2000/09/xmldsig#sha1"/>
        <DigestValue>c0gVJAT/4n+kKoiW8Bmc1yqoQSw=</DigestValue>
      </Reference>
      <Reference URI="/word/header1.xml?ContentType=application/vnd.openxmlformats-officedocument.wordprocessingml.header+xml">
        <DigestMethod Algorithm="http://www.w3.org/2000/09/xmldsig#sha1"/>
        <DigestValue>rT1LNnCeCBXfgkTrhWKeZl4ilkA=</DigestValue>
      </Reference>
      <Reference URI="/word/media/image1.emf?ContentType=image/x-emf">
        <DigestMethod Algorithm="http://www.w3.org/2000/09/xmldsig#sha1"/>
        <DigestValue>pTxRLKSYheKa4STd4RygZczuJ0c=</DigestValue>
      </Reference>
      <Reference URI="/word/media/image10.jpeg?ContentType=image/jpeg">
        <DigestMethod Algorithm="http://www.w3.org/2000/09/xmldsig#sha1"/>
        <DigestValue>8bHgm8RXAL/1ihXjFfhSqxgBjv4=</DigestValue>
      </Reference>
      <Reference URI="/word/media/image11.jpeg?ContentType=image/jpeg">
        <DigestMethod Algorithm="http://www.w3.org/2000/09/xmldsig#sha1"/>
        <DigestValue>OOBYwuNj9hJH1uZktMuyc/K5JuI=</DigestValue>
      </Reference>
      <Reference URI="/word/media/image12.jpeg?ContentType=image/jpeg">
        <DigestMethod Algorithm="http://www.w3.org/2000/09/xmldsig#sha1"/>
        <DigestValue>m1SAJWfhWXEVRIH2bcc4rUsAMwQ=</DigestValue>
      </Reference>
      <Reference URI="/word/media/image13.jpeg?ContentType=image/jpeg">
        <DigestMethod Algorithm="http://www.w3.org/2000/09/xmldsig#sha1"/>
        <DigestValue>dcOO+/zAUozAMhVYeOdGi9u41Fs=</DigestValue>
      </Reference>
      <Reference URI="/word/media/image14.jpeg?ContentType=image/jpeg">
        <DigestMethod Algorithm="http://www.w3.org/2000/09/xmldsig#sha1"/>
        <DigestValue>/jN0t4IELTS0pxIe5rBSCyafo8o=</DigestValue>
      </Reference>
      <Reference URI="/word/media/image15.jpeg?ContentType=image/jpeg">
        <DigestMethod Algorithm="http://www.w3.org/2000/09/xmldsig#sha1"/>
        <DigestValue>AzcuDg5Xp3xPpOEALfzor1Tu0GA=</DigestValue>
      </Reference>
      <Reference URI="/word/media/image16.jpeg?ContentType=image/jpeg">
        <DigestMethod Algorithm="http://www.w3.org/2000/09/xmldsig#sha1"/>
        <DigestValue>jhWCiY4Z17DQoBbhLsenUq8Hsyk=</DigestValue>
      </Reference>
      <Reference URI="/word/media/image17.jpeg?ContentType=image/jpeg">
        <DigestMethod Algorithm="http://www.w3.org/2000/09/xmldsig#sha1"/>
        <DigestValue>er/ydUf52PUmi7F7N84GkKzsPj0=</DigestValue>
      </Reference>
      <Reference URI="/word/media/image18.jpeg?ContentType=image/jpeg">
        <DigestMethod Algorithm="http://www.w3.org/2000/09/xmldsig#sha1"/>
        <DigestValue>69ULK7o5q7wJAXKzZG2MjfOXx7g=</DigestValue>
      </Reference>
      <Reference URI="/word/media/image19.jpeg?ContentType=image/jpeg">
        <DigestMethod Algorithm="http://www.w3.org/2000/09/xmldsig#sha1"/>
        <DigestValue>QcsaKulDBBtMK5QqGHAvEn7TFDQ=</DigestValue>
      </Reference>
      <Reference URI="/word/media/image2.emf?ContentType=image/x-emf">
        <DigestMethod Algorithm="http://www.w3.org/2000/09/xmldsig#sha1"/>
        <DigestValue>0i1FTSCZm+TDtVDGNzW7Birag0w=</DigestValue>
      </Reference>
      <Reference URI="/word/media/image20.jpeg?ContentType=image/jpeg">
        <DigestMethod Algorithm="http://www.w3.org/2000/09/xmldsig#sha1"/>
        <DigestValue>Ce6C4rjkOVUMMRYtwBVIIx2ZtJ8=</DigestValue>
      </Reference>
      <Reference URI="/word/media/image21.jpeg?ContentType=image/jpeg">
        <DigestMethod Algorithm="http://www.w3.org/2000/09/xmldsig#sha1"/>
        <DigestValue>XTqhJspSbXGQ0XCr0YE+1iauYAI=</DigestValue>
      </Reference>
      <Reference URI="/word/media/image22.jpeg?ContentType=image/jpeg">
        <DigestMethod Algorithm="http://www.w3.org/2000/09/xmldsig#sha1"/>
        <DigestValue>fNMWafeWkcXT2Y6GQuz8u+yYc0s=</DigestValue>
      </Reference>
      <Reference URI="/word/media/image23.jpeg?ContentType=image/jpeg">
        <DigestMethod Algorithm="http://www.w3.org/2000/09/xmldsig#sha1"/>
        <DigestValue>CxeZ9hUDi4yl7jnlPZd+/5tJ3pw=</DigestValue>
      </Reference>
      <Reference URI="/word/media/image24.jpeg?ContentType=image/jpeg">
        <DigestMethod Algorithm="http://www.w3.org/2000/09/xmldsig#sha1"/>
        <DigestValue>23rgHJb3Ap74YjxrQw0LaRduChs=</DigestValue>
      </Reference>
      <Reference URI="/word/media/image25.jpeg?ContentType=image/jpeg">
        <DigestMethod Algorithm="http://www.w3.org/2000/09/xmldsig#sha1"/>
        <DigestValue>ZytrdANJRKPvF5XO1aQSFSLEAqg=</DigestValue>
      </Reference>
      <Reference URI="/word/media/image26.jpeg?ContentType=image/jpeg">
        <DigestMethod Algorithm="http://www.w3.org/2000/09/xmldsig#sha1"/>
        <DigestValue>PuUAL8IoExnwaYgwTr1SGzwzXlA=</DigestValue>
      </Reference>
      <Reference URI="/word/media/image27.jpeg?ContentType=image/jpeg">
        <DigestMethod Algorithm="http://www.w3.org/2000/09/xmldsig#sha1"/>
        <DigestValue>z9kE4ml2Ib963D5e+wUlUBLN1UE=</DigestValue>
      </Reference>
      <Reference URI="/word/media/image28.jpeg?ContentType=image/jpeg">
        <DigestMethod Algorithm="http://www.w3.org/2000/09/xmldsig#sha1"/>
        <DigestValue>CL7Zh/gtm/YIvCICwR18e6/uEts=</DigestValue>
      </Reference>
      <Reference URI="/word/media/image29.jpeg?ContentType=image/jpeg">
        <DigestMethod Algorithm="http://www.w3.org/2000/09/xmldsig#sha1"/>
        <DigestValue>WETH7ZVCfZUJEpoUKwAicPp99es=</DigestValue>
      </Reference>
      <Reference URI="/word/media/image3.emf?ContentType=image/x-emf">
        <DigestMethod Algorithm="http://www.w3.org/2000/09/xmldsig#sha1"/>
        <DigestValue>SgiZhuqM+iszKjMLzHuL1ig42AU=</DigestValue>
      </Reference>
      <Reference URI="/word/media/image30.jpeg?ContentType=image/jpeg">
        <DigestMethod Algorithm="http://www.w3.org/2000/09/xmldsig#sha1"/>
        <DigestValue>VW8JeLMSHGkYjP6ZffEBWMPUF44=</DigestValue>
      </Reference>
      <Reference URI="/word/media/image31.jpeg?ContentType=image/jpeg">
        <DigestMethod Algorithm="http://www.w3.org/2000/09/xmldsig#sha1"/>
        <DigestValue>+hss1OrUmnj7E7hVtFNAds2n2Lg=</DigestValue>
      </Reference>
      <Reference URI="/word/media/image32.jpeg?ContentType=image/jpeg">
        <DigestMethod Algorithm="http://www.w3.org/2000/09/xmldsig#sha1"/>
        <DigestValue>vGkT7z2WOCljrCC5BMak7Y72hoY=</DigestValue>
      </Reference>
      <Reference URI="/word/media/image33.jpeg?ContentType=image/jpeg">
        <DigestMethod Algorithm="http://www.w3.org/2000/09/xmldsig#sha1"/>
        <DigestValue>DWfp505/VkqlQU7fYGBxDse8rMM=</DigestValue>
      </Reference>
      <Reference URI="/word/media/image34.jpeg?ContentType=image/jpeg">
        <DigestMethod Algorithm="http://www.w3.org/2000/09/xmldsig#sha1"/>
        <DigestValue>WkB5zG/lH9uEe0vW/K2t/7/s8P8=</DigestValue>
      </Reference>
      <Reference URI="/word/media/image35.jpeg?ContentType=image/jpeg">
        <DigestMethod Algorithm="http://www.w3.org/2000/09/xmldsig#sha1"/>
        <DigestValue>mNHOwphpzqtxJo/ghbZokzhZ/Lo=</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Ih0uCDlt3Qny8X5drXz9WBLqWgY=</DigestValue>
      </Reference>
      <Reference URI="/word/media/image6.png?ContentType=image/png">
        <DigestMethod Algorithm="http://www.w3.org/2000/09/xmldsig#sha1"/>
        <DigestValue>9nKPmo2BUBSvrRO4vhUOlpTW+SQ=</DigestValue>
      </Reference>
      <Reference URI="/word/media/image7.jpeg?ContentType=image/jpeg">
        <DigestMethod Algorithm="http://www.w3.org/2000/09/xmldsig#sha1"/>
        <DigestValue>uNjQK5Z5C/1OODwU3Upm+xscgZY=</DigestValue>
      </Reference>
      <Reference URI="/word/media/image8.jpeg?ContentType=image/jpeg">
        <DigestMethod Algorithm="http://www.w3.org/2000/09/xmldsig#sha1"/>
        <DigestValue>9yVM+PO7DfQRRMMpnplr6cxsNpE=</DigestValue>
      </Reference>
      <Reference URI="/word/media/image9.jpeg?ContentType=image/jpeg">
        <DigestMethod Algorithm="http://www.w3.org/2000/09/xmldsig#sha1"/>
        <DigestValue>eu9/4KKc54k/mwwh2X8fGx7A8nk=</DigestValue>
      </Reference>
      <Reference URI="/word/numbering.xml?ContentType=application/vnd.openxmlformats-officedocument.wordprocessingml.numbering+xml">
        <DigestMethod Algorithm="http://www.w3.org/2000/09/xmldsig#sha1"/>
        <DigestValue>X1C81K/NdkMw0rxHluwO38yDBgk=</DigestValue>
      </Reference>
      <Reference URI="/word/settings.xml?ContentType=application/vnd.openxmlformats-officedocument.wordprocessingml.settings+xml">
        <DigestMethod Algorithm="http://www.w3.org/2000/09/xmldsig#sha1"/>
        <DigestValue>KvU/V7deVr/aLs66wYD0dY2QdOA=</DigestValue>
      </Reference>
      <Reference URI="/word/styles.xml?ContentType=application/vnd.openxmlformats-officedocument.wordprocessingml.styles+xml">
        <DigestMethod Algorithm="http://www.w3.org/2000/09/xmldsig#sha1"/>
        <DigestValue>p5774TZG8OPrlhbSJaXFMDffxA0=</DigestValue>
      </Reference>
      <Reference URI="/word/stylesWithEffects.xml?ContentType=application/vnd.ms-word.stylesWithEffects+xml">
        <DigestMethod Algorithm="http://www.w3.org/2000/09/xmldsig#sha1"/>
        <DigestValue>Q26W2RwZLZd+Q4Kc3qLG19cSrWI=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MJ08rnwbI4+rdcAb53Dlaq2T0vY=</DigestValue>
      </Reference>
    </Manifest>
    <SignatureProperties>
      <SignatureProperty Id="idSignatureTime" Target="#idPackageSignature">
        <mdssi:SignatureTime xmlns:mdssi="http://schemas.openxmlformats.org/package/2006/digital-signature">
          <mdssi:Format>YYYY-MM-DDThh:mm:ssTZD</mdssi:Format>
          <mdssi:Value>2015-12-11T16:16:25Z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2015-12-11T16:16:25Z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7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xrvAaA+P//CABYfvv2//8AAAAAAAAAAOBrvAaA+P////8AAAAAAAAAAAAA2HNFF1yH81PohPNTPo4tb7CUsA0AAAAAzg8hxiIAigEgDQSEYGtMADRrTADQhScPIA0EhPRtTAANjy1vIA0EhAAAAAAYtrINMCCKDOBsTABY2FJvmveNGwAAAABY2FJvIA0AAFj3jRshAAAAAAAAAAcAAABY940bAAAAAAAAAABoa0wA4nkhbyAAAAD/////AAAAAAAAAAANAAAAAAAAADAAAAABAAAAAQAAAA0AAAANAAAAEAAAAAAAAAAYtrINMCCKDAHqAQAAAAAAIQ8KPyhsTAAobEwA0HgtbwAAAABgE4AbAAAAAAEAAAAAAAAA5GtMAFY65n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Dt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gAAABsAAAAAQAAAFskDUJVJQ1CCgAAAGAAAAAhAAAATAAAAAAAAAAAAAAAAAAAAP//////////kAAAAEoAZQBmAGUAIABPAGYAaQBjAGkAbgBhACAAUgBlAGcAaQBvAG4AYQBsACAAQQBuAHQAbwBmAGEAZwBhAHMAdABhAAA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Object Id="idInvalidSigLnImg">AQAAAGwAAAAAAAAAAAAAAP8AAAB/AAAAAAAAAAAAAABKIwAApREAACBFTUYAAAEAi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hdzbB+Xcepm9wGEtvcP//AAAAAAF3floAAKSUTAA9AAAAAAAAAJiIUAD4k0wAUPMCdwAAAAAAAENoYXJVcHBlclcAg04AwIROAPBHsg1QjE4AUJRMAIAB6nYOXOV24FvldlCUTABkAQAAb1Hidm9R4nZwEFkAAAgAAAACAAAAAAAAcJRMAARZ4nYAAAAAAAAAAKqVTAAJAAAAmJVMAAkAAAAAAAAAAAAAAJiVTAColEwA1tnhdgAAAAAAAgAAAABMAAkAAACYlUwACQAAADwC43YAAAAAAAAAAJiVTAAJAAAAAAAAANSUTADPHuF2AAAAAAACAACYlU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Gu8BoD4//8IAFh++/b//wAAAAAAAAAA4Gu8BoD4/////wAAAABMAM0epXeIQkwAzR6ldyqHFQD+////bOOgd9LgoHeUpyUPsMBQANilJQ8YPEwABFnidgAAAAAAAAAATD1MAAYAAABAPUwABgAAAAAAAAAAAAAA7KUlD/CcKg/spSUPAAAAAPCcKg9oPEwAb1Hidm9R4nYAAAAAAAgAAAACAAAAAAAAcDxMAARZ4nYAAAAAAAAAAKY9TAAHAAAAmD1MAAcAAAAAAAAAAAAAAJg9TACoPEwA1tnhdgAAAAAAAgAAAABMAAcAAACYPUwABwAAADwC43YAAAAAAAAAAJg9TAAHAAAAAAAAANQ8TADPHuF2AAAAAAACAACYPU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OAAheTQ/oQUoPWEZOAAEAAAAgW0sPAAAAAFAKJw8QDEMPWEZOACCEJw8AAAAAUAonD+OFIW8DAAAA7IUhbwEAAAAgAEgPaM1Sb45oGW/4O0wAgAHqdg5c5XbgW+V2+DtMAGQBAABvUeJ2b1HidvjZKQ8ACAAAAAIAAAAAAAAYPEwABFnidgAAAAAAAAAATD1MAAYAAABAPUwABgAAAAAAAAAAAAAAQD1MAFA8TADW2eF2AAAAAAACAAAAAEwABgAAAEA9TAAGAAAAPALjdgAAAAAAAAAAQD1MAAYAAAAAAAAAfDxMAM8e4XYAAAAAAAIAAEA9T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xrvAaA+P//CABYfvv2//8AAAAAAAAAAOBrvAaA+P////8AAAAAsg0AAAAAqC1aF/6d5XbYrERw1QYBB7CUsA0AAAAAeAohiSIAigEMa0wAXvQPcIxrTAAAAAAAGLayDcxsTAAkiIAS1GtMAFMAZQBnAG8AZQAgAFUASQAAAAAAAAAAACXkD3DhAAAASGtMAJozLm+Y3k4P4QAAAAEAAADGLVoXAABMADozLm8EAAAABQAAAAAAAAAAAAAAAAAAAMYtWhdUbUwAJN8PcHBHTA8EAAAAGLayDQAAAACl4w9wEAAAAAAAAABTAGUAZwBvAGUAIABVAEkAAAAKPyhsTAAobEwA4QAAAAAAAACoLVoXAAAAAAEAAAAAAAAA5GtMAFY65n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Dt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gAAABsAAAAAQAAAFskDUJVJQ1CCgAAAGAAAAAhAAAATAAAAAAAAAAAAAAAAAAAAP//////////kAAAAEoAZQBmAGUAIABPAGYAaQBjAGkAbgBhACAAUgBlAGcAaQBvAG4AYQBsACAAQQBuAHQAbwBmAGEAZwBhAHMAdABhACEABAAAAAYAAAAEAAAABgAAAAMAAAAJAAAABAAAAAMAAAAFAAAAAwAAAAcAAAAGAAAAAwAAAAcAAAAGAAAABwAAAAMAAAAHAAAABwAAAAYAAAADAAAAAwAAAAcAAAAHAAAABAAAAAcAAAAEAAAABgAAAAcAAAAGAAAABQAAAAQAAAAG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A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855B94DF-B484-4443-992F-4D78F8200107}">
  <ds:schemaRefs>
    <ds:schemaRef ds:uri="http://schemas.openxmlformats.org/officeDocument/2006/bibliography"/>
  </ds:schemaRefs>
</ds:datastoreItem>
</file>

<file path=customXml/itemProps11.xml><?xml version="1.0" encoding="utf-8"?>
<ds:datastoreItem xmlns:ds="http://schemas.openxmlformats.org/officeDocument/2006/customXml" ds:itemID="{CD46327E-9101-41A5-BA5D-1F2909A4010F}">
  <ds:schemaRefs>
    <ds:schemaRef ds:uri="http://schemas.openxmlformats.org/officeDocument/2006/bibliography"/>
  </ds:schemaRefs>
</ds:datastoreItem>
</file>

<file path=customXml/itemProps12.xml><?xml version="1.0" encoding="utf-8"?>
<ds:datastoreItem xmlns:ds="http://schemas.openxmlformats.org/officeDocument/2006/customXml" ds:itemID="{E98E76D5-EA37-4D80-BAC3-BE104B9A2EBF}">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605342C-300C-4527-AA71-CBE63AA5D23F}">
  <ds:schemaRefs>
    <ds:schemaRef ds:uri="http://schemas.openxmlformats.org/officeDocument/2006/bibliography"/>
  </ds:schemaRefs>
</ds:datastoreItem>
</file>

<file path=customXml/itemProps5.xml><?xml version="1.0" encoding="utf-8"?>
<ds:datastoreItem xmlns:ds="http://schemas.openxmlformats.org/officeDocument/2006/customXml" ds:itemID="{B3CEC63E-6103-4372-81FA-EC0842C7925C}">
  <ds:schemaRefs>
    <ds:schemaRef ds:uri="http://schemas.openxmlformats.org/officeDocument/2006/bibliography"/>
  </ds:schemaRefs>
</ds:datastoreItem>
</file>

<file path=customXml/itemProps6.xml><?xml version="1.0" encoding="utf-8"?>
<ds:datastoreItem xmlns:ds="http://schemas.openxmlformats.org/officeDocument/2006/customXml" ds:itemID="{24F61C96-B5EB-43BB-88A3-72B70FC072D6}">
  <ds:schemaRefs>
    <ds:schemaRef ds:uri="http://schemas.openxmlformats.org/officeDocument/2006/bibliography"/>
  </ds:schemaRefs>
</ds:datastoreItem>
</file>

<file path=customXml/itemProps7.xml><?xml version="1.0" encoding="utf-8"?>
<ds:datastoreItem xmlns:ds="http://schemas.openxmlformats.org/officeDocument/2006/customXml" ds:itemID="{D2A7A154-AE71-40F2-804D-3BC564382C9D}">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92F56723-5DBB-4321-B5FC-7645A5BF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9835</Words>
  <Characters>54093</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Javiera Laura de la Cerda Konig</cp:lastModifiedBy>
  <cp:revision>2</cp:revision>
  <cp:lastPrinted>2015-12-04T11:56:00Z</cp:lastPrinted>
  <dcterms:created xsi:type="dcterms:W3CDTF">2015-12-10T18:12:00Z</dcterms:created>
  <dcterms:modified xsi:type="dcterms:W3CDTF">2015-12-10T18:12:00Z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