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0C128D" w:rsidRPr="00EF5BA8" w:rsidRDefault="000C128D" w:rsidP="00612EF2">
      <w:pPr>
        <w:spacing w:line="276" w:lineRule="auto"/>
        <w:rPr>
          <w:rFonts w:cstheme="minorHAnsi"/>
        </w:rPr>
      </w:pPr>
    </w:p>
    <w:p w:rsidR="000C128D" w:rsidRDefault="000C128D" w:rsidP="00A4794E">
      <w:pPr>
        <w:spacing w:line="276" w:lineRule="auto"/>
        <w:rPr>
          <w:rFonts w:cstheme="minorHAnsi"/>
        </w:rPr>
      </w:pPr>
    </w:p>
    <w:p w:rsidR="00CA0510" w:rsidRDefault="00CA0510" w:rsidP="00A4794E">
      <w:pPr>
        <w:spacing w:line="276" w:lineRule="auto"/>
        <w:rPr>
          <w:rFonts w:cstheme="minorHAnsi"/>
        </w:rPr>
      </w:pPr>
    </w:p>
    <w:p w:rsidR="00CA0510" w:rsidRPr="00EF5BA8" w:rsidRDefault="00CA0510" w:rsidP="00A4794E">
      <w:pPr>
        <w:spacing w:line="276" w:lineRule="auto"/>
        <w:rPr>
          <w:rFonts w:cstheme="minorHAnsi"/>
        </w:rPr>
      </w:pPr>
    </w:p>
    <w:p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rsidR="00697654" w:rsidRPr="006B4FA6" w:rsidRDefault="00697654" w:rsidP="006B4FA6">
      <w:pPr>
        <w:spacing w:line="276" w:lineRule="auto"/>
        <w:jc w:val="center"/>
        <w:rPr>
          <w:rFonts w:cstheme="minorHAnsi"/>
          <w:b/>
        </w:rPr>
      </w:pPr>
    </w:p>
    <w:p w:rsidR="009604F6" w:rsidRPr="006B4FA6" w:rsidRDefault="009604F6" w:rsidP="006B4FA6">
      <w:pPr>
        <w:spacing w:line="276" w:lineRule="auto"/>
        <w:jc w:val="center"/>
        <w:rPr>
          <w:rFonts w:cstheme="minorHAnsi"/>
          <w:b/>
        </w:rPr>
      </w:pPr>
    </w:p>
    <w:p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rsidR="0066261F" w:rsidRPr="006B4FA6" w:rsidRDefault="0066261F" w:rsidP="006B4FA6">
      <w:pPr>
        <w:spacing w:line="276" w:lineRule="auto"/>
        <w:jc w:val="center"/>
        <w:rPr>
          <w:rFonts w:cstheme="minorHAnsi"/>
          <w:b/>
        </w:rPr>
      </w:pPr>
    </w:p>
    <w:p w:rsidR="006B4FA6" w:rsidRDefault="006B4FA6" w:rsidP="006B4FA6">
      <w:pPr>
        <w:spacing w:line="276" w:lineRule="auto"/>
        <w:jc w:val="center"/>
        <w:rPr>
          <w:rFonts w:cstheme="minorHAnsi"/>
          <w:b/>
        </w:rPr>
      </w:pPr>
    </w:p>
    <w:p w:rsidR="006B4FA6" w:rsidRPr="006B4FA6" w:rsidRDefault="006B4FA6" w:rsidP="006B4FA6">
      <w:pPr>
        <w:spacing w:line="276" w:lineRule="auto"/>
        <w:jc w:val="center"/>
        <w:rPr>
          <w:rFonts w:cstheme="minorHAnsi"/>
          <w:b/>
        </w:rPr>
      </w:pPr>
    </w:p>
    <w:p w:rsidR="009604F6" w:rsidRPr="005325B1" w:rsidRDefault="00450EBB" w:rsidP="0066261F">
      <w:pPr>
        <w:jc w:val="center"/>
        <w:rPr>
          <w:b/>
        </w:rPr>
      </w:pPr>
      <w:r>
        <w:rPr>
          <w:b/>
        </w:rPr>
        <w:t>PISCICULTURA LONCOTRARO</w:t>
      </w:r>
    </w:p>
    <w:p w:rsidR="0066261F" w:rsidRPr="006B4FA6" w:rsidRDefault="0066261F" w:rsidP="006B4FA6">
      <w:pPr>
        <w:spacing w:line="276" w:lineRule="auto"/>
        <w:jc w:val="center"/>
        <w:rPr>
          <w:rFonts w:cstheme="minorHAnsi"/>
          <w:b/>
          <w:sz w:val="32"/>
          <w:szCs w:val="32"/>
        </w:rPr>
      </w:pPr>
    </w:p>
    <w:p w:rsidR="006B4FA6" w:rsidRPr="006B4FA6" w:rsidRDefault="006B4FA6" w:rsidP="006B4FA6">
      <w:pPr>
        <w:spacing w:line="276" w:lineRule="auto"/>
        <w:jc w:val="center"/>
        <w:rPr>
          <w:rFonts w:cstheme="minorHAnsi"/>
          <w:b/>
          <w:sz w:val="32"/>
          <w:szCs w:val="32"/>
        </w:rPr>
      </w:pPr>
    </w:p>
    <w:p w:rsidR="00C07655" w:rsidRPr="005325B1" w:rsidRDefault="003C2C87" w:rsidP="0066261F">
      <w:pPr>
        <w:jc w:val="center"/>
        <w:rPr>
          <w:b/>
          <w:szCs w:val="28"/>
        </w:rPr>
      </w:pPr>
      <w:r w:rsidRPr="003C2C87">
        <w:rPr>
          <w:b/>
        </w:rPr>
        <w:t>DFZ-2015-139-IX-RCA-IA</w:t>
      </w:r>
    </w:p>
    <w:p w:rsidR="00697654" w:rsidRPr="006B4FA6" w:rsidRDefault="00697654" w:rsidP="006B4FA6">
      <w:pPr>
        <w:spacing w:line="276" w:lineRule="auto"/>
        <w:jc w:val="center"/>
        <w:rPr>
          <w:rFonts w:cstheme="minorHAnsi"/>
          <w:b/>
          <w:sz w:val="28"/>
          <w:szCs w:val="32"/>
        </w:rPr>
      </w:pPr>
    </w:p>
    <w:p w:rsidR="00697654" w:rsidRPr="006B4FA6" w:rsidRDefault="00697654" w:rsidP="006B4FA6">
      <w:pPr>
        <w:spacing w:line="276" w:lineRule="auto"/>
        <w:jc w:val="center"/>
        <w:rPr>
          <w:rFonts w:cstheme="minorHAnsi"/>
          <w:b/>
          <w:sz w:val="28"/>
          <w:szCs w:val="32"/>
        </w:rPr>
      </w:pPr>
    </w:p>
    <w:p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C2C87" w:rsidRPr="00592CEC" w:rsidTr="003C2C87">
        <w:trPr>
          <w:trHeight w:val="567"/>
          <w:jc w:val="center"/>
        </w:trPr>
        <w:tc>
          <w:tcPr>
            <w:tcW w:w="1210" w:type="dxa"/>
            <w:shd w:val="clear" w:color="auto" w:fill="D9D9D9" w:themeFill="background1" w:themeFillShade="D9"/>
            <w:vAlign w:val="center"/>
          </w:tcPr>
          <w:p w:rsidR="003C2C87" w:rsidRPr="00592CEC" w:rsidRDefault="003C2C87" w:rsidP="003C2C87">
            <w:pPr>
              <w:spacing w:line="276" w:lineRule="auto"/>
              <w:jc w:val="center"/>
              <w:rPr>
                <w:rFonts w:cstheme="minorHAnsi"/>
                <w:b/>
                <w:sz w:val="18"/>
                <w:szCs w:val="18"/>
                <w:highlight w:val="yellow"/>
                <w:lang w:val="es-ES_tradnl"/>
              </w:rPr>
            </w:pPr>
            <w:bookmarkStart w:id="8" w:name="_Toc205640089"/>
          </w:p>
        </w:tc>
        <w:tc>
          <w:tcPr>
            <w:tcW w:w="2116" w:type="dxa"/>
            <w:shd w:val="clear" w:color="auto" w:fill="D9D9D9" w:themeFill="background1" w:themeFillShade="D9"/>
            <w:vAlign w:val="center"/>
          </w:tcPr>
          <w:p w:rsidR="003C2C87" w:rsidRPr="00592CEC" w:rsidRDefault="003C2C87" w:rsidP="003C2C87">
            <w:pPr>
              <w:spacing w:line="276" w:lineRule="auto"/>
              <w:jc w:val="center"/>
              <w:rPr>
                <w:rFonts w:cstheme="minorHAnsi"/>
                <w:b/>
                <w:sz w:val="18"/>
                <w:szCs w:val="18"/>
                <w:highlight w:val="yellow"/>
                <w:lang w:val="es-ES_tradnl"/>
              </w:rPr>
            </w:pPr>
            <w:r w:rsidRPr="00592CEC">
              <w:rPr>
                <w:rFonts w:cstheme="minorHAnsi"/>
                <w:b/>
                <w:sz w:val="18"/>
                <w:szCs w:val="18"/>
                <w:lang w:val="es-ES_tradnl"/>
              </w:rPr>
              <w:t>Nombre</w:t>
            </w:r>
          </w:p>
        </w:tc>
        <w:tc>
          <w:tcPr>
            <w:tcW w:w="2662" w:type="dxa"/>
            <w:shd w:val="clear" w:color="auto" w:fill="D9D9D9" w:themeFill="background1" w:themeFillShade="D9"/>
            <w:vAlign w:val="center"/>
          </w:tcPr>
          <w:p w:rsidR="003C2C87" w:rsidRPr="00592CEC" w:rsidRDefault="003C2C87" w:rsidP="003C2C87">
            <w:pPr>
              <w:spacing w:line="276" w:lineRule="auto"/>
              <w:jc w:val="center"/>
              <w:rPr>
                <w:rFonts w:cstheme="minorHAnsi"/>
                <w:b/>
                <w:sz w:val="18"/>
                <w:szCs w:val="18"/>
                <w:highlight w:val="yellow"/>
                <w:lang w:val="es-ES_tradnl"/>
              </w:rPr>
            </w:pPr>
            <w:r w:rsidRPr="00592CEC">
              <w:rPr>
                <w:rFonts w:cstheme="minorHAnsi"/>
                <w:b/>
                <w:sz w:val="18"/>
                <w:szCs w:val="18"/>
                <w:lang w:val="es-ES_tradnl"/>
              </w:rPr>
              <w:t>Firma</w:t>
            </w:r>
          </w:p>
        </w:tc>
      </w:tr>
      <w:tr w:rsidR="003C2C87" w:rsidRPr="00592CEC" w:rsidTr="003C2C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C2C87" w:rsidRPr="00592CEC" w:rsidRDefault="003C2C87" w:rsidP="003C2C87">
            <w:pPr>
              <w:spacing w:line="276" w:lineRule="auto"/>
              <w:jc w:val="center"/>
              <w:rPr>
                <w:rFonts w:cstheme="minorHAnsi"/>
                <w:sz w:val="18"/>
                <w:szCs w:val="18"/>
                <w:lang w:val="es-ES_tradnl"/>
              </w:rPr>
            </w:pPr>
            <w:r w:rsidRPr="00592CEC">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3C2C87" w:rsidRPr="00592CEC" w:rsidRDefault="003C2C87" w:rsidP="003C2C87">
            <w:pPr>
              <w:spacing w:line="276" w:lineRule="auto"/>
              <w:jc w:val="center"/>
              <w:rPr>
                <w:rFonts w:cstheme="minorHAnsi"/>
                <w:b/>
                <w:sz w:val="18"/>
                <w:szCs w:val="18"/>
                <w:lang w:val="es-ES_tradnl"/>
              </w:rPr>
            </w:pPr>
            <w:r w:rsidRPr="00592CEC">
              <w:rPr>
                <w:rFonts w:cstheme="minorHAnsi"/>
                <w:b/>
                <w:sz w:val="18"/>
                <w:szCs w:val="18"/>
                <w:lang w:val="es-ES_tradnl"/>
              </w:rPr>
              <w:t>EDUARDO RODRIGUEZ SEPULVEDA</w:t>
            </w:r>
          </w:p>
        </w:tc>
        <w:tc>
          <w:tcPr>
            <w:tcW w:w="2662" w:type="dxa"/>
            <w:tcBorders>
              <w:top w:val="single" w:sz="4" w:space="0" w:color="auto"/>
              <w:left w:val="single" w:sz="4" w:space="0" w:color="auto"/>
              <w:bottom w:val="single" w:sz="4" w:space="0" w:color="auto"/>
              <w:right w:val="single" w:sz="4" w:space="0" w:color="auto"/>
            </w:tcBorders>
            <w:vAlign w:val="center"/>
          </w:tcPr>
          <w:p w:rsidR="003C2C87" w:rsidRPr="00592CEC" w:rsidRDefault="00CB7943" w:rsidP="003C2C87">
            <w:pPr>
              <w:spacing w:line="276" w:lineRule="auto"/>
              <w:jc w:val="center"/>
              <w:rPr>
                <w:rFonts w:cs="Calibri"/>
                <w:sz w:val="18"/>
                <w:szCs w:val="18"/>
                <w:lang w:val="es-ES_tradnl"/>
              </w:rPr>
            </w:pPr>
            <w:r>
              <w:rPr>
                <w:rFonts w:cs="Calibri"/>
                <w:sz w:val="16"/>
                <w:szCs w:val="16"/>
              </w:rPr>
              <w:pict w14:anchorId="58A40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v:imagedata r:id="rId13" o:title=""/>
                  <o:lock v:ext="edit" ungrouping="t" rotation="t" aspectratio="f" cropping="t" verticies="t" text="t" grouping="t"/>
                  <o:signatureline v:ext="edit" id="{4617164B-0E03-45F4-87AA-F1F547CC8B2B}" provid="{00000000-0000-0000-0000-000000000000}" o:suggestedsigner="Eduardo Rodriguez S." o:suggestedsigner2="Jefe Macrozona Sur SMA" o:suggestedsigneremail="Jefe1@sma.gob.cl" issignatureline="t"/>
                </v:shape>
              </w:pict>
            </w:r>
          </w:p>
        </w:tc>
      </w:tr>
      <w:tr w:rsidR="003C2C87" w:rsidRPr="00592CEC" w:rsidTr="003C2C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C2C87" w:rsidRPr="00592CEC" w:rsidRDefault="003C2C87" w:rsidP="003C2C87">
            <w:pPr>
              <w:spacing w:line="276" w:lineRule="auto"/>
              <w:jc w:val="center"/>
              <w:rPr>
                <w:rFonts w:cstheme="minorHAnsi"/>
                <w:sz w:val="18"/>
                <w:szCs w:val="18"/>
                <w:lang w:val="es-ES_tradnl"/>
              </w:rPr>
            </w:pPr>
            <w:r w:rsidRPr="00592CEC">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3C2C87" w:rsidRPr="00592CEC" w:rsidRDefault="003C71F6" w:rsidP="003C71F6">
            <w:pPr>
              <w:spacing w:line="276" w:lineRule="auto"/>
              <w:jc w:val="center"/>
              <w:rPr>
                <w:rFonts w:cstheme="minorHAnsi"/>
                <w:b/>
                <w:sz w:val="18"/>
                <w:szCs w:val="18"/>
                <w:lang w:val="es-ES_tradnl"/>
              </w:rPr>
            </w:pPr>
            <w:r>
              <w:rPr>
                <w:rFonts w:cstheme="minorHAnsi"/>
                <w:b/>
                <w:sz w:val="18"/>
                <w:szCs w:val="18"/>
                <w:lang w:val="es-ES_tradnl"/>
              </w:rPr>
              <w:t xml:space="preserve">JUAN HARRIES MUÑOZ </w:t>
            </w:r>
          </w:p>
        </w:tc>
        <w:tc>
          <w:tcPr>
            <w:tcW w:w="2662" w:type="dxa"/>
            <w:tcBorders>
              <w:top w:val="single" w:sz="4" w:space="0" w:color="auto"/>
              <w:left w:val="single" w:sz="4" w:space="0" w:color="auto"/>
              <w:bottom w:val="single" w:sz="4" w:space="0" w:color="auto"/>
              <w:right w:val="single" w:sz="4" w:space="0" w:color="auto"/>
            </w:tcBorders>
            <w:vAlign w:val="center"/>
          </w:tcPr>
          <w:p w:rsidR="003C2C87" w:rsidRPr="00592CEC" w:rsidRDefault="00CB7943" w:rsidP="003C2C87">
            <w:pPr>
              <w:spacing w:line="276" w:lineRule="auto"/>
              <w:jc w:val="center"/>
              <w:rPr>
                <w:rFonts w:cs="Calibri"/>
                <w:noProof/>
                <w:sz w:val="18"/>
                <w:szCs w:val="18"/>
                <w:lang w:eastAsia="es-CL"/>
              </w:rPr>
            </w:pPr>
            <w:r>
              <w:rPr>
                <w:rFonts w:cs="Calibri"/>
                <w:sz w:val="18"/>
                <w:szCs w:val="18"/>
              </w:rPr>
              <w:pict w14:anchorId="28D3A099">
                <v:shape id="_x0000_i1026" type="#_x0000_t75" alt="Línea de firma de Microsoft Office..." style="width:114pt;height:54.75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Juan Harries M." o:suggestedsigner2="Fiscalizador DFZ SMA" o:suggestedsigneremail="Fiscalizador 1 @sma.gob.cl" issignatureline="t"/>
                </v:shape>
              </w:pict>
            </w:r>
          </w:p>
        </w:tc>
      </w:tr>
      <w:tr w:rsidR="003C2C87" w:rsidRPr="00592CEC" w:rsidTr="003C2C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C2C87" w:rsidRPr="00592CEC" w:rsidRDefault="003C2C87" w:rsidP="003C2C87">
            <w:pPr>
              <w:spacing w:line="276" w:lineRule="auto"/>
              <w:jc w:val="center"/>
              <w:rPr>
                <w:rFonts w:cstheme="minorHAnsi"/>
                <w:sz w:val="18"/>
                <w:szCs w:val="18"/>
                <w:lang w:val="es-ES_tradnl"/>
              </w:rPr>
            </w:pPr>
            <w:r w:rsidRPr="00592CEC">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3C2C87" w:rsidRPr="00592CEC" w:rsidRDefault="003C2C87" w:rsidP="003C2C87">
            <w:pPr>
              <w:spacing w:line="276" w:lineRule="auto"/>
              <w:jc w:val="center"/>
              <w:rPr>
                <w:rFonts w:cstheme="minorHAnsi"/>
                <w:b/>
                <w:sz w:val="18"/>
                <w:szCs w:val="18"/>
                <w:lang w:val="es-ES_tradnl"/>
              </w:rPr>
            </w:pPr>
            <w:r w:rsidRPr="00592CEC">
              <w:rPr>
                <w:rFonts w:cstheme="minorHAnsi"/>
                <w:b/>
                <w:sz w:val="18"/>
                <w:szCs w:val="18"/>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rsidR="003C2C87" w:rsidRPr="00592CEC" w:rsidRDefault="00CB7943" w:rsidP="003C2C87">
            <w:pPr>
              <w:spacing w:line="276" w:lineRule="auto"/>
              <w:jc w:val="center"/>
              <w:rPr>
                <w:rFonts w:cs="Calibri"/>
                <w:sz w:val="18"/>
                <w:szCs w:val="18"/>
              </w:rPr>
            </w:pPr>
            <w:bookmarkStart w:id="9" w:name="_GoBack"/>
            <w:r>
              <w:rPr>
                <w:rFonts w:cs="Calibri"/>
                <w:sz w:val="18"/>
                <w:szCs w:val="18"/>
              </w:rPr>
              <w:pict w14:anchorId="59C4C554">
                <v:shape id="_x0000_i1027" type="#_x0000_t75" alt="Línea de firma de Microsoft Office..." style="width:114pt;height:54.75pt">
                  <v:imagedata r:id="rId15" o:title=""/>
                  <o:lock v:ext="edit" ungrouping="t" rotation="t" aspectratio="f" cropping="t" verticies="t" text="t" grouping="t"/>
                  <o:signatureline v:ext="edit" id="{82F190E8-144F-4B0E-BA38-E399E91EFE11}" provid="{00000000-0000-0000-0000-000000000000}" o:suggestedsigner="Diego Maldonado B." o:suggestedsigner2="Fiscalizador DFZ SMA" o:suggestedsigneremail="Fiscalizador2@sma.gob.cl" showsigndate="f" issignatureline="t"/>
                </v:shape>
              </w:pict>
            </w:r>
            <w:bookmarkEnd w:id="9"/>
          </w:p>
        </w:tc>
      </w:tr>
    </w:tbl>
    <w:p w:rsidR="001A4615" w:rsidRDefault="000F672C">
      <w:pPr>
        <w:jc w:val="left"/>
      </w:pPr>
      <w:r>
        <w:br w:type="page"/>
      </w:r>
    </w:p>
    <w:p w:rsidR="00F55D44" w:rsidRPr="00694B31" w:rsidRDefault="00655D0C" w:rsidP="00694B31">
      <w:pPr>
        <w:pStyle w:val="Ttulo1"/>
        <w:numPr>
          <w:ilvl w:val="0"/>
          <w:numId w:val="0"/>
        </w:numPr>
        <w:jc w:val="center"/>
        <w:rPr>
          <w:sz w:val="20"/>
        </w:rPr>
      </w:pPr>
      <w:bookmarkStart w:id="10" w:name="_Toc352940725"/>
      <w:bookmarkStart w:id="11" w:name="_Toc353998174"/>
      <w:bookmarkStart w:id="12" w:name="_Toc436669239"/>
      <w:bookmarkEnd w:id="8"/>
      <w:r w:rsidRPr="00694B31">
        <w:rPr>
          <w:sz w:val="20"/>
        </w:rPr>
        <w:lastRenderedPageBreak/>
        <w:t>Tabla de Contenidos</w:t>
      </w:r>
      <w:bookmarkEnd w:id="10"/>
      <w:bookmarkEnd w:id="11"/>
      <w:bookmarkEnd w:id="12"/>
    </w:p>
    <w:p w:rsidR="00B81E5A"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36669240" w:history="1">
        <w:r w:rsidR="00B81E5A" w:rsidRPr="00074C54">
          <w:rPr>
            <w:rStyle w:val="Hipervnculo"/>
            <w:noProof/>
          </w:rPr>
          <w:t>1.</w:t>
        </w:r>
        <w:r w:rsidR="00B81E5A">
          <w:rPr>
            <w:rFonts w:eastAsiaTheme="minorEastAsia" w:cstheme="minorBidi"/>
            <w:b w:val="0"/>
            <w:bCs w:val="0"/>
            <w:caps w:val="0"/>
            <w:noProof/>
            <w:sz w:val="22"/>
            <w:szCs w:val="22"/>
            <w:lang w:eastAsia="es-CL"/>
          </w:rPr>
          <w:tab/>
        </w:r>
        <w:r w:rsidR="00B81E5A" w:rsidRPr="00074C54">
          <w:rPr>
            <w:rStyle w:val="Hipervnculo"/>
            <w:noProof/>
          </w:rPr>
          <w:t>RESUMEN.</w:t>
        </w:r>
        <w:r w:rsidR="00B81E5A">
          <w:rPr>
            <w:noProof/>
            <w:webHidden/>
          </w:rPr>
          <w:tab/>
        </w:r>
        <w:r w:rsidR="00B81E5A">
          <w:rPr>
            <w:noProof/>
            <w:webHidden/>
          </w:rPr>
          <w:fldChar w:fldCharType="begin"/>
        </w:r>
        <w:r w:rsidR="00B81E5A">
          <w:rPr>
            <w:noProof/>
            <w:webHidden/>
          </w:rPr>
          <w:instrText xml:space="preserve"> PAGEREF _Toc436669240 \h </w:instrText>
        </w:r>
        <w:r w:rsidR="00B81E5A">
          <w:rPr>
            <w:noProof/>
            <w:webHidden/>
          </w:rPr>
        </w:r>
        <w:r w:rsidR="00B81E5A">
          <w:rPr>
            <w:noProof/>
            <w:webHidden/>
          </w:rPr>
          <w:fldChar w:fldCharType="separate"/>
        </w:r>
        <w:r w:rsidR="003C435E">
          <w:rPr>
            <w:noProof/>
            <w:webHidden/>
          </w:rPr>
          <w:t>3</w:t>
        </w:r>
        <w:r w:rsidR="00B81E5A">
          <w:rPr>
            <w:noProof/>
            <w:webHidden/>
          </w:rPr>
          <w:fldChar w:fldCharType="end"/>
        </w:r>
      </w:hyperlink>
    </w:p>
    <w:p w:rsidR="00B81E5A" w:rsidRDefault="00CB7943">
      <w:pPr>
        <w:pStyle w:val="TDC1"/>
        <w:rPr>
          <w:rFonts w:eastAsiaTheme="minorEastAsia" w:cstheme="minorBidi"/>
          <w:b w:val="0"/>
          <w:bCs w:val="0"/>
          <w:caps w:val="0"/>
          <w:noProof/>
          <w:sz w:val="22"/>
          <w:szCs w:val="22"/>
          <w:lang w:eastAsia="es-CL"/>
        </w:rPr>
      </w:pPr>
      <w:hyperlink w:anchor="_Toc436669241" w:history="1">
        <w:r w:rsidR="00B81E5A" w:rsidRPr="00074C54">
          <w:rPr>
            <w:rStyle w:val="Hipervnculo"/>
            <w:noProof/>
          </w:rPr>
          <w:t>2.</w:t>
        </w:r>
        <w:r w:rsidR="00B81E5A">
          <w:rPr>
            <w:rFonts w:eastAsiaTheme="minorEastAsia" w:cstheme="minorBidi"/>
            <w:b w:val="0"/>
            <w:bCs w:val="0"/>
            <w:caps w:val="0"/>
            <w:noProof/>
            <w:sz w:val="22"/>
            <w:szCs w:val="22"/>
            <w:lang w:eastAsia="es-CL"/>
          </w:rPr>
          <w:tab/>
        </w:r>
        <w:r w:rsidR="00B81E5A" w:rsidRPr="00074C54">
          <w:rPr>
            <w:rStyle w:val="Hipervnculo"/>
            <w:noProof/>
          </w:rPr>
          <w:t>IDENTIFICACIÓN DEL PROYECTO, ACTIVIDAD O FUENTE FISCALIZADA.</w:t>
        </w:r>
        <w:r w:rsidR="00B81E5A">
          <w:rPr>
            <w:noProof/>
            <w:webHidden/>
          </w:rPr>
          <w:tab/>
        </w:r>
        <w:r w:rsidR="00B81E5A">
          <w:rPr>
            <w:noProof/>
            <w:webHidden/>
          </w:rPr>
          <w:fldChar w:fldCharType="begin"/>
        </w:r>
        <w:r w:rsidR="00B81E5A">
          <w:rPr>
            <w:noProof/>
            <w:webHidden/>
          </w:rPr>
          <w:instrText xml:space="preserve"> PAGEREF _Toc436669241 \h </w:instrText>
        </w:r>
        <w:r w:rsidR="00B81E5A">
          <w:rPr>
            <w:noProof/>
            <w:webHidden/>
          </w:rPr>
        </w:r>
        <w:r w:rsidR="00B81E5A">
          <w:rPr>
            <w:noProof/>
            <w:webHidden/>
          </w:rPr>
          <w:fldChar w:fldCharType="separate"/>
        </w:r>
        <w:r w:rsidR="003C435E">
          <w:rPr>
            <w:noProof/>
            <w:webHidden/>
          </w:rPr>
          <w:t>4</w:t>
        </w:r>
        <w:r w:rsidR="00B81E5A">
          <w:rPr>
            <w:noProof/>
            <w:webHidden/>
          </w:rPr>
          <w:fldChar w:fldCharType="end"/>
        </w:r>
      </w:hyperlink>
    </w:p>
    <w:p w:rsidR="00B81E5A" w:rsidRDefault="00CB7943">
      <w:pPr>
        <w:pStyle w:val="TDC1"/>
        <w:rPr>
          <w:rFonts w:eastAsiaTheme="minorEastAsia" w:cstheme="minorBidi"/>
          <w:b w:val="0"/>
          <w:bCs w:val="0"/>
          <w:caps w:val="0"/>
          <w:noProof/>
          <w:sz w:val="22"/>
          <w:szCs w:val="22"/>
          <w:lang w:eastAsia="es-CL"/>
        </w:rPr>
      </w:pPr>
      <w:hyperlink w:anchor="_Toc436669245" w:history="1">
        <w:r w:rsidR="00B81E5A" w:rsidRPr="00074C54">
          <w:rPr>
            <w:rStyle w:val="Hipervnculo"/>
            <w:noProof/>
          </w:rPr>
          <w:t>3.</w:t>
        </w:r>
        <w:r w:rsidR="00B81E5A">
          <w:rPr>
            <w:rFonts w:eastAsiaTheme="minorEastAsia" w:cstheme="minorBidi"/>
            <w:b w:val="0"/>
            <w:bCs w:val="0"/>
            <w:caps w:val="0"/>
            <w:noProof/>
            <w:sz w:val="22"/>
            <w:szCs w:val="22"/>
            <w:lang w:eastAsia="es-CL"/>
          </w:rPr>
          <w:tab/>
        </w:r>
        <w:r w:rsidR="00B81E5A" w:rsidRPr="00074C54">
          <w:rPr>
            <w:rStyle w:val="Hipervnculo"/>
            <w:noProof/>
          </w:rPr>
          <w:t>INSTRUMENTOS DE GESTIÓN AMBIENTAL QUE REGULAN A LA ACTIVIDAD FISCALIZADA.</w:t>
        </w:r>
        <w:r w:rsidR="00B81E5A">
          <w:rPr>
            <w:noProof/>
            <w:webHidden/>
          </w:rPr>
          <w:tab/>
        </w:r>
        <w:r w:rsidR="00B81E5A">
          <w:rPr>
            <w:noProof/>
            <w:webHidden/>
          </w:rPr>
          <w:fldChar w:fldCharType="begin"/>
        </w:r>
        <w:r w:rsidR="00B81E5A">
          <w:rPr>
            <w:noProof/>
            <w:webHidden/>
          </w:rPr>
          <w:instrText xml:space="preserve"> PAGEREF _Toc436669245 \h </w:instrText>
        </w:r>
        <w:r w:rsidR="00B81E5A">
          <w:rPr>
            <w:noProof/>
            <w:webHidden/>
          </w:rPr>
        </w:r>
        <w:r w:rsidR="00B81E5A">
          <w:rPr>
            <w:noProof/>
            <w:webHidden/>
          </w:rPr>
          <w:fldChar w:fldCharType="separate"/>
        </w:r>
        <w:r w:rsidR="003C435E">
          <w:rPr>
            <w:noProof/>
            <w:webHidden/>
          </w:rPr>
          <w:t>7</w:t>
        </w:r>
        <w:r w:rsidR="00B81E5A">
          <w:rPr>
            <w:noProof/>
            <w:webHidden/>
          </w:rPr>
          <w:fldChar w:fldCharType="end"/>
        </w:r>
      </w:hyperlink>
    </w:p>
    <w:p w:rsidR="00B81E5A" w:rsidRDefault="00CB7943">
      <w:pPr>
        <w:pStyle w:val="TDC1"/>
        <w:rPr>
          <w:rFonts w:eastAsiaTheme="minorEastAsia" w:cstheme="minorBidi"/>
          <w:b w:val="0"/>
          <w:bCs w:val="0"/>
          <w:caps w:val="0"/>
          <w:noProof/>
          <w:sz w:val="22"/>
          <w:szCs w:val="22"/>
          <w:lang w:eastAsia="es-CL"/>
        </w:rPr>
      </w:pPr>
      <w:hyperlink w:anchor="_Toc436669246" w:history="1">
        <w:r w:rsidR="00B81E5A" w:rsidRPr="00074C54">
          <w:rPr>
            <w:rStyle w:val="Hipervnculo"/>
            <w:noProof/>
          </w:rPr>
          <w:t>4.</w:t>
        </w:r>
        <w:r w:rsidR="00B81E5A">
          <w:rPr>
            <w:rFonts w:eastAsiaTheme="minorEastAsia" w:cstheme="minorBidi"/>
            <w:b w:val="0"/>
            <w:bCs w:val="0"/>
            <w:caps w:val="0"/>
            <w:noProof/>
            <w:sz w:val="22"/>
            <w:szCs w:val="22"/>
            <w:lang w:eastAsia="es-CL"/>
          </w:rPr>
          <w:tab/>
        </w:r>
        <w:r w:rsidR="00B81E5A" w:rsidRPr="00074C54">
          <w:rPr>
            <w:rStyle w:val="Hipervnculo"/>
            <w:noProof/>
          </w:rPr>
          <w:t>ANTECEDENTES DE LA ACTIVIDAD DE FISCALIZACIÓN.</w:t>
        </w:r>
        <w:r w:rsidR="00B81E5A">
          <w:rPr>
            <w:noProof/>
            <w:webHidden/>
          </w:rPr>
          <w:tab/>
        </w:r>
        <w:r w:rsidR="00B81E5A">
          <w:rPr>
            <w:noProof/>
            <w:webHidden/>
          </w:rPr>
          <w:fldChar w:fldCharType="begin"/>
        </w:r>
        <w:r w:rsidR="00B81E5A">
          <w:rPr>
            <w:noProof/>
            <w:webHidden/>
          </w:rPr>
          <w:instrText xml:space="preserve"> PAGEREF _Toc436669246 \h </w:instrText>
        </w:r>
        <w:r w:rsidR="00B81E5A">
          <w:rPr>
            <w:noProof/>
            <w:webHidden/>
          </w:rPr>
        </w:r>
        <w:r w:rsidR="00B81E5A">
          <w:rPr>
            <w:noProof/>
            <w:webHidden/>
          </w:rPr>
          <w:fldChar w:fldCharType="separate"/>
        </w:r>
        <w:r w:rsidR="003C435E">
          <w:rPr>
            <w:noProof/>
            <w:webHidden/>
          </w:rPr>
          <w:t>8</w:t>
        </w:r>
        <w:r w:rsidR="00B81E5A">
          <w:rPr>
            <w:noProof/>
            <w:webHidden/>
          </w:rPr>
          <w:fldChar w:fldCharType="end"/>
        </w:r>
      </w:hyperlink>
    </w:p>
    <w:p w:rsidR="00B81E5A" w:rsidRDefault="00CB7943">
      <w:pPr>
        <w:pStyle w:val="TDC1"/>
        <w:rPr>
          <w:rFonts w:eastAsiaTheme="minorEastAsia" w:cstheme="minorBidi"/>
          <w:b w:val="0"/>
          <w:bCs w:val="0"/>
          <w:caps w:val="0"/>
          <w:noProof/>
          <w:sz w:val="22"/>
          <w:szCs w:val="22"/>
          <w:lang w:eastAsia="es-CL"/>
        </w:rPr>
      </w:pPr>
      <w:hyperlink w:anchor="_Toc436669253" w:history="1">
        <w:r w:rsidR="00B81E5A" w:rsidRPr="00074C54">
          <w:rPr>
            <w:rStyle w:val="Hipervnculo"/>
            <w:noProof/>
          </w:rPr>
          <w:t>5.</w:t>
        </w:r>
        <w:r w:rsidR="00B81E5A">
          <w:rPr>
            <w:rFonts w:eastAsiaTheme="minorEastAsia" w:cstheme="minorBidi"/>
            <w:b w:val="0"/>
            <w:bCs w:val="0"/>
            <w:caps w:val="0"/>
            <w:noProof/>
            <w:sz w:val="22"/>
            <w:szCs w:val="22"/>
            <w:lang w:eastAsia="es-CL"/>
          </w:rPr>
          <w:tab/>
        </w:r>
        <w:r w:rsidR="00B81E5A" w:rsidRPr="00074C54">
          <w:rPr>
            <w:rStyle w:val="Hipervnculo"/>
            <w:noProof/>
          </w:rPr>
          <w:t>HECHOS CONSTATADOS.</w:t>
        </w:r>
        <w:r w:rsidR="00B81E5A">
          <w:rPr>
            <w:noProof/>
            <w:webHidden/>
          </w:rPr>
          <w:tab/>
        </w:r>
        <w:r w:rsidR="00B81E5A">
          <w:rPr>
            <w:noProof/>
            <w:webHidden/>
          </w:rPr>
          <w:fldChar w:fldCharType="begin"/>
        </w:r>
        <w:r w:rsidR="00B81E5A">
          <w:rPr>
            <w:noProof/>
            <w:webHidden/>
          </w:rPr>
          <w:instrText xml:space="preserve"> PAGEREF _Toc436669253 \h </w:instrText>
        </w:r>
        <w:r w:rsidR="00B81E5A">
          <w:rPr>
            <w:noProof/>
            <w:webHidden/>
          </w:rPr>
        </w:r>
        <w:r w:rsidR="00B81E5A">
          <w:rPr>
            <w:noProof/>
            <w:webHidden/>
          </w:rPr>
          <w:fldChar w:fldCharType="separate"/>
        </w:r>
        <w:r w:rsidR="003C435E">
          <w:rPr>
            <w:noProof/>
            <w:webHidden/>
          </w:rPr>
          <w:t>11</w:t>
        </w:r>
        <w:r w:rsidR="00B81E5A">
          <w:rPr>
            <w:noProof/>
            <w:webHidden/>
          </w:rPr>
          <w:fldChar w:fldCharType="end"/>
        </w:r>
      </w:hyperlink>
    </w:p>
    <w:p w:rsidR="00B81E5A" w:rsidRDefault="00CB7943">
      <w:pPr>
        <w:pStyle w:val="TDC1"/>
        <w:rPr>
          <w:rFonts w:eastAsiaTheme="minorEastAsia" w:cstheme="minorBidi"/>
          <w:b w:val="0"/>
          <w:bCs w:val="0"/>
          <w:caps w:val="0"/>
          <w:noProof/>
          <w:sz w:val="22"/>
          <w:szCs w:val="22"/>
          <w:lang w:eastAsia="es-CL"/>
        </w:rPr>
      </w:pPr>
      <w:hyperlink w:anchor="_Toc436669259" w:history="1">
        <w:r w:rsidR="00B81E5A" w:rsidRPr="00074C54">
          <w:rPr>
            <w:rStyle w:val="Hipervnculo"/>
            <w:noProof/>
          </w:rPr>
          <w:t>6.</w:t>
        </w:r>
        <w:r w:rsidR="00B81E5A">
          <w:rPr>
            <w:rFonts w:eastAsiaTheme="minorEastAsia" w:cstheme="minorBidi"/>
            <w:b w:val="0"/>
            <w:bCs w:val="0"/>
            <w:caps w:val="0"/>
            <w:noProof/>
            <w:sz w:val="22"/>
            <w:szCs w:val="22"/>
            <w:lang w:eastAsia="es-CL"/>
          </w:rPr>
          <w:tab/>
        </w:r>
        <w:r w:rsidR="00B81E5A" w:rsidRPr="00074C54">
          <w:rPr>
            <w:rStyle w:val="Hipervnculo"/>
            <w:noProof/>
          </w:rPr>
          <w:t>CONCLUSIONES.</w:t>
        </w:r>
        <w:r w:rsidR="00B81E5A">
          <w:rPr>
            <w:noProof/>
            <w:webHidden/>
          </w:rPr>
          <w:tab/>
        </w:r>
        <w:r w:rsidR="00B81E5A">
          <w:rPr>
            <w:noProof/>
            <w:webHidden/>
          </w:rPr>
          <w:fldChar w:fldCharType="begin"/>
        </w:r>
        <w:r w:rsidR="00B81E5A">
          <w:rPr>
            <w:noProof/>
            <w:webHidden/>
          </w:rPr>
          <w:instrText xml:space="preserve"> PAGEREF _Toc436669259 \h </w:instrText>
        </w:r>
        <w:r w:rsidR="00B81E5A">
          <w:rPr>
            <w:noProof/>
            <w:webHidden/>
          </w:rPr>
        </w:r>
        <w:r w:rsidR="00B81E5A">
          <w:rPr>
            <w:noProof/>
            <w:webHidden/>
          </w:rPr>
          <w:fldChar w:fldCharType="separate"/>
        </w:r>
        <w:r w:rsidR="003C435E">
          <w:rPr>
            <w:noProof/>
            <w:webHidden/>
          </w:rPr>
          <w:t>20</w:t>
        </w:r>
        <w:r w:rsidR="00B81E5A">
          <w:rPr>
            <w:noProof/>
            <w:webHidden/>
          </w:rPr>
          <w:fldChar w:fldCharType="end"/>
        </w:r>
      </w:hyperlink>
    </w:p>
    <w:p w:rsidR="00B81E5A" w:rsidRDefault="00CB7943">
      <w:pPr>
        <w:pStyle w:val="TDC1"/>
        <w:rPr>
          <w:rFonts w:eastAsiaTheme="minorEastAsia" w:cstheme="minorBidi"/>
          <w:b w:val="0"/>
          <w:bCs w:val="0"/>
          <w:caps w:val="0"/>
          <w:noProof/>
          <w:sz w:val="22"/>
          <w:szCs w:val="22"/>
          <w:lang w:eastAsia="es-CL"/>
        </w:rPr>
      </w:pPr>
      <w:hyperlink w:anchor="_Toc436669260" w:history="1">
        <w:r w:rsidR="00B81E5A" w:rsidRPr="00074C54">
          <w:rPr>
            <w:rStyle w:val="Hipervnculo"/>
            <w:noProof/>
          </w:rPr>
          <w:t>7.</w:t>
        </w:r>
        <w:r w:rsidR="00B81E5A">
          <w:rPr>
            <w:rFonts w:eastAsiaTheme="minorEastAsia" w:cstheme="minorBidi"/>
            <w:b w:val="0"/>
            <w:bCs w:val="0"/>
            <w:caps w:val="0"/>
            <w:noProof/>
            <w:sz w:val="22"/>
            <w:szCs w:val="22"/>
            <w:lang w:eastAsia="es-CL"/>
          </w:rPr>
          <w:tab/>
        </w:r>
        <w:r w:rsidR="00B81E5A" w:rsidRPr="00074C54">
          <w:rPr>
            <w:rStyle w:val="Hipervnculo"/>
            <w:noProof/>
          </w:rPr>
          <w:t>ANEXOS.</w:t>
        </w:r>
        <w:r w:rsidR="00B81E5A">
          <w:rPr>
            <w:noProof/>
            <w:webHidden/>
          </w:rPr>
          <w:tab/>
        </w:r>
        <w:r w:rsidR="00B81E5A">
          <w:rPr>
            <w:noProof/>
            <w:webHidden/>
          </w:rPr>
          <w:fldChar w:fldCharType="begin"/>
        </w:r>
        <w:r w:rsidR="00B81E5A">
          <w:rPr>
            <w:noProof/>
            <w:webHidden/>
          </w:rPr>
          <w:instrText xml:space="preserve"> PAGEREF _Toc436669260 \h </w:instrText>
        </w:r>
        <w:r w:rsidR="00B81E5A">
          <w:rPr>
            <w:noProof/>
            <w:webHidden/>
          </w:rPr>
        </w:r>
        <w:r w:rsidR="00B81E5A">
          <w:rPr>
            <w:noProof/>
            <w:webHidden/>
          </w:rPr>
          <w:fldChar w:fldCharType="separate"/>
        </w:r>
        <w:r w:rsidR="003C435E">
          <w:rPr>
            <w:noProof/>
            <w:webHidden/>
          </w:rPr>
          <w:t>22</w:t>
        </w:r>
        <w:r w:rsidR="00B81E5A">
          <w:rPr>
            <w:noProof/>
            <w:webHidden/>
          </w:rPr>
          <w:fldChar w:fldCharType="end"/>
        </w:r>
      </w:hyperlink>
    </w:p>
    <w:p w:rsidR="00655D0C" w:rsidRDefault="003753AB" w:rsidP="00655D0C">
      <w:r>
        <w:fldChar w:fldCharType="end"/>
      </w:r>
    </w:p>
    <w:p w:rsidR="00655D0C" w:rsidRPr="00655D0C" w:rsidRDefault="001A4615" w:rsidP="004155AC">
      <w:pPr>
        <w:jc w:val="left"/>
        <w:sectPr w:rsidR="00655D0C" w:rsidRPr="00655D0C" w:rsidSect="002F3703">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rsidR="002C445A" w:rsidRPr="00C958D0" w:rsidRDefault="00ED4317" w:rsidP="005749E1">
      <w:pPr>
        <w:pStyle w:val="Ttulo1"/>
      </w:pPr>
      <w:bookmarkStart w:id="13" w:name="_Toc352840376"/>
      <w:bookmarkStart w:id="14" w:name="_Toc352841436"/>
      <w:bookmarkStart w:id="15" w:name="_Toc436669240"/>
      <w:r w:rsidRPr="00C958D0">
        <w:lastRenderedPageBreak/>
        <w:t>RESUMEN</w:t>
      </w:r>
      <w:r w:rsidR="00B1722C" w:rsidRPr="00C958D0">
        <w:t>.</w:t>
      </w:r>
      <w:bookmarkEnd w:id="13"/>
      <w:bookmarkEnd w:id="14"/>
      <w:bookmarkEnd w:id="15"/>
    </w:p>
    <w:p w:rsidR="00ED4317" w:rsidRDefault="00ED4317" w:rsidP="00ED4317">
      <w:pPr>
        <w:jc w:val="left"/>
        <w:rPr>
          <w:rFonts w:cstheme="minorHAnsi"/>
          <w:b/>
          <w:sz w:val="20"/>
          <w:szCs w:val="20"/>
        </w:rPr>
      </w:pPr>
    </w:p>
    <w:p w:rsidR="00582751" w:rsidRPr="003C2C87" w:rsidRDefault="00ED4317" w:rsidP="00DF32D1">
      <w:pPr>
        <w:rPr>
          <w:rFonts w:cstheme="minorHAnsi"/>
          <w:sz w:val="20"/>
        </w:rPr>
      </w:pPr>
      <w:r w:rsidRPr="003C2C87">
        <w:rPr>
          <w:rFonts w:cstheme="minorHAnsi"/>
          <w:sz w:val="20"/>
        </w:rPr>
        <w:t>El presente documento da</w:t>
      </w:r>
      <w:r w:rsidR="00A42EAC">
        <w:rPr>
          <w:rFonts w:cstheme="minorHAnsi"/>
          <w:sz w:val="20"/>
        </w:rPr>
        <w:t xml:space="preserve"> </w:t>
      </w:r>
      <w:r w:rsidRPr="003C2C87">
        <w:rPr>
          <w:rFonts w:cstheme="minorHAnsi"/>
          <w:sz w:val="20"/>
        </w:rPr>
        <w:t xml:space="preserve">cuenta de la inspección ambiental realizada por </w:t>
      </w:r>
      <w:r w:rsidR="00582751" w:rsidRPr="003C2C87">
        <w:rPr>
          <w:rFonts w:cstheme="minorHAnsi"/>
          <w:sz w:val="20"/>
        </w:rPr>
        <w:t xml:space="preserve">la </w:t>
      </w:r>
      <w:r w:rsidR="003C2C87" w:rsidRPr="003C2C87">
        <w:rPr>
          <w:rFonts w:cstheme="minorHAnsi"/>
          <w:sz w:val="20"/>
        </w:rPr>
        <w:t>Servicio Nacional de Pesca y Acuicultura</w:t>
      </w:r>
      <w:r w:rsidR="003C2C87">
        <w:rPr>
          <w:rFonts w:cstheme="minorHAnsi"/>
          <w:sz w:val="20"/>
        </w:rPr>
        <w:t xml:space="preserve"> (SERNASPESCA) </w:t>
      </w:r>
      <w:r w:rsidR="00582751" w:rsidRPr="003C2C87">
        <w:rPr>
          <w:rFonts w:cstheme="minorHAnsi"/>
          <w:sz w:val="20"/>
        </w:rPr>
        <w:t>de la Región de La Araucanía</w:t>
      </w:r>
      <w:r w:rsidR="003C2C87">
        <w:rPr>
          <w:rFonts w:cstheme="minorHAnsi"/>
          <w:sz w:val="20"/>
        </w:rPr>
        <w:t xml:space="preserve"> por encomendación de la Superinte</w:t>
      </w:r>
      <w:r w:rsidR="00A42EAC">
        <w:rPr>
          <w:rFonts w:cstheme="minorHAnsi"/>
          <w:sz w:val="20"/>
        </w:rPr>
        <w:t>n</w:t>
      </w:r>
      <w:r w:rsidR="003C2C87">
        <w:rPr>
          <w:rFonts w:cstheme="minorHAnsi"/>
          <w:sz w:val="20"/>
        </w:rPr>
        <w:t>dencia del Medio Ambiente (SMA)</w:t>
      </w:r>
      <w:r w:rsidR="007B7525" w:rsidRPr="003C2C87">
        <w:rPr>
          <w:rFonts w:cstheme="minorHAnsi"/>
          <w:sz w:val="20"/>
        </w:rPr>
        <w:t xml:space="preserve"> al pro</w:t>
      </w:r>
      <w:r w:rsidRPr="003C2C87">
        <w:rPr>
          <w:rFonts w:cstheme="minorHAnsi"/>
          <w:sz w:val="20"/>
        </w:rPr>
        <w:t>yecto “</w:t>
      </w:r>
      <w:r w:rsidR="00DF32D1">
        <w:rPr>
          <w:rFonts w:cstheme="minorHAnsi"/>
          <w:sz w:val="20"/>
        </w:rPr>
        <w:t>Piscicultura Loncotraro”</w:t>
      </w:r>
      <w:r w:rsidR="004A58FC">
        <w:rPr>
          <w:rFonts w:cstheme="minorHAnsi"/>
          <w:sz w:val="20"/>
        </w:rPr>
        <w:t xml:space="preserve"> de la comuna de Villarrica</w:t>
      </w:r>
      <w:r w:rsidR="00DF32D1">
        <w:rPr>
          <w:rFonts w:cstheme="minorHAnsi"/>
          <w:sz w:val="20"/>
        </w:rPr>
        <w:t xml:space="preserve">, que cuenta con dos Resoluciones de Calificación Ambiental (RCA), la N° 42/2005 de la </w:t>
      </w:r>
      <w:r w:rsidR="00DF32D1" w:rsidRPr="00DF32D1">
        <w:rPr>
          <w:rFonts w:cstheme="minorHAnsi"/>
          <w:sz w:val="20"/>
        </w:rPr>
        <w:t>Comisión Regional del Medio Ambiente</w:t>
      </w:r>
      <w:r w:rsidR="00DF32D1">
        <w:rPr>
          <w:rFonts w:cstheme="minorHAnsi"/>
          <w:sz w:val="20"/>
        </w:rPr>
        <w:t xml:space="preserve"> (COREMA) </w:t>
      </w:r>
      <w:r w:rsidR="004A58FC">
        <w:rPr>
          <w:rFonts w:cstheme="minorHAnsi"/>
          <w:sz w:val="20"/>
        </w:rPr>
        <w:t>de la Región de L</w:t>
      </w:r>
      <w:r w:rsidR="00DF32D1" w:rsidRPr="00DF32D1">
        <w:rPr>
          <w:rFonts w:cstheme="minorHAnsi"/>
          <w:sz w:val="20"/>
        </w:rPr>
        <w:t xml:space="preserve">a Araucanía </w:t>
      </w:r>
      <w:r w:rsidR="00DF32D1">
        <w:rPr>
          <w:rFonts w:cstheme="minorHAnsi"/>
          <w:sz w:val="20"/>
        </w:rPr>
        <w:t xml:space="preserve">que aprueba la Declaración de Impacto Ambiental (DIA) </w:t>
      </w:r>
      <w:r w:rsidR="00DF32D1" w:rsidRPr="00DF32D1">
        <w:rPr>
          <w:rFonts w:cstheme="minorHAnsi"/>
          <w:sz w:val="20"/>
        </w:rPr>
        <w:t>Piscicultura Loncotraro</w:t>
      </w:r>
      <w:r w:rsidR="000A5414">
        <w:rPr>
          <w:rFonts w:cstheme="minorHAnsi"/>
          <w:sz w:val="20"/>
        </w:rPr>
        <w:t xml:space="preserve"> y la RCA N° 82/2010 de la</w:t>
      </w:r>
      <w:r w:rsidR="00DF32D1" w:rsidRPr="00DF32D1">
        <w:t xml:space="preserve"> </w:t>
      </w:r>
      <w:r w:rsidR="00DF32D1" w:rsidRPr="00DF32D1">
        <w:rPr>
          <w:rFonts w:cstheme="minorHAnsi"/>
          <w:sz w:val="20"/>
        </w:rPr>
        <w:t xml:space="preserve">Comisión de Evaluación Ambiental </w:t>
      </w:r>
      <w:r w:rsidR="00DF32D1">
        <w:rPr>
          <w:rFonts w:cstheme="minorHAnsi"/>
          <w:sz w:val="20"/>
        </w:rPr>
        <w:t xml:space="preserve">(CEA) </w:t>
      </w:r>
      <w:r w:rsidR="00DF32D1" w:rsidRPr="00DF32D1">
        <w:rPr>
          <w:rFonts w:cstheme="minorHAnsi"/>
          <w:sz w:val="20"/>
        </w:rPr>
        <w:t xml:space="preserve">Región de </w:t>
      </w:r>
      <w:r w:rsidR="000A5414">
        <w:rPr>
          <w:rFonts w:cstheme="minorHAnsi"/>
          <w:sz w:val="20"/>
        </w:rPr>
        <w:t>L</w:t>
      </w:r>
      <w:r w:rsidR="00DF32D1" w:rsidRPr="00DF32D1">
        <w:rPr>
          <w:rFonts w:cstheme="minorHAnsi"/>
          <w:sz w:val="20"/>
        </w:rPr>
        <w:t>a Araucanía</w:t>
      </w:r>
      <w:r w:rsidR="00DF32D1">
        <w:rPr>
          <w:rFonts w:cstheme="minorHAnsi"/>
          <w:sz w:val="20"/>
        </w:rPr>
        <w:t xml:space="preserve"> que aprueba </w:t>
      </w:r>
      <w:r w:rsidR="000A5414">
        <w:rPr>
          <w:rFonts w:cstheme="minorHAnsi"/>
          <w:sz w:val="20"/>
        </w:rPr>
        <w:t xml:space="preserve">la DIA </w:t>
      </w:r>
      <w:r w:rsidR="00DF32D1" w:rsidRPr="00DF32D1">
        <w:rPr>
          <w:rFonts w:cstheme="minorHAnsi"/>
          <w:sz w:val="20"/>
        </w:rPr>
        <w:t>Sistema Ensilaje Piscicultura Loncotraro</w:t>
      </w:r>
      <w:r w:rsidR="00DF32D1">
        <w:rPr>
          <w:rFonts w:cstheme="minorHAnsi"/>
          <w:sz w:val="20"/>
        </w:rPr>
        <w:t>.</w:t>
      </w:r>
      <w:r w:rsidR="00F478FD" w:rsidRPr="003C2C87">
        <w:rPr>
          <w:rFonts w:cstheme="minorHAnsi"/>
          <w:sz w:val="20"/>
        </w:rPr>
        <w:t xml:space="preserve"> </w:t>
      </w:r>
      <w:r w:rsidR="00BE68C0" w:rsidRPr="003C2C87">
        <w:rPr>
          <w:rFonts w:cstheme="minorHAnsi"/>
          <w:sz w:val="20"/>
        </w:rPr>
        <w:t>La a</w:t>
      </w:r>
      <w:r w:rsidR="00F478FD" w:rsidRPr="003C2C87">
        <w:rPr>
          <w:rFonts w:cstheme="minorHAnsi"/>
          <w:sz w:val="20"/>
        </w:rPr>
        <w:t xml:space="preserve">ctividad </w:t>
      </w:r>
      <w:r w:rsidR="003C2C87">
        <w:rPr>
          <w:rFonts w:cstheme="minorHAnsi"/>
          <w:sz w:val="20"/>
        </w:rPr>
        <w:t xml:space="preserve">de inspección ambiental </w:t>
      </w:r>
      <w:r w:rsidR="00BE68C0" w:rsidRPr="003C2C87">
        <w:rPr>
          <w:rFonts w:cstheme="minorHAnsi"/>
          <w:sz w:val="20"/>
        </w:rPr>
        <w:t xml:space="preserve">fue </w:t>
      </w:r>
      <w:r w:rsidR="00F478FD" w:rsidRPr="003C2C87">
        <w:rPr>
          <w:rFonts w:cstheme="minorHAnsi"/>
          <w:sz w:val="20"/>
        </w:rPr>
        <w:t>desarrollada</w:t>
      </w:r>
      <w:r w:rsidRPr="003C2C87">
        <w:rPr>
          <w:rFonts w:cstheme="minorHAnsi"/>
          <w:sz w:val="20"/>
        </w:rPr>
        <w:t xml:space="preserve"> durante </w:t>
      </w:r>
      <w:r w:rsidR="00582751" w:rsidRPr="003C2C87">
        <w:rPr>
          <w:rFonts w:cstheme="minorHAnsi"/>
          <w:sz w:val="20"/>
        </w:rPr>
        <w:t xml:space="preserve">el </w:t>
      </w:r>
      <w:r w:rsidRPr="003C2C87">
        <w:rPr>
          <w:rFonts w:cstheme="minorHAnsi"/>
          <w:sz w:val="20"/>
        </w:rPr>
        <w:t xml:space="preserve">día </w:t>
      </w:r>
      <w:r w:rsidR="003C2C87">
        <w:rPr>
          <w:rFonts w:cstheme="minorHAnsi"/>
          <w:sz w:val="20"/>
        </w:rPr>
        <w:t>21 de Abril del 2015</w:t>
      </w:r>
      <w:r w:rsidR="000A5414">
        <w:rPr>
          <w:rFonts w:cstheme="minorHAnsi"/>
          <w:sz w:val="20"/>
        </w:rPr>
        <w:t xml:space="preserve">, además se debe </w:t>
      </w:r>
      <w:r w:rsidR="000A5414" w:rsidRPr="000A5414">
        <w:rPr>
          <w:rFonts w:cstheme="minorHAnsi"/>
          <w:sz w:val="20"/>
        </w:rPr>
        <w:t xml:space="preserve">tener presente que </w:t>
      </w:r>
      <w:r w:rsidR="000A5414">
        <w:rPr>
          <w:rFonts w:cstheme="minorHAnsi"/>
          <w:sz w:val="20"/>
        </w:rPr>
        <w:t xml:space="preserve">este mismo centro acuícola </w:t>
      </w:r>
      <w:r w:rsidR="000A5414" w:rsidRPr="000A5414">
        <w:rPr>
          <w:rFonts w:cstheme="minorHAnsi"/>
          <w:sz w:val="20"/>
        </w:rPr>
        <w:t>fue fiscalizad</w:t>
      </w:r>
      <w:r w:rsidR="000A5414">
        <w:rPr>
          <w:rFonts w:cstheme="minorHAnsi"/>
          <w:sz w:val="20"/>
        </w:rPr>
        <w:t>o</w:t>
      </w:r>
      <w:r w:rsidR="000A5414" w:rsidRPr="000A5414">
        <w:rPr>
          <w:rFonts w:cstheme="minorHAnsi"/>
          <w:sz w:val="20"/>
        </w:rPr>
        <w:t xml:space="preserve"> durante el año 2013, cuyo expediente DFZ-2013-1328-IX-RCA-IA, fue derivado a la División de Sanción y Cumplimiento de la SMA</w:t>
      </w:r>
      <w:r w:rsidR="000A5414">
        <w:rPr>
          <w:rFonts w:cstheme="minorHAnsi"/>
          <w:sz w:val="20"/>
        </w:rPr>
        <w:t>,</w:t>
      </w:r>
      <w:r w:rsidR="00E07EDF">
        <w:rPr>
          <w:rFonts w:cstheme="minorHAnsi"/>
          <w:sz w:val="20"/>
        </w:rPr>
        <w:t xml:space="preserve"> el que se encuentra en estudio por parte de esa División</w:t>
      </w:r>
      <w:r w:rsidR="000A5414" w:rsidRPr="000A5414">
        <w:rPr>
          <w:rFonts w:cstheme="minorHAnsi"/>
          <w:sz w:val="20"/>
        </w:rPr>
        <w:t>.</w:t>
      </w:r>
    </w:p>
    <w:p w:rsidR="00582751" w:rsidRPr="003C2C87" w:rsidRDefault="00582751" w:rsidP="00ED4317">
      <w:pPr>
        <w:rPr>
          <w:rFonts w:cstheme="minorHAnsi"/>
          <w:sz w:val="20"/>
        </w:rPr>
      </w:pPr>
    </w:p>
    <w:p w:rsidR="00ED4317" w:rsidRDefault="00ED4317" w:rsidP="00ED4317">
      <w:pPr>
        <w:rPr>
          <w:rFonts w:cstheme="minorHAnsi"/>
          <w:sz w:val="20"/>
        </w:rPr>
      </w:pPr>
      <w:r w:rsidRPr="003C2C87">
        <w:rPr>
          <w:rFonts w:cstheme="minorHAnsi"/>
          <w:sz w:val="20"/>
        </w:rPr>
        <w:t xml:space="preserve">El proyecto consiste en </w:t>
      </w:r>
      <w:r w:rsidR="00151FA8" w:rsidRPr="003C2C87">
        <w:rPr>
          <w:rFonts w:cstheme="minorHAnsi"/>
          <w:sz w:val="20"/>
        </w:rPr>
        <w:t>una piscicultura dedicada al producción de</w:t>
      </w:r>
      <w:r w:rsidR="006A23A7" w:rsidRPr="003C2C87">
        <w:rPr>
          <w:rFonts w:cstheme="minorHAnsi"/>
          <w:sz w:val="20"/>
        </w:rPr>
        <w:t xml:space="preserve"> ovas y alevines de especies de</w:t>
      </w:r>
      <w:r w:rsidR="00151FA8" w:rsidRPr="003C2C87">
        <w:rPr>
          <w:rFonts w:cstheme="minorHAnsi"/>
          <w:sz w:val="20"/>
        </w:rPr>
        <w:t xml:space="preserve"> </w:t>
      </w:r>
      <w:r w:rsidR="00CE291B">
        <w:rPr>
          <w:rFonts w:cstheme="minorHAnsi"/>
          <w:sz w:val="20"/>
        </w:rPr>
        <w:t xml:space="preserve">salmonídeos con </w:t>
      </w:r>
      <w:r w:rsidR="006A23A7" w:rsidRPr="003C2C87">
        <w:rPr>
          <w:rFonts w:cstheme="minorHAnsi"/>
          <w:sz w:val="20"/>
        </w:rPr>
        <w:t xml:space="preserve">una </w:t>
      </w:r>
      <w:r w:rsidR="00151FA8" w:rsidRPr="003C2C87">
        <w:rPr>
          <w:rFonts w:cstheme="minorHAnsi"/>
          <w:sz w:val="20"/>
        </w:rPr>
        <w:t xml:space="preserve">producción anual de 60 toneladas. La piscicultura cuenta </w:t>
      </w:r>
      <w:r w:rsidR="004510B4">
        <w:rPr>
          <w:rFonts w:cstheme="minorHAnsi"/>
          <w:sz w:val="20"/>
        </w:rPr>
        <w:t xml:space="preserve">dos sectores productivos </w:t>
      </w:r>
      <w:r w:rsidR="006A23A7" w:rsidRPr="003C2C87">
        <w:rPr>
          <w:rFonts w:cstheme="minorHAnsi"/>
          <w:sz w:val="20"/>
        </w:rPr>
        <w:t>independiente</w:t>
      </w:r>
      <w:r w:rsidR="004510B4">
        <w:rPr>
          <w:rFonts w:cstheme="minorHAnsi"/>
          <w:sz w:val="20"/>
        </w:rPr>
        <w:t xml:space="preserve">s, </w:t>
      </w:r>
      <w:r w:rsidR="00151FA8" w:rsidRPr="003C2C87">
        <w:rPr>
          <w:rFonts w:cstheme="minorHAnsi"/>
          <w:sz w:val="20"/>
        </w:rPr>
        <w:t xml:space="preserve">con </w:t>
      </w:r>
      <w:r w:rsidR="004510B4">
        <w:rPr>
          <w:rFonts w:cstheme="minorHAnsi"/>
          <w:sz w:val="20"/>
        </w:rPr>
        <w:t xml:space="preserve">diferentes </w:t>
      </w:r>
      <w:r w:rsidR="00151FA8" w:rsidRPr="003C2C87">
        <w:rPr>
          <w:rFonts w:cstheme="minorHAnsi"/>
          <w:sz w:val="20"/>
        </w:rPr>
        <w:t>captaciones de aguas, sistema de tratamiento de R</w:t>
      </w:r>
      <w:r w:rsidR="004A58FC">
        <w:rPr>
          <w:rFonts w:cstheme="minorHAnsi"/>
          <w:sz w:val="20"/>
        </w:rPr>
        <w:t>esiduos Industriales Líquidos (RIL</w:t>
      </w:r>
      <w:r w:rsidR="00151FA8" w:rsidRPr="003C2C87">
        <w:rPr>
          <w:rFonts w:cstheme="minorHAnsi"/>
          <w:sz w:val="20"/>
        </w:rPr>
        <w:t>es</w:t>
      </w:r>
      <w:r w:rsidR="004A58FC">
        <w:rPr>
          <w:rFonts w:cstheme="minorHAnsi"/>
          <w:sz w:val="20"/>
        </w:rPr>
        <w:t>)</w:t>
      </w:r>
      <w:r w:rsidR="00151FA8" w:rsidRPr="003C2C87">
        <w:rPr>
          <w:rFonts w:cstheme="minorHAnsi"/>
          <w:sz w:val="20"/>
        </w:rPr>
        <w:t xml:space="preserve"> y puntos de restitución de aguas, correspondientes a los Estero</w:t>
      </w:r>
      <w:r w:rsidR="004510B4">
        <w:rPr>
          <w:rFonts w:cstheme="minorHAnsi"/>
          <w:sz w:val="20"/>
        </w:rPr>
        <w:t>s</w:t>
      </w:r>
      <w:r w:rsidR="00151FA8" w:rsidRPr="003C2C87">
        <w:rPr>
          <w:rFonts w:cstheme="minorHAnsi"/>
          <w:sz w:val="20"/>
        </w:rPr>
        <w:t xml:space="preserve"> Los Chilcos y Loncotraro, que son afluentes del Lago Villarrica</w:t>
      </w:r>
      <w:r w:rsidR="00CB7943">
        <w:rPr>
          <w:rFonts w:cstheme="minorHAnsi"/>
          <w:sz w:val="20"/>
        </w:rPr>
        <w:t xml:space="preserve">, lago que se ubica </w:t>
      </w:r>
      <w:r w:rsidR="004510B4">
        <w:rPr>
          <w:rFonts w:cstheme="minorHAnsi"/>
          <w:sz w:val="20"/>
        </w:rPr>
        <w:t xml:space="preserve">a unos 300 m </w:t>
      </w:r>
      <w:r w:rsidR="004D5540">
        <w:rPr>
          <w:rFonts w:cstheme="minorHAnsi"/>
          <w:sz w:val="20"/>
        </w:rPr>
        <w:t>aproximadamente</w:t>
      </w:r>
      <w:r w:rsidR="00CB7943">
        <w:rPr>
          <w:rFonts w:cstheme="minorHAnsi"/>
          <w:sz w:val="20"/>
        </w:rPr>
        <w:t xml:space="preserve"> del centro acuícola</w:t>
      </w:r>
      <w:r w:rsidR="00151FA8" w:rsidRPr="003C2C87">
        <w:rPr>
          <w:rFonts w:cstheme="minorHAnsi"/>
          <w:sz w:val="20"/>
        </w:rPr>
        <w:t>.</w:t>
      </w:r>
      <w:r w:rsidR="00CE291B">
        <w:rPr>
          <w:rFonts w:cstheme="minorHAnsi"/>
          <w:sz w:val="20"/>
        </w:rPr>
        <w:t xml:space="preserve"> Lo anterior en base a los antecedentes </w:t>
      </w:r>
      <w:r w:rsidR="000A5414">
        <w:rPr>
          <w:rFonts w:cstheme="minorHAnsi"/>
          <w:sz w:val="20"/>
        </w:rPr>
        <w:t>presentados en el proceso de evaluación f</w:t>
      </w:r>
      <w:r w:rsidR="008A6690">
        <w:rPr>
          <w:rFonts w:cstheme="minorHAnsi"/>
          <w:sz w:val="20"/>
        </w:rPr>
        <w:t xml:space="preserve">ormalizado mediante </w:t>
      </w:r>
      <w:r w:rsidR="000A5414">
        <w:rPr>
          <w:rFonts w:cstheme="minorHAnsi"/>
          <w:sz w:val="20"/>
        </w:rPr>
        <w:t>la RCA N° 42/2005.</w:t>
      </w:r>
    </w:p>
    <w:p w:rsidR="00ED4317" w:rsidRPr="003C2C87" w:rsidRDefault="00ED4317" w:rsidP="00ED4317">
      <w:pPr>
        <w:rPr>
          <w:rFonts w:cstheme="minorHAnsi"/>
          <w:sz w:val="20"/>
        </w:rPr>
      </w:pPr>
    </w:p>
    <w:p w:rsidR="000A5414" w:rsidRDefault="00ED4317" w:rsidP="00ED4317">
      <w:pPr>
        <w:rPr>
          <w:rFonts w:cstheme="minorHAnsi"/>
          <w:sz w:val="20"/>
        </w:rPr>
      </w:pPr>
      <w:r w:rsidRPr="003C2C87">
        <w:rPr>
          <w:rFonts w:cstheme="minorHAnsi"/>
          <w:sz w:val="20"/>
        </w:rPr>
        <w:t>Las principales materias ambiental</w:t>
      </w:r>
      <w:r w:rsidR="00151FA8" w:rsidRPr="003C2C87">
        <w:rPr>
          <w:rFonts w:cstheme="minorHAnsi"/>
          <w:sz w:val="20"/>
        </w:rPr>
        <w:t>es de fiscalización incluyeron</w:t>
      </w:r>
      <w:r w:rsidR="00DF32D1">
        <w:rPr>
          <w:rFonts w:cstheme="minorHAnsi"/>
          <w:sz w:val="20"/>
        </w:rPr>
        <w:t>: Afectación a la calidad de las aguas, Captación y restitución de las aguas, Manejo de mortalidades, Manejo de Residuos Industriales</w:t>
      </w:r>
      <w:r w:rsidR="004510B4">
        <w:rPr>
          <w:rFonts w:cstheme="minorHAnsi"/>
          <w:sz w:val="20"/>
        </w:rPr>
        <w:t xml:space="preserve"> Lí</w:t>
      </w:r>
      <w:r w:rsidR="00DF32D1">
        <w:rPr>
          <w:rFonts w:cstheme="minorHAnsi"/>
          <w:sz w:val="20"/>
        </w:rPr>
        <w:t>quido</w:t>
      </w:r>
      <w:r w:rsidR="004510B4">
        <w:rPr>
          <w:rFonts w:cstheme="minorHAnsi"/>
          <w:sz w:val="20"/>
        </w:rPr>
        <w:t xml:space="preserve">s, </w:t>
      </w:r>
      <w:r w:rsidR="008E59AE">
        <w:rPr>
          <w:rFonts w:cstheme="minorHAnsi"/>
          <w:sz w:val="20"/>
        </w:rPr>
        <w:t>Manejo de Residuos Só</w:t>
      </w:r>
      <w:r w:rsidR="00DF32D1">
        <w:rPr>
          <w:rFonts w:cstheme="minorHAnsi"/>
          <w:sz w:val="20"/>
        </w:rPr>
        <w:t>lidos</w:t>
      </w:r>
      <w:r w:rsidR="008A6690">
        <w:rPr>
          <w:rFonts w:cstheme="minorHAnsi"/>
          <w:sz w:val="20"/>
        </w:rPr>
        <w:t xml:space="preserve"> y Verificación de producción de biomasa</w:t>
      </w:r>
      <w:r w:rsidR="00DF32D1">
        <w:rPr>
          <w:rFonts w:cstheme="minorHAnsi"/>
          <w:sz w:val="20"/>
        </w:rPr>
        <w:t>.</w:t>
      </w:r>
    </w:p>
    <w:p w:rsidR="000A5414" w:rsidRDefault="000A5414" w:rsidP="00ED4317">
      <w:pPr>
        <w:rPr>
          <w:rFonts w:cstheme="minorHAnsi"/>
          <w:sz w:val="20"/>
        </w:rPr>
      </w:pPr>
    </w:p>
    <w:p w:rsidR="00DF32D1" w:rsidRPr="003C2C87" w:rsidRDefault="00ED4317" w:rsidP="003C435E">
      <w:pPr>
        <w:rPr>
          <w:rFonts w:cstheme="minorHAnsi"/>
          <w:sz w:val="20"/>
        </w:rPr>
      </w:pPr>
      <w:r w:rsidRPr="003C2C87">
        <w:rPr>
          <w:rFonts w:cstheme="minorHAnsi"/>
          <w:sz w:val="20"/>
        </w:rPr>
        <w:t>Entre los principales hechos constatados como no conformidades se encuentran:</w:t>
      </w:r>
      <w:r w:rsidR="00620768" w:rsidRPr="003C2C87">
        <w:rPr>
          <w:rFonts w:cstheme="minorHAnsi"/>
          <w:sz w:val="20"/>
        </w:rPr>
        <w:t xml:space="preserve"> </w:t>
      </w:r>
      <w:r w:rsidR="003C435E">
        <w:rPr>
          <w:rFonts w:cstheme="minorHAnsi"/>
          <w:sz w:val="20"/>
        </w:rPr>
        <w:t xml:space="preserve">(i) Monitoreo de la NCh 1.333/Of. 1978 de los Esteros Los Chilcos y Loncotraro para los años 2013 y 2014 se encuentra incompleto, además no se </w:t>
      </w:r>
      <w:r w:rsidR="005B0F56">
        <w:rPr>
          <w:rFonts w:cstheme="minorHAnsi"/>
          <w:sz w:val="20"/>
        </w:rPr>
        <w:t>acredita</w:t>
      </w:r>
      <w:r w:rsidR="003C435E">
        <w:rPr>
          <w:rFonts w:cstheme="minorHAnsi"/>
          <w:sz w:val="20"/>
        </w:rPr>
        <w:t xml:space="preserve"> la realización de este monitoreo de calidad de aguas para el año 2015. (ii) Las aguas captadas desde el Estero Los Chilcos, registran un caudal de 690l/s, lo cual supera lo establecido en la RCA N° 42/2005 que indica un caudal de 500 l/s. (iii) Producción del año 2014 de 370 toneladas de salmonídeos supera en seis veces las 60 toneladas estipuladas en la RCA N° 42/2005.</w:t>
      </w:r>
    </w:p>
    <w:p w:rsidR="00ED4317" w:rsidRDefault="00ED4317">
      <w:pPr>
        <w:jc w:val="left"/>
        <w:rPr>
          <w:rFonts w:cstheme="minorHAnsi"/>
          <w:b/>
          <w:sz w:val="20"/>
          <w:szCs w:val="20"/>
        </w:rPr>
      </w:pPr>
      <w:r>
        <w:rPr>
          <w:rFonts w:cstheme="minorHAnsi"/>
          <w:b/>
          <w:sz w:val="20"/>
          <w:szCs w:val="20"/>
        </w:rPr>
        <w:br w:type="page"/>
      </w:r>
    </w:p>
    <w:p w:rsidR="00ED4317" w:rsidRDefault="009847C7" w:rsidP="009847C7">
      <w:pPr>
        <w:pStyle w:val="Ttulo1"/>
      </w:pPr>
      <w:bookmarkStart w:id="16" w:name="_Toc436669241"/>
      <w:r w:rsidRPr="009847C7">
        <w:lastRenderedPageBreak/>
        <w:t>IDENTIFICACIÓN DEL PROYECTO, ACTIVIDAD O FUENTE FISCALIZADA</w:t>
      </w:r>
      <w:r w:rsidR="003C2C87">
        <w:t>.</w:t>
      </w:r>
      <w:bookmarkEnd w:id="16"/>
    </w:p>
    <w:p w:rsidR="00ED4317" w:rsidRPr="00ED4317" w:rsidRDefault="00ED4317" w:rsidP="00ED4317"/>
    <w:p w:rsidR="00ED4317" w:rsidRPr="00ED4317" w:rsidRDefault="00ED4317" w:rsidP="00C958D0">
      <w:pPr>
        <w:pStyle w:val="Ttulo2"/>
      </w:pPr>
      <w:bookmarkStart w:id="17" w:name="_Toc352840378"/>
      <w:bookmarkStart w:id="18" w:name="_Toc352841438"/>
      <w:bookmarkStart w:id="19" w:name="_Toc353998104"/>
      <w:bookmarkStart w:id="20" w:name="_Toc353998177"/>
      <w:bookmarkStart w:id="21" w:name="_Toc357071772"/>
      <w:bookmarkStart w:id="22" w:name="_Toc436669242"/>
      <w:r w:rsidRPr="00ED4317">
        <w:t>Antecedentes Generales</w:t>
      </w:r>
      <w:bookmarkEnd w:id="17"/>
      <w:bookmarkEnd w:id="18"/>
      <w:bookmarkEnd w:id="19"/>
      <w:bookmarkEnd w:id="20"/>
      <w:bookmarkEnd w:id="21"/>
      <w:r w:rsidR="003C2C87">
        <w:t>.</w:t>
      </w:r>
      <w:bookmarkEnd w:id="22"/>
    </w:p>
    <w:p w:rsidR="00ED4317" w:rsidRPr="004E5529" w:rsidRDefault="00ED4317" w:rsidP="004E5529">
      <w:pPr>
        <w:jc w:val="left"/>
        <w:rPr>
          <w:rFonts w:cstheme="minorHAnsi"/>
          <w:b/>
          <w:sz w:val="24"/>
          <w:szCs w:val="20"/>
        </w:rPr>
      </w:pPr>
      <w:bookmarkStart w:id="23" w:name="_Toc353998105"/>
      <w:bookmarkStart w:id="24" w:name="_Toc353998178"/>
      <w:bookmarkEnd w:id="23"/>
      <w:bookmarkEnd w:id="2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3C2C8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3C2C87" w:rsidRDefault="00230321" w:rsidP="008876CD">
            <w:pPr>
              <w:rPr>
                <w:rFonts w:cstheme="minorHAnsi"/>
                <w:b/>
                <w:sz w:val="20"/>
                <w:szCs w:val="20"/>
              </w:rPr>
            </w:pPr>
            <w:r w:rsidRPr="003C2C87">
              <w:rPr>
                <w:rFonts w:cstheme="minorHAnsi"/>
                <w:b/>
                <w:sz w:val="20"/>
                <w:szCs w:val="20"/>
              </w:rPr>
              <w:t>Identificación de la actividad, proyecto o fuente fiscalizada:</w:t>
            </w:r>
            <w:r w:rsidRPr="003C2C87">
              <w:rPr>
                <w:rFonts w:cstheme="minorHAnsi"/>
                <w:sz w:val="20"/>
                <w:szCs w:val="20"/>
              </w:rPr>
              <w:t xml:space="preserve"> </w:t>
            </w:r>
          </w:p>
          <w:p w:rsidR="00230321" w:rsidRPr="003C2C87" w:rsidRDefault="00154C73" w:rsidP="008876CD">
            <w:pPr>
              <w:rPr>
                <w:rFonts w:cstheme="minorHAnsi"/>
                <w:sz w:val="20"/>
                <w:szCs w:val="20"/>
                <w:lang w:val="es-ES" w:eastAsia="es-ES"/>
              </w:rPr>
            </w:pPr>
            <w:r w:rsidRPr="003C2C87">
              <w:rPr>
                <w:rFonts w:cstheme="minorHAnsi"/>
                <w:sz w:val="20"/>
                <w:szCs w:val="20"/>
                <w:lang w:val="es-ES" w:eastAsia="es-ES"/>
              </w:rPr>
              <w:t>Piscicultura Loncotraro</w:t>
            </w:r>
            <w:r w:rsidR="003C2C87">
              <w:rPr>
                <w:rFonts w:cstheme="minorHAnsi"/>
                <w:sz w:val="20"/>
                <w:szCs w:val="20"/>
                <w:lang w:val="es-ES" w:eastAsia="es-ES"/>
              </w:rPr>
              <w:t>.</w:t>
            </w:r>
          </w:p>
        </w:tc>
      </w:tr>
      <w:tr w:rsidR="00230321" w:rsidRPr="003C2C8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3C2C87" w:rsidRDefault="00230321" w:rsidP="008876CD">
            <w:pPr>
              <w:rPr>
                <w:rFonts w:cstheme="minorHAnsi"/>
                <w:b/>
                <w:sz w:val="20"/>
                <w:szCs w:val="20"/>
              </w:rPr>
            </w:pPr>
            <w:r w:rsidRPr="003C2C87">
              <w:rPr>
                <w:rFonts w:cstheme="minorHAnsi"/>
                <w:b/>
                <w:sz w:val="20"/>
                <w:szCs w:val="20"/>
              </w:rPr>
              <w:t>Región:</w:t>
            </w:r>
            <w:r w:rsidRPr="003C2C87">
              <w:rPr>
                <w:rFonts w:cstheme="minorHAnsi"/>
                <w:sz w:val="20"/>
                <w:szCs w:val="20"/>
              </w:rPr>
              <w:t xml:space="preserve"> </w:t>
            </w:r>
          </w:p>
          <w:p w:rsidR="00230321" w:rsidRPr="003C2C87" w:rsidRDefault="00154C73" w:rsidP="008876CD">
            <w:pPr>
              <w:rPr>
                <w:rFonts w:cstheme="minorHAnsi"/>
                <w:sz w:val="20"/>
                <w:szCs w:val="20"/>
              </w:rPr>
            </w:pPr>
            <w:r w:rsidRPr="003C2C87">
              <w:rPr>
                <w:rFonts w:cstheme="minorHAnsi"/>
                <w:sz w:val="20"/>
                <w:szCs w:val="20"/>
              </w:rPr>
              <w:t>La Araucanía</w:t>
            </w:r>
            <w:r w:rsidR="003C2C87">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3C2C87" w:rsidRDefault="00230321" w:rsidP="008876CD">
            <w:pPr>
              <w:spacing w:line="276" w:lineRule="auto"/>
              <w:rPr>
                <w:rFonts w:cstheme="minorHAnsi"/>
                <w:b/>
                <w:sz w:val="20"/>
                <w:szCs w:val="20"/>
              </w:rPr>
            </w:pPr>
            <w:r w:rsidRPr="003C2C87">
              <w:rPr>
                <w:rFonts w:cstheme="minorHAnsi"/>
                <w:b/>
                <w:sz w:val="20"/>
                <w:szCs w:val="20"/>
              </w:rPr>
              <w:t>Ubicación de la actividad, proyecto o fuente fiscalizada:</w:t>
            </w:r>
            <w:r w:rsidRPr="003C2C87">
              <w:rPr>
                <w:rFonts w:cstheme="minorHAnsi"/>
                <w:sz w:val="20"/>
                <w:szCs w:val="20"/>
              </w:rPr>
              <w:t xml:space="preserve"> </w:t>
            </w:r>
          </w:p>
          <w:p w:rsidR="00230321" w:rsidRPr="003C2C87" w:rsidRDefault="008D4293" w:rsidP="003C2C87">
            <w:pPr>
              <w:rPr>
                <w:rFonts w:cstheme="minorHAnsi"/>
                <w:sz w:val="20"/>
                <w:szCs w:val="20"/>
              </w:rPr>
            </w:pPr>
            <w:r w:rsidRPr="003C2C87">
              <w:rPr>
                <w:rFonts w:cstheme="minorHAnsi"/>
                <w:sz w:val="20"/>
                <w:szCs w:val="20"/>
              </w:rPr>
              <w:t>Km 15, camino Vi</w:t>
            </w:r>
            <w:r w:rsidR="004510B4">
              <w:rPr>
                <w:rFonts w:cstheme="minorHAnsi"/>
                <w:sz w:val="20"/>
                <w:szCs w:val="20"/>
              </w:rPr>
              <w:t>l</w:t>
            </w:r>
            <w:r w:rsidRPr="003C2C87">
              <w:rPr>
                <w:rFonts w:cstheme="minorHAnsi"/>
                <w:sz w:val="20"/>
                <w:szCs w:val="20"/>
              </w:rPr>
              <w:t>l</w:t>
            </w:r>
            <w:r w:rsidR="00D01308" w:rsidRPr="003C2C87">
              <w:rPr>
                <w:rFonts w:cstheme="minorHAnsi"/>
                <w:sz w:val="20"/>
                <w:szCs w:val="20"/>
              </w:rPr>
              <w:t>a</w:t>
            </w:r>
            <w:r w:rsidR="003C2C87">
              <w:rPr>
                <w:rFonts w:cstheme="minorHAnsi"/>
                <w:sz w:val="20"/>
                <w:szCs w:val="20"/>
              </w:rPr>
              <w:t>rri</w:t>
            </w:r>
            <w:r w:rsidRPr="003C2C87">
              <w:rPr>
                <w:rFonts w:cstheme="minorHAnsi"/>
                <w:sz w:val="20"/>
                <w:szCs w:val="20"/>
              </w:rPr>
              <w:t>ca-Pucón, Sector Loncotraro</w:t>
            </w:r>
            <w:r w:rsidR="00D01308" w:rsidRPr="003C2C87">
              <w:rPr>
                <w:rFonts w:cstheme="minorHAnsi"/>
                <w:sz w:val="20"/>
                <w:szCs w:val="20"/>
              </w:rPr>
              <w:t>.</w:t>
            </w:r>
          </w:p>
        </w:tc>
      </w:tr>
      <w:tr w:rsidR="00230321" w:rsidRPr="003C2C8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3C2C87" w:rsidRDefault="00230321" w:rsidP="008876CD">
            <w:pPr>
              <w:rPr>
                <w:rFonts w:cstheme="minorHAnsi"/>
                <w:b/>
                <w:sz w:val="20"/>
                <w:szCs w:val="20"/>
              </w:rPr>
            </w:pPr>
            <w:r w:rsidRPr="003C2C87">
              <w:rPr>
                <w:rFonts w:cstheme="minorHAnsi"/>
                <w:b/>
                <w:sz w:val="20"/>
                <w:szCs w:val="20"/>
              </w:rPr>
              <w:t>Provincia:</w:t>
            </w:r>
            <w:r w:rsidRPr="003C2C87">
              <w:rPr>
                <w:rFonts w:cstheme="minorHAnsi"/>
                <w:sz w:val="20"/>
                <w:szCs w:val="20"/>
              </w:rPr>
              <w:t xml:space="preserve"> </w:t>
            </w:r>
          </w:p>
          <w:p w:rsidR="00230321" w:rsidRPr="003C2C87" w:rsidRDefault="00154C73" w:rsidP="008876CD">
            <w:pPr>
              <w:rPr>
                <w:rFonts w:cstheme="minorHAnsi"/>
                <w:sz w:val="20"/>
                <w:szCs w:val="20"/>
              </w:rPr>
            </w:pPr>
            <w:r w:rsidRPr="003C2C87">
              <w:rPr>
                <w:rFonts w:cstheme="minorHAnsi"/>
                <w:sz w:val="20"/>
                <w:szCs w:val="20"/>
              </w:rPr>
              <w:t>Cautín</w:t>
            </w:r>
            <w:r w:rsidR="003C2C87">
              <w:rPr>
                <w:rFonts w:cstheme="minorHAnsi"/>
                <w:sz w:val="20"/>
                <w:szCs w:val="20"/>
              </w:rPr>
              <w:t>.</w:t>
            </w:r>
          </w:p>
        </w:tc>
        <w:tc>
          <w:tcPr>
            <w:tcW w:w="2296" w:type="pct"/>
            <w:vMerge/>
            <w:tcBorders>
              <w:left w:val="single" w:sz="4" w:space="0" w:color="auto"/>
              <w:right w:val="single" w:sz="4" w:space="0" w:color="auto"/>
            </w:tcBorders>
            <w:shd w:val="clear" w:color="auto" w:fill="FFFFFF"/>
          </w:tcPr>
          <w:p w:rsidR="00230321" w:rsidRPr="003C2C87" w:rsidRDefault="00230321" w:rsidP="008876CD">
            <w:pPr>
              <w:rPr>
                <w:rFonts w:cstheme="minorHAnsi"/>
                <w:b/>
                <w:sz w:val="20"/>
                <w:szCs w:val="20"/>
              </w:rPr>
            </w:pPr>
          </w:p>
        </w:tc>
      </w:tr>
      <w:tr w:rsidR="00230321" w:rsidRPr="003C2C8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3C2C87" w:rsidRDefault="00230321" w:rsidP="008876CD">
            <w:pPr>
              <w:spacing w:line="276" w:lineRule="auto"/>
              <w:rPr>
                <w:rFonts w:cstheme="minorHAnsi"/>
                <w:sz w:val="20"/>
                <w:szCs w:val="20"/>
              </w:rPr>
            </w:pPr>
            <w:r w:rsidRPr="003C2C87">
              <w:rPr>
                <w:rFonts w:cstheme="minorHAnsi"/>
                <w:b/>
                <w:sz w:val="20"/>
                <w:szCs w:val="20"/>
              </w:rPr>
              <w:t>Comuna:</w:t>
            </w:r>
            <w:r w:rsidRPr="003C2C87">
              <w:rPr>
                <w:rFonts w:cstheme="minorHAnsi"/>
                <w:sz w:val="20"/>
                <w:szCs w:val="20"/>
              </w:rPr>
              <w:t xml:space="preserve"> </w:t>
            </w:r>
          </w:p>
          <w:p w:rsidR="00154C73" w:rsidRPr="003C2C87" w:rsidRDefault="00154C73" w:rsidP="008876CD">
            <w:pPr>
              <w:spacing w:line="276" w:lineRule="auto"/>
              <w:rPr>
                <w:rFonts w:cstheme="minorHAnsi"/>
                <w:sz w:val="20"/>
                <w:szCs w:val="20"/>
              </w:rPr>
            </w:pPr>
            <w:r w:rsidRPr="003C2C87">
              <w:rPr>
                <w:rFonts w:cstheme="minorHAnsi"/>
                <w:sz w:val="20"/>
                <w:szCs w:val="20"/>
              </w:rPr>
              <w:t>Villarrica</w:t>
            </w:r>
            <w:r w:rsidR="003C2C87">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230321" w:rsidRPr="003C2C87" w:rsidRDefault="00230321" w:rsidP="008876CD">
            <w:pPr>
              <w:rPr>
                <w:rFonts w:cstheme="minorHAnsi"/>
                <w:b/>
                <w:sz w:val="20"/>
                <w:szCs w:val="20"/>
              </w:rPr>
            </w:pPr>
          </w:p>
        </w:tc>
      </w:tr>
      <w:tr w:rsidR="00230321" w:rsidRPr="003C2C8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3C2C87" w:rsidRDefault="00230321" w:rsidP="008876CD">
            <w:pPr>
              <w:spacing w:line="276" w:lineRule="auto"/>
              <w:rPr>
                <w:rFonts w:cstheme="minorHAnsi"/>
                <w:b/>
                <w:sz w:val="20"/>
                <w:szCs w:val="20"/>
              </w:rPr>
            </w:pPr>
            <w:r w:rsidRPr="003C2C87">
              <w:rPr>
                <w:rFonts w:cstheme="minorHAnsi"/>
                <w:b/>
                <w:sz w:val="20"/>
                <w:szCs w:val="20"/>
              </w:rPr>
              <w:t>Titular de la actividad, proyecto o fuente fiscalizada:</w:t>
            </w:r>
            <w:r w:rsidRPr="003C2C87">
              <w:rPr>
                <w:rFonts w:cstheme="minorHAnsi"/>
                <w:sz w:val="20"/>
                <w:szCs w:val="20"/>
              </w:rPr>
              <w:t xml:space="preserve"> </w:t>
            </w:r>
          </w:p>
          <w:p w:rsidR="00230321" w:rsidRPr="003C2C87" w:rsidRDefault="008D4293" w:rsidP="008876CD">
            <w:pPr>
              <w:rPr>
                <w:rFonts w:cstheme="minorHAnsi"/>
                <w:sz w:val="20"/>
                <w:szCs w:val="20"/>
                <w:lang w:val="es-ES" w:eastAsia="es-ES"/>
              </w:rPr>
            </w:pPr>
            <w:r w:rsidRPr="003C2C87">
              <w:rPr>
                <w:rFonts w:cstheme="minorHAnsi"/>
                <w:sz w:val="20"/>
                <w:szCs w:val="20"/>
                <w:lang w:val="es-ES" w:eastAsia="es-ES"/>
              </w:rPr>
              <w:t>Germán Ribba</w:t>
            </w:r>
            <w:r w:rsidR="00D01308" w:rsidRPr="003C2C87">
              <w:rPr>
                <w:rFonts w:cstheme="minorHAnsi"/>
                <w:sz w:val="20"/>
                <w:szCs w:val="20"/>
                <w:lang w:val="es-ES" w:eastAsia="es-ES"/>
              </w:rPr>
              <w:t xml:space="preserve"> Alvarez</w:t>
            </w:r>
            <w:r w:rsidR="003C2C87">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3C2C87" w:rsidRDefault="00230321" w:rsidP="008876CD">
            <w:pPr>
              <w:spacing w:line="276" w:lineRule="auto"/>
              <w:rPr>
                <w:rFonts w:cstheme="minorHAnsi"/>
                <w:b/>
                <w:sz w:val="20"/>
                <w:szCs w:val="20"/>
              </w:rPr>
            </w:pPr>
            <w:r w:rsidRPr="003C2C87">
              <w:rPr>
                <w:rFonts w:cstheme="minorHAnsi"/>
                <w:b/>
                <w:sz w:val="20"/>
                <w:szCs w:val="20"/>
              </w:rPr>
              <w:t>RUT o RUN:</w:t>
            </w:r>
            <w:r w:rsidRPr="003C2C87">
              <w:rPr>
                <w:rFonts w:cstheme="minorHAnsi"/>
                <w:sz w:val="20"/>
                <w:szCs w:val="20"/>
              </w:rPr>
              <w:t xml:space="preserve"> </w:t>
            </w:r>
          </w:p>
          <w:p w:rsidR="00230321" w:rsidRPr="003C2C87" w:rsidRDefault="008D4293" w:rsidP="008876CD">
            <w:pPr>
              <w:rPr>
                <w:rFonts w:cstheme="minorHAnsi"/>
                <w:sz w:val="20"/>
                <w:szCs w:val="20"/>
                <w:lang w:val="es-ES" w:eastAsia="es-ES"/>
              </w:rPr>
            </w:pPr>
            <w:r w:rsidRPr="003C2C87">
              <w:rPr>
                <w:rFonts w:cstheme="minorHAnsi"/>
                <w:sz w:val="20"/>
                <w:szCs w:val="20"/>
                <w:lang w:val="es-ES" w:eastAsia="es-ES"/>
              </w:rPr>
              <w:t>3.189.619-3</w:t>
            </w:r>
          </w:p>
        </w:tc>
      </w:tr>
      <w:tr w:rsidR="00230321" w:rsidRPr="003C2C8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3C2C87" w:rsidRDefault="00230321" w:rsidP="008876CD">
            <w:pPr>
              <w:spacing w:line="276" w:lineRule="auto"/>
              <w:rPr>
                <w:rFonts w:cstheme="minorHAnsi"/>
                <w:b/>
                <w:sz w:val="20"/>
                <w:szCs w:val="20"/>
              </w:rPr>
            </w:pPr>
            <w:r w:rsidRPr="003C2C87">
              <w:rPr>
                <w:rFonts w:cstheme="minorHAnsi"/>
                <w:b/>
                <w:sz w:val="20"/>
                <w:szCs w:val="20"/>
              </w:rPr>
              <w:t>Domicilio Titular:</w:t>
            </w:r>
            <w:r w:rsidRPr="003C2C87">
              <w:rPr>
                <w:rFonts w:cstheme="minorHAnsi"/>
                <w:sz w:val="20"/>
                <w:szCs w:val="20"/>
              </w:rPr>
              <w:t xml:space="preserve"> </w:t>
            </w:r>
          </w:p>
          <w:p w:rsidR="00230321" w:rsidRPr="003C2C87" w:rsidRDefault="008D4293" w:rsidP="008876CD">
            <w:pPr>
              <w:rPr>
                <w:rFonts w:cstheme="minorHAnsi"/>
                <w:sz w:val="20"/>
                <w:szCs w:val="20"/>
              </w:rPr>
            </w:pPr>
            <w:r w:rsidRPr="003C2C87">
              <w:rPr>
                <w:rFonts w:cstheme="minorHAnsi"/>
                <w:sz w:val="20"/>
                <w:szCs w:val="20"/>
              </w:rPr>
              <w:t>Km 14, camino Vill</w:t>
            </w:r>
            <w:r w:rsidR="00D01308" w:rsidRPr="003C2C87">
              <w:rPr>
                <w:rFonts w:cstheme="minorHAnsi"/>
                <w:sz w:val="20"/>
                <w:szCs w:val="20"/>
              </w:rPr>
              <w:t>ar</w:t>
            </w:r>
            <w:r w:rsidRPr="003C2C87">
              <w:rPr>
                <w:rFonts w:cstheme="minorHAnsi"/>
                <w:sz w:val="20"/>
                <w:szCs w:val="20"/>
              </w:rPr>
              <w:t>rica-Pucón.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3C2C87" w:rsidRDefault="00230321" w:rsidP="008876CD">
            <w:pPr>
              <w:spacing w:line="276" w:lineRule="auto"/>
              <w:rPr>
                <w:rFonts w:cstheme="minorHAnsi"/>
                <w:b/>
                <w:sz w:val="20"/>
                <w:szCs w:val="20"/>
              </w:rPr>
            </w:pPr>
            <w:r w:rsidRPr="003C2C87">
              <w:rPr>
                <w:rFonts w:cstheme="minorHAnsi"/>
                <w:b/>
                <w:sz w:val="20"/>
                <w:szCs w:val="20"/>
              </w:rPr>
              <w:t>Correo electrónico:</w:t>
            </w:r>
            <w:r w:rsidRPr="003C2C87">
              <w:rPr>
                <w:rFonts w:cstheme="minorHAnsi"/>
                <w:sz w:val="20"/>
                <w:szCs w:val="20"/>
              </w:rPr>
              <w:t xml:space="preserve"> </w:t>
            </w:r>
          </w:p>
          <w:p w:rsidR="00230321" w:rsidRPr="003C2C87" w:rsidRDefault="00ED1681" w:rsidP="008876CD">
            <w:pPr>
              <w:rPr>
                <w:rFonts w:cstheme="minorHAnsi"/>
                <w:sz w:val="20"/>
                <w:szCs w:val="20"/>
              </w:rPr>
            </w:pPr>
            <w:r>
              <w:rPr>
                <w:rFonts w:cstheme="minorHAnsi"/>
                <w:sz w:val="20"/>
                <w:szCs w:val="20"/>
              </w:rPr>
              <w:t>pisciculturaloncotraro@aquagenchile.cl</w:t>
            </w:r>
          </w:p>
        </w:tc>
      </w:tr>
      <w:tr w:rsidR="00230321" w:rsidRPr="003C2C8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3C2C87" w:rsidRDefault="00230321" w:rsidP="008876CD">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3C2C87" w:rsidRDefault="00230321" w:rsidP="008876CD">
            <w:pPr>
              <w:spacing w:line="276" w:lineRule="auto"/>
              <w:rPr>
                <w:rFonts w:cstheme="minorHAnsi"/>
                <w:b/>
                <w:sz w:val="20"/>
                <w:szCs w:val="20"/>
              </w:rPr>
            </w:pPr>
            <w:r w:rsidRPr="003C2C87">
              <w:rPr>
                <w:rFonts w:cstheme="minorHAnsi"/>
                <w:b/>
                <w:sz w:val="20"/>
                <w:szCs w:val="20"/>
              </w:rPr>
              <w:t>Teléfono:</w:t>
            </w:r>
            <w:r w:rsidRPr="003C2C87">
              <w:rPr>
                <w:rFonts w:cstheme="minorHAnsi"/>
                <w:sz w:val="20"/>
                <w:szCs w:val="20"/>
              </w:rPr>
              <w:t xml:space="preserve"> </w:t>
            </w:r>
          </w:p>
          <w:p w:rsidR="00230321" w:rsidRPr="003C2C87" w:rsidRDefault="004510B4" w:rsidP="008876CD">
            <w:pPr>
              <w:rPr>
                <w:rFonts w:cstheme="minorHAnsi"/>
                <w:sz w:val="20"/>
                <w:szCs w:val="20"/>
              </w:rPr>
            </w:pPr>
            <w:r>
              <w:rPr>
                <w:rFonts w:cstheme="minorHAnsi"/>
                <w:sz w:val="20"/>
                <w:szCs w:val="20"/>
              </w:rPr>
              <w:t>9-</w:t>
            </w:r>
            <w:r w:rsidR="00ED1681">
              <w:rPr>
                <w:rFonts w:cstheme="minorHAnsi"/>
                <w:sz w:val="20"/>
                <w:szCs w:val="20"/>
              </w:rPr>
              <w:t>91962177</w:t>
            </w:r>
          </w:p>
        </w:tc>
      </w:tr>
      <w:tr w:rsidR="00230321" w:rsidRPr="003C2C8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3C2C87" w:rsidRDefault="00230321" w:rsidP="008876CD">
            <w:pPr>
              <w:spacing w:line="276" w:lineRule="auto"/>
              <w:rPr>
                <w:rFonts w:cstheme="minorHAnsi"/>
                <w:b/>
                <w:sz w:val="20"/>
                <w:szCs w:val="20"/>
                <w:lang w:val="es-ES" w:eastAsia="es-ES"/>
              </w:rPr>
            </w:pPr>
            <w:r w:rsidRPr="003C2C87">
              <w:rPr>
                <w:rFonts w:cstheme="minorHAnsi"/>
                <w:b/>
                <w:sz w:val="20"/>
                <w:szCs w:val="20"/>
              </w:rPr>
              <w:t>Identificación del Representante Legal:</w:t>
            </w:r>
            <w:r w:rsidRPr="003C2C87">
              <w:rPr>
                <w:rFonts w:cstheme="minorHAnsi"/>
                <w:sz w:val="20"/>
                <w:szCs w:val="20"/>
              </w:rPr>
              <w:t xml:space="preserve"> </w:t>
            </w:r>
          </w:p>
          <w:p w:rsidR="00230321" w:rsidRPr="003C2C87" w:rsidRDefault="008D4293" w:rsidP="008876CD">
            <w:pPr>
              <w:rPr>
                <w:rFonts w:cstheme="minorHAnsi"/>
                <w:sz w:val="20"/>
                <w:szCs w:val="20"/>
              </w:rPr>
            </w:pPr>
            <w:r w:rsidRPr="003C2C87">
              <w:rPr>
                <w:rFonts w:cstheme="minorHAnsi"/>
                <w:sz w:val="20"/>
                <w:szCs w:val="20"/>
                <w:lang w:val="es-ES" w:eastAsia="es-ES"/>
              </w:rPr>
              <w:t>Germán Ribba</w:t>
            </w:r>
            <w:r w:rsidR="00ED1681">
              <w:rPr>
                <w:rFonts w:cstheme="minorHAnsi"/>
                <w:sz w:val="20"/>
                <w:szCs w:val="20"/>
                <w:lang w:val="es-ES" w:eastAsia="es-ES"/>
              </w:rPr>
              <w:t xml:space="preserve"> Alvarez.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3C2C87" w:rsidRDefault="00230321" w:rsidP="008876CD">
            <w:pPr>
              <w:spacing w:line="276" w:lineRule="auto"/>
              <w:rPr>
                <w:rFonts w:cstheme="minorHAnsi"/>
                <w:b/>
                <w:sz w:val="20"/>
                <w:szCs w:val="20"/>
                <w:lang w:val="es-ES" w:eastAsia="es-ES"/>
              </w:rPr>
            </w:pPr>
            <w:r w:rsidRPr="003C2C87">
              <w:rPr>
                <w:rFonts w:cstheme="minorHAnsi"/>
                <w:b/>
                <w:sz w:val="20"/>
                <w:szCs w:val="20"/>
              </w:rPr>
              <w:t>RUT o RUN:</w:t>
            </w:r>
            <w:r w:rsidRPr="003C2C87">
              <w:rPr>
                <w:rFonts w:cstheme="minorHAnsi"/>
                <w:sz w:val="20"/>
                <w:szCs w:val="20"/>
              </w:rPr>
              <w:t xml:space="preserve"> </w:t>
            </w:r>
          </w:p>
          <w:p w:rsidR="00230321" w:rsidRPr="003C2C87" w:rsidRDefault="008D4293" w:rsidP="008876CD">
            <w:pPr>
              <w:jc w:val="left"/>
              <w:rPr>
                <w:rFonts w:cstheme="minorHAnsi"/>
                <w:sz w:val="20"/>
                <w:szCs w:val="20"/>
                <w:lang w:val="es-ES" w:eastAsia="es-ES"/>
              </w:rPr>
            </w:pPr>
            <w:r w:rsidRPr="003C2C87">
              <w:rPr>
                <w:rFonts w:cstheme="minorHAnsi"/>
                <w:sz w:val="20"/>
                <w:szCs w:val="20"/>
                <w:lang w:val="es-ES" w:eastAsia="es-ES"/>
              </w:rPr>
              <w:t>3.189.619-3</w:t>
            </w:r>
          </w:p>
        </w:tc>
      </w:tr>
      <w:tr w:rsidR="008D4293" w:rsidRPr="003C2C8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4293" w:rsidRDefault="008D4293" w:rsidP="008876CD">
            <w:pPr>
              <w:spacing w:line="276" w:lineRule="auto"/>
              <w:rPr>
                <w:rFonts w:cstheme="minorHAnsi"/>
                <w:sz w:val="20"/>
                <w:szCs w:val="20"/>
              </w:rPr>
            </w:pPr>
            <w:r w:rsidRPr="003C2C87">
              <w:rPr>
                <w:rFonts w:cstheme="minorHAnsi"/>
                <w:b/>
                <w:sz w:val="20"/>
                <w:szCs w:val="20"/>
              </w:rPr>
              <w:t>Domicilio Representante Legal:</w:t>
            </w:r>
            <w:r w:rsidRPr="003C2C87">
              <w:rPr>
                <w:rFonts w:cstheme="minorHAnsi"/>
                <w:sz w:val="20"/>
                <w:szCs w:val="20"/>
              </w:rPr>
              <w:t xml:space="preserve"> </w:t>
            </w:r>
          </w:p>
          <w:p w:rsidR="00ED1681" w:rsidRPr="003C2C87" w:rsidRDefault="00ED1681" w:rsidP="008876CD">
            <w:pPr>
              <w:spacing w:line="276" w:lineRule="auto"/>
              <w:rPr>
                <w:rFonts w:cstheme="minorHAnsi"/>
                <w:b/>
                <w:sz w:val="20"/>
                <w:szCs w:val="20"/>
              </w:rPr>
            </w:pPr>
            <w:r w:rsidRPr="003C2C87">
              <w:rPr>
                <w:rFonts w:cstheme="minorHAnsi"/>
                <w:sz w:val="20"/>
                <w:szCs w:val="20"/>
              </w:rPr>
              <w:t>Km 14, camino Villarrica-Pucón.</w:t>
            </w:r>
          </w:p>
          <w:p w:rsidR="008D4293" w:rsidRPr="003C2C87" w:rsidRDefault="008D4293" w:rsidP="008876CD">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4293" w:rsidRPr="003C2C87" w:rsidRDefault="008D4293" w:rsidP="008876CD">
            <w:pPr>
              <w:spacing w:line="276" w:lineRule="auto"/>
              <w:rPr>
                <w:rFonts w:cstheme="minorHAnsi"/>
                <w:b/>
                <w:sz w:val="20"/>
                <w:szCs w:val="20"/>
              </w:rPr>
            </w:pPr>
            <w:r w:rsidRPr="003C2C87">
              <w:rPr>
                <w:rFonts w:cstheme="minorHAnsi"/>
                <w:b/>
                <w:sz w:val="20"/>
                <w:szCs w:val="20"/>
              </w:rPr>
              <w:t>Correo electrónico:</w:t>
            </w:r>
            <w:r w:rsidRPr="003C2C87">
              <w:rPr>
                <w:rFonts w:cstheme="minorHAnsi"/>
                <w:sz w:val="20"/>
                <w:szCs w:val="20"/>
              </w:rPr>
              <w:t xml:space="preserve"> </w:t>
            </w:r>
          </w:p>
          <w:p w:rsidR="008D4293" w:rsidRPr="003C2C87" w:rsidRDefault="00ED1681" w:rsidP="008876CD">
            <w:pPr>
              <w:rPr>
                <w:rFonts w:cstheme="minorHAnsi"/>
                <w:sz w:val="20"/>
                <w:szCs w:val="20"/>
              </w:rPr>
            </w:pPr>
            <w:r>
              <w:rPr>
                <w:rFonts w:cstheme="minorHAnsi"/>
                <w:sz w:val="20"/>
                <w:szCs w:val="20"/>
              </w:rPr>
              <w:t>pisciculturaloncotraro@aquagenchile.cl</w:t>
            </w:r>
          </w:p>
        </w:tc>
      </w:tr>
      <w:tr w:rsidR="008D4293" w:rsidRPr="003C2C8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4293" w:rsidRPr="003C2C87" w:rsidRDefault="008D4293" w:rsidP="008876CD">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4293" w:rsidRPr="003C2C87" w:rsidRDefault="008D4293" w:rsidP="008876CD">
            <w:pPr>
              <w:spacing w:line="276" w:lineRule="auto"/>
              <w:rPr>
                <w:rFonts w:cstheme="minorHAnsi"/>
                <w:b/>
                <w:sz w:val="20"/>
                <w:szCs w:val="20"/>
              </w:rPr>
            </w:pPr>
            <w:r w:rsidRPr="003C2C87">
              <w:rPr>
                <w:rFonts w:cstheme="minorHAnsi"/>
                <w:b/>
                <w:sz w:val="20"/>
                <w:szCs w:val="20"/>
              </w:rPr>
              <w:t>Teléfono:</w:t>
            </w:r>
            <w:r w:rsidRPr="003C2C87">
              <w:rPr>
                <w:rFonts w:cstheme="minorHAnsi"/>
                <w:sz w:val="20"/>
                <w:szCs w:val="20"/>
              </w:rPr>
              <w:t xml:space="preserve"> </w:t>
            </w:r>
          </w:p>
          <w:p w:rsidR="008D4293" w:rsidRPr="003C2C87" w:rsidRDefault="004510B4" w:rsidP="008876CD">
            <w:pPr>
              <w:rPr>
                <w:rFonts w:cstheme="minorHAnsi"/>
                <w:sz w:val="20"/>
                <w:szCs w:val="20"/>
              </w:rPr>
            </w:pPr>
            <w:r>
              <w:rPr>
                <w:rFonts w:cstheme="minorHAnsi"/>
                <w:sz w:val="20"/>
                <w:szCs w:val="20"/>
              </w:rPr>
              <w:t>9-</w:t>
            </w:r>
            <w:r w:rsidR="00ED1681">
              <w:rPr>
                <w:rFonts w:cstheme="minorHAnsi"/>
                <w:sz w:val="20"/>
                <w:szCs w:val="20"/>
              </w:rPr>
              <w:t>91962177</w:t>
            </w:r>
          </w:p>
        </w:tc>
      </w:tr>
      <w:tr w:rsidR="004E5529" w:rsidRPr="003C2C8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02C43" w:rsidRPr="003C2C87" w:rsidRDefault="00A02C43" w:rsidP="008876CD">
            <w:pPr>
              <w:spacing w:line="276" w:lineRule="auto"/>
              <w:rPr>
                <w:rFonts w:cstheme="minorHAnsi"/>
                <w:sz w:val="20"/>
                <w:szCs w:val="20"/>
              </w:rPr>
            </w:pPr>
            <w:r w:rsidRPr="003C2C87">
              <w:rPr>
                <w:rFonts w:cstheme="minorHAnsi"/>
                <w:b/>
                <w:sz w:val="20"/>
                <w:szCs w:val="20"/>
              </w:rPr>
              <w:t xml:space="preserve">Fase </w:t>
            </w:r>
            <w:r w:rsidR="004E5529" w:rsidRPr="003C2C87">
              <w:rPr>
                <w:rFonts w:cstheme="minorHAnsi"/>
                <w:b/>
                <w:sz w:val="20"/>
                <w:szCs w:val="20"/>
              </w:rPr>
              <w:t>de la actividad, proyecto o fuente fiscalizada:</w:t>
            </w:r>
            <w:r w:rsidR="004E5529" w:rsidRPr="003C2C87">
              <w:rPr>
                <w:rFonts w:cstheme="minorHAnsi"/>
                <w:sz w:val="20"/>
                <w:szCs w:val="20"/>
              </w:rPr>
              <w:t xml:space="preserve"> </w:t>
            </w:r>
          </w:p>
          <w:p w:rsidR="004E5529" w:rsidRPr="003C2C87" w:rsidRDefault="00A02C43" w:rsidP="00ED1681">
            <w:pPr>
              <w:spacing w:line="276" w:lineRule="auto"/>
              <w:rPr>
                <w:rFonts w:cstheme="minorHAnsi"/>
                <w:sz w:val="20"/>
                <w:szCs w:val="20"/>
              </w:rPr>
            </w:pPr>
            <w:r w:rsidRPr="003C2C87">
              <w:rPr>
                <w:rFonts w:cstheme="minorHAnsi"/>
                <w:sz w:val="20"/>
                <w:szCs w:val="20"/>
              </w:rPr>
              <w:t>Operación</w:t>
            </w:r>
            <w:r w:rsidR="00ED1681">
              <w:rPr>
                <w:rFonts w:cstheme="minorHAnsi"/>
                <w:sz w:val="20"/>
                <w:szCs w:val="20"/>
              </w:rPr>
              <w:t>.</w:t>
            </w:r>
          </w:p>
        </w:tc>
      </w:tr>
    </w:tbl>
    <w:p w:rsidR="00AF4041" w:rsidRDefault="00AF4041" w:rsidP="00C958D0">
      <w:pPr>
        <w:pStyle w:val="Ttulo2"/>
        <w:numPr>
          <w:ilvl w:val="0"/>
          <w:numId w:val="0"/>
        </w:numPr>
        <w:ind w:left="576"/>
        <w:sectPr w:rsidR="00AF4041" w:rsidSect="002F3703">
          <w:type w:val="continuous"/>
          <w:pgSz w:w="12240" w:h="15840" w:code="1"/>
          <w:pgMar w:top="1134" w:right="1134" w:bottom="1134" w:left="1134" w:header="709" w:footer="709" w:gutter="0"/>
          <w:cols w:space="708"/>
          <w:docGrid w:linePitch="360"/>
        </w:sectPr>
      </w:pPr>
    </w:p>
    <w:p w:rsidR="00ED4317" w:rsidRDefault="00AF4041" w:rsidP="00C958D0">
      <w:pPr>
        <w:pStyle w:val="Ttulo2"/>
      </w:pPr>
      <w:bookmarkStart w:id="25" w:name="_Toc352840379"/>
      <w:bookmarkStart w:id="26" w:name="_Toc352841439"/>
      <w:bookmarkStart w:id="27" w:name="_Toc353998106"/>
      <w:bookmarkStart w:id="28" w:name="_Toc353998179"/>
      <w:bookmarkStart w:id="29" w:name="_Toc357071773"/>
      <w:bookmarkStart w:id="30" w:name="_Toc436669243"/>
      <w:r>
        <w:lastRenderedPageBreak/>
        <w:t>Ubicación</w:t>
      </w:r>
      <w:bookmarkEnd w:id="25"/>
      <w:bookmarkEnd w:id="26"/>
      <w:bookmarkEnd w:id="27"/>
      <w:bookmarkEnd w:id="28"/>
      <w:bookmarkEnd w:id="29"/>
      <w:bookmarkEnd w:id="30"/>
    </w:p>
    <w:p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rsidTr="00ED1681">
        <w:trPr>
          <w:trHeight w:val="6771"/>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b/>
              </w:rPr>
            </w:pPr>
            <w:bookmarkStart w:id="31" w:name="_Toc352840382"/>
            <w:bookmarkStart w:id="32" w:name="_Toc352841442"/>
            <w:bookmarkStart w:id="33" w:name="_Toc352940732"/>
            <w:bookmarkStart w:id="34" w:name="_Toc353998108"/>
            <w:bookmarkStart w:id="35" w:name="_Toc353998181"/>
            <w:r w:rsidRPr="005749E1">
              <w:rPr>
                <w:b/>
              </w:rPr>
              <w:t xml:space="preserve">Figura </w:t>
            </w:r>
            <w:r w:rsidR="00ED1681">
              <w:rPr>
                <w:b/>
              </w:rPr>
              <w:t>1</w:t>
            </w:r>
            <w:r w:rsidRPr="005749E1">
              <w:rPr>
                <w:b/>
              </w:rPr>
              <w:t xml:space="preserve">. </w:t>
            </w:r>
            <w:r w:rsidR="006270FF" w:rsidRPr="005749E1">
              <w:rPr>
                <w:b/>
              </w:rPr>
              <w:t>Mapa de Ubicación Local (Fuente:</w:t>
            </w:r>
            <w:r w:rsidR="006B6A75">
              <w:rPr>
                <w:b/>
              </w:rPr>
              <w:t xml:space="preserve"> NEPAssist SMA</w:t>
            </w:r>
            <w:bookmarkEnd w:id="31"/>
            <w:bookmarkEnd w:id="32"/>
            <w:bookmarkEnd w:id="33"/>
            <w:bookmarkEnd w:id="34"/>
            <w:bookmarkEnd w:id="35"/>
            <w:r w:rsidR="00ED1681">
              <w:rPr>
                <w:b/>
              </w:rPr>
              <w:t>, 2015</w:t>
            </w:r>
            <w:r w:rsidR="00292708">
              <w:rPr>
                <w:b/>
              </w:rPr>
              <w:t>).</w:t>
            </w:r>
          </w:p>
          <w:p w:rsidR="008E59AE" w:rsidRDefault="008E59AE" w:rsidP="00AF4041">
            <w:pPr>
              <w:rPr>
                <w:b/>
              </w:rPr>
            </w:pPr>
          </w:p>
          <w:bookmarkStart w:id="36" w:name="_Toc436669244"/>
          <w:p w:rsidR="006270FF" w:rsidRPr="00F26DA3" w:rsidRDefault="004510B4" w:rsidP="00C958D0">
            <w:pPr>
              <w:pStyle w:val="Epigrafe"/>
            </w:pPr>
            <w:r>
              <w:rPr>
                <w:noProof/>
                <w:lang w:eastAsia="es-CL"/>
              </w:rPr>
              <mc:AlternateContent>
                <mc:Choice Requires="wps">
                  <w:drawing>
                    <wp:anchor distT="0" distB="0" distL="114300" distR="114300" simplePos="0" relativeHeight="251663360" behindDoc="0" locked="0" layoutInCell="1" allowOverlap="1" wp14:anchorId="0F6349C3" wp14:editId="6F118060">
                      <wp:simplePos x="0" y="0"/>
                      <wp:positionH relativeFrom="column">
                        <wp:posOffset>4690110</wp:posOffset>
                      </wp:positionH>
                      <wp:positionV relativeFrom="paragraph">
                        <wp:posOffset>2578100</wp:posOffset>
                      </wp:positionV>
                      <wp:extent cx="1630680" cy="274320"/>
                      <wp:effectExtent l="38100" t="76200" r="26670" b="30480"/>
                      <wp:wrapNone/>
                      <wp:docPr id="6" name="6 Conector recto de flecha"/>
                      <wp:cNvGraphicFramePr/>
                      <a:graphic xmlns:a="http://schemas.openxmlformats.org/drawingml/2006/main">
                        <a:graphicData uri="http://schemas.microsoft.com/office/word/2010/wordprocessingShape">
                          <wps:wsp>
                            <wps:cNvCnPr/>
                            <wps:spPr>
                              <a:xfrm flipH="1" flipV="1">
                                <a:off x="0" y="0"/>
                                <a:ext cx="1630680" cy="2743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5BB42FFA" id="_x0000_t32" coordsize="21600,21600" o:spt="32" o:oned="t" path="m,l21600,21600e" filled="f">
                      <v:path arrowok="t" fillok="f" o:connecttype="none"/>
                      <o:lock v:ext="edit" shapetype="t"/>
                    </v:shapetype>
                    <v:shape id="6 Conector recto de flecha" o:spid="_x0000_s1026" type="#_x0000_t32" style="position:absolute;margin-left:369.3pt;margin-top:203pt;width:128.4pt;height:21.6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" strokecolor="#4579b8 [3044]">
                      <v:stroke endarrow="open"/>
                    </v:shape>
                  </w:pict>
                </mc:Fallback>
              </mc:AlternateContent>
            </w:r>
            <w:r>
              <w:rPr>
                <w:noProof/>
                <w:lang w:eastAsia="es-CL"/>
              </w:rPr>
              <mc:AlternateContent>
                <mc:Choice Requires="wps">
                  <w:drawing>
                    <wp:anchor distT="0" distB="0" distL="114300" distR="114300" simplePos="0" relativeHeight="251662336" behindDoc="0" locked="0" layoutInCell="1" allowOverlap="1" wp14:anchorId="0D76C81B" wp14:editId="20E77692">
                      <wp:simplePos x="0" y="0"/>
                      <wp:positionH relativeFrom="column">
                        <wp:posOffset>6324600</wp:posOffset>
                      </wp:positionH>
                      <wp:positionV relativeFrom="paragraph">
                        <wp:posOffset>2727960</wp:posOffset>
                      </wp:positionV>
                      <wp:extent cx="1318260" cy="1403985"/>
                      <wp:effectExtent l="0" t="0" r="15240" b="2667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403985"/>
                              </a:xfrm>
                              <a:prstGeom prst="rect">
                                <a:avLst/>
                              </a:prstGeom>
                              <a:solidFill>
                                <a:srgbClr val="FFFFFF"/>
                              </a:solidFill>
                              <a:ln w="9525">
                                <a:solidFill>
                                  <a:srgbClr val="000000"/>
                                </a:solidFill>
                                <a:miter lim="800000"/>
                                <a:headEnd/>
                                <a:tailEnd/>
                              </a:ln>
                            </wps:spPr>
                            <wps:txbx>
                              <w:txbxContent>
                                <w:p w:rsidR="00CB7943" w:rsidRPr="004510B4" w:rsidRDefault="00CB7943">
                                  <w:pPr>
                                    <w:rPr>
                                      <w:sz w:val="18"/>
                                    </w:rPr>
                                  </w:pPr>
                                  <w:r w:rsidRPr="004510B4">
                                    <w:rPr>
                                      <w:sz w:val="18"/>
                                    </w:rPr>
                                    <w:t>Piscicultura Loncotraro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98pt;margin-top:214.8pt;width:103.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">
                      <v:textbox style="mso-fit-shape-to-text:t">
                        <w:txbxContent>
                          <w:p w:rsidR="00CB7943" w:rsidRPr="004510B4" w:rsidRDefault="00CB7943">
                            <w:pPr>
                              <w:rPr>
                                <w:sz w:val="18"/>
                              </w:rPr>
                            </w:pPr>
                            <w:r w:rsidRPr="004510B4">
                              <w:rPr>
                                <w:sz w:val="18"/>
                              </w:rPr>
                              <w:t>Piscicultura Loncotraro</w:t>
                            </w:r>
                          </w:p>
                        </w:txbxContent>
                      </v:textbox>
                    </v:shape>
                  </w:pict>
                </mc:Fallback>
              </mc:AlternateContent>
            </w:r>
            <w:r w:rsidR="00ED1681">
              <w:rPr>
                <w:noProof/>
                <w:lang w:eastAsia="es-CL"/>
              </w:rPr>
              <w:drawing>
                <wp:inline distT="0" distB="0" distL="0" distR="0" wp14:anchorId="6ABC92CE" wp14:editId="5F58EBE2">
                  <wp:extent cx="8456400" cy="3639600"/>
                  <wp:effectExtent l="19050" t="19050" r="20955" b="18415"/>
                  <wp:docPr id="1" name="Imagen 1" descr="C:\SUPERINTENDENCIA MA\SMA 2015\03_Marzo_2015\Exp 139_2015 Pisc Loncotrar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PERINTENDENCIA MA\SMA 2015\03_Marzo_2015\Exp 139_2015 Pisc Loncotraro\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6400" cy="3639600"/>
                          </a:xfrm>
                          <a:prstGeom prst="rect">
                            <a:avLst/>
                          </a:prstGeom>
                          <a:noFill/>
                          <a:ln w="6350">
                            <a:solidFill>
                              <a:schemeClr val="tx1"/>
                            </a:solidFill>
                          </a:ln>
                        </pic:spPr>
                      </pic:pic>
                    </a:graphicData>
                  </a:graphic>
                </wp:inline>
              </w:drawing>
            </w:r>
            <w:bookmarkEnd w:id="36"/>
          </w:p>
        </w:tc>
      </w:tr>
      <w:tr w:rsidR="00285DFE" w:rsidRPr="00EF5BA8" w:rsidTr="004E5529">
        <w:trPr>
          <w:trHeight w:val="229"/>
          <w:jc w:val="center"/>
        </w:trPr>
        <w:tc>
          <w:tcPr>
            <w:tcW w:w="5000" w:type="pct"/>
            <w:gridSpan w:val="4"/>
            <w:shd w:val="clear" w:color="auto" w:fill="FFFFFF"/>
            <w:tcMar>
              <w:top w:w="58" w:type="dxa"/>
              <w:left w:w="58" w:type="dxa"/>
              <w:bottom w:w="58" w:type="dxa"/>
              <w:right w:w="58" w:type="dxa"/>
            </w:tcMar>
          </w:tcPr>
          <w:p w:rsidR="00285DFE" w:rsidRPr="00ED1681" w:rsidRDefault="00285DFE" w:rsidP="004E5529">
            <w:pPr>
              <w:jc w:val="left"/>
              <w:rPr>
                <w:rFonts w:cstheme="minorHAnsi"/>
                <w:b/>
                <w:sz w:val="20"/>
                <w:szCs w:val="20"/>
              </w:rPr>
            </w:pPr>
            <w:r w:rsidRPr="00ED1681">
              <w:rPr>
                <w:rFonts w:cstheme="minorHAnsi"/>
                <w:b/>
                <w:sz w:val="20"/>
                <w:szCs w:val="20"/>
              </w:rPr>
              <w:t>Coordenadas UTM de Referencia</w:t>
            </w:r>
            <w:r w:rsidR="005749E1" w:rsidRPr="00ED1681">
              <w:rPr>
                <w:rFonts w:cstheme="minorHAnsi"/>
                <w:b/>
                <w:sz w:val="20"/>
                <w:szCs w:val="20"/>
              </w:rPr>
              <w:t xml:space="preserve"> </w:t>
            </w:r>
          </w:p>
        </w:tc>
      </w:tr>
      <w:tr w:rsidR="00285DFE" w:rsidRPr="00EF5BA8" w:rsidTr="004E5529">
        <w:trPr>
          <w:trHeight w:val="229"/>
          <w:jc w:val="center"/>
        </w:trPr>
        <w:tc>
          <w:tcPr>
            <w:tcW w:w="1447" w:type="pct"/>
            <w:shd w:val="clear" w:color="auto" w:fill="FFFFFF"/>
            <w:tcMar>
              <w:top w:w="58" w:type="dxa"/>
              <w:left w:w="58" w:type="dxa"/>
              <w:bottom w:w="58" w:type="dxa"/>
              <w:right w:w="58" w:type="dxa"/>
            </w:tcMar>
            <w:hideMark/>
          </w:tcPr>
          <w:p w:rsidR="00285DFE" w:rsidRPr="00ED1681" w:rsidRDefault="00285DFE" w:rsidP="00ED1681">
            <w:pPr>
              <w:rPr>
                <w:rFonts w:cstheme="minorHAnsi"/>
                <w:b/>
                <w:sz w:val="20"/>
                <w:szCs w:val="20"/>
              </w:rPr>
            </w:pPr>
            <w:r w:rsidRPr="00ED1681">
              <w:rPr>
                <w:rFonts w:cstheme="minorHAnsi"/>
                <w:b/>
                <w:sz w:val="20"/>
                <w:szCs w:val="20"/>
              </w:rPr>
              <w:t>Datum:</w:t>
            </w:r>
            <w:r w:rsidR="00A02C43" w:rsidRPr="00ED1681">
              <w:rPr>
                <w:rFonts w:cstheme="minorHAnsi"/>
                <w:b/>
                <w:sz w:val="20"/>
                <w:szCs w:val="20"/>
              </w:rPr>
              <w:t xml:space="preserve"> </w:t>
            </w:r>
            <w:r w:rsidR="00A02C43" w:rsidRPr="00ED1681">
              <w:rPr>
                <w:rFonts w:cstheme="minorHAnsi"/>
                <w:sz w:val="20"/>
                <w:szCs w:val="20"/>
              </w:rPr>
              <w:t>WGS84</w:t>
            </w:r>
          </w:p>
        </w:tc>
        <w:tc>
          <w:tcPr>
            <w:tcW w:w="885" w:type="pct"/>
            <w:shd w:val="clear" w:color="auto" w:fill="FFFFFF"/>
          </w:tcPr>
          <w:p w:rsidR="00285DFE" w:rsidRPr="00ED1681" w:rsidRDefault="00285DFE" w:rsidP="00570BD0">
            <w:pPr>
              <w:rPr>
                <w:rFonts w:cstheme="minorHAnsi"/>
                <w:b/>
                <w:sz w:val="20"/>
                <w:szCs w:val="20"/>
              </w:rPr>
            </w:pPr>
            <w:r w:rsidRPr="00ED1681">
              <w:rPr>
                <w:rFonts w:cstheme="minorHAnsi"/>
                <w:b/>
                <w:sz w:val="20"/>
                <w:szCs w:val="20"/>
              </w:rPr>
              <w:t>Huso:</w:t>
            </w:r>
            <w:r w:rsidR="00A02C43" w:rsidRPr="00ED1681">
              <w:rPr>
                <w:rFonts w:cstheme="minorHAnsi"/>
                <w:sz w:val="20"/>
                <w:szCs w:val="20"/>
              </w:rPr>
              <w:t>18</w:t>
            </w:r>
            <w:r w:rsidR="00ED1681" w:rsidRPr="00ED1681">
              <w:rPr>
                <w:rFonts w:cstheme="minorHAnsi"/>
                <w:sz w:val="20"/>
                <w:szCs w:val="20"/>
              </w:rPr>
              <w:t>S</w:t>
            </w:r>
          </w:p>
        </w:tc>
        <w:tc>
          <w:tcPr>
            <w:tcW w:w="1255" w:type="pct"/>
            <w:shd w:val="clear" w:color="auto" w:fill="FFFFFF"/>
          </w:tcPr>
          <w:p w:rsidR="00285DFE" w:rsidRPr="00ED1681" w:rsidRDefault="00285DFE" w:rsidP="00570BD0">
            <w:pPr>
              <w:rPr>
                <w:rFonts w:cstheme="minorHAnsi"/>
                <w:b/>
                <w:sz w:val="20"/>
                <w:szCs w:val="20"/>
              </w:rPr>
            </w:pPr>
            <w:r w:rsidRPr="00ED1681">
              <w:rPr>
                <w:rFonts w:cstheme="minorHAnsi"/>
                <w:b/>
                <w:sz w:val="20"/>
                <w:szCs w:val="20"/>
              </w:rPr>
              <w:t>UTM N:</w:t>
            </w:r>
            <w:r w:rsidR="00D01308" w:rsidRPr="00ED1681">
              <w:rPr>
                <w:rFonts w:cstheme="minorHAnsi"/>
                <w:b/>
                <w:sz w:val="20"/>
                <w:szCs w:val="20"/>
              </w:rPr>
              <w:t xml:space="preserve"> </w:t>
            </w:r>
            <w:r w:rsidR="00A02C43" w:rsidRPr="00ED1681">
              <w:rPr>
                <w:rFonts w:cstheme="minorHAnsi"/>
                <w:sz w:val="20"/>
                <w:szCs w:val="20"/>
              </w:rPr>
              <w:t>5.645.247</w:t>
            </w:r>
            <w:r w:rsidR="00D01308" w:rsidRPr="00ED1681">
              <w:rPr>
                <w:rFonts w:cstheme="minorHAnsi"/>
                <w:sz w:val="20"/>
                <w:szCs w:val="20"/>
              </w:rPr>
              <w:t xml:space="preserve"> m.</w:t>
            </w:r>
          </w:p>
        </w:tc>
        <w:tc>
          <w:tcPr>
            <w:tcW w:w="1413" w:type="pct"/>
            <w:shd w:val="clear" w:color="auto" w:fill="FFFFFF"/>
          </w:tcPr>
          <w:p w:rsidR="00285DFE" w:rsidRPr="00ED1681" w:rsidRDefault="00285DFE" w:rsidP="00570BD0">
            <w:pPr>
              <w:rPr>
                <w:rFonts w:cstheme="minorHAnsi"/>
                <w:b/>
                <w:sz w:val="20"/>
                <w:szCs w:val="20"/>
              </w:rPr>
            </w:pPr>
            <w:r w:rsidRPr="00ED1681">
              <w:rPr>
                <w:rFonts w:cstheme="minorHAnsi"/>
                <w:b/>
                <w:sz w:val="20"/>
                <w:szCs w:val="20"/>
              </w:rPr>
              <w:t>UTM E:</w:t>
            </w:r>
            <w:r w:rsidR="00D01308" w:rsidRPr="00ED1681">
              <w:rPr>
                <w:rFonts w:cstheme="minorHAnsi"/>
                <w:b/>
                <w:sz w:val="20"/>
                <w:szCs w:val="20"/>
              </w:rPr>
              <w:t xml:space="preserve"> </w:t>
            </w:r>
            <w:r w:rsidR="00A02C43" w:rsidRPr="00ED1681">
              <w:rPr>
                <w:rFonts w:cstheme="minorHAnsi"/>
                <w:sz w:val="20"/>
                <w:szCs w:val="20"/>
              </w:rPr>
              <w:t>752.255</w:t>
            </w:r>
            <w:r w:rsidR="00D01308" w:rsidRPr="00ED1681">
              <w:rPr>
                <w:rFonts w:cstheme="minorHAnsi"/>
                <w:sz w:val="20"/>
                <w:szCs w:val="20"/>
              </w:rPr>
              <w:t xml:space="preserve"> m.</w:t>
            </w:r>
          </w:p>
        </w:tc>
      </w:tr>
      <w:tr w:rsidR="006270FF" w:rsidRPr="00EF5BA8" w:rsidTr="004E5529">
        <w:trPr>
          <w:trHeight w:val="728"/>
          <w:jc w:val="center"/>
        </w:trPr>
        <w:tc>
          <w:tcPr>
            <w:tcW w:w="5000" w:type="pct"/>
            <w:gridSpan w:val="4"/>
            <w:shd w:val="clear" w:color="auto" w:fill="FFFFFF"/>
            <w:tcMar>
              <w:top w:w="58" w:type="dxa"/>
              <w:left w:w="58" w:type="dxa"/>
              <w:bottom w:w="58" w:type="dxa"/>
              <w:right w:w="58" w:type="dxa"/>
            </w:tcMar>
          </w:tcPr>
          <w:p w:rsidR="006270FF" w:rsidRPr="00ED1681" w:rsidRDefault="006270FF" w:rsidP="00D01308">
            <w:pPr>
              <w:rPr>
                <w:rFonts w:cstheme="minorHAnsi"/>
                <w:b/>
                <w:color w:val="FF0000"/>
                <w:sz w:val="20"/>
                <w:szCs w:val="20"/>
              </w:rPr>
            </w:pPr>
            <w:r w:rsidRPr="00ED1681">
              <w:rPr>
                <w:rFonts w:cstheme="minorHAnsi"/>
                <w:b/>
                <w:sz w:val="20"/>
                <w:szCs w:val="20"/>
              </w:rPr>
              <w:t>Ruta de Acceso:</w:t>
            </w:r>
            <w:r w:rsidR="00285DFE" w:rsidRPr="00ED1681">
              <w:rPr>
                <w:rFonts w:cstheme="minorHAnsi"/>
                <w:b/>
                <w:sz w:val="20"/>
                <w:szCs w:val="20"/>
              </w:rPr>
              <w:t xml:space="preserve"> </w:t>
            </w:r>
            <w:r w:rsidR="00A02C43" w:rsidRPr="00ED1681">
              <w:rPr>
                <w:sz w:val="20"/>
                <w:szCs w:val="20"/>
              </w:rPr>
              <w:t xml:space="preserve">Al proyecto se accede desde la Ruta </w:t>
            </w:r>
            <w:r w:rsidR="00292708" w:rsidRPr="00ED1681">
              <w:rPr>
                <w:sz w:val="20"/>
                <w:szCs w:val="20"/>
              </w:rPr>
              <w:t xml:space="preserve">199 </w:t>
            </w:r>
            <w:r w:rsidR="00A02C43" w:rsidRPr="00ED1681">
              <w:rPr>
                <w:sz w:val="20"/>
                <w:szCs w:val="20"/>
              </w:rPr>
              <w:t xml:space="preserve">(Villarrica – Pucón), </w:t>
            </w:r>
            <w:r w:rsidR="00D01308" w:rsidRPr="00ED1681">
              <w:rPr>
                <w:sz w:val="20"/>
                <w:szCs w:val="20"/>
              </w:rPr>
              <w:t xml:space="preserve">hasta </w:t>
            </w:r>
            <w:r w:rsidR="00A02C43" w:rsidRPr="00ED1681">
              <w:rPr>
                <w:sz w:val="20"/>
                <w:szCs w:val="20"/>
              </w:rPr>
              <w:t>el kilometro 15</w:t>
            </w:r>
            <w:r w:rsidR="00D01308" w:rsidRPr="00ED1681">
              <w:rPr>
                <w:sz w:val="20"/>
                <w:szCs w:val="20"/>
              </w:rPr>
              <w:t xml:space="preserve">, en este punto </w:t>
            </w:r>
            <w:r w:rsidR="00A02C43" w:rsidRPr="00ED1681">
              <w:rPr>
                <w:sz w:val="20"/>
                <w:szCs w:val="20"/>
              </w:rPr>
              <w:t>se vira hacia la derecha unos 150 metros al interior</w:t>
            </w:r>
            <w:r w:rsidR="00F21DAA" w:rsidRPr="00ED1681">
              <w:rPr>
                <w:sz w:val="20"/>
                <w:szCs w:val="20"/>
              </w:rPr>
              <w:t xml:space="preserve"> y se accede a la Piscicultura Loncotraro.</w:t>
            </w:r>
            <w:r w:rsidR="00D01308" w:rsidRPr="00ED1681">
              <w:rPr>
                <w:sz w:val="20"/>
                <w:szCs w:val="20"/>
              </w:rPr>
              <w:t xml:space="preserve"> El sector Loncotraro se encuentra con señalética, que indica su ubicación y acceso.</w:t>
            </w:r>
          </w:p>
        </w:tc>
      </w:tr>
    </w:tbl>
    <w:p w:rsidR="005749E1" w:rsidRDefault="005749E1">
      <w:pPr>
        <w:sectPr w:rsidR="005749E1" w:rsidSect="00ED1681">
          <w:pgSz w:w="15840" w:h="12240" w:orient="landscape"/>
          <w:pgMar w:top="1134" w:right="1134" w:bottom="1134" w:left="1134" w:header="709" w:footer="709" w:gutter="0"/>
          <w:cols w:space="708"/>
          <w:docGrid w:linePitch="360"/>
        </w:sectPr>
      </w:pPr>
      <w:bookmarkStart w:id="37" w:name="_Toc352162448"/>
      <w:bookmarkStart w:id="38" w:name="_Toc352162785"/>
      <w:bookmarkStart w:id="39" w:name="_Toc352840384"/>
      <w:bookmarkStart w:id="40"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8059D4"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b/>
              </w:rPr>
            </w:pPr>
            <w:r w:rsidRPr="005749E1">
              <w:rPr>
                <w:b/>
              </w:rPr>
              <w:lastRenderedPageBreak/>
              <w:t xml:space="preserve">Figura </w:t>
            </w:r>
            <w:r w:rsidR="008E59AE">
              <w:rPr>
                <w:b/>
              </w:rPr>
              <w:t xml:space="preserve">2. </w:t>
            </w:r>
            <w:r>
              <w:rPr>
                <w:b/>
              </w:rPr>
              <w:t>Layout del Proyecto</w:t>
            </w:r>
            <w:r w:rsidR="00811513">
              <w:rPr>
                <w:b/>
              </w:rPr>
              <w:t xml:space="preserve"> (Fuente:</w:t>
            </w:r>
            <w:r w:rsidR="000A5414">
              <w:rPr>
                <w:b/>
              </w:rPr>
              <w:t xml:space="preserve"> Elaboración propia, Google Earth 201</w:t>
            </w:r>
            <w:r w:rsidR="009C3356">
              <w:rPr>
                <w:b/>
              </w:rPr>
              <w:t>3</w:t>
            </w:r>
            <w:r w:rsidR="00811513">
              <w:rPr>
                <w:b/>
              </w:rPr>
              <w:t>).</w:t>
            </w:r>
          </w:p>
          <w:p w:rsidR="00811513" w:rsidRDefault="00811513" w:rsidP="00811513">
            <w:pPr>
              <w:jc w:val="center"/>
              <w:rPr>
                <w:b/>
                <w:color w:val="FF0000"/>
              </w:rPr>
            </w:pPr>
          </w:p>
          <w:p w:rsidR="00811513" w:rsidRPr="005749E1" w:rsidRDefault="00811513" w:rsidP="00811513">
            <w:pPr>
              <w:jc w:val="center"/>
              <w:rPr>
                <w:b/>
                <w:color w:val="FF0000"/>
              </w:rPr>
            </w:pPr>
            <w:r>
              <w:rPr>
                <w:b/>
                <w:noProof/>
                <w:color w:val="FF0000"/>
                <w:lang w:eastAsia="es-CL"/>
              </w:rPr>
              <w:drawing>
                <wp:inline distT="0" distB="0" distL="0" distR="0" wp14:anchorId="715E3163" wp14:editId="45999F92">
                  <wp:extent cx="8258400" cy="4885200"/>
                  <wp:effectExtent l="0" t="0" r="0" b="0"/>
                  <wp:docPr id="11" name="Imagen 11" descr="C:\Users\diego.maldonado\Desktop\Exp Loncotraro\Piscicultura Loncotraro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ego.maldonado\Desktop\Exp Loncotraro\Piscicultura Loncotraro 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8400" cy="4885200"/>
                          </a:xfrm>
                          <a:prstGeom prst="rect">
                            <a:avLst/>
                          </a:prstGeom>
                          <a:noFill/>
                          <a:ln>
                            <a:noFill/>
                          </a:ln>
                        </pic:spPr>
                      </pic:pic>
                    </a:graphicData>
                  </a:graphic>
                </wp:inline>
              </w:drawing>
            </w:r>
          </w:p>
          <w:p w:rsidR="0099175E" w:rsidRPr="005749E1" w:rsidRDefault="0099175E" w:rsidP="0099175E">
            <w:pPr>
              <w:rPr>
                <w:rFonts w:cstheme="minorHAnsi"/>
                <w:lang w:eastAsia="es-ES"/>
              </w:rPr>
            </w:pPr>
          </w:p>
        </w:tc>
      </w:tr>
    </w:tbl>
    <w:p w:rsidR="00BA0FDE" w:rsidRDefault="00BA0FDE" w:rsidP="00BA0FDE">
      <w:pPr>
        <w:rPr>
          <w:sz w:val="20"/>
        </w:rPr>
      </w:pPr>
    </w:p>
    <w:p w:rsidR="00BA0FDE" w:rsidRDefault="00BA0FDE" w:rsidP="00BA0FDE">
      <w:pPr>
        <w:rPr>
          <w:sz w:val="20"/>
        </w:rPr>
        <w:sectPr w:rsidR="00BA0FDE" w:rsidSect="002F3703">
          <w:pgSz w:w="15840" w:h="12240" w:orient="landscape"/>
          <w:pgMar w:top="1134" w:right="1134" w:bottom="1134" w:left="1134" w:header="709" w:footer="709" w:gutter="0"/>
          <w:cols w:space="708"/>
          <w:docGrid w:linePitch="360"/>
        </w:sectPr>
      </w:pPr>
    </w:p>
    <w:p w:rsidR="00B1722C" w:rsidRDefault="00B1722C" w:rsidP="00C958D0">
      <w:pPr>
        <w:pStyle w:val="Ttulo1"/>
      </w:pPr>
      <w:bookmarkStart w:id="41" w:name="_Toc436669245"/>
      <w:r>
        <w:lastRenderedPageBreak/>
        <w:t xml:space="preserve">INSTRUMENTOS DE </w:t>
      </w:r>
      <w:r w:rsidRPr="00B1722C">
        <w:t>GESTIÓN</w:t>
      </w:r>
      <w:r>
        <w:t xml:space="preserve"> AMBIENTAL QUE REGULAN A LA ACTIVIDAD FISCALIZADA.</w:t>
      </w:r>
      <w:bookmarkEnd w:id="37"/>
      <w:bookmarkEnd w:id="38"/>
      <w:bookmarkEnd w:id="39"/>
      <w:bookmarkEnd w:id="40"/>
      <w:bookmarkEnd w:id="41"/>
    </w:p>
    <w:p w:rsidR="00ED4317" w:rsidRPr="004E5529" w:rsidRDefault="00ED4317" w:rsidP="00C97715">
      <w:pPr>
        <w:rPr>
          <w:sz w:val="20"/>
          <w:szCs w:val="20"/>
        </w:rPr>
      </w:pPr>
    </w:p>
    <w:tbl>
      <w:tblPr>
        <w:tblW w:w="10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
        <w:gridCol w:w="1135"/>
        <w:gridCol w:w="564"/>
        <w:gridCol w:w="853"/>
        <w:gridCol w:w="1272"/>
        <w:gridCol w:w="2833"/>
        <w:gridCol w:w="1707"/>
        <w:gridCol w:w="1387"/>
      </w:tblGrid>
      <w:tr w:rsidR="008E59AE" w:rsidRPr="008321EE" w:rsidTr="008E59AE">
        <w:trPr>
          <w:trHeight w:val="732"/>
          <w:jc w:val="center"/>
        </w:trPr>
        <w:tc>
          <w:tcPr>
            <w:tcW w:w="5000" w:type="pct"/>
            <w:gridSpan w:val="8"/>
            <w:shd w:val="clear" w:color="000000" w:fill="D9D9D9"/>
            <w:noWrap/>
            <w:vAlign w:val="center"/>
            <w:hideMark/>
          </w:tcPr>
          <w:p w:rsidR="008E59AE" w:rsidRPr="008321EE" w:rsidRDefault="008E59AE" w:rsidP="00C85F0A">
            <w:pPr>
              <w:spacing w:line="0" w:lineRule="atLeast"/>
              <w:jc w:val="left"/>
              <w:rPr>
                <w:rFonts w:eastAsia="Times New Roman" w:cs="Calibri"/>
                <w:b/>
                <w:bCs/>
                <w:color w:val="000000"/>
                <w:sz w:val="20"/>
                <w:szCs w:val="20"/>
                <w:lang w:eastAsia="es-CL"/>
              </w:rPr>
            </w:pPr>
            <w:r w:rsidRPr="008321EE">
              <w:rPr>
                <w:rFonts w:eastAsia="Times New Roman" w:cs="Calibri"/>
                <w:b/>
                <w:bCs/>
                <w:color w:val="000000"/>
                <w:sz w:val="20"/>
                <w:szCs w:val="20"/>
                <w:lang w:eastAsia="es-CL"/>
              </w:rPr>
              <w:t>Identificación de Instrumentos de Gestión Ambiental que Regulan actividad, proyecto o fuente fiscalizada.</w:t>
            </w:r>
          </w:p>
          <w:p w:rsidR="008E59AE" w:rsidRPr="008321EE" w:rsidRDefault="008E59AE" w:rsidP="00C85F0A">
            <w:pPr>
              <w:spacing w:line="0" w:lineRule="atLeast"/>
              <w:jc w:val="left"/>
              <w:rPr>
                <w:rFonts w:eastAsia="Times New Roman" w:cs="Calibri"/>
                <w:b/>
                <w:bCs/>
                <w:color w:val="000000"/>
                <w:sz w:val="20"/>
                <w:szCs w:val="20"/>
                <w:lang w:eastAsia="es-CL"/>
              </w:rPr>
            </w:pPr>
          </w:p>
        </w:tc>
      </w:tr>
      <w:tr w:rsidR="008E59AE" w:rsidRPr="008321EE" w:rsidTr="008E59AE">
        <w:trPr>
          <w:trHeight w:val="977"/>
          <w:jc w:val="center"/>
        </w:trPr>
        <w:tc>
          <w:tcPr>
            <w:tcW w:w="178" w:type="pct"/>
            <w:shd w:val="clear" w:color="auto" w:fill="auto"/>
            <w:vAlign w:val="center"/>
            <w:hideMark/>
          </w:tcPr>
          <w:p w:rsidR="008E59AE" w:rsidRPr="008321EE" w:rsidRDefault="008E59AE" w:rsidP="008E59AE">
            <w:pPr>
              <w:spacing w:line="0" w:lineRule="atLeast"/>
              <w:jc w:val="center"/>
              <w:rPr>
                <w:rFonts w:eastAsia="Times New Roman" w:cs="Calibri"/>
                <w:b/>
                <w:bCs/>
                <w:color w:val="000000"/>
                <w:sz w:val="20"/>
                <w:szCs w:val="20"/>
                <w:lang w:eastAsia="es-CL"/>
              </w:rPr>
            </w:pPr>
            <w:r w:rsidRPr="008321EE">
              <w:rPr>
                <w:rFonts w:eastAsia="Times New Roman" w:cs="Calibri"/>
                <w:b/>
                <w:bCs/>
                <w:color w:val="000000"/>
                <w:sz w:val="20"/>
                <w:szCs w:val="20"/>
                <w:lang w:eastAsia="es-CL"/>
              </w:rPr>
              <w:t>ID</w:t>
            </w:r>
          </w:p>
        </w:tc>
        <w:tc>
          <w:tcPr>
            <w:tcW w:w="561" w:type="pct"/>
            <w:shd w:val="clear" w:color="auto" w:fill="auto"/>
            <w:vAlign w:val="center"/>
            <w:hideMark/>
          </w:tcPr>
          <w:p w:rsidR="008E59AE" w:rsidRPr="008321EE" w:rsidRDefault="008E59AE" w:rsidP="008E59AE">
            <w:pPr>
              <w:spacing w:line="0" w:lineRule="atLeast"/>
              <w:jc w:val="center"/>
              <w:rPr>
                <w:rFonts w:eastAsia="Times New Roman" w:cs="Calibri"/>
                <w:b/>
                <w:bCs/>
                <w:color w:val="000000"/>
                <w:sz w:val="20"/>
                <w:szCs w:val="20"/>
                <w:lang w:eastAsia="es-CL"/>
              </w:rPr>
            </w:pPr>
            <w:r w:rsidRPr="008321EE">
              <w:rPr>
                <w:rFonts w:eastAsia="Times New Roman" w:cs="Calibri"/>
                <w:b/>
                <w:bCs/>
                <w:color w:val="000000"/>
                <w:sz w:val="20"/>
                <w:szCs w:val="20"/>
                <w:lang w:eastAsia="es-CL"/>
              </w:rPr>
              <w:t>Tipo de Documento</w:t>
            </w:r>
          </w:p>
        </w:tc>
        <w:tc>
          <w:tcPr>
            <w:tcW w:w="279" w:type="pct"/>
            <w:shd w:val="clear" w:color="auto" w:fill="auto"/>
            <w:vAlign w:val="center"/>
            <w:hideMark/>
          </w:tcPr>
          <w:p w:rsidR="008E59AE" w:rsidRPr="008321EE" w:rsidRDefault="008E59AE" w:rsidP="008E59AE">
            <w:pPr>
              <w:spacing w:line="0" w:lineRule="atLeast"/>
              <w:jc w:val="center"/>
              <w:rPr>
                <w:rFonts w:eastAsia="Times New Roman" w:cs="Calibri"/>
                <w:b/>
                <w:bCs/>
                <w:color w:val="000000"/>
                <w:sz w:val="20"/>
                <w:szCs w:val="20"/>
                <w:lang w:eastAsia="es-CL"/>
              </w:rPr>
            </w:pPr>
            <w:r w:rsidRPr="008321EE">
              <w:rPr>
                <w:rFonts w:eastAsia="Times New Roman" w:cs="Calibri"/>
                <w:b/>
                <w:bCs/>
                <w:color w:val="000000"/>
                <w:sz w:val="20"/>
                <w:szCs w:val="20"/>
                <w:lang w:eastAsia="es-CL"/>
              </w:rPr>
              <w:t>N°</w:t>
            </w:r>
          </w:p>
        </w:tc>
        <w:tc>
          <w:tcPr>
            <w:tcW w:w="422" w:type="pct"/>
            <w:shd w:val="clear" w:color="auto" w:fill="auto"/>
            <w:vAlign w:val="center"/>
            <w:hideMark/>
          </w:tcPr>
          <w:p w:rsidR="008E59AE" w:rsidRPr="008321EE" w:rsidRDefault="008E59AE" w:rsidP="008E59AE">
            <w:pPr>
              <w:spacing w:line="0" w:lineRule="atLeast"/>
              <w:jc w:val="center"/>
              <w:rPr>
                <w:rFonts w:eastAsia="Times New Roman" w:cs="Calibri"/>
                <w:b/>
                <w:bCs/>
                <w:color w:val="000000"/>
                <w:sz w:val="20"/>
                <w:szCs w:val="20"/>
                <w:lang w:eastAsia="es-CL"/>
              </w:rPr>
            </w:pPr>
            <w:r w:rsidRPr="008321EE">
              <w:rPr>
                <w:rFonts w:eastAsia="Times New Roman" w:cs="Calibri"/>
                <w:b/>
                <w:bCs/>
                <w:color w:val="000000"/>
                <w:sz w:val="20"/>
                <w:szCs w:val="20"/>
                <w:lang w:eastAsia="es-CL"/>
              </w:rPr>
              <w:t>Fecha</w:t>
            </w:r>
          </w:p>
        </w:tc>
        <w:tc>
          <w:tcPr>
            <w:tcW w:w="629" w:type="pct"/>
            <w:shd w:val="clear" w:color="auto" w:fill="auto"/>
            <w:vAlign w:val="center"/>
            <w:hideMark/>
          </w:tcPr>
          <w:p w:rsidR="008E59AE" w:rsidRPr="008321EE" w:rsidRDefault="008E59AE" w:rsidP="008E59AE">
            <w:pPr>
              <w:spacing w:line="0" w:lineRule="atLeast"/>
              <w:jc w:val="center"/>
              <w:rPr>
                <w:rFonts w:eastAsia="Times New Roman" w:cs="Calibri"/>
                <w:b/>
                <w:bCs/>
                <w:color w:val="000000"/>
                <w:sz w:val="20"/>
                <w:szCs w:val="20"/>
                <w:lang w:eastAsia="es-CL"/>
              </w:rPr>
            </w:pPr>
            <w:r w:rsidRPr="008321EE">
              <w:rPr>
                <w:rFonts w:eastAsia="Times New Roman" w:cs="Calibri"/>
                <w:b/>
                <w:bCs/>
                <w:color w:val="000000"/>
                <w:sz w:val="20"/>
                <w:szCs w:val="20"/>
                <w:lang w:eastAsia="es-CL"/>
              </w:rPr>
              <w:t>Comisión / Institución</w:t>
            </w:r>
          </w:p>
        </w:tc>
        <w:tc>
          <w:tcPr>
            <w:tcW w:w="1401" w:type="pct"/>
            <w:shd w:val="clear" w:color="auto" w:fill="auto"/>
            <w:vAlign w:val="center"/>
            <w:hideMark/>
          </w:tcPr>
          <w:p w:rsidR="008E59AE" w:rsidRPr="008321EE" w:rsidRDefault="008E59AE" w:rsidP="008E59AE">
            <w:pPr>
              <w:spacing w:line="0" w:lineRule="atLeast"/>
              <w:jc w:val="center"/>
              <w:rPr>
                <w:rFonts w:eastAsia="Times New Roman" w:cs="Calibri"/>
                <w:b/>
                <w:bCs/>
                <w:color w:val="000000"/>
                <w:sz w:val="20"/>
                <w:szCs w:val="20"/>
                <w:lang w:eastAsia="es-CL"/>
              </w:rPr>
            </w:pPr>
            <w:r w:rsidRPr="008321EE">
              <w:rPr>
                <w:rFonts w:eastAsia="Times New Roman" w:cs="Calibri"/>
                <w:b/>
                <w:bCs/>
                <w:color w:val="000000"/>
                <w:sz w:val="20"/>
                <w:szCs w:val="20"/>
                <w:lang w:eastAsia="es-CL"/>
              </w:rPr>
              <w:t>Descripción</w:t>
            </w:r>
          </w:p>
        </w:tc>
        <w:tc>
          <w:tcPr>
            <w:tcW w:w="844" w:type="pct"/>
            <w:shd w:val="clear" w:color="auto" w:fill="auto"/>
            <w:vAlign w:val="center"/>
            <w:hideMark/>
          </w:tcPr>
          <w:p w:rsidR="008E59AE" w:rsidRPr="008321EE" w:rsidRDefault="008E59AE" w:rsidP="008E59AE">
            <w:pPr>
              <w:spacing w:line="0" w:lineRule="atLeast"/>
              <w:jc w:val="center"/>
              <w:rPr>
                <w:rFonts w:eastAsia="Times New Roman" w:cs="Calibri"/>
                <w:b/>
                <w:bCs/>
                <w:color w:val="000000"/>
                <w:sz w:val="20"/>
                <w:szCs w:val="20"/>
                <w:lang w:eastAsia="es-CL"/>
              </w:rPr>
            </w:pPr>
            <w:r w:rsidRPr="008321EE">
              <w:rPr>
                <w:rFonts w:eastAsia="Times New Roman" w:cs="Calibri"/>
                <w:b/>
                <w:bCs/>
                <w:color w:val="000000"/>
                <w:sz w:val="20"/>
                <w:szCs w:val="20"/>
                <w:lang w:eastAsia="es-CL"/>
              </w:rPr>
              <w:t>Comentarios</w:t>
            </w:r>
          </w:p>
        </w:tc>
        <w:tc>
          <w:tcPr>
            <w:tcW w:w="687" w:type="pct"/>
            <w:vAlign w:val="center"/>
          </w:tcPr>
          <w:p w:rsidR="008E59AE" w:rsidRPr="008321EE" w:rsidRDefault="008E59AE" w:rsidP="008E59AE">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Instrumento fiscalizado</w:t>
            </w:r>
          </w:p>
        </w:tc>
      </w:tr>
      <w:tr w:rsidR="008E59AE" w:rsidRPr="008321EE" w:rsidTr="008E59AE">
        <w:trPr>
          <w:trHeight w:val="1953"/>
          <w:jc w:val="center"/>
        </w:trPr>
        <w:tc>
          <w:tcPr>
            <w:tcW w:w="178" w:type="pct"/>
            <w:shd w:val="clear" w:color="auto" w:fill="auto"/>
            <w:noWrap/>
            <w:vAlign w:val="center"/>
            <w:hideMark/>
          </w:tcPr>
          <w:p w:rsidR="008E59AE" w:rsidRPr="008321EE" w:rsidRDefault="008E59AE" w:rsidP="00C85F0A">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1</w:t>
            </w:r>
          </w:p>
        </w:tc>
        <w:tc>
          <w:tcPr>
            <w:tcW w:w="561" w:type="pct"/>
            <w:shd w:val="clear" w:color="auto" w:fill="auto"/>
            <w:noWrap/>
            <w:vAlign w:val="center"/>
          </w:tcPr>
          <w:p w:rsidR="008E59AE" w:rsidRPr="008321EE" w:rsidRDefault="008E59AE" w:rsidP="00C85F0A">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Norma de emisión</w:t>
            </w:r>
          </w:p>
        </w:tc>
        <w:tc>
          <w:tcPr>
            <w:tcW w:w="279" w:type="pct"/>
            <w:shd w:val="clear" w:color="auto" w:fill="auto"/>
            <w:noWrap/>
            <w:vAlign w:val="center"/>
          </w:tcPr>
          <w:p w:rsidR="008E59AE" w:rsidRPr="008321EE" w:rsidRDefault="008E59AE" w:rsidP="00C85F0A">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90</w:t>
            </w:r>
          </w:p>
        </w:tc>
        <w:tc>
          <w:tcPr>
            <w:tcW w:w="422" w:type="pct"/>
            <w:shd w:val="clear" w:color="auto" w:fill="auto"/>
            <w:noWrap/>
            <w:vAlign w:val="center"/>
          </w:tcPr>
          <w:p w:rsidR="008E59AE" w:rsidRPr="008321EE" w:rsidRDefault="008E59AE" w:rsidP="00C85F0A">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2000</w:t>
            </w:r>
          </w:p>
        </w:tc>
        <w:tc>
          <w:tcPr>
            <w:tcW w:w="629" w:type="pct"/>
            <w:shd w:val="clear" w:color="auto" w:fill="auto"/>
            <w:noWrap/>
            <w:vAlign w:val="center"/>
          </w:tcPr>
          <w:p w:rsidR="008E59AE" w:rsidRPr="008321EE" w:rsidRDefault="008E59AE" w:rsidP="00C85F0A">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MINSEGPRES</w:t>
            </w:r>
          </w:p>
        </w:tc>
        <w:tc>
          <w:tcPr>
            <w:tcW w:w="1401" w:type="pct"/>
            <w:shd w:val="clear" w:color="auto" w:fill="auto"/>
            <w:noWrap/>
            <w:vAlign w:val="center"/>
          </w:tcPr>
          <w:p w:rsidR="008E59AE" w:rsidRPr="008321EE" w:rsidRDefault="008E59AE" w:rsidP="00C85F0A">
            <w:pPr>
              <w:spacing w:line="0" w:lineRule="atLeast"/>
              <w:rPr>
                <w:rFonts w:eastAsia="Times New Roman" w:cs="Calibri"/>
                <w:color w:val="000000"/>
                <w:sz w:val="20"/>
                <w:szCs w:val="20"/>
                <w:lang w:eastAsia="es-CL"/>
              </w:rPr>
            </w:pPr>
            <w:r w:rsidRPr="008321EE">
              <w:rPr>
                <w:rFonts w:eastAsia="Times New Roman" w:cs="Calibri"/>
                <w:color w:val="000000"/>
                <w:sz w:val="20"/>
                <w:szCs w:val="20"/>
                <w:lang w:eastAsia="es-CL"/>
              </w:rPr>
              <w:t>Norma de emisión para la regulación de contaminates asociados a la descarga de Riles a aguas marinas y superficiales.</w:t>
            </w:r>
          </w:p>
        </w:tc>
        <w:tc>
          <w:tcPr>
            <w:tcW w:w="844" w:type="pct"/>
            <w:shd w:val="clear" w:color="auto" w:fill="auto"/>
            <w:noWrap/>
            <w:vAlign w:val="center"/>
          </w:tcPr>
          <w:p w:rsidR="008E59AE" w:rsidRPr="008321EE" w:rsidRDefault="008E59AE" w:rsidP="006B3FE4">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w:t>
            </w:r>
          </w:p>
        </w:tc>
        <w:tc>
          <w:tcPr>
            <w:tcW w:w="687" w:type="pct"/>
            <w:vAlign w:val="center"/>
          </w:tcPr>
          <w:p w:rsidR="008E59AE" w:rsidRPr="008321EE" w:rsidRDefault="008E59AE" w:rsidP="008E59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8E59AE" w:rsidRPr="008321EE" w:rsidTr="008E59AE">
        <w:trPr>
          <w:trHeight w:val="977"/>
          <w:jc w:val="center"/>
        </w:trPr>
        <w:tc>
          <w:tcPr>
            <w:tcW w:w="178" w:type="pct"/>
            <w:shd w:val="clear" w:color="auto" w:fill="auto"/>
            <w:noWrap/>
            <w:vAlign w:val="center"/>
            <w:hideMark/>
          </w:tcPr>
          <w:p w:rsidR="008E59AE" w:rsidRPr="008321EE" w:rsidRDefault="008E59AE" w:rsidP="00C85F0A">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2</w:t>
            </w:r>
          </w:p>
        </w:tc>
        <w:tc>
          <w:tcPr>
            <w:tcW w:w="561" w:type="pct"/>
            <w:shd w:val="clear" w:color="auto" w:fill="auto"/>
            <w:noWrap/>
            <w:vAlign w:val="center"/>
            <w:hideMark/>
          </w:tcPr>
          <w:p w:rsidR="008E59AE" w:rsidRPr="008321EE" w:rsidRDefault="008E59AE" w:rsidP="00C85F0A">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RCA</w:t>
            </w:r>
          </w:p>
        </w:tc>
        <w:tc>
          <w:tcPr>
            <w:tcW w:w="279" w:type="pct"/>
            <w:shd w:val="clear" w:color="auto" w:fill="auto"/>
            <w:noWrap/>
            <w:vAlign w:val="center"/>
          </w:tcPr>
          <w:p w:rsidR="008E59AE" w:rsidRPr="008321EE" w:rsidRDefault="008E59AE" w:rsidP="00C85F0A">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42</w:t>
            </w:r>
          </w:p>
        </w:tc>
        <w:tc>
          <w:tcPr>
            <w:tcW w:w="422" w:type="pct"/>
            <w:shd w:val="clear" w:color="auto" w:fill="auto"/>
            <w:noWrap/>
            <w:vAlign w:val="center"/>
          </w:tcPr>
          <w:p w:rsidR="008E59AE" w:rsidRPr="008321EE" w:rsidRDefault="008E59AE" w:rsidP="00C85F0A">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2005</w:t>
            </w:r>
          </w:p>
        </w:tc>
        <w:tc>
          <w:tcPr>
            <w:tcW w:w="629" w:type="pct"/>
            <w:shd w:val="clear" w:color="auto" w:fill="auto"/>
            <w:noWrap/>
            <w:vAlign w:val="center"/>
          </w:tcPr>
          <w:p w:rsidR="008E59AE" w:rsidRPr="008321EE" w:rsidRDefault="008E59AE" w:rsidP="00C85F0A">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COREMA Región de La Araucanía</w:t>
            </w:r>
          </w:p>
        </w:tc>
        <w:tc>
          <w:tcPr>
            <w:tcW w:w="1401" w:type="pct"/>
            <w:shd w:val="clear" w:color="auto" w:fill="auto"/>
            <w:noWrap/>
            <w:vAlign w:val="center"/>
          </w:tcPr>
          <w:p w:rsidR="008E59AE" w:rsidRPr="008321EE" w:rsidRDefault="008E59AE" w:rsidP="00C85F0A">
            <w:pPr>
              <w:spacing w:line="0" w:lineRule="atLeast"/>
              <w:rPr>
                <w:rFonts w:eastAsia="Times New Roman" w:cs="Calibri"/>
                <w:color w:val="000000"/>
                <w:sz w:val="20"/>
                <w:szCs w:val="20"/>
                <w:lang w:eastAsia="es-CL"/>
              </w:rPr>
            </w:pPr>
            <w:r w:rsidRPr="008321EE">
              <w:rPr>
                <w:rFonts w:eastAsia="Times New Roman" w:cs="Calibri"/>
                <w:color w:val="000000"/>
                <w:sz w:val="20"/>
                <w:szCs w:val="20"/>
                <w:lang w:eastAsia="es-CL"/>
              </w:rPr>
              <w:t>DIA “Piscicultura Loncotraro”.</w:t>
            </w:r>
          </w:p>
        </w:tc>
        <w:tc>
          <w:tcPr>
            <w:tcW w:w="844" w:type="pct"/>
            <w:shd w:val="clear" w:color="auto" w:fill="auto"/>
            <w:noWrap/>
            <w:vAlign w:val="center"/>
          </w:tcPr>
          <w:p w:rsidR="008E59AE" w:rsidRPr="008321EE" w:rsidRDefault="008E59AE" w:rsidP="006B3FE4">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w:t>
            </w:r>
          </w:p>
        </w:tc>
        <w:tc>
          <w:tcPr>
            <w:tcW w:w="687" w:type="pct"/>
            <w:vAlign w:val="center"/>
          </w:tcPr>
          <w:p w:rsidR="008E59AE" w:rsidRPr="008321EE" w:rsidRDefault="008E59AE" w:rsidP="008E59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8E59AE" w:rsidRPr="008321EE" w:rsidTr="008E59AE">
        <w:trPr>
          <w:trHeight w:val="1709"/>
          <w:jc w:val="center"/>
        </w:trPr>
        <w:tc>
          <w:tcPr>
            <w:tcW w:w="178" w:type="pct"/>
            <w:shd w:val="clear" w:color="auto" w:fill="auto"/>
            <w:noWrap/>
            <w:vAlign w:val="center"/>
            <w:hideMark/>
          </w:tcPr>
          <w:p w:rsidR="008E59AE" w:rsidRPr="008321EE" w:rsidRDefault="008E59AE" w:rsidP="00C85F0A">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3</w:t>
            </w:r>
          </w:p>
        </w:tc>
        <w:tc>
          <w:tcPr>
            <w:tcW w:w="561" w:type="pct"/>
            <w:shd w:val="clear" w:color="auto" w:fill="auto"/>
            <w:noWrap/>
            <w:vAlign w:val="center"/>
            <w:hideMark/>
          </w:tcPr>
          <w:p w:rsidR="008E59AE" w:rsidRPr="008321EE" w:rsidRDefault="008E59AE" w:rsidP="00C85F0A">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RCA</w:t>
            </w:r>
          </w:p>
        </w:tc>
        <w:tc>
          <w:tcPr>
            <w:tcW w:w="279" w:type="pct"/>
            <w:shd w:val="clear" w:color="auto" w:fill="auto"/>
            <w:noWrap/>
            <w:vAlign w:val="center"/>
          </w:tcPr>
          <w:p w:rsidR="008E59AE" w:rsidRPr="008321EE" w:rsidRDefault="008E59AE" w:rsidP="00C85F0A">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28</w:t>
            </w:r>
          </w:p>
        </w:tc>
        <w:tc>
          <w:tcPr>
            <w:tcW w:w="422" w:type="pct"/>
            <w:shd w:val="clear" w:color="auto" w:fill="auto"/>
            <w:noWrap/>
            <w:vAlign w:val="center"/>
          </w:tcPr>
          <w:p w:rsidR="008E59AE" w:rsidRPr="008321EE" w:rsidRDefault="008E59AE" w:rsidP="00C85F0A">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2010</w:t>
            </w:r>
          </w:p>
        </w:tc>
        <w:tc>
          <w:tcPr>
            <w:tcW w:w="629" w:type="pct"/>
            <w:shd w:val="clear" w:color="auto" w:fill="auto"/>
            <w:noWrap/>
            <w:vAlign w:val="center"/>
          </w:tcPr>
          <w:p w:rsidR="008E59AE" w:rsidRPr="008321EE" w:rsidRDefault="008E59AE" w:rsidP="006A23A7">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Comisión de Evaluación Ambiental Región de La Araucanía</w:t>
            </w:r>
          </w:p>
        </w:tc>
        <w:tc>
          <w:tcPr>
            <w:tcW w:w="1401" w:type="pct"/>
            <w:shd w:val="clear" w:color="auto" w:fill="auto"/>
            <w:noWrap/>
            <w:vAlign w:val="center"/>
          </w:tcPr>
          <w:p w:rsidR="008E59AE" w:rsidRPr="008321EE" w:rsidRDefault="008E59AE" w:rsidP="00C85F0A">
            <w:pPr>
              <w:spacing w:line="0" w:lineRule="atLeast"/>
              <w:rPr>
                <w:rFonts w:eastAsia="Times New Roman" w:cs="Calibri"/>
                <w:color w:val="000000"/>
                <w:sz w:val="20"/>
                <w:szCs w:val="20"/>
                <w:lang w:eastAsia="es-CL"/>
              </w:rPr>
            </w:pPr>
            <w:r w:rsidRPr="008321EE">
              <w:rPr>
                <w:rFonts w:eastAsia="Times New Roman" w:cs="Calibri"/>
                <w:color w:val="000000"/>
                <w:sz w:val="20"/>
                <w:szCs w:val="20"/>
                <w:lang w:eastAsia="es-CL"/>
              </w:rPr>
              <w:t>DIA “Sistema de ensilaje Piscicultura Loncotraro”.</w:t>
            </w:r>
          </w:p>
        </w:tc>
        <w:tc>
          <w:tcPr>
            <w:tcW w:w="844" w:type="pct"/>
            <w:shd w:val="clear" w:color="auto" w:fill="auto"/>
            <w:noWrap/>
            <w:vAlign w:val="center"/>
          </w:tcPr>
          <w:p w:rsidR="008E59AE" w:rsidRPr="008321EE" w:rsidRDefault="008E59AE" w:rsidP="006B3FE4">
            <w:pPr>
              <w:spacing w:line="0" w:lineRule="atLeast"/>
              <w:jc w:val="center"/>
              <w:rPr>
                <w:rFonts w:eastAsia="Times New Roman" w:cs="Calibri"/>
                <w:color w:val="000000"/>
                <w:sz w:val="20"/>
                <w:szCs w:val="20"/>
                <w:lang w:eastAsia="es-CL"/>
              </w:rPr>
            </w:pPr>
            <w:r w:rsidRPr="008321EE">
              <w:rPr>
                <w:rFonts w:eastAsia="Times New Roman" w:cs="Calibri"/>
                <w:color w:val="000000"/>
                <w:sz w:val="20"/>
                <w:szCs w:val="20"/>
                <w:lang w:eastAsia="es-CL"/>
              </w:rPr>
              <w:t>---</w:t>
            </w:r>
          </w:p>
        </w:tc>
        <w:tc>
          <w:tcPr>
            <w:tcW w:w="687" w:type="pct"/>
            <w:vAlign w:val="center"/>
          </w:tcPr>
          <w:p w:rsidR="008E59AE" w:rsidRPr="008321EE" w:rsidRDefault="008E59AE" w:rsidP="008E59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Default="00E73ECE" w:rsidP="00317531">
      <w:pPr>
        <w:sectPr w:rsidR="00E73ECE" w:rsidSect="002F3703">
          <w:pgSz w:w="12240" w:h="15840"/>
          <w:pgMar w:top="1134" w:right="1134" w:bottom="1134" w:left="1134" w:header="709" w:footer="709" w:gutter="0"/>
          <w:cols w:space="708"/>
          <w:docGrid w:linePitch="360"/>
        </w:sectPr>
      </w:pPr>
    </w:p>
    <w:p w:rsidR="006B6A75" w:rsidRDefault="006B6A75" w:rsidP="006B6A75">
      <w:pPr>
        <w:pStyle w:val="Ttulo1"/>
      </w:pPr>
      <w:bookmarkStart w:id="42" w:name="_Toc352840385"/>
      <w:bookmarkStart w:id="43" w:name="_Toc352841445"/>
      <w:bookmarkStart w:id="44" w:name="_Toc381711793"/>
      <w:bookmarkStart w:id="45" w:name="_Toc436669246"/>
      <w:r w:rsidRPr="00B1722C">
        <w:lastRenderedPageBreak/>
        <w:t>ANTECEDENTES DE LA ACTIVIDAD DE FISCALIZACIÓN.</w:t>
      </w:r>
      <w:bookmarkEnd w:id="42"/>
      <w:bookmarkEnd w:id="43"/>
      <w:bookmarkEnd w:id="44"/>
      <w:bookmarkEnd w:id="45"/>
    </w:p>
    <w:p w:rsidR="006B6A75" w:rsidRDefault="006B6A75" w:rsidP="006B6A75"/>
    <w:p w:rsidR="006B6A75" w:rsidRPr="00B1722C" w:rsidRDefault="006B6A75" w:rsidP="006B6A75">
      <w:pPr>
        <w:pStyle w:val="Ttulo2"/>
      </w:pPr>
      <w:bookmarkStart w:id="46" w:name="_Toc352840386"/>
      <w:bookmarkStart w:id="47" w:name="_Toc352841446"/>
      <w:bookmarkStart w:id="48" w:name="_Toc353998112"/>
      <w:bookmarkStart w:id="49" w:name="_Toc353998185"/>
      <w:bookmarkStart w:id="50" w:name="_Toc379326656"/>
      <w:bookmarkStart w:id="51" w:name="_Toc381711794"/>
      <w:bookmarkStart w:id="52" w:name="_Toc436669247"/>
      <w:r>
        <w:t>Motivo de la Actividad de Fiscalización.</w:t>
      </w:r>
      <w:bookmarkEnd w:id="46"/>
      <w:bookmarkEnd w:id="47"/>
      <w:bookmarkEnd w:id="48"/>
      <w:bookmarkEnd w:id="49"/>
      <w:bookmarkEnd w:id="50"/>
      <w:bookmarkEnd w:id="51"/>
      <w:bookmarkEnd w:id="52"/>
    </w:p>
    <w:p w:rsidR="006B6A75" w:rsidRDefault="006B6A75" w:rsidP="006B6A7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6B6A75" w:rsidRPr="00EF5BA8" w:rsidTr="00CE291B">
        <w:trPr>
          <w:trHeight w:val="551"/>
          <w:jc w:val="center"/>
        </w:trPr>
        <w:tc>
          <w:tcPr>
            <w:tcW w:w="1142" w:type="pct"/>
            <w:shd w:val="clear" w:color="auto" w:fill="auto"/>
            <w:tcMar>
              <w:top w:w="58" w:type="dxa"/>
              <w:left w:w="58" w:type="dxa"/>
              <w:bottom w:w="58" w:type="dxa"/>
              <w:right w:w="58" w:type="dxa"/>
            </w:tcMar>
            <w:hideMark/>
          </w:tcPr>
          <w:p w:rsidR="00FD718D" w:rsidRDefault="006B6A75" w:rsidP="00FD718D">
            <w:pPr>
              <w:jc w:val="left"/>
              <w:rPr>
                <w:b/>
                <w:sz w:val="20"/>
                <w:szCs w:val="20"/>
              </w:rPr>
            </w:pPr>
            <w:r w:rsidRPr="00EF5BA8">
              <w:rPr>
                <w:b/>
                <w:sz w:val="20"/>
                <w:szCs w:val="20"/>
              </w:rPr>
              <w:t>Motivo:</w:t>
            </w:r>
            <w:r>
              <w:rPr>
                <w:b/>
                <w:sz w:val="20"/>
                <w:szCs w:val="20"/>
              </w:rPr>
              <w:t xml:space="preserve"> </w:t>
            </w:r>
          </w:p>
          <w:p w:rsidR="006B6A75" w:rsidRPr="00FF3167" w:rsidRDefault="006B6A75" w:rsidP="00FD718D">
            <w:pPr>
              <w:jc w:val="left"/>
              <w:rPr>
                <w:sz w:val="20"/>
                <w:szCs w:val="20"/>
              </w:rPr>
            </w:pPr>
            <w:r w:rsidRPr="006452D5">
              <w:rPr>
                <w:sz w:val="20"/>
                <w:szCs w:val="20"/>
              </w:rPr>
              <w:t>Programada.</w:t>
            </w:r>
          </w:p>
        </w:tc>
        <w:tc>
          <w:tcPr>
            <w:tcW w:w="3858" w:type="pct"/>
            <w:shd w:val="clear" w:color="auto" w:fill="auto"/>
          </w:tcPr>
          <w:p w:rsidR="006B6A75" w:rsidRDefault="006B6A75" w:rsidP="00CE291B">
            <w:pPr>
              <w:jc w:val="left"/>
              <w:rPr>
                <w:b/>
                <w:sz w:val="20"/>
                <w:szCs w:val="20"/>
              </w:rPr>
            </w:pPr>
            <w:r w:rsidRPr="00EF5BA8">
              <w:rPr>
                <w:b/>
                <w:sz w:val="20"/>
                <w:szCs w:val="20"/>
              </w:rPr>
              <w:t xml:space="preserve">Descripción del Motivo: </w:t>
            </w:r>
          </w:p>
          <w:p w:rsidR="006B6A75" w:rsidRDefault="006B6A75" w:rsidP="00CE291B">
            <w:pPr>
              <w:rPr>
                <w:sz w:val="20"/>
                <w:szCs w:val="20"/>
                <w:lang w:val="es-ES"/>
              </w:rPr>
            </w:pPr>
            <w:r w:rsidRPr="004941C2">
              <w:rPr>
                <w:sz w:val="20"/>
                <w:szCs w:val="20"/>
                <w:lang w:val="es-ES"/>
              </w:rPr>
              <w:t>Según Resolución SMA N° 769/2014 que fija Programa y Subprogramas Sectoriales de Fiscalización Ambiental de Resoluciones de Calificación Ambiental para el año 2015.</w:t>
            </w:r>
          </w:p>
          <w:p w:rsidR="006B6A75" w:rsidRPr="00497690" w:rsidRDefault="006B6A75" w:rsidP="00CE291B">
            <w:pPr>
              <w:rPr>
                <w:color w:val="FF0000"/>
                <w:sz w:val="20"/>
                <w:szCs w:val="20"/>
                <w:lang w:val="es-ES"/>
              </w:rPr>
            </w:pPr>
          </w:p>
        </w:tc>
      </w:tr>
    </w:tbl>
    <w:p w:rsidR="006B6A75" w:rsidRDefault="006B6A75" w:rsidP="006B6A75"/>
    <w:p w:rsidR="006B6A75" w:rsidRDefault="006B6A75" w:rsidP="006B6A75">
      <w:pPr>
        <w:pStyle w:val="Ttulo2"/>
      </w:pPr>
      <w:bookmarkStart w:id="53" w:name="_Toc352840387"/>
      <w:bookmarkStart w:id="54" w:name="_Toc352841447"/>
      <w:bookmarkStart w:id="55" w:name="_Toc353998113"/>
      <w:bookmarkStart w:id="56" w:name="_Toc353998186"/>
      <w:bookmarkStart w:id="57" w:name="_Toc379326657"/>
      <w:bookmarkStart w:id="58" w:name="_Toc381711795"/>
      <w:bookmarkStart w:id="59" w:name="_Toc436669248"/>
      <w:r>
        <w:t>Materia Específica Objeto de la Inspección Ambiental.</w:t>
      </w:r>
      <w:bookmarkEnd w:id="53"/>
      <w:bookmarkEnd w:id="54"/>
      <w:bookmarkEnd w:id="55"/>
      <w:bookmarkEnd w:id="56"/>
      <w:bookmarkEnd w:id="57"/>
      <w:bookmarkEnd w:id="58"/>
      <w:bookmarkEnd w:id="59"/>
    </w:p>
    <w:p w:rsidR="006B6A75" w:rsidRDefault="006B6A75" w:rsidP="006B6A75"/>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6B6A75" w:rsidRPr="00EF5BA8" w:rsidTr="00CE291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6B6A75" w:rsidRPr="008A6690" w:rsidRDefault="006B6A75" w:rsidP="006B6A75">
            <w:pPr>
              <w:pStyle w:val="Prrafodelista"/>
              <w:numPr>
                <w:ilvl w:val="0"/>
                <w:numId w:val="22"/>
              </w:numPr>
              <w:spacing w:line="276" w:lineRule="auto"/>
              <w:ind w:left="360"/>
              <w:jc w:val="left"/>
              <w:rPr>
                <w:rFonts w:eastAsia="Times New Roman" w:cs="Calibri"/>
                <w:sz w:val="20"/>
                <w:szCs w:val="16"/>
                <w:lang w:eastAsia="es-CL"/>
              </w:rPr>
            </w:pPr>
            <w:r w:rsidRPr="008A6690">
              <w:rPr>
                <w:rFonts w:eastAsia="Times New Roman" w:cs="Calibri"/>
                <w:sz w:val="20"/>
                <w:szCs w:val="16"/>
                <w:lang w:eastAsia="es-CL"/>
              </w:rPr>
              <w:t>Afectación a la calidad de las aguas.</w:t>
            </w:r>
          </w:p>
          <w:p w:rsidR="00DF32D1" w:rsidRPr="008A6690" w:rsidRDefault="00DF32D1" w:rsidP="00DF32D1">
            <w:pPr>
              <w:pStyle w:val="Prrafodelista"/>
              <w:numPr>
                <w:ilvl w:val="0"/>
                <w:numId w:val="22"/>
              </w:numPr>
              <w:spacing w:line="276" w:lineRule="auto"/>
              <w:ind w:left="360"/>
              <w:jc w:val="left"/>
              <w:rPr>
                <w:rFonts w:eastAsia="Times New Roman" w:cs="Calibri"/>
                <w:sz w:val="20"/>
                <w:szCs w:val="16"/>
                <w:lang w:eastAsia="es-CL"/>
              </w:rPr>
            </w:pPr>
            <w:r w:rsidRPr="008A6690">
              <w:rPr>
                <w:rFonts w:eastAsia="Times New Roman" w:cs="Calibri"/>
                <w:sz w:val="20"/>
                <w:szCs w:val="16"/>
                <w:lang w:eastAsia="es-CL"/>
              </w:rPr>
              <w:t>Captación y restitución de las aguas.</w:t>
            </w:r>
          </w:p>
          <w:p w:rsidR="00DF32D1" w:rsidRPr="008A6690" w:rsidRDefault="00DF32D1" w:rsidP="00DF32D1">
            <w:pPr>
              <w:pStyle w:val="Prrafodelista"/>
              <w:numPr>
                <w:ilvl w:val="0"/>
                <w:numId w:val="22"/>
              </w:numPr>
              <w:spacing w:line="276" w:lineRule="auto"/>
              <w:ind w:left="360"/>
              <w:jc w:val="left"/>
              <w:rPr>
                <w:rFonts w:eastAsia="Times New Roman" w:cs="Calibri"/>
                <w:sz w:val="20"/>
                <w:szCs w:val="16"/>
                <w:lang w:eastAsia="es-CL"/>
              </w:rPr>
            </w:pPr>
            <w:r w:rsidRPr="008A6690">
              <w:rPr>
                <w:rFonts w:eastAsia="Times New Roman" w:cs="Calibri"/>
                <w:sz w:val="20"/>
                <w:szCs w:val="16"/>
                <w:lang w:eastAsia="es-CL"/>
              </w:rPr>
              <w:t>Manejo de mortalidades.</w:t>
            </w:r>
          </w:p>
          <w:p w:rsidR="00FD718D" w:rsidRDefault="006B6A75" w:rsidP="00FD718D">
            <w:pPr>
              <w:pStyle w:val="Prrafodelista"/>
              <w:numPr>
                <w:ilvl w:val="0"/>
                <w:numId w:val="22"/>
              </w:numPr>
              <w:spacing w:line="276" w:lineRule="auto"/>
              <w:ind w:left="360"/>
              <w:jc w:val="left"/>
              <w:rPr>
                <w:rFonts w:eastAsia="Times New Roman" w:cs="Calibri"/>
                <w:sz w:val="20"/>
                <w:szCs w:val="16"/>
                <w:lang w:eastAsia="es-CL"/>
              </w:rPr>
            </w:pPr>
            <w:r w:rsidRPr="008A6690">
              <w:rPr>
                <w:rFonts w:eastAsia="Times New Roman" w:cs="Calibri"/>
                <w:sz w:val="20"/>
                <w:szCs w:val="16"/>
                <w:lang w:eastAsia="es-CL"/>
              </w:rPr>
              <w:t>Manejo de RILes.</w:t>
            </w:r>
          </w:p>
          <w:p w:rsidR="00FD718D" w:rsidRDefault="00FD718D" w:rsidP="00FD718D">
            <w:pPr>
              <w:pStyle w:val="Prrafodelista"/>
              <w:numPr>
                <w:ilvl w:val="0"/>
                <w:numId w:val="22"/>
              </w:numPr>
              <w:spacing w:line="276" w:lineRule="auto"/>
              <w:ind w:left="360"/>
              <w:jc w:val="left"/>
              <w:rPr>
                <w:rFonts w:eastAsia="Times New Roman" w:cs="Calibri"/>
                <w:sz w:val="20"/>
                <w:szCs w:val="16"/>
                <w:lang w:eastAsia="es-CL"/>
              </w:rPr>
            </w:pPr>
            <w:r>
              <w:rPr>
                <w:rFonts w:eastAsia="Times New Roman" w:cs="Calibri"/>
                <w:sz w:val="20"/>
                <w:szCs w:val="16"/>
                <w:lang w:eastAsia="es-CL"/>
              </w:rPr>
              <w:t>Manejo de Residuos só</w:t>
            </w:r>
            <w:r w:rsidR="00DF32D1" w:rsidRPr="00FD718D">
              <w:rPr>
                <w:rFonts w:eastAsia="Times New Roman" w:cs="Calibri"/>
                <w:sz w:val="20"/>
                <w:szCs w:val="16"/>
                <w:lang w:eastAsia="es-CL"/>
              </w:rPr>
              <w:t>lidos.</w:t>
            </w:r>
          </w:p>
          <w:p w:rsidR="00FD718D" w:rsidRPr="00FD718D" w:rsidRDefault="008A6690" w:rsidP="00FD718D">
            <w:pPr>
              <w:pStyle w:val="Prrafodelista"/>
              <w:numPr>
                <w:ilvl w:val="0"/>
                <w:numId w:val="22"/>
              </w:numPr>
              <w:spacing w:line="276" w:lineRule="auto"/>
              <w:ind w:left="360"/>
              <w:jc w:val="left"/>
              <w:rPr>
                <w:rFonts w:eastAsia="Times New Roman" w:cs="Calibri"/>
                <w:sz w:val="20"/>
                <w:szCs w:val="16"/>
                <w:lang w:eastAsia="es-CL"/>
              </w:rPr>
            </w:pPr>
            <w:r w:rsidRPr="00FD718D">
              <w:rPr>
                <w:rFonts w:cstheme="minorHAnsi"/>
                <w:sz w:val="20"/>
              </w:rPr>
              <w:t>Verificación de producción de biomasa.</w:t>
            </w:r>
          </w:p>
        </w:tc>
      </w:tr>
    </w:tbl>
    <w:p w:rsidR="006B6A75" w:rsidRDefault="006B6A75" w:rsidP="006B6A75"/>
    <w:p w:rsidR="006B6A75" w:rsidRPr="00F556DD" w:rsidRDefault="006B6A75" w:rsidP="006B6A75">
      <w:pPr>
        <w:pStyle w:val="Ttulo2"/>
      </w:pPr>
      <w:bookmarkStart w:id="60" w:name="_Toc352162452"/>
      <w:bookmarkStart w:id="61" w:name="_Toc352162789"/>
      <w:bookmarkStart w:id="62" w:name="_Toc352840388"/>
      <w:bookmarkStart w:id="63" w:name="_Toc352841448"/>
      <w:bookmarkStart w:id="64" w:name="_Toc353998114"/>
      <w:bookmarkStart w:id="65" w:name="_Toc353998187"/>
      <w:bookmarkStart w:id="66" w:name="_Toc379326658"/>
      <w:bookmarkStart w:id="67" w:name="_Toc381711796"/>
      <w:bookmarkStart w:id="68" w:name="_Toc436669249"/>
      <w:r w:rsidRPr="00F556DD">
        <w:t>Aspectos Relativos a la Ejecución de la Inspección Ambiental</w:t>
      </w:r>
      <w:bookmarkEnd w:id="60"/>
      <w:bookmarkEnd w:id="61"/>
      <w:r>
        <w:t>.</w:t>
      </w:r>
      <w:bookmarkEnd w:id="62"/>
      <w:bookmarkEnd w:id="63"/>
      <w:bookmarkEnd w:id="64"/>
      <w:bookmarkEnd w:id="65"/>
      <w:bookmarkEnd w:id="66"/>
      <w:bookmarkEnd w:id="67"/>
      <w:bookmarkEnd w:id="68"/>
    </w:p>
    <w:p w:rsidR="006B6A75" w:rsidRPr="000D703E" w:rsidRDefault="006B6A75" w:rsidP="006B6A75">
      <w:pPr>
        <w:rPr>
          <w:rFonts w:cstheme="minorHAnsi"/>
          <w:sz w:val="16"/>
          <w:szCs w:val="16"/>
        </w:rPr>
      </w:pPr>
    </w:p>
    <w:p w:rsidR="006B6A75" w:rsidRDefault="006B6A75" w:rsidP="006B6A75">
      <w:pPr>
        <w:pStyle w:val="Ttulo3"/>
        <w:rPr>
          <w:szCs w:val="16"/>
        </w:rPr>
      </w:pPr>
      <w:bookmarkStart w:id="69" w:name="_Toc436669250"/>
      <w:r w:rsidRPr="00AC2AA6">
        <w:rPr>
          <w:szCs w:val="16"/>
        </w:rPr>
        <w:t>Inspecci</w:t>
      </w:r>
      <w:r>
        <w:rPr>
          <w:szCs w:val="16"/>
        </w:rPr>
        <w:t>ón ambiental.</w:t>
      </w:r>
      <w:bookmarkEnd w:id="69"/>
    </w:p>
    <w:p w:rsidR="008E59AE" w:rsidRDefault="008E59AE" w:rsidP="008E59A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568"/>
        <w:gridCol w:w="4334"/>
      </w:tblGrid>
      <w:tr w:rsidR="003D5D01" w:rsidRPr="003D5D01" w:rsidTr="008E59AE">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E59AE" w:rsidRPr="003D5D01" w:rsidRDefault="008E59AE" w:rsidP="003D5D01">
            <w:pPr>
              <w:rPr>
                <w:sz w:val="20"/>
                <w:szCs w:val="20"/>
              </w:rPr>
            </w:pPr>
            <w:r w:rsidRPr="003D5D01">
              <w:rPr>
                <w:b/>
                <w:sz w:val="20"/>
                <w:szCs w:val="20"/>
              </w:rPr>
              <w:t xml:space="preserve">Fecha de realización: </w:t>
            </w:r>
          </w:p>
          <w:p w:rsidR="008E59AE" w:rsidRPr="003D5D01" w:rsidRDefault="008E59AE" w:rsidP="003D5D01">
            <w:pPr>
              <w:rPr>
                <w:sz w:val="20"/>
                <w:szCs w:val="20"/>
              </w:rPr>
            </w:pPr>
            <w:r w:rsidRPr="003D5D01">
              <w:rPr>
                <w:sz w:val="20"/>
                <w:szCs w:val="20"/>
              </w:rPr>
              <w:t>21 de Abril del 2015.</w:t>
            </w:r>
          </w:p>
        </w:tc>
        <w:tc>
          <w:tcPr>
            <w:tcW w:w="85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E59AE" w:rsidRPr="003D5D01" w:rsidRDefault="008E59AE" w:rsidP="003D5D01">
            <w:pPr>
              <w:rPr>
                <w:b/>
                <w:sz w:val="20"/>
                <w:szCs w:val="20"/>
              </w:rPr>
            </w:pPr>
            <w:r w:rsidRPr="003D5D01">
              <w:rPr>
                <w:b/>
                <w:sz w:val="20"/>
                <w:szCs w:val="20"/>
              </w:rPr>
              <w:t>Hora de inicio:</w:t>
            </w:r>
          </w:p>
          <w:p w:rsidR="008E59AE" w:rsidRPr="003D5D01" w:rsidRDefault="008E59AE" w:rsidP="003D5D01">
            <w:pPr>
              <w:rPr>
                <w:sz w:val="20"/>
                <w:szCs w:val="20"/>
              </w:rPr>
            </w:pPr>
            <w:r w:rsidRPr="003D5D01">
              <w:rPr>
                <w:sz w:val="20"/>
                <w:szCs w:val="20"/>
              </w:rPr>
              <w:t xml:space="preserve"> 11:17 h</w:t>
            </w:r>
          </w:p>
        </w:tc>
        <w:tc>
          <w:tcPr>
            <w:tcW w:w="2159" w:type="pct"/>
            <w:tcBorders>
              <w:top w:val="single" w:sz="4" w:space="0" w:color="auto"/>
              <w:left w:val="single" w:sz="4" w:space="0" w:color="auto"/>
              <w:bottom w:val="single" w:sz="4" w:space="0" w:color="auto"/>
              <w:right w:val="single" w:sz="4" w:space="0" w:color="auto"/>
            </w:tcBorders>
            <w:shd w:val="clear" w:color="auto" w:fill="FFFFFF"/>
          </w:tcPr>
          <w:p w:rsidR="008E59AE" w:rsidRPr="003D5D01" w:rsidRDefault="008E59AE" w:rsidP="003D5D01">
            <w:pPr>
              <w:rPr>
                <w:b/>
                <w:sz w:val="20"/>
                <w:szCs w:val="20"/>
              </w:rPr>
            </w:pPr>
            <w:r w:rsidRPr="003D5D01">
              <w:rPr>
                <w:b/>
                <w:sz w:val="20"/>
                <w:szCs w:val="20"/>
              </w:rPr>
              <w:t>Hora de finalización:</w:t>
            </w:r>
          </w:p>
          <w:p w:rsidR="008E59AE" w:rsidRPr="003D5D01" w:rsidRDefault="008E59AE" w:rsidP="003D5D01">
            <w:pPr>
              <w:rPr>
                <w:sz w:val="20"/>
                <w:szCs w:val="20"/>
                <w:lang w:val="es-ES" w:eastAsia="es-ES"/>
              </w:rPr>
            </w:pPr>
            <w:r w:rsidRPr="003D5D01">
              <w:rPr>
                <w:sz w:val="20"/>
                <w:szCs w:val="20"/>
                <w:lang w:val="es-ES" w:eastAsia="es-ES"/>
              </w:rPr>
              <w:t xml:space="preserve"> 16:30 h</w:t>
            </w:r>
          </w:p>
        </w:tc>
      </w:tr>
      <w:tr w:rsidR="003D5D01" w:rsidRPr="003D5D01" w:rsidTr="008E59AE">
        <w:trPr>
          <w:trHeight w:val="163"/>
          <w:jc w:val="center"/>
        </w:trPr>
        <w:tc>
          <w:tcPr>
            <w:tcW w:w="2841"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E59AE" w:rsidRPr="003D5D01" w:rsidRDefault="008E59AE" w:rsidP="003D5D01">
            <w:pPr>
              <w:rPr>
                <w:sz w:val="20"/>
                <w:szCs w:val="20"/>
              </w:rPr>
            </w:pPr>
            <w:r w:rsidRPr="003D5D01">
              <w:rPr>
                <w:b/>
                <w:sz w:val="20"/>
                <w:szCs w:val="20"/>
              </w:rPr>
              <w:t>Fiscalizador Encargado de la Actividad:</w:t>
            </w:r>
          </w:p>
          <w:p w:rsidR="008E59AE" w:rsidRPr="003D5D01" w:rsidRDefault="008E59AE" w:rsidP="003D5D01">
            <w:pPr>
              <w:rPr>
                <w:sz w:val="20"/>
                <w:szCs w:val="20"/>
              </w:rPr>
            </w:pPr>
            <w:r w:rsidRPr="003D5D01">
              <w:rPr>
                <w:sz w:val="20"/>
                <w:szCs w:val="20"/>
              </w:rPr>
              <w:t>Pablo España Iriarte.</w:t>
            </w:r>
          </w:p>
        </w:tc>
        <w:tc>
          <w:tcPr>
            <w:tcW w:w="2159" w:type="pct"/>
            <w:tcBorders>
              <w:top w:val="single" w:sz="4" w:space="0" w:color="auto"/>
              <w:left w:val="single" w:sz="4" w:space="0" w:color="auto"/>
              <w:bottom w:val="single" w:sz="4" w:space="0" w:color="auto"/>
              <w:right w:val="single" w:sz="4" w:space="0" w:color="auto"/>
            </w:tcBorders>
            <w:shd w:val="clear" w:color="auto" w:fill="FFFFFF"/>
          </w:tcPr>
          <w:p w:rsidR="008E59AE" w:rsidRPr="003D5D01" w:rsidRDefault="008E59AE" w:rsidP="003D5D01">
            <w:pPr>
              <w:rPr>
                <w:sz w:val="20"/>
                <w:szCs w:val="20"/>
              </w:rPr>
            </w:pPr>
            <w:r w:rsidRPr="003D5D01">
              <w:rPr>
                <w:b/>
                <w:sz w:val="20"/>
                <w:szCs w:val="20"/>
              </w:rPr>
              <w:t>Órgano:</w:t>
            </w:r>
          </w:p>
          <w:p w:rsidR="008E59AE" w:rsidRPr="003D5D01" w:rsidRDefault="008E59AE" w:rsidP="003D5D01">
            <w:pPr>
              <w:rPr>
                <w:rFonts w:eastAsia="Times New Roman"/>
                <w:sz w:val="20"/>
                <w:szCs w:val="20"/>
              </w:rPr>
            </w:pPr>
            <w:r w:rsidRPr="003D5D01">
              <w:rPr>
                <w:rFonts w:eastAsia="Times New Roman"/>
                <w:sz w:val="20"/>
                <w:szCs w:val="20"/>
              </w:rPr>
              <w:t xml:space="preserve"> SERNAPESCA Región de La Araucanía.</w:t>
            </w:r>
          </w:p>
          <w:p w:rsidR="008E59AE" w:rsidRPr="003D5D01" w:rsidRDefault="008E59AE" w:rsidP="003D5D01">
            <w:pPr>
              <w:rPr>
                <w:rFonts w:eastAsia="Times New Roman"/>
                <w:sz w:val="20"/>
                <w:szCs w:val="20"/>
              </w:rPr>
            </w:pPr>
          </w:p>
        </w:tc>
      </w:tr>
      <w:tr w:rsidR="003D5D01" w:rsidRPr="003D5D01" w:rsidTr="008E59AE">
        <w:trPr>
          <w:trHeight w:val="682"/>
          <w:jc w:val="center"/>
        </w:trPr>
        <w:tc>
          <w:tcPr>
            <w:tcW w:w="2841"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E59AE" w:rsidRPr="003D5D01" w:rsidRDefault="008E59AE" w:rsidP="003D5D01">
            <w:pPr>
              <w:rPr>
                <w:sz w:val="20"/>
                <w:szCs w:val="20"/>
              </w:rPr>
            </w:pPr>
            <w:r w:rsidRPr="003D5D01">
              <w:rPr>
                <w:b/>
                <w:sz w:val="20"/>
                <w:szCs w:val="20"/>
              </w:rPr>
              <w:t>Fiscalizadores Participantes:</w:t>
            </w:r>
          </w:p>
          <w:p w:rsidR="008E59AE" w:rsidRPr="003D5D01" w:rsidRDefault="008E59AE" w:rsidP="003D5D01">
            <w:pPr>
              <w:rPr>
                <w:sz w:val="20"/>
                <w:szCs w:val="20"/>
              </w:rPr>
            </w:pPr>
            <w:r w:rsidRPr="003D5D01">
              <w:rPr>
                <w:sz w:val="20"/>
                <w:szCs w:val="20"/>
              </w:rPr>
              <w:t>Rodrigo Ulloa Martel</w:t>
            </w:r>
            <w:r w:rsidR="005D65D3">
              <w:rPr>
                <w:sz w:val="20"/>
                <w:szCs w:val="20"/>
              </w:rPr>
              <w:t>.</w:t>
            </w:r>
          </w:p>
        </w:tc>
        <w:tc>
          <w:tcPr>
            <w:tcW w:w="2159" w:type="pct"/>
            <w:tcBorders>
              <w:top w:val="single" w:sz="4" w:space="0" w:color="auto"/>
              <w:left w:val="single" w:sz="4" w:space="0" w:color="auto"/>
              <w:bottom w:val="single" w:sz="4" w:space="0" w:color="auto"/>
              <w:right w:val="single" w:sz="4" w:space="0" w:color="auto"/>
            </w:tcBorders>
            <w:shd w:val="clear" w:color="auto" w:fill="FFFFFF"/>
          </w:tcPr>
          <w:p w:rsidR="008E59AE" w:rsidRPr="003D5D01" w:rsidRDefault="008E59AE" w:rsidP="003D5D01">
            <w:pPr>
              <w:rPr>
                <w:sz w:val="20"/>
                <w:szCs w:val="20"/>
              </w:rPr>
            </w:pPr>
            <w:r w:rsidRPr="003D5D01">
              <w:rPr>
                <w:b/>
                <w:sz w:val="20"/>
                <w:szCs w:val="20"/>
              </w:rPr>
              <w:t>Órgano(s):</w:t>
            </w:r>
          </w:p>
          <w:p w:rsidR="008E59AE" w:rsidRPr="003D5D01" w:rsidRDefault="008E59AE" w:rsidP="003D5D01">
            <w:pPr>
              <w:rPr>
                <w:rFonts w:eastAsia="Times New Roman"/>
                <w:sz w:val="20"/>
                <w:szCs w:val="20"/>
              </w:rPr>
            </w:pPr>
            <w:r w:rsidRPr="003D5D01">
              <w:rPr>
                <w:rFonts w:eastAsia="Times New Roman"/>
                <w:sz w:val="20"/>
                <w:szCs w:val="20"/>
              </w:rPr>
              <w:t xml:space="preserve"> SERNAPESCA Región de La Araucanía.</w:t>
            </w:r>
          </w:p>
        </w:tc>
      </w:tr>
      <w:tr w:rsidR="003D5D01" w:rsidRPr="003D5D01" w:rsidTr="003D5D0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E59AE" w:rsidRPr="003D5D01" w:rsidRDefault="008E59AE" w:rsidP="003D5D01">
            <w:pPr>
              <w:spacing w:line="0" w:lineRule="atLeast"/>
              <w:jc w:val="left"/>
              <w:rPr>
                <w:b/>
                <w:sz w:val="20"/>
                <w:szCs w:val="20"/>
              </w:rPr>
            </w:pPr>
            <w:r w:rsidRPr="003D5D01">
              <w:rPr>
                <w:b/>
                <w:sz w:val="20"/>
                <w:szCs w:val="20"/>
              </w:rPr>
              <w:t>Existió oposición al ingreso:</w:t>
            </w:r>
            <w:r w:rsidRPr="003D5D01">
              <w:rPr>
                <w:sz w:val="20"/>
                <w:szCs w:val="20"/>
              </w:rPr>
              <w:t xml:space="preserve"> </w:t>
            </w:r>
            <w:r w:rsidR="003D5D01" w:rsidRPr="003D5D01">
              <w:rPr>
                <w:sz w:val="20"/>
                <w:szCs w:val="20"/>
              </w:rPr>
              <w:t>-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59AE" w:rsidRPr="003D5D01" w:rsidRDefault="008E59AE" w:rsidP="003D5D01">
            <w:pPr>
              <w:spacing w:line="0" w:lineRule="atLeast"/>
              <w:jc w:val="left"/>
              <w:rPr>
                <w:b/>
                <w:sz w:val="20"/>
                <w:szCs w:val="20"/>
              </w:rPr>
            </w:pPr>
            <w:r w:rsidRPr="003D5D01">
              <w:rPr>
                <w:b/>
                <w:sz w:val="20"/>
                <w:szCs w:val="20"/>
              </w:rPr>
              <w:t xml:space="preserve">Existió auxilio de fuerza pública: </w:t>
            </w:r>
            <w:r w:rsidR="003D5D01" w:rsidRPr="003D5D01">
              <w:rPr>
                <w:sz w:val="20"/>
                <w:szCs w:val="20"/>
              </w:rPr>
              <w:t>- No.</w:t>
            </w:r>
          </w:p>
        </w:tc>
      </w:tr>
      <w:tr w:rsidR="003D5D01" w:rsidRPr="003D5D01" w:rsidTr="003D5D0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E59AE" w:rsidRPr="003D5D01" w:rsidRDefault="008E59AE" w:rsidP="003D5D01">
            <w:pPr>
              <w:spacing w:line="0" w:lineRule="atLeast"/>
              <w:jc w:val="left"/>
              <w:rPr>
                <w:b/>
                <w:sz w:val="20"/>
                <w:szCs w:val="20"/>
              </w:rPr>
            </w:pPr>
            <w:r w:rsidRPr="003D5D01">
              <w:rPr>
                <w:b/>
                <w:sz w:val="20"/>
                <w:szCs w:val="20"/>
              </w:rPr>
              <w:t>Existió colaboración por parte de los fiscalizados:</w:t>
            </w:r>
            <w:r w:rsidR="003D5D01" w:rsidRPr="003D5D01">
              <w:rPr>
                <w:b/>
                <w:sz w:val="20"/>
                <w:szCs w:val="20"/>
              </w:rPr>
              <w:t xml:space="preserve"> </w:t>
            </w:r>
            <w:r w:rsidR="003D5D01" w:rsidRPr="003D5D01">
              <w:rPr>
                <w:sz w:val="20"/>
                <w:szCs w:val="20"/>
              </w:rPr>
              <w:t>-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59AE" w:rsidRPr="003D5D01" w:rsidRDefault="008E59AE" w:rsidP="003D5D01">
            <w:pPr>
              <w:spacing w:line="0" w:lineRule="atLeast"/>
              <w:jc w:val="left"/>
              <w:rPr>
                <w:b/>
                <w:sz w:val="20"/>
                <w:szCs w:val="20"/>
              </w:rPr>
            </w:pPr>
            <w:r w:rsidRPr="003D5D01">
              <w:rPr>
                <w:b/>
                <w:sz w:val="20"/>
                <w:szCs w:val="20"/>
              </w:rPr>
              <w:t>Existió trato respetuoso y deferente:</w:t>
            </w:r>
            <w:r w:rsidR="003D5D01">
              <w:rPr>
                <w:b/>
                <w:sz w:val="20"/>
                <w:szCs w:val="20"/>
              </w:rPr>
              <w:t xml:space="preserve"> </w:t>
            </w:r>
            <w:r w:rsidR="003D5D01" w:rsidRPr="003D5D01">
              <w:rPr>
                <w:sz w:val="20"/>
                <w:szCs w:val="20"/>
              </w:rPr>
              <w:t>-</w:t>
            </w:r>
            <w:r w:rsidR="003D5D01">
              <w:rPr>
                <w:sz w:val="20"/>
                <w:szCs w:val="20"/>
              </w:rPr>
              <w:t xml:space="preserve"> Sí.</w:t>
            </w:r>
          </w:p>
        </w:tc>
      </w:tr>
      <w:tr w:rsidR="003D5D01" w:rsidRPr="003D5D01" w:rsidTr="003D5D01">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E59AE" w:rsidRPr="003D5D01" w:rsidRDefault="008E59AE" w:rsidP="003D5D01">
            <w:pPr>
              <w:spacing w:line="0" w:lineRule="atLeast"/>
              <w:jc w:val="left"/>
              <w:rPr>
                <w:b/>
                <w:sz w:val="20"/>
                <w:szCs w:val="20"/>
              </w:rPr>
            </w:pPr>
            <w:r w:rsidRPr="003D5D01">
              <w:rPr>
                <w:b/>
                <w:sz w:val="20"/>
                <w:szCs w:val="20"/>
              </w:rPr>
              <w:t>Entrega de antecedentes solicitados:</w:t>
            </w:r>
            <w:r w:rsidRPr="003D5D01">
              <w:rPr>
                <w:sz w:val="20"/>
                <w:szCs w:val="20"/>
              </w:rPr>
              <w:t xml:space="preserve"> </w:t>
            </w:r>
            <w:r w:rsidR="003D5D01">
              <w:rPr>
                <w:sz w:val="20"/>
                <w:szCs w:val="20"/>
              </w:rPr>
              <w:t>-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59AE" w:rsidRPr="003D5D01" w:rsidRDefault="008E59AE" w:rsidP="003D5D01">
            <w:pPr>
              <w:spacing w:line="0" w:lineRule="atLeast"/>
              <w:jc w:val="left"/>
              <w:rPr>
                <w:sz w:val="20"/>
                <w:szCs w:val="20"/>
              </w:rPr>
            </w:pPr>
            <w:r w:rsidRPr="003D5D01">
              <w:rPr>
                <w:b/>
                <w:sz w:val="20"/>
                <w:szCs w:val="20"/>
              </w:rPr>
              <w:t xml:space="preserve"> Entrega de acta:</w:t>
            </w:r>
            <w:r w:rsidRPr="003D5D01">
              <w:rPr>
                <w:sz w:val="20"/>
                <w:szCs w:val="20"/>
              </w:rPr>
              <w:t xml:space="preserve"> </w:t>
            </w:r>
            <w:r w:rsidR="003D5D01">
              <w:rPr>
                <w:sz w:val="20"/>
                <w:szCs w:val="20"/>
              </w:rPr>
              <w:t>- Sí (Anexo 1).</w:t>
            </w:r>
          </w:p>
        </w:tc>
      </w:tr>
      <w:tr w:rsidR="003D5D01" w:rsidRPr="003D5D01" w:rsidTr="003D5D01">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E59AE" w:rsidRPr="003D5D01" w:rsidRDefault="008E59AE" w:rsidP="003D5D01">
            <w:pPr>
              <w:spacing w:line="0" w:lineRule="atLeast"/>
              <w:jc w:val="left"/>
              <w:rPr>
                <w:b/>
                <w:sz w:val="20"/>
                <w:szCs w:val="20"/>
              </w:rPr>
            </w:pPr>
            <w:r w:rsidRPr="003D5D01">
              <w:rPr>
                <w:b/>
                <w:sz w:val="20"/>
                <w:szCs w:val="20"/>
              </w:rPr>
              <w:t xml:space="preserve">Observaciones: </w:t>
            </w:r>
            <w:r w:rsidR="003D5D01" w:rsidRPr="003D5D01">
              <w:rPr>
                <w:sz w:val="20"/>
                <w:szCs w:val="20"/>
              </w:rPr>
              <w:t>Ninguna.</w:t>
            </w:r>
          </w:p>
        </w:tc>
      </w:tr>
    </w:tbl>
    <w:p w:rsidR="008E59AE" w:rsidRPr="008E59AE" w:rsidRDefault="008E59AE" w:rsidP="008E59AE"/>
    <w:p w:rsidR="006B6A75" w:rsidRDefault="006B6A75" w:rsidP="006B6A75"/>
    <w:p w:rsidR="005D65D3" w:rsidRDefault="005D65D3" w:rsidP="006B6A75"/>
    <w:p w:rsidR="005D65D3" w:rsidRDefault="005D65D3" w:rsidP="006B6A75"/>
    <w:p w:rsidR="005D65D3" w:rsidRDefault="005D65D3" w:rsidP="006B6A75"/>
    <w:p w:rsidR="005D65D3" w:rsidRDefault="005D65D3" w:rsidP="006B6A75"/>
    <w:p w:rsidR="005D65D3" w:rsidRDefault="005D65D3" w:rsidP="006B6A75"/>
    <w:p w:rsidR="005D65D3" w:rsidRDefault="005D65D3" w:rsidP="006B6A75"/>
    <w:p w:rsidR="005D65D3" w:rsidRDefault="005D65D3" w:rsidP="006B6A75"/>
    <w:p w:rsidR="005D65D3" w:rsidRDefault="005D65D3" w:rsidP="006B6A75"/>
    <w:p w:rsidR="005D65D3" w:rsidRPr="00AC2AA6" w:rsidRDefault="005D65D3" w:rsidP="006B6A75"/>
    <w:p w:rsidR="00413EC4" w:rsidRDefault="00413EC4">
      <w:pPr>
        <w:jc w:val="left"/>
        <w:rPr>
          <w:rFonts w:cstheme="minorHAnsi"/>
          <w:b/>
          <w:color w:val="FF0000"/>
          <w:sz w:val="14"/>
          <w:szCs w:val="24"/>
        </w:rPr>
      </w:pPr>
    </w:p>
    <w:p w:rsidR="00413EC4" w:rsidRDefault="00413EC4">
      <w:pPr>
        <w:jc w:val="left"/>
        <w:rPr>
          <w:rFonts w:cstheme="minorHAnsi"/>
          <w:b/>
          <w:color w:val="FF0000"/>
          <w:sz w:val="14"/>
          <w:szCs w:val="24"/>
        </w:rPr>
        <w:sectPr w:rsidR="00413EC4" w:rsidSect="002F3703">
          <w:pgSz w:w="12240" w:h="15840"/>
          <w:pgMar w:top="1134" w:right="1134" w:bottom="1134" w:left="1134" w:header="709" w:footer="709" w:gutter="0"/>
          <w:cols w:space="708"/>
          <w:docGrid w:linePitch="360"/>
        </w:sectPr>
      </w:pPr>
    </w:p>
    <w:p w:rsidR="006B6A75" w:rsidRPr="00893A4E" w:rsidRDefault="006B6A75" w:rsidP="006B6A75">
      <w:pPr>
        <w:pStyle w:val="Ttulo3"/>
      </w:pPr>
      <w:bookmarkStart w:id="70" w:name="_Toc353998118"/>
      <w:bookmarkStart w:id="71" w:name="_Toc353998191"/>
      <w:bookmarkStart w:id="72" w:name="_Toc357071783"/>
      <w:bookmarkStart w:id="73" w:name="_Toc436669251"/>
      <w:bookmarkStart w:id="74" w:name="_Toc352840390"/>
      <w:bookmarkStart w:id="75" w:name="_Toc352841450"/>
      <w:bookmarkStart w:id="76" w:name="_Toc357071782"/>
      <w:bookmarkStart w:id="77" w:name="_Toc353998117"/>
      <w:bookmarkStart w:id="78" w:name="_Toc353998190"/>
      <w:r>
        <w:lastRenderedPageBreak/>
        <w:t>Esquema de Recorrido.</w:t>
      </w:r>
      <w:bookmarkEnd w:id="70"/>
      <w:bookmarkEnd w:id="71"/>
      <w:bookmarkEnd w:id="72"/>
      <w:bookmarkEnd w:id="73"/>
    </w:p>
    <w:p w:rsidR="006B6A75" w:rsidRDefault="006B6A75" w:rsidP="006B6A75">
      <w:pPr>
        <w:pStyle w:val="Ttulo3"/>
        <w:numPr>
          <w:ilvl w:val="0"/>
          <w:numId w:val="0"/>
        </w:numPr>
        <w:ind w:left="720"/>
      </w:pPr>
    </w:p>
    <w:tbl>
      <w:tblPr>
        <w:tblStyle w:val="Tablaconcuadrcula"/>
        <w:tblW w:w="0" w:type="auto"/>
        <w:tblLook w:val="04A0" w:firstRow="1" w:lastRow="0" w:firstColumn="1" w:lastColumn="0" w:noHBand="0" w:noVBand="1"/>
      </w:tblPr>
      <w:tblGrid>
        <w:gridCol w:w="10112"/>
      </w:tblGrid>
      <w:tr w:rsidR="006B6A75" w:rsidTr="006B6A75">
        <w:tc>
          <w:tcPr>
            <w:tcW w:w="10112" w:type="dxa"/>
          </w:tcPr>
          <w:p w:rsidR="006B6A75" w:rsidRDefault="006B6A75" w:rsidP="006B6A75">
            <w:pPr>
              <w:rPr>
                <w:b/>
              </w:rPr>
            </w:pPr>
            <w:r w:rsidRPr="005749E1">
              <w:rPr>
                <w:b/>
              </w:rPr>
              <w:t xml:space="preserve">Figura </w:t>
            </w:r>
            <w:r w:rsidR="003D5D01">
              <w:rPr>
                <w:b/>
              </w:rPr>
              <w:t xml:space="preserve">3. </w:t>
            </w:r>
            <w:r>
              <w:rPr>
                <w:b/>
              </w:rPr>
              <w:t>Ubicaciones de las estaciones recorridas durante la inspección (Fuente: Goorgle Earth, 20</w:t>
            </w:r>
            <w:r w:rsidR="003D5D01">
              <w:rPr>
                <w:b/>
              </w:rPr>
              <w:t>15</w:t>
            </w:r>
            <w:r>
              <w:rPr>
                <w:b/>
              </w:rPr>
              <w:t>).</w:t>
            </w:r>
          </w:p>
          <w:p w:rsidR="00422B35" w:rsidRDefault="00422B35" w:rsidP="006B6A75">
            <w:pPr>
              <w:rPr>
                <w:b/>
              </w:rPr>
            </w:pPr>
          </w:p>
          <w:p w:rsidR="006B6A75" w:rsidRDefault="00422B35" w:rsidP="00422B35">
            <w:pPr>
              <w:jc w:val="center"/>
            </w:pPr>
            <w:r>
              <w:rPr>
                <w:noProof/>
                <w:lang w:eastAsia="es-CL"/>
              </w:rPr>
              <w:drawing>
                <wp:inline distT="0" distB="0" distL="0" distR="0" wp14:anchorId="318B8094" wp14:editId="4FD06DC1">
                  <wp:extent cx="6058800" cy="2847600"/>
                  <wp:effectExtent l="0" t="0" r="0" b="0"/>
                  <wp:docPr id="2" name="Imagen 2" descr="C:\SUPERINTENDENCIA MA\SMA 2015\03_Marzo_2015\Exp 139_2015 Pisc Loncotra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5\03_Marzo_2015\Exp 139_2015 Pisc Loncotraro\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8800" cy="2847600"/>
                          </a:xfrm>
                          <a:prstGeom prst="rect">
                            <a:avLst/>
                          </a:prstGeom>
                          <a:noFill/>
                          <a:ln>
                            <a:noFill/>
                          </a:ln>
                        </pic:spPr>
                      </pic:pic>
                    </a:graphicData>
                  </a:graphic>
                </wp:inline>
              </w:drawing>
            </w:r>
          </w:p>
          <w:p w:rsidR="006B6A75" w:rsidRDefault="006B6A75" w:rsidP="006B6A75"/>
        </w:tc>
      </w:tr>
    </w:tbl>
    <w:p w:rsidR="006B6A75" w:rsidRDefault="006B6A75" w:rsidP="006B6A75"/>
    <w:p w:rsidR="00893A4E" w:rsidRDefault="00893A4E" w:rsidP="00FD6FC0">
      <w:pPr>
        <w:pStyle w:val="Ttulo3"/>
      </w:pPr>
      <w:bookmarkStart w:id="79" w:name="_Toc436669252"/>
      <w:r>
        <w:t>Detalle del Recorrido de la Inspección.</w:t>
      </w:r>
      <w:bookmarkEnd w:id="74"/>
      <w:bookmarkEnd w:id="75"/>
      <w:bookmarkEnd w:id="76"/>
      <w:bookmarkEnd w:id="79"/>
      <w:r w:rsidR="00413EC4">
        <w:t xml:space="preserve"> </w:t>
      </w:r>
      <w:bookmarkEnd w:id="77"/>
      <w:bookmarkEnd w:id="78"/>
    </w:p>
    <w:p w:rsidR="009A150D" w:rsidRPr="009A150D" w:rsidRDefault="009A150D" w:rsidP="009A150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2409"/>
        <w:gridCol w:w="6640"/>
      </w:tblGrid>
      <w:tr w:rsidR="006B6A75" w:rsidTr="00FD718D">
        <w:trPr>
          <w:trHeight w:val="254"/>
          <w:tblHeader/>
          <w:jc w:val="center"/>
        </w:trPr>
        <w:tc>
          <w:tcPr>
            <w:tcW w:w="526" w:type="pct"/>
            <w:vMerge w:val="restart"/>
            <w:shd w:val="clear" w:color="auto" w:fill="D9D9D9" w:themeFill="background1" w:themeFillShade="D9"/>
            <w:vAlign w:val="center"/>
          </w:tcPr>
          <w:p w:rsidR="006B6A75" w:rsidRDefault="006B6A75" w:rsidP="00570BD0">
            <w:pPr>
              <w:jc w:val="center"/>
              <w:rPr>
                <w:rFonts w:cstheme="minorHAnsi"/>
                <w:b/>
                <w:sz w:val="20"/>
                <w:szCs w:val="20"/>
                <w:lang w:val="es-ES_tradnl"/>
              </w:rPr>
            </w:pPr>
            <w:r>
              <w:rPr>
                <w:rFonts w:cstheme="minorHAnsi"/>
                <w:b/>
                <w:sz w:val="20"/>
                <w:szCs w:val="20"/>
                <w:lang w:val="es-ES_tradnl"/>
              </w:rPr>
              <w:t>N° de Estación</w:t>
            </w:r>
          </w:p>
        </w:tc>
        <w:tc>
          <w:tcPr>
            <w:tcW w:w="1191" w:type="pct"/>
            <w:vMerge w:val="restart"/>
            <w:shd w:val="clear" w:color="auto" w:fill="D9D9D9" w:themeFill="background1" w:themeFillShade="D9"/>
            <w:vAlign w:val="center"/>
          </w:tcPr>
          <w:p w:rsidR="006B6A75" w:rsidRPr="005D424A" w:rsidRDefault="006B6A75"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3283" w:type="pct"/>
            <w:vMerge w:val="restart"/>
            <w:shd w:val="clear" w:color="auto" w:fill="D9D9D9" w:themeFill="background1" w:themeFillShade="D9"/>
            <w:vAlign w:val="center"/>
          </w:tcPr>
          <w:p w:rsidR="006B6A75" w:rsidRPr="005D424A" w:rsidRDefault="006B6A75"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6B6A75" w:rsidTr="00FD718D">
        <w:trPr>
          <w:trHeight w:val="273"/>
          <w:tblHeader/>
          <w:jc w:val="center"/>
        </w:trPr>
        <w:tc>
          <w:tcPr>
            <w:tcW w:w="526" w:type="pct"/>
            <w:vMerge/>
            <w:shd w:val="clear" w:color="auto" w:fill="D9D9D9" w:themeFill="background1" w:themeFillShade="D9"/>
            <w:vAlign w:val="center"/>
            <w:hideMark/>
          </w:tcPr>
          <w:p w:rsidR="006B6A75" w:rsidRDefault="006B6A75" w:rsidP="00570BD0">
            <w:pPr>
              <w:jc w:val="center"/>
              <w:rPr>
                <w:rFonts w:cstheme="minorHAnsi"/>
                <w:b/>
                <w:sz w:val="20"/>
                <w:szCs w:val="20"/>
                <w:lang w:val="es-ES_tradnl"/>
              </w:rPr>
            </w:pPr>
          </w:p>
        </w:tc>
        <w:tc>
          <w:tcPr>
            <w:tcW w:w="1191" w:type="pct"/>
            <w:vMerge/>
            <w:shd w:val="clear" w:color="auto" w:fill="D9D9D9" w:themeFill="background1" w:themeFillShade="D9"/>
            <w:vAlign w:val="center"/>
            <w:hideMark/>
          </w:tcPr>
          <w:p w:rsidR="006B6A75" w:rsidRPr="005D424A" w:rsidRDefault="006B6A75" w:rsidP="00570BD0">
            <w:pPr>
              <w:spacing w:before="60" w:after="60"/>
              <w:ind w:left="57" w:right="57"/>
              <w:jc w:val="center"/>
              <w:rPr>
                <w:rFonts w:cstheme="minorHAnsi"/>
                <w:b/>
                <w:sz w:val="20"/>
                <w:szCs w:val="20"/>
              </w:rPr>
            </w:pPr>
          </w:p>
        </w:tc>
        <w:tc>
          <w:tcPr>
            <w:tcW w:w="3283" w:type="pct"/>
            <w:vMerge/>
            <w:shd w:val="clear" w:color="auto" w:fill="D9D9D9" w:themeFill="background1" w:themeFillShade="D9"/>
            <w:vAlign w:val="center"/>
            <w:hideMark/>
          </w:tcPr>
          <w:p w:rsidR="006B6A75" w:rsidRPr="005D424A" w:rsidRDefault="006B6A75" w:rsidP="00570BD0">
            <w:pPr>
              <w:spacing w:before="60" w:after="60"/>
              <w:ind w:left="57" w:right="57"/>
              <w:jc w:val="center"/>
              <w:rPr>
                <w:rFonts w:cstheme="minorHAnsi"/>
                <w:b/>
                <w:sz w:val="20"/>
                <w:szCs w:val="20"/>
              </w:rPr>
            </w:pPr>
          </w:p>
        </w:tc>
      </w:tr>
      <w:tr w:rsidR="006B6A75" w:rsidRPr="00FD718D" w:rsidTr="00FD718D">
        <w:trPr>
          <w:trHeight w:val="551"/>
          <w:jc w:val="center"/>
        </w:trPr>
        <w:tc>
          <w:tcPr>
            <w:tcW w:w="526" w:type="pct"/>
            <w:noWrap/>
            <w:vAlign w:val="center"/>
          </w:tcPr>
          <w:p w:rsidR="006B6A75" w:rsidRPr="002E28D3" w:rsidRDefault="006B6A75" w:rsidP="00C85F0A">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191" w:type="pct"/>
            <w:vAlign w:val="center"/>
          </w:tcPr>
          <w:p w:rsidR="006B6A75" w:rsidRPr="002E28D3" w:rsidRDefault="00FD718D" w:rsidP="00C85F0A">
            <w:pPr>
              <w:rPr>
                <w:rFonts w:eastAsia="Times New Roman" w:cstheme="minorHAnsi"/>
                <w:sz w:val="20"/>
                <w:szCs w:val="20"/>
                <w:lang w:val="es-ES_tradnl" w:eastAsia="es-CL"/>
              </w:rPr>
            </w:pPr>
            <w:r>
              <w:rPr>
                <w:rFonts w:eastAsia="Times New Roman" w:cstheme="minorHAnsi"/>
                <w:sz w:val="20"/>
                <w:szCs w:val="20"/>
                <w:lang w:val="es-ES_tradnl" w:eastAsia="es-CL"/>
              </w:rPr>
              <w:t>Oficina</w:t>
            </w:r>
            <w:r w:rsidR="005D65D3">
              <w:rPr>
                <w:rFonts w:eastAsia="Times New Roman" w:cstheme="minorHAnsi"/>
                <w:sz w:val="20"/>
                <w:szCs w:val="20"/>
                <w:lang w:val="es-ES_tradnl" w:eastAsia="es-CL"/>
              </w:rPr>
              <w:t>.</w:t>
            </w:r>
          </w:p>
        </w:tc>
        <w:tc>
          <w:tcPr>
            <w:tcW w:w="3283" w:type="pct"/>
            <w:vAlign w:val="center"/>
          </w:tcPr>
          <w:p w:rsidR="006B6A75" w:rsidRPr="002E28D3" w:rsidRDefault="00FD718D" w:rsidP="00FD718D">
            <w:pPr>
              <w:rPr>
                <w:rFonts w:eastAsia="Times New Roman" w:cstheme="minorHAnsi"/>
                <w:sz w:val="20"/>
                <w:szCs w:val="20"/>
                <w:lang w:val="es-ES_tradnl" w:eastAsia="es-CL"/>
              </w:rPr>
            </w:pPr>
            <w:r>
              <w:rPr>
                <w:rFonts w:eastAsia="Times New Roman" w:cstheme="minorHAnsi"/>
                <w:sz w:val="20"/>
                <w:szCs w:val="20"/>
                <w:lang w:val="es-ES_tradnl" w:eastAsia="es-CL"/>
              </w:rPr>
              <w:t>Lugar en donde se realiza la reunión informativa con el encargado de la Piscicultura Loncotraro, Sr. Luis Saavedra Vigella, Jefe de Centro de la empresa Aquagen Chile S.A. operadora de la piscicultura desde el 01 de Abril del 2015.</w:t>
            </w:r>
          </w:p>
        </w:tc>
      </w:tr>
      <w:tr w:rsidR="009C3356" w:rsidTr="00FD718D">
        <w:trPr>
          <w:trHeight w:val="551"/>
          <w:jc w:val="center"/>
        </w:trPr>
        <w:tc>
          <w:tcPr>
            <w:tcW w:w="526" w:type="pct"/>
            <w:noWrap/>
            <w:vAlign w:val="center"/>
          </w:tcPr>
          <w:p w:rsidR="009C3356" w:rsidRPr="002E28D3" w:rsidRDefault="009C3356" w:rsidP="007C224A">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191" w:type="pct"/>
            <w:vAlign w:val="center"/>
          </w:tcPr>
          <w:p w:rsidR="009C3356" w:rsidRPr="002E28D3" w:rsidRDefault="009C3356" w:rsidP="007C224A">
            <w:pPr>
              <w:rPr>
                <w:rFonts w:eastAsia="Times New Roman" w:cstheme="minorHAnsi"/>
                <w:sz w:val="20"/>
                <w:szCs w:val="20"/>
                <w:lang w:val="es-ES_tradnl" w:eastAsia="es-CL"/>
              </w:rPr>
            </w:pPr>
            <w:r>
              <w:rPr>
                <w:rFonts w:eastAsia="Times New Roman" w:cstheme="minorHAnsi"/>
                <w:sz w:val="20"/>
                <w:szCs w:val="20"/>
                <w:lang w:val="es-ES_tradnl" w:eastAsia="es-CL"/>
              </w:rPr>
              <w:t>Captación Los Chilcos.</w:t>
            </w:r>
          </w:p>
        </w:tc>
        <w:tc>
          <w:tcPr>
            <w:tcW w:w="3283" w:type="pct"/>
            <w:vAlign w:val="center"/>
          </w:tcPr>
          <w:p w:rsidR="009C3356" w:rsidRPr="002E28D3" w:rsidRDefault="009C3356" w:rsidP="00FD718D">
            <w:pPr>
              <w:rPr>
                <w:rFonts w:eastAsia="Times New Roman" w:cstheme="minorHAnsi"/>
                <w:sz w:val="20"/>
                <w:szCs w:val="20"/>
                <w:lang w:val="es-ES_tradnl" w:eastAsia="es-CL"/>
              </w:rPr>
            </w:pPr>
            <w:r>
              <w:rPr>
                <w:rFonts w:eastAsia="Times New Roman" w:cstheme="minorHAnsi"/>
                <w:sz w:val="20"/>
                <w:szCs w:val="20"/>
                <w:lang w:val="es-ES_tradnl" w:eastAsia="es-CL"/>
              </w:rPr>
              <w:t>Sector de bocatoma de Estero Los Chilcos.</w:t>
            </w:r>
          </w:p>
        </w:tc>
      </w:tr>
      <w:tr w:rsidR="009C3356" w:rsidTr="00FD718D">
        <w:trPr>
          <w:trHeight w:val="551"/>
          <w:jc w:val="center"/>
        </w:trPr>
        <w:tc>
          <w:tcPr>
            <w:tcW w:w="526" w:type="pct"/>
            <w:noWrap/>
            <w:vAlign w:val="center"/>
          </w:tcPr>
          <w:p w:rsidR="009C3356" w:rsidRPr="002E28D3" w:rsidRDefault="009C3356" w:rsidP="007C224A">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191" w:type="pct"/>
            <w:vAlign w:val="center"/>
          </w:tcPr>
          <w:p w:rsidR="009C3356" w:rsidRPr="002E28D3" w:rsidRDefault="009C3356" w:rsidP="005D65D3">
            <w:pPr>
              <w:rPr>
                <w:rFonts w:eastAsia="Times New Roman" w:cstheme="minorHAnsi"/>
                <w:sz w:val="20"/>
                <w:szCs w:val="20"/>
                <w:lang w:val="es-ES_tradnl" w:eastAsia="es-CL"/>
              </w:rPr>
            </w:pPr>
            <w:r>
              <w:rPr>
                <w:rFonts w:eastAsia="Times New Roman" w:cstheme="minorHAnsi"/>
                <w:sz w:val="20"/>
                <w:szCs w:val="20"/>
                <w:lang w:val="es-ES_tradnl" w:eastAsia="es-CL"/>
              </w:rPr>
              <w:t>R</w:t>
            </w:r>
            <w:r w:rsidR="005D65D3">
              <w:rPr>
                <w:rFonts w:eastAsia="Times New Roman" w:cstheme="minorHAnsi"/>
                <w:sz w:val="20"/>
                <w:szCs w:val="20"/>
                <w:lang w:val="es-ES_tradnl" w:eastAsia="es-CL"/>
              </w:rPr>
              <w:t>IL</w:t>
            </w:r>
            <w:r>
              <w:rPr>
                <w:rFonts w:eastAsia="Times New Roman" w:cstheme="minorHAnsi"/>
                <w:sz w:val="20"/>
                <w:szCs w:val="20"/>
                <w:lang w:val="es-ES_tradnl" w:eastAsia="es-CL"/>
              </w:rPr>
              <w:t>es Los Chilcos.</w:t>
            </w:r>
          </w:p>
        </w:tc>
        <w:tc>
          <w:tcPr>
            <w:tcW w:w="3283" w:type="pct"/>
            <w:vAlign w:val="center"/>
          </w:tcPr>
          <w:p w:rsidR="009C3356" w:rsidRPr="002E28D3" w:rsidRDefault="009C3356" w:rsidP="002F5B88">
            <w:pPr>
              <w:rPr>
                <w:rFonts w:eastAsia="Times New Roman" w:cstheme="minorHAnsi"/>
                <w:sz w:val="20"/>
                <w:szCs w:val="20"/>
                <w:lang w:val="es-ES_tradnl" w:eastAsia="es-CL"/>
              </w:rPr>
            </w:pPr>
            <w:r>
              <w:rPr>
                <w:rFonts w:eastAsia="Times New Roman" w:cstheme="minorHAnsi"/>
                <w:sz w:val="20"/>
                <w:szCs w:val="20"/>
                <w:lang w:val="es-ES_tradnl" w:eastAsia="es-CL"/>
              </w:rPr>
              <w:t>Sistema de trat</w:t>
            </w:r>
            <w:r w:rsidR="005D65D3">
              <w:rPr>
                <w:rFonts w:eastAsia="Times New Roman" w:cstheme="minorHAnsi"/>
                <w:sz w:val="20"/>
                <w:szCs w:val="20"/>
                <w:lang w:val="es-ES_tradnl" w:eastAsia="es-CL"/>
              </w:rPr>
              <w:t>amiento de RIL</w:t>
            </w:r>
            <w:r>
              <w:rPr>
                <w:rFonts w:eastAsia="Times New Roman" w:cstheme="minorHAnsi"/>
                <w:sz w:val="20"/>
                <w:szCs w:val="20"/>
                <w:lang w:val="es-ES_tradnl" w:eastAsia="es-CL"/>
              </w:rPr>
              <w:t xml:space="preserve">es mediante </w:t>
            </w:r>
            <w:r w:rsidR="002F5B88">
              <w:rPr>
                <w:rFonts w:eastAsia="Times New Roman" w:cstheme="minorHAnsi"/>
                <w:sz w:val="20"/>
                <w:szCs w:val="20"/>
                <w:lang w:val="es-ES_tradnl" w:eastAsia="es-CL"/>
              </w:rPr>
              <w:t>rotafiltros. En este sector tambié</w:t>
            </w:r>
            <w:r>
              <w:rPr>
                <w:rFonts w:eastAsia="Times New Roman" w:cstheme="minorHAnsi"/>
                <w:sz w:val="20"/>
                <w:szCs w:val="20"/>
                <w:lang w:val="es-ES_tradnl" w:eastAsia="es-CL"/>
              </w:rPr>
              <w:t xml:space="preserve">n se </w:t>
            </w:r>
            <w:r w:rsidR="002F5B88">
              <w:rPr>
                <w:rFonts w:eastAsia="Times New Roman" w:cstheme="minorHAnsi"/>
                <w:sz w:val="20"/>
                <w:szCs w:val="20"/>
                <w:lang w:val="es-ES_tradnl" w:eastAsia="es-CL"/>
              </w:rPr>
              <w:t xml:space="preserve">realiza </w:t>
            </w:r>
            <w:r>
              <w:rPr>
                <w:rFonts w:eastAsia="Times New Roman" w:cstheme="minorHAnsi"/>
                <w:sz w:val="20"/>
                <w:szCs w:val="20"/>
                <w:lang w:val="es-ES_tradnl" w:eastAsia="es-CL"/>
              </w:rPr>
              <w:t>la restitución de las aguas en el Estero Los Chilcos.</w:t>
            </w:r>
          </w:p>
        </w:tc>
      </w:tr>
      <w:tr w:rsidR="009C3356" w:rsidTr="00FD718D">
        <w:trPr>
          <w:trHeight w:val="551"/>
          <w:jc w:val="center"/>
        </w:trPr>
        <w:tc>
          <w:tcPr>
            <w:tcW w:w="526" w:type="pct"/>
            <w:noWrap/>
            <w:vAlign w:val="center"/>
          </w:tcPr>
          <w:p w:rsidR="009C3356" w:rsidRPr="002E28D3" w:rsidRDefault="009C3356" w:rsidP="007C224A">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191" w:type="pct"/>
            <w:vAlign w:val="center"/>
          </w:tcPr>
          <w:p w:rsidR="009C3356" w:rsidRPr="002E28D3" w:rsidRDefault="009C3356" w:rsidP="007C224A">
            <w:pPr>
              <w:rPr>
                <w:rFonts w:eastAsia="Times New Roman" w:cstheme="minorHAnsi"/>
                <w:sz w:val="20"/>
                <w:szCs w:val="20"/>
                <w:lang w:val="es-ES_tradnl" w:eastAsia="es-CL"/>
              </w:rPr>
            </w:pPr>
            <w:r>
              <w:rPr>
                <w:rFonts w:eastAsia="Times New Roman" w:cstheme="minorHAnsi"/>
                <w:sz w:val="20"/>
                <w:szCs w:val="20"/>
                <w:lang w:val="es-ES_tradnl" w:eastAsia="es-CL"/>
              </w:rPr>
              <w:t>Sistema de ensilaje.</w:t>
            </w:r>
          </w:p>
        </w:tc>
        <w:tc>
          <w:tcPr>
            <w:tcW w:w="3283" w:type="pct"/>
            <w:vAlign w:val="center"/>
          </w:tcPr>
          <w:p w:rsidR="009C3356" w:rsidRPr="002E28D3" w:rsidRDefault="009C3356" w:rsidP="009C3356">
            <w:pPr>
              <w:rPr>
                <w:rFonts w:eastAsia="Times New Roman" w:cstheme="minorHAnsi"/>
                <w:sz w:val="20"/>
                <w:szCs w:val="20"/>
                <w:lang w:val="es-ES_tradnl" w:eastAsia="es-CL"/>
              </w:rPr>
            </w:pPr>
            <w:r>
              <w:rPr>
                <w:rFonts w:eastAsia="Times New Roman" w:cstheme="minorHAnsi"/>
                <w:sz w:val="20"/>
                <w:szCs w:val="20"/>
                <w:lang w:val="es-ES_tradnl" w:eastAsia="es-CL"/>
              </w:rPr>
              <w:t>Sector en donde se ubican los equipos para el tratamiento de mortalidades.</w:t>
            </w:r>
          </w:p>
        </w:tc>
      </w:tr>
      <w:tr w:rsidR="00422B35" w:rsidTr="00FD718D">
        <w:trPr>
          <w:trHeight w:val="551"/>
          <w:jc w:val="center"/>
        </w:trPr>
        <w:tc>
          <w:tcPr>
            <w:tcW w:w="526" w:type="pct"/>
            <w:noWrap/>
            <w:vAlign w:val="center"/>
          </w:tcPr>
          <w:p w:rsidR="00422B35" w:rsidRDefault="00422B35" w:rsidP="007C224A">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191" w:type="pct"/>
            <w:vAlign w:val="center"/>
          </w:tcPr>
          <w:p w:rsidR="00422B35" w:rsidRDefault="00422B35" w:rsidP="007C224A">
            <w:pPr>
              <w:rPr>
                <w:rFonts w:eastAsia="Times New Roman" w:cstheme="minorHAnsi"/>
                <w:sz w:val="20"/>
                <w:szCs w:val="20"/>
                <w:lang w:val="es-ES_tradnl" w:eastAsia="es-CL"/>
              </w:rPr>
            </w:pPr>
            <w:r>
              <w:rPr>
                <w:rFonts w:eastAsia="Times New Roman" w:cstheme="minorHAnsi"/>
                <w:sz w:val="20"/>
                <w:szCs w:val="20"/>
                <w:lang w:val="es-ES_tradnl" w:eastAsia="es-CL"/>
              </w:rPr>
              <w:t>Bodega de residuos.</w:t>
            </w:r>
          </w:p>
        </w:tc>
        <w:tc>
          <w:tcPr>
            <w:tcW w:w="3283" w:type="pct"/>
            <w:vAlign w:val="center"/>
          </w:tcPr>
          <w:p w:rsidR="00422B35" w:rsidRDefault="00422B35" w:rsidP="009C3356">
            <w:pPr>
              <w:rPr>
                <w:rFonts w:eastAsia="Times New Roman" w:cstheme="minorHAnsi"/>
                <w:sz w:val="20"/>
                <w:szCs w:val="20"/>
                <w:lang w:val="es-ES_tradnl" w:eastAsia="es-CL"/>
              </w:rPr>
            </w:pPr>
            <w:r>
              <w:rPr>
                <w:rFonts w:eastAsia="Times New Roman" w:cstheme="minorHAnsi"/>
                <w:sz w:val="20"/>
                <w:szCs w:val="20"/>
                <w:lang w:val="es-ES_tradnl" w:eastAsia="es-CL"/>
              </w:rPr>
              <w:t>Sector en donde se ubican los contenedores con los residuos domiciliarios.</w:t>
            </w:r>
          </w:p>
        </w:tc>
      </w:tr>
      <w:tr w:rsidR="009C3356" w:rsidTr="00FD718D">
        <w:trPr>
          <w:trHeight w:val="551"/>
          <w:jc w:val="center"/>
        </w:trPr>
        <w:tc>
          <w:tcPr>
            <w:tcW w:w="526" w:type="pct"/>
            <w:noWrap/>
            <w:vAlign w:val="center"/>
          </w:tcPr>
          <w:p w:rsidR="009C3356" w:rsidRPr="002E28D3" w:rsidRDefault="00422B35" w:rsidP="00422B35">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191" w:type="pct"/>
            <w:vAlign w:val="center"/>
          </w:tcPr>
          <w:p w:rsidR="009C3356" w:rsidRPr="002E28D3" w:rsidRDefault="009C3356" w:rsidP="00C85F0A">
            <w:pPr>
              <w:rPr>
                <w:rFonts w:eastAsia="Times New Roman" w:cstheme="minorHAnsi"/>
                <w:sz w:val="20"/>
                <w:szCs w:val="20"/>
                <w:lang w:val="es-ES_tradnl" w:eastAsia="es-CL"/>
              </w:rPr>
            </w:pPr>
            <w:r>
              <w:rPr>
                <w:rFonts w:eastAsia="Times New Roman" w:cstheme="minorHAnsi"/>
                <w:sz w:val="20"/>
                <w:szCs w:val="20"/>
                <w:lang w:val="es-ES_tradnl" w:eastAsia="es-CL"/>
              </w:rPr>
              <w:t>Capatación Loncotraro.</w:t>
            </w:r>
          </w:p>
        </w:tc>
        <w:tc>
          <w:tcPr>
            <w:tcW w:w="3283" w:type="pct"/>
            <w:vAlign w:val="center"/>
          </w:tcPr>
          <w:p w:rsidR="009C3356" w:rsidRPr="002E28D3" w:rsidRDefault="009C3356" w:rsidP="00422B35">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w:t>
            </w:r>
            <w:r w:rsidR="00422B35">
              <w:rPr>
                <w:rFonts w:eastAsia="Times New Roman" w:cstheme="minorHAnsi"/>
                <w:sz w:val="20"/>
                <w:szCs w:val="20"/>
                <w:lang w:val="es-ES_tradnl" w:eastAsia="es-CL"/>
              </w:rPr>
              <w:t xml:space="preserve">en donde se realiza la captación de las aguas desde el </w:t>
            </w:r>
            <w:r>
              <w:rPr>
                <w:rFonts w:eastAsia="Times New Roman" w:cstheme="minorHAnsi"/>
                <w:sz w:val="20"/>
                <w:szCs w:val="20"/>
                <w:lang w:val="es-ES_tradnl" w:eastAsia="es-CL"/>
              </w:rPr>
              <w:t>Estero Loncotraro.</w:t>
            </w:r>
          </w:p>
        </w:tc>
      </w:tr>
      <w:tr w:rsidR="009C3356" w:rsidTr="00FD718D">
        <w:trPr>
          <w:trHeight w:val="551"/>
          <w:jc w:val="center"/>
        </w:trPr>
        <w:tc>
          <w:tcPr>
            <w:tcW w:w="526" w:type="pct"/>
            <w:noWrap/>
            <w:vAlign w:val="center"/>
          </w:tcPr>
          <w:p w:rsidR="009C3356" w:rsidRPr="002E28D3" w:rsidRDefault="00422B35" w:rsidP="00422B35">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191" w:type="pct"/>
            <w:vAlign w:val="center"/>
          </w:tcPr>
          <w:p w:rsidR="009C3356" w:rsidRPr="002E28D3" w:rsidRDefault="009C3356" w:rsidP="005D65D3">
            <w:pPr>
              <w:rPr>
                <w:rFonts w:eastAsia="Times New Roman" w:cstheme="minorHAnsi"/>
                <w:sz w:val="20"/>
                <w:szCs w:val="20"/>
                <w:lang w:val="es-ES_tradnl" w:eastAsia="es-CL"/>
              </w:rPr>
            </w:pPr>
            <w:r>
              <w:rPr>
                <w:rFonts w:eastAsia="Times New Roman" w:cstheme="minorHAnsi"/>
                <w:sz w:val="20"/>
                <w:szCs w:val="20"/>
                <w:lang w:val="es-ES_tradnl" w:eastAsia="es-CL"/>
              </w:rPr>
              <w:t>R</w:t>
            </w:r>
            <w:r w:rsidR="005D65D3">
              <w:rPr>
                <w:rFonts w:eastAsia="Times New Roman" w:cstheme="minorHAnsi"/>
                <w:sz w:val="20"/>
                <w:szCs w:val="20"/>
                <w:lang w:val="es-ES_tradnl" w:eastAsia="es-CL"/>
              </w:rPr>
              <w:t>IL</w:t>
            </w:r>
            <w:r>
              <w:rPr>
                <w:rFonts w:eastAsia="Times New Roman" w:cstheme="minorHAnsi"/>
                <w:sz w:val="20"/>
                <w:szCs w:val="20"/>
                <w:lang w:val="es-ES_tradnl" w:eastAsia="es-CL"/>
              </w:rPr>
              <w:t>es Loncotraro.</w:t>
            </w:r>
          </w:p>
        </w:tc>
        <w:tc>
          <w:tcPr>
            <w:tcW w:w="3283" w:type="pct"/>
            <w:vAlign w:val="center"/>
          </w:tcPr>
          <w:p w:rsidR="009C3356" w:rsidRPr="002E28D3" w:rsidRDefault="009C3356" w:rsidP="002F5B88">
            <w:pPr>
              <w:rPr>
                <w:rFonts w:eastAsia="Times New Roman" w:cstheme="minorHAnsi"/>
                <w:sz w:val="20"/>
                <w:szCs w:val="20"/>
                <w:lang w:val="es-ES_tradnl" w:eastAsia="es-CL"/>
              </w:rPr>
            </w:pPr>
            <w:r>
              <w:rPr>
                <w:rFonts w:eastAsia="Times New Roman" w:cstheme="minorHAnsi"/>
                <w:sz w:val="20"/>
                <w:szCs w:val="20"/>
                <w:lang w:val="es-ES_tradnl" w:eastAsia="es-CL"/>
              </w:rPr>
              <w:t>Sistema de tratamiento de R</w:t>
            </w:r>
            <w:r w:rsidR="002F5B88">
              <w:rPr>
                <w:rFonts w:eastAsia="Times New Roman" w:cstheme="minorHAnsi"/>
                <w:sz w:val="20"/>
                <w:szCs w:val="20"/>
                <w:lang w:val="es-ES_tradnl" w:eastAsia="es-CL"/>
              </w:rPr>
              <w:t>IL</w:t>
            </w:r>
            <w:r>
              <w:rPr>
                <w:rFonts w:eastAsia="Times New Roman" w:cstheme="minorHAnsi"/>
                <w:sz w:val="20"/>
                <w:szCs w:val="20"/>
                <w:lang w:val="es-ES_tradnl" w:eastAsia="es-CL"/>
              </w:rPr>
              <w:t>es</w:t>
            </w:r>
            <w:r w:rsidR="002F5B88">
              <w:rPr>
                <w:rFonts w:eastAsia="Times New Roman" w:cstheme="minorHAnsi"/>
                <w:sz w:val="20"/>
                <w:szCs w:val="20"/>
                <w:lang w:val="es-ES_tradnl" w:eastAsia="es-CL"/>
              </w:rPr>
              <w:t xml:space="preserve"> compuesto por un decantador y </w:t>
            </w:r>
            <w:r>
              <w:rPr>
                <w:rFonts w:eastAsia="Times New Roman" w:cstheme="minorHAnsi"/>
                <w:sz w:val="20"/>
                <w:szCs w:val="20"/>
                <w:lang w:val="es-ES_tradnl" w:eastAsia="es-CL"/>
              </w:rPr>
              <w:t>rotafiltros.</w:t>
            </w:r>
            <w:r w:rsidR="00422B35">
              <w:rPr>
                <w:rFonts w:eastAsia="Times New Roman" w:cstheme="minorHAnsi"/>
                <w:sz w:val="20"/>
                <w:szCs w:val="20"/>
                <w:lang w:val="es-ES_tradnl" w:eastAsia="es-CL"/>
              </w:rPr>
              <w:t xml:space="preserve"> Tambien, se incluye la restitución de las aguas tratadas en el Estero Loncotraro.</w:t>
            </w:r>
          </w:p>
        </w:tc>
      </w:tr>
    </w:tbl>
    <w:p w:rsidR="003D5D01" w:rsidRDefault="003D5D01" w:rsidP="003D5D01">
      <w:pPr>
        <w:pStyle w:val="Ttulo2"/>
        <w:numPr>
          <w:ilvl w:val="0"/>
          <w:numId w:val="0"/>
        </w:numPr>
        <w:ind w:left="576" w:hanging="576"/>
        <w:rPr>
          <w:bCs/>
        </w:rPr>
      </w:pPr>
    </w:p>
    <w:p w:rsidR="003D5D01" w:rsidRDefault="003D5D01" w:rsidP="003D5D01"/>
    <w:p w:rsidR="003D5D01" w:rsidRPr="003D5D01" w:rsidRDefault="003D5D01" w:rsidP="003D5D01"/>
    <w:p w:rsidR="003D5D01" w:rsidRDefault="003D5D01" w:rsidP="003D5D01">
      <w:pPr>
        <w:pStyle w:val="Ttulo2"/>
        <w:rPr>
          <w:bCs/>
        </w:rPr>
        <w:sectPr w:rsidR="003D5D01" w:rsidSect="003D5D01">
          <w:pgSz w:w="12240" w:h="15840"/>
          <w:pgMar w:top="1134" w:right="1134" w:bottom="1134" w:left="1134" w:header="709" w:footer="709" w:gutter="0"/>
          <w:cols w:space="708"/>
          <w:docGrid w:linePitch="360"/>
        </w:sectPr>
      </w:pPr>
    </w:p>
    <w:p w:rsidR="003D5D01" w:rsidRPr="0025129B" w:rsidRDefault="003D5D01" w:rsidP="003D5D01">
      <w:pPr>
        <w:pStyle w:val="Ttulo2"/>
        <w:rPr>
          <w:bCs/>
        </w:rPr>
      </w:pPr>
      <w:r w:rsidRPr="0025129B">
        <w:rPr>
          <w:bCs/>
        </w:rPr>
        <w:lastRenderedPageBreak/>
        <w:t>Aspectos relativos al Seguimiento Ambiental</w:t>
      </w:r>
      <w:r w:rsidR="002F5B88">
        <w:rPr>
          <w:bCs/>
        </w:rPr>
        <w:t>.</w:t>
      </w:r>
    </w:p>
    <w:p w:rsidR="003D5D01" w:rsidRPr="0025129B" w:rsidRDefault="003D5D01" w:rsidP="003D5D01">
      <w:pPr>
        <w:rPr>
          <w:b/>
          <w:bCs/>
        </w:rPr>
      </w:pPr>
    </w:p>
    <w:p w:rsidR="003D5D01" w:rsidRPr="0025129B" w:rsidRDefault="003D5D01" w:rsidP="003D5D01">
      <w:pPr>
        <w:pStyle w:val="Ttulo3"/>
        <w:rPr>
          <w:bCs/>
        </w:rPr>
      </w:pPr>
      <w:bookmarkStart w:id="80" w:name="_Toc382383545"/>
      <w:bookmarkStart w:id="81" w:name="_Toc382472367"/>
      <w:r w:rsidRPr="0025129B">
        <w:rPr>
          <w:bCs/>
        </w:rPr>
        <w:t>Documentos Revisados</w:t>
      </w:r>
      <w:bookmarkEnd w:id="80"/>
      <w:bookmarkEnd w:id="81"/>
      <w:r w:rsidR="002F5B88">
        <w:rPr>
          <w:bCs/>
        </w:rPr>
        <w:t>.</w:t>
      </w:r>
    </w:p>
    <w:p w:rsidR="003D5D01" w:rsidRPr="0025129B" w:rsidRDefault="003D5D01" w:rsidP="003D5D01">
      <w:pPr>
        <w:rPr>
          <w:color w:val="1F497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3"/>
        <w:gridCol w:w="1728"/>
        <w:gridCol w:w="821"/>
        <w:gridCol w:w="1170"/>
        <w:gridCol w:w="1081"/>
        <w:gridCol w:w="1015"/>
        <w:gridCol w:w="1210"/>
        <w:gridCol w:w="1125"/>
        <w:gridCol w:w="1883"/>
        <w:gridCol w:w="1349"/>
      </w:tblGrid>
      <w:tr w:rsidR="003D5D01" w:rsidRPr="0025129B" w:rsidTr="006F1A29">
        <w:trPr>
          <w:trHeight w:val="395"/>
        </w:trPr>
        <w:tc>
          <w:tcPr>
            <w:tcW w:w="841" w:type="pct"/>
            <w:vMerge w:val="restart"/>
            <w:shd w:val="clear" w:color="auto" w:fill="D9D9D9"/>
            <w:tcMar>
              <w:top w:w="0" w:type="dxa"/>
              <w:left w:w="108" w:type="dxa"/>
              <w:bottom w:w="0" w:type="dxa"/>
              <w:right w:w="108" w:type="dxa"/>
            </w:tcMar>
            <w:vAlign w:val="center"/>
          </w:tcPr>
          <w:p w:rsidR="003D5D01" w:rsidRPr="0025129B" w:rsidRDefault="003D5D01" w:rsidP="003D5D01">
            <w:pPr>
              <w:jc w:val="center"/>
              <w:rPr>
                <w:b/>
                <w:bCs/>
                <w:sz w:val="20"/>
                <w:szCs w:val="20"/>
                <w:lang w:val="es-ES" w:eastAsia="es-ES"/>
              </w:rPr>
            </w:pPr>
            <w:r w:rsidRPr="0025129B">
              <w:rPr>
                <w:b/>
                <w:bCs/>
                <w:sz w:val="20"/>
                <w:szCs w:val="20"/>
                <w:lang w:val="es-ES" w:eastAsia="es-ES"/>
              </w:rPr>
              <w:t>Nombre del informe(es) revisado (s)</w:t>
            </w:r>
          </w:p>
        </w:tc>
        <w:tc>
          <w:tcPr>
            <w:tcW w:w="631" w:type="pct"/>
            <w:vMerge w:val="restart"/>
            <w:shd w:val="clear" w:color="auto" w:fill="D9D9D9"/>
            <w:vAlign w:val="center"/>
          </w:tcPr>
          <w:p w:rsidR="003D5D01" w:rsidRPr="0025129B" w:rsidDel="00430772" w:rsidRDefault="003D5D01" w:rsidP="003D5D01">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300" w:type="pct"/>
            <w:vMerge w:val="restart"/>
            <w:shd w:val="clear" w:color="auto" w:fill="D9D9D9"/>
            <w:vAlign w:val="center"/>
          </w:tcPr>
          <w:p w:rsidR="003D5D01" w:rsidRPr="0025129B" w:rsidRDefault="003D5D01" w:rsidP="003D5D01">
            <w:pPr>
              <w:jc w:val="center"/>
              <w:rPr>
                <w:rFonts w:eastAsiaTheme="minorHAnsi"/>
                <w:b/>
                <w:bCs/>
                <w:sz w:val="20"/>
                <w:szCs w:val="20"/>
                <w:lang w:val="es-ES"/>
              </w:rPr>
            </w:pPr>
            <w:r w:rsidRPr="0025129B">
              <w:rPr>
                <w:b/>
                <w:bCs/>
                <w:sz w:val="20"/>
                <w:szCs w:val="20"/>
                <w:lang w:val="es-ES" w:eastAsia="es-ES"/>
              </w:rPr>
              <w:t>Código</w:t>
            </w:r>
          </w:p>
          <w:p w:rsidR="003D5D01" w:rsidRPr="0025129B" w:rsidRDefault="003D5D01" w:rsidP="003D5D01">
            <w:pPr>
              <w:jc w:val="center"/>
              <w:rPr>
                <w:b/>
                <w:bCs/>
                <w:sz w:val="20"/>
                <w:szCs w:val="20"/>
                <w:lang w:val="es-ES" w:eastAsia="es-ES"/>
              </w:rPr>
            </w:pPr>
            <w:r w:rsidRPr="0025129B">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rsidR="003D5D01" w:rsidRPr="0025129B" w:rsidRDefault="003D5D01" w:rsidP="003D5D01">
            <w:pPr>
              <w:jc w:val="center"/>
              <w:rPr>
                <w:b/>
                <w:bCs/>
                <w:sz w:val="20"/>
                <w:szCs w:val="20"/>
                <w:lang w:val="es-ES" w:eastAsia="es-ES"/>
              </w:rPr>
            </w:pPr>
            <w:r w:rsidRPr="0025129B">
              <w:rPr>
                <w:b/>
                <w:bCs/>
                <w:sz w:val="20"/>
                <w:szCs w:val="20"/>
                <w:lang w:val="es-ES" w:eastAsia="es-ES"/>
              </w:rPr>
              <w:t xml:space="preserve">Fecha de recepción documento </w:t>
            </w:r>
          </w:p>
        </w:tc>
        <w:tc>
          <w:tcPr>
            <w:tcW w:w="766" w:type="pct"/>
            <w:gridSpan w:val="2"/>
            <w:shd w:val="clear" w:color="auto" w:fill="D9D9D9"/>
            <w:vAlign w:val="center"/>
          </w:tcPr>
          <w:p w:rsidR="003D5D01" w:rsidRPr="0025129B" w:rsidRDefault="003D5D01" w:rsidP="003D5D01">
            <w:pPr>
              <w:jc w:val="center"/>
              <w:rPr>
                <w:b/>
                <w:bCs/>
                <w:sz w:val="20"/>
                <w:szCs w:val="20"/>
                <w:lang w:val="es-ES" w:eastAsia="es-ES"/>
              </w:rPr>
            </w:pPr>
            <w:r w:rsidRPr="0025129B">
              <w:rPr>
                <w:b/>
                <w:bCs/>
                <w:sz w:val="20"/>
                <w:szCs w:val="20"/>
                <w:lang w:val="es-ES" w:eastAsia="es-ES"/>
              </w:rPr>
              <w:t>Periodo que reporta</w:t>
            </w:r>
          </w:p>
        </w:tc>
        <w:tc>
          <w:tcPr>
            <w:tcW w:w="442" w:type="pct"/>
            <w:vMerge w:val="restart"/>
            <w:shd w:val="clear" w:color="auto" w:fill="D9D9D9"/>
            <w:vAlign w:val="center"/>
          </w:tcPr>
          <w:p w:rsidR="003D5D01" w:rsidRPr="0025129B" w:rsidRDefault="003D5D01" w:rsidP="003D5D01">
            <w:pPr>
              <w:jc w:val="center"/>
              <w:rPr>
                <w:b/>
                <w:bCs/>
                <w:sz w:val="20"/>
                <w:szCs w:val="20"/>
                <w:lang w:val="es-ES" w:eastAsia="es-ES"/>
              </w:rPr>
            </w:pPr>
            <w:r>
              <w:rPr>
                <w:b/>
                <w:bCs/>
                <w:sz w:val="20"/>
                <w:szCs w:val="20"/>
                <w:lang w:val="es-ES" w:eastAsia="es-ES"/>
              </w:rPr>
              <w:t>Organismo encomendado</w:t>
            </w:r>
          </w:p>
        </w:tc>
        <w:tc>
          <w:tcPr>
            <w:tcW w:w="411" w:type="pct"/>
            <w:vMerge w:val="restart"/>
            <w:shd w:val="clear" w:color="auto" w:fill="D9D9D9"/>
            <w:vAlign w:val="center"/>
          </w:tcPr>
          <w:p w:rsidR="003D5D01" w:rsidRPr="0025129B" w:rsidRDefault="003D5D01" w:rsidP="003D5D01">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688" w:type="pct"/>
            <w:vMerge w:val="restart"/>
            <w:shd w:val="clear" w:color="auto" w:fill="D9D9D9"/>
            <w:vAlign w:val="center"/>
          </w:tcPr>
          <w:p w:rsidR="003D5D01" w:rsidRPr="0025129B" w:rsidRDefault="003D5D01" w:rsidP="003D5D01">
            <w:pPr>
              <w:jc w:val="center"/>
              <w:rPr>
                <w:b/>
                <w:bCs/>
                <w:sz w:val="20"/>
                <w:szCs w:val="20"/>
                <w:lang w:val="es-ES" w:eastAsia="es-ES"/>
              </w:rPr>
            </w:pPr>
            <w:r w:rsidRPr="0025129B">
              <w:rPr>
                <w:b/>
                <w:bCs/>
                <w:sz w:val="20"/>
                <w:szCs w:val="20"/>
                <w:lang w:val="es-ES" w:eastAsia="es-ES"/>
              </w:rPr>
              <w:t xml:space="preserve">Estado de conformidad </w:t>
            </w:r>
          </w:p>
        </w:tc>
        <w:tc>
          <w:tcPr>
            <w:tcW w:w="493" w:type="pct"/>
            <w:vMerge w:val="restart"/>
            <w:shd w:val="clear" w:color="auto" w:fill="D9D9D9"/>
            <w:vAlign w:val="center"/>
          </w:tcPr>
          <w:p w:rsidR="003D5D01" w:rsidRDefault="003D5D01" w:rsidP="003D5D01">
            <w:pPr>
              <w:jc w:val="center"/>
              <w:rPr>
                <w:b/>
                <w:bCs/>
                <w:sz w:val="20"/>
                <w:szCs w:val="20"/>
                <w:lang w:val="es-ES" w:eastAsia="es-ES"/>
              </w:rPr>
            </w:pPr>
          </w:p>
          <w:p w:rsidR="003D5D01" w:rsidRPr="0025129B" w:rsidRDefault="003D5D01" w:rsidP="003D5D01">
            <w:pPr>
              <w:jc w:val="center"/>
              <w:rPr>
                <w:b/>
                <w:bCs/>
                <w:sz w:val="20"/>
                <w:szCs w:val="20"/>
                <w:lang w:val="es-ES" w:eastAsia="es-ES"/>
              </w:rPr>
            </w:pPr>
            <w:r>
              <w:rPr>
                <w:b/>
                <w:bCs/>
                <w:sz w:val="20"/>
                <w:szCs w:val="20"/>
                <w:lang w:val="es-ES" w:eastAsia="es-ES"/>
              </w:rPr>
              <w:t xml:space="preserve">N° de hecho constatado </w:t>
            </w:r>
          </w:p>
        </w:tc>
      </w:tr>
      <w:tr w:rsidR="003D5D01" w:rsidRPr="0025129B" w:rsidTr="006F1A29">
        <w:trPr>
          <w:trHeight w:val="395"/>
        </w:trPr>
        <w:tc>
          <w:tcPr>
            <w:tcW w:w="841" w:type="pct"/>
            <w:vMerge/>
            <w:shd w:val="clear" w:color="auto" w:fill="D9D9D9"/>
            <w:tcMar>
              <w:top w:w="0" w:type="dxa"/>
              <w:left w:w="108" w:type="dxa"/>
              <w:bottom w:w="0" w:type="dxa"/>
              <w:right w:w="108" w:type="dxa"/>
            </w:tcMar>
            <w:vAlign w:val="center"/>
            <w:hideMark/>
          </w:tcPr>
          <w:p w:rsidR="003D5D01" w:rsidRPr="0025129B" w:rsidRDefault="003D5D01" w:rsidP="003D5D01">
            <w:pPr>
              <w:jc w:val="center"/>
              <w:rPr>
                <w:rFonts w:eastAsiaTheme="minorHAnsi"/>
                <w:b/>
                <w:bCs/>
                <w:sz w:val="20"/>
                <w:szCs w:val="20"/>
                <w:lang w:val="es-ES"/>
              </w:rPr>
            </w:pPr>
          </w:p>
        </w:tc>
        <w:tc>
          <w:tcPr>
            <w:tcW w:w="631" w:type="pct"/>
            <w:vMerge/>
            <w:shd w:val="clear" w:color="auto" w:fill="D9D9D9"/>
            <w:vAlign w:val="center"/>
            <w:hideMark/>
          </w:tcPr>
          <w:p w:rsidR="003D5D01" w:rsidRPr="0025129B" w:rsidRDefault="003D5D01" w:rsidP="003D5D01">
            <w:pPr>
              <w:jc w:val="center"/>
              <w:rPr>
                <w:rFonts w:eastAsiaTheme="minorHAnsi"/>
                <w:b/>
                <w:bCs/>
                <w:sz w:val="20"/>
                <w:szCs w:val="20"/>
                <w:lang w:val="es-ES" w:eastAsia="es-ES"/>
              </w:rPr>
            </w:pPr>
          </w:p>
        </w:tc>
        <w:tc>
          <w:tcPr>
            <w:tcW w:w="300" w:type="pct"/>
            <w:vMerge/>
            <w:shd w:val="clear" w:color="auto" w:fill="D9D9D9"/>
            <w:vAlign w:val="center"/>
            <w:hideMark/>
          </w:tcPr>
          <w:p w:rsidR="003D5D01" w:rsidRPr="0025129B" w:rsidRDefault="003D5D01" w:rsidP="003D5D01">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rsidR="003D5D01" w:rsidRPr="0025129B" w:rsidRDefault="003D5D01" w:rsidP="003D5D01">
            <w:pPr>
              <w:jc w:val="center"/>
              <w:rPr>
                <w:rFonts w:eastAsiaTheme="minorHAnsi"/>
                <w:b/>
                <w:bCs/>
                <w:sz w:val="20"/>
                <w:szCs w:val="20"/>
                <w:lang w:val="es-ES"/>
              </w:rPr>
            </w:pPr>
          </w:p>
        </w:tc>
        <w:tc>
          <w:tcPr>
            <w:tcW w:w="395" w:type="pct"/>
            <w:shd w:val="clear" w:color="auto" w:fill="D9D9D9"/>
            <w:vAlign w:val="center"/>
            <w:hideMark/>
          </w:tcPr>
          <w:p w:rsidR="003D5D01" w:rsidRPr="0025129B" w:rsidRDefault="003D5D01" w:rsidP="003D5D01">
            <w:pPr>
              <w:jc w:val="center"/>
              <w:rPr>
                <w:b/>
                <w:bCs/>
                <w:sz w:val="20"/>
                <w:szCs w:val="20"/>
                <w:lang w:val="es-ES" w:eastAsia="es-ES"/>
              </w:rPr>
            </w:pPr>
            <w:r w:rsidRPr="0025129B">
              <w:rPr>
                <w:b/>
                <w:bCs/>
                <w:sz w:val="20"/>
                <w:szCs w:val="20"/>
                <w:lang w:val="es-ES" w:eastAsia="es-ES"/>
              </w:rPr>
              <w:t xml:space="preserve">Desde </w:t>
            </w:r>
          </w:p>
          <w:p w:rsidR="003D5D01" w:rsidRPr="007E2D5C" w:rsidRDefault="003D5D01" w:rsidP="003D5D01">
            <w:pPr>
              <w:jc w:val="center"/>
              <w:rPr>
                <w:rFonts w:eastAsiaTheme="minorHAnsi"/>
                <w:bCs/>
                <w:sz w:val="20"/>
                <w:szCs w:val="20"/>
                <w:lang w:val="es-ES"/>
              </w:rPr>
            </w:pPr>
          </w:p>
        </w:tc>
        <w:tc>
          <w:tcPr>
            <w:tcW w:w="371" w:type="pct"/>
            <w:shd w:val="clear" w:color="auto" w:fill="D9D9D9"/>
            <w:vAlign w:val="center"/>
          </w:tcPr>
          <w:p w:rsidR="003D5D01" w:rsidRPr="0025129B" w:rsidRDefault="003D5D01" w:rsidP="003D5D01">
            <w:pPr>
              <w:jc w:val="center"/>
              <w:rPr>
                <w:b/>
                <w:bCs/>
                <w:sz w:val="20"/>
                <w:szCs w:val="20"/>
                <w:lang w:val="es-ES" w:eastAsia="es-ES"/>
              </w:rPr>
            </w:pPr>
            <w:r w:rsidRPr="0025129B">
              <w:rPr>
                <w:b/>
                <w:bCs/>
                <w:sz w:val="20"/>
                <w:szCs w:val="20"/>
                <w:lang w:val="es-ES" w:eastAsia="es-ES"/>
              </w:rPr>
              <w:t xml:space="preserve">Hasta </w:t>
            </w:r>
          </w:p>
          <w:p w:rsidR="003D5D01" w:rsidRPr="007E2D5C" w:rsidRDefault="003D5D01" w:rsidP="003D5D01">
            <w:pPr>
              <w:jc w:val="center"/>
              <w:rPr>
                <w:bCs/>
                <w:sz w:val="20"/>
                <w:szCs w:val="20"/>
                <w:lang w:val="es-ES" w:eastAsia="es-ES"/>
              </w:rPr>
            </w:pPr>
          </w:p>
        </w:tc>
        <w:tc>
          <w:tcPr>
            <w:tcW w:w="442" w:type="pct"/>
            <w:vMerge/>
            <w:shd w:val="clear" w:color="auto" w:fill="D9D9D9"/>
            <w:vAlign w:val="center"/>
            <w:hideMark/>
          </w:tcPr>
          <w:p w:rsidR="003D5D01" w:rsidRPr="0025129B" w:rsidRDefault="003D5D01" w:rsidP="003D5D01">
            <w:pPr>
              <w:jc w:val="center"/>
              <w:rPr>
                <w:rFonts w:eastAsiaTheme="minorHAnsi"/>
                <w:b/>
                <w:bCs/>
                <w:sz w:val="20"/>
                <w:szCs w:val="20"/>
                <w:lang w:val="es-ES" w:eastAsia="es-ES"/>
              </w:rPr>
            </w:pPr>
          </w:p>
        </w:tc>
        <w:tc>
          <w:tcPr>
            <w:tcW w:w="411" w:type="pct"/>
            <w:vMerge/>
            <w:shd w:val="clear" w:color="auto" w:fill="D9D9D9"/>
          </w:tcPr>
          <w:p w:rsidR="003D5D01" w:rsidRPr="0025129B" w:rsidRDefault="003D5D01" w:rsidP="003D5D01">
            <w:pPr>
              <w:jc w:val="center"/>
              <w:rPr>
                <w:b/>
                <w:bCs/>
                <w:sz w:val="20"/>
                <w:szCs w:val="20"/>
                <w:lang w:val="es-ES" w:eastAsia="es-ES"/>
              </w:rPr>
            </w:pPr>
          </w:p>
        </w:tc>
        <w:tc>
          <w:tcPr>
            <w:tcW w:w="688" w:type="pct"/>
            <w:vMerge/>
            <w:shd w:val="clear" w:color="auto" w:fill="D9D9D9"/>
            <w:vAlign w:val="center"/>
          </w:tcPr>
          <w:p w:rsidR="003D5D01" w:rsidRPr="0025129B" w:rsidRDefault="003D5D01" w:rsidP="003D5D01">
            <w:pPr>
              <w:jc w:val="center"/>
              <w:rPr>
                <w:b/>
                <w:bCs/>
                <w:sz w:val="20"/>
                <w:szCs w:val="20"/>
                <w:lang w:val="es-ES" w:eastAsia="es-ES"/>
              </w:rPr>
            </w:pPr>
          </w:p>
        </w:tc>
        <w:tc>
          <w:tcPr>
            <w:tcW w:w="493" w:type="pct"/>
            <w:vMerge/>
            <w:shd w:val="clear" w:color="auto" w:fill="D9D9D9"/>
          </w:tcPr>
          <w:p w:rsidR="003D5D01" w:rsidRPr="0025129B" w:rsidRDefault="003D5D01" w:rsidP="003D5D01">
            <w:pPr>
              <w:jc w:val="center"/>
              <w:rPr>
                <w:b/>
                <w:bCs/>
                <w:sz w:val="20"/>
                <w:szCs w:val="20"/>
                <w:lang w:val="es-ES" w:eastAsia="es-ES"/>
              </w:rPr>
            </w:pPr>
          </w:p>
        </w:tc>
      </w:tr>
      <w:tr w:rsidR="003D5D01" w:rsidRPr="0025129B" w:rsidTr="006F1A29">
        <w:trPr>
          <w:trHeight w:val="409"/>
        </w:trPr>
        <w:tc>
          <w:tcPr>
            <w:tcW w:w="841" w:type="pct"/>
            <w:tcMar>
              <w:top w:w="0" w:type="dxa"/>
              <w:left w:w="108" w:type="dxa"/>
              <w:bottom w:w="0" w:type="dxa"/>
              <w:right w:w="108" w:type="dxa"/>
            </w:tcMar>
            <w:vAlign w:val="center"/>
          </w:tcPr>
          <w:p w:rsidR="003D5D01" w:rsidRPr="00CF76B9" w:rsidRDefault="006F1A29" w:rsidP="004A0D38">
            <w:pPr>
              <w:rPr>
                <w:rFonts w:eastAsiaTheme="minorHAnsi"/>
                <w:sz w:val="20"/>
                <w:szCs w:val="20"/>
                <w:lang w:val="es-ES"/>
              </w:rPr>
            </w:pPr>
            <w:r w:rsidRPr="00CF76B9">
              <w:rPr>
                <w:rFonts w:eastAsiaTheme="minorHAnsi"/>
                <w:sz w:val="20"/>
                <w:szCs w:val="20"/>
                <w:lang w:val="es-ES"/>
              </w:rPr>
              <w:t xml:space="preserve">Monitoreo Según Parámetros de NCh 1.333 en estero Loncotraro y Los Chilcos - Piscicultura Loncotraro </w:t>
            </w:r>
            <w:r w:rsidR="004A0D38" w:rsidRPr="00CF76B9">
              <w:rPr>
                <w:rFonts w:eastAsiaTheme="minorHAnsi"/>
                <w:sz w:val="20"/>
                <w:szCs w:val="20"/>
                <w:lang w:val="es-ES"/>
              </w:rPr>
              <w:t>(Anexo 2).</w:t>
            </w:r>
          </w:p>
        </w:tc>
        <w:tc>
          <w:tcPr>
            <w:tcW w:w="631" w:type="pct"/>
            <w:vAlign w:val="center"/>
          </w:tcPr>
          <w:p w:rsidR="003D5D01" w:rsidRPr="00CF76B9" w:rsidRDefault="00F27615" w:rsidP="004A0D38">
            <w:pPr>
              <w:rPr>
                <w:rFonts w:eastAsiaTheme="minorHAnsi"/>
                <w:sz w:val="20"/>
                <w:szCs w:val="20"/>
                <w:lang w:val="es-ES" w:eastAsia="es-ES"/>
              </w:rPr>
            </w:pPr>
            <w:r w:rsidRPr="00CF76B9">
              <w:rPr>
                <w:rFonts w:eastAsiaTheme="minorHAnsi"/>
                <w:sz w:val="20"/>
                <w:szCs w:val="20"/>
                <w:lang w:val="es-ES" w:eastAsia="es-ES"/>
              </w:rPr>
              <w:t>Afectación a la calidad de las aguas.</w:t>
            </w:r>
          </w:p>
        </w:tc>
        <w:tc>
          <w:tcPr>
            <w:tcW w:w="300" w:type="pct"/>
            <w:vAlign w:val="center"/>
          </w:tcPr>
          <w:p w:rsidR="003D5D01" w:rsidRPr="00CF76B9" w:rsidRDefault="004A0D38" w:rsidP="004A0D38">
            <w:pPr>
              <w:jc w:val="center"/>
              <w:rPr>
                <w:rFonts w:eastAsiaTheme="minorHAnsi"/>
                <w:sz w:val="20"/>
                <w:szCs w:val="20"/>
                <w:lang w:val="es-ES"/>
              </w:rPr>
            </w:pPr>
            <w:r w:rsidRPr="00CF76B9">
              <w:rPr>
                <w:rFonts w:eastAsiaTheme="minorHAnsi"/>
                <w:sz w:val="20"/>
                <w:szCs w:val="20"/>
                <w:lang w:val="es-ES"/>
              </w:rPr>
              <w:t>34914</w:t>
            </w:r>
          </w:p>
        </w:tc>
        <w:tc>
          <w:tcPr>
            <w:tcW w:w="427" w:type="pct"/>
            <w:tcMar>
              <w:top w:w="0" w:type="dxa"/>
              <w:left w:w="108" w:type="dxa"/>
              <w:bottom w:w="0" w:type="dxa"/>
              <w:right w:w="108" w:type="dxa"/>
            </w:tcMar>
            <w:vAlign w:val="center"/>
          </w:tcPr>
          <w:p w:rsidR="003D5D01" w:rsidRPr="00CF76B9" w:rsidRDefault="00CF76B9" w:rsidP="004A0D38">
            <w:pPr>
              <w:jc w:val="center"/>
              <w:rPr>
                <w:rFonts w:eastAsiaTheme="minorHAnsi"/>
                <w:sz w:val="20"/>
                <w:szCs w:val="20"/>
                <w:lang w:val="es-ES"/>
              </w:rPr>
            </w:pPr>
            <w:r w:rsidRPr="00CF76B9">
              <w:rPr>
                <w:rFonts w:eastAsiaTheme="minorHAnsi"/>
                <w:sz w:val="20"/>
                <w:szCs w:val="20"/>
                <w:lang w:val="es-ES"/>
              </w:rPr>
              <w:t>25-10-15</w:t>
            </w:r>
          </w:p>
        </w:tc>
        <w:tc>
          <w:tcPr>
            <w:tcW w:w="395" w:type="pct"/>
            <w:vAlign w:val="center"/>
          </w:tcPr>
          <w:p w:rsidR="003D5D01" w:rsidRPr="00CF76B9" w:rsidRDefault="00CF76B9" w:rsidP="004A0D38">
            <w:pPr>
              <w:jc w:val="center"/>
              <w:rPr>
                <w:rFonts w:eastAsiaTheme="minorHAnsi"/>
                <w:sz w:val="20"/>
                <w:szCs w:val="20"/>
                <w:lang w:val="es-ES"/>
              </w:rPr>
            </w:pPr>
            <w:r w:rsidRPr="00CF76B9">
              <w:rPr>
                <w:rFonts w:eastAsiaTheme="minorHAnsi"/>
                <w:sz w:val="20"/>
                <w:szCs w:val="20"/>
                <w:lang w:val="es-ES"/>
              </w:rPr>
              <w:t>01-05-14</w:t>
            </w:r>
          </w:p>
        </w:tc>
        <w:tc>
          <w:tcPr>
            <w:tcW w:w="371" w:type="pct"/>
            <w:vAlign w:val="center"/>
          </w:tcPr>
          <w:p w:rsidR="003D5D01" w:rsidRPr="00CF76B9" w:rsidRDefault="00CF76B9" w:rsidP="004A0D38">
            <w:pPr>
              <w:jc w:val="center"/>
              <w:rPr>
                <w:rFonts w:eastAsiaTheme="minorHAnsi"/>
                <w:sz w:val="20"/>
                <w:szCs w:val="20"/>
                <w:lang w:val="es-ES" w:eastAsia="es-ES"/>
              </w:rPr>
            </w:pPr>
            <w:r w:rsidRPr="00CF76B9">
              <w:rPr>
                <w:rFonts w:eastAsiaTheme="minorHAnsi"/>
                <w:sz w:val="20"/>
                <w:szCs w:val="20"/>
                <w:lang w:val="es-ES" w:eastAsia="es-ES"/>
              </w:rPr>
              <w:t>31-05-14</w:t>
            </w:r>
          </w:p>
        </w:tc>
        <w:tc>
          <w:tcPr>
            <w:tcW w:w="442" w:type="pct"/>
            <w:vAlign w:val="center"/>
          </w:tcPr>
          <w:p w:rsidR="003D5D01" w:rsidRPr="00CF76B9" w:rsidRDefault="004A0D38" w:rsidP="004A0D38">
            <w:pPr>
              <w:jc w:val="center"/>
              <w:rPr>
                <w:rFonts w:eastAsiaTheme="minorHAnsi"/>
                <w:sz w:val="20"/>
                <w:szCs w:val="20"/>
                <w:lang w:val="es-ES" w:eastAsia="es-ES"/>
              </w:rPr>
            </w:pPr>
            <w:r w:rsidRPr="00CF76B9">
              <w:rPr>
                <w:rFonts w:eastAsiaTheme="minorHAnsi"/>
                <w:sz w:val="20"/>
                <w:szCs w:val="20"/>
                <w:lang w:val="es-ES" w:eastAsia="es-ES"/>
              </w:rPr>
              <w:t>SMA</w:t>
            </w:r>
          </w:p>
        </w:tc>
        <w:tc>
          <w:tcPr>
            <w:tcW w:w="411" w:type="pct"/>
            <w:vAlign w:val="center"/>
          </w:tcPr>
          <w:p w:rsidR="003D5D01" w:rsidRPr="00CF76B9" w:rsidRDefault="004A0D38" w:rsidP="004A0D38">
            <w:pPr>
              <w:jc w:val="center"/>
              <w:rPr>
                <w:rFonts w:eastAsiaTheme="minorHAnsi"/>
                <w:sz w:val="20"/>
                <w:szCs w:val="20"/>
                <w:lang w:val="es-ES" w:eastAsia="es-ES"/>
              </w:rPr>
            </w:pPr>
            <w:r w:rsidRPr="00CF76B9">
              <w:rPr>
                <w:rFonts w:eastAsiaTheme="minorHAnsi"/>
                <w:sz w:val="20"/>
                <w:szCs w:val="20"/>
                <w:lang w:val="es-ES" w:eastAsia="es-ES"/>
              </w:rPr>
              <w:t>SMA</w:t>
            </w:r>
          </w:p>
        </w:tc>
        <w:tc>
          <w:tcPr>
            <w:tcW w:w="688" w:type="pct"/>
            <w:vAlign w:val="center"/>
          </w:tcPr>
          <w:p w:rsidR="003D5D01" w:rsidRPr="00CF76B9" w:rsidRDefault="00B15C96" w:rsidP="004A0D38">
            <w:pPr>
              <w:jc w:val="center"/>
              <w:rPr>
                <w:rFonts w:eastAsiaTheme="minorHAnsi"/>
                <w:sz w:val="20"/>
                <w:szCs w:val="20"/>
                <w:lang w:val="es-ES" w:eastAsia="es-ES"/>
              </w:rPr>
            </w:pPr>
            <w:r w:rsidRPr="00CF76B9">
              <w:rPr>
                <w:rFonts w:eastAsiaTheme="minorHAnsi"/>
                <w:sz w:val="20"/>
                <w:szCs w:val="20"/>
                <w:lang w:val="es-ES" w:eastAsia="es-ES"/>
              </w:rPr>
              <w:t>No conforme.</w:t>
            </w:r>
          </w:p>
        </w:tc>
        <w:tc>
          <w:tcPr>
            <w:tcW w:w="493" w:type="pct"/>
            <w:vAlign w:val="center"/>
          </w:tcPr>
          <w:p w:rsidR="003D5D01" w:rsidRPr="00CF76B9" w:rsidRDefault="00CF76B9" w:rsidP="004A0D38">
            <w:pPr>
              <w:jc w:val="center"/>
              <w:rPr>
                <w:rFonts w:eastAsiaTheme="minorHAnsi"/>
                <w:sz w:val="20"/>
                <w:szCs w:val="20"/>
                <w:lang w:val="es-ES" w:eastAsia="es-ES"/>
              </w:rPr>
            </w:pPr>
            <w:r>
              <w:rPr>
                <w:rFonts w:eastAsiaTheme="minorHAnsi"/>
                <w:sz w:val="20"/>
                <w:szCs w:val="20"/>
                <w:lang w:val="es-ES" w:eastAsia="es-ES"/>
              </w:rPr>
              <w:t>5.1</w:t>
            </w:r>
          </w:p>
        </w:tc>
      </w:tr>
      <w:tr w:rsidR="003D5D01" w:rsidRPr="0025129B" w:rsidTr="006F1A29">
        <w:trPr>
          <w:trHeight w:val="361"/>
        </w:trPr>
        <w:tc>
          <w:tcPr>
            <w:tcW w:w="841" w:type="pct"/>
            <w:tcMar>
              <w:top w:w="0" w:type="dxa"/>
              <w:left w:w="108" w:type="dxa"/>
              <w:bottom w:w="0" w:type="dxa"/>
              <w:right w:w="108" w:type="dxa"/>
            </w:tcMar>
            <w:vAlign w:val="center"/>
          </w:tcPr>
          <w:p w:rsidR="003D5D01" w:rsidRPr="00CF76B9" w:rsidRDefault="00CF76B9" w:rsidP="004A0D38">
            <w:pPr>
              <w:rPr>
                <w:rFonts w:eastAsiaTheme="minorHAnsi"/>
                <w:sz w:val="20"/>
                <w:szCs w:val="20"/>
                <w:lang w:val="es-ES"/>
              </w:rPr>
            </w:pPr>
            <w:r w:rsidRPr="00CF76B9">
              <w:rPr>
                <w:rFonts w:eastAsiaTheme="minorHAnsi"/>
                <w:sz w:val="20"/>
                <w:szCs w:val="20"/>
                <w:lang w:val="es-ES"/>
              </w:rPr>
              <w:t xml:space="preserve">Monitoreo Según Parámetros de NCh 1.333 en estero Loncotraro y Los Chilcos - Piscicultura Loncotraro </w:t>
            </w:r>
            <w:r w:rsidR="004A0D38" w:rsidRPr="00CF76B9">
              <w:rPr>
                <w:rFonts w:eastAsiaTheme="minorHAnsi"/>
                <w:sz w:val="20"/>
                <w:szCs w:val="20"/>
                <w:lang w:val="es-ES"/>
              </w:rPr>
              <w:t>(Anexo 3).</w:t>
            </w:r>
          </w:p>
        </w:tc>
        <w:tc>
          <w:tcPr>
            <w:tcW w:w="631" w:type="pct"/>
            <w:vAlign w:val="center"/>
          </w:tcPr>
          <w:p w:rsidR="003D5D01" w:rsidRPr="00CF76B9" w:rsidRDefault="00F27615" w:rsidP="004A0D38">
            <w:pPr>
              <w:rPr>
                <w:rFonts w:eastAsiaTheme="minorHAnsi"/>
                <w:sz w:val="20"/>
                <w:szCs w:val="20"/>
                <w:lang w:val="es-ES" w:eastAsia="es-ES"/>
              </w:rPr>
            </w:pPr>
            <w:r w:rsidRPr="00CF76B9">
              <w:rPr>
                <w:rFonts w:eastAsiaTheme="minorHAnsi"/>
                <w:sz w:val="20"/>
                <w:szCs w:val="20"/>
                <w:lang w:val="es-ES" w:eastAsia="es-ES"/>
              </w:rPr>
              <w:t>Afectación a la calidad de las aguas.</w:t>
            </w:r>
          </w:p>
        </w:tc>
        <w:tc>
          <w:tcPr>
            <w:tcW w:w="300" w:type="pct"/>
            <w:vAlign w:val="center"/>
          </w:tcPr>
          <w:p w:rsidR="003D5D01" w:rsidRPr="00CF76B9" w:rsidRDefault="004A0D38" w:rsidP="004A0D38">
            <w:pPr>
              <w:jc w:val="center"/>
              <w:rPr>
                <w:rFonts w:eastAsiaTheme="minorHAnsi"/>
                <w:sz w:val="20"/>
                <w:szCs w:val="20"/>
                <w:lang w:val="es-ES"/>
              </w:rPr>
            </w:pPr>
            <w:r w:rsidRPr="00CF76B9">
              <w:rPr>
                <w:rFonts w:eastAsiaTheme="minorHAnsi"/>
                <w:sz w:val="20"/>
                <w:szCs w:val="20"/>
                <w:lang w:val="es-ES"/>
              </w:rPr>
              <w:t>34915</w:t>
            </w:r>
          </w:p>
        </w:tc>
        <w:tc>
          <w:tcPr>
            <w:tcW w:w="427" w:type="pct"/>
            <w:tcMar>
              <w:top w:w="0" w:type="dxa"/>
              <w:left w:w="108" w:type="dxa"/>
              <w:bottom w:w="0" w:type="dxa"/>
              <w:right w:w="108" w:type="dxa"/>
            </w:tcMar>
            <w:vAlign w:val="center"/>
          </w:tcPr>
          <w:p w:rsidR="003D5D01" w:rsidRPr="00CF76B9" w:rsidRDefault="00CF76B9" w:rsidP="004A0D38">
            <w:pPr>
              <w:jc w:val="center"/>
              <w:rPr>
                <w:rFonts w:eastAsiaTheme="minorHAnsi"/>
                <w:sz w:val="20"/>
                <w:szCs w:val="20"/>
                <w:lang w:val="es-ES"/>
              </w:rPr>
            </w:pPr>
            <w:r>
              <w:rPr>
                <w:rFonts w:eastAsiaTheme="minorHAnsi"/>
                <w:sz w:val="20"/>
                <w:szCs w:val="20"/>
                <w:lang w:val="es-ES"/>
              </w:rPr>
              <w:t>25-10-15</w:t>
            </w:r>
          </w:p>
        </w:tc>
        <w:tc>
          <w:tcPr>
            <w:tcW w:w="395" w:type="pct"/>
            <w:vAlign w:val="center"/>
          </w:tcPr>
          <w:p w:rsidR="003D5D01" w:rsidRPr="00CF76B9" w:rsidRDefault="00CF76B9" w:rsidP="004A0D38">
            <w:pPr>
              <w:jc w:val="center"/>
              <w:rPr>
                <w:rFonts w:eastAsiaTheme="minorHAnsi"/>
                <w:sz w:val="20"/>
                <w:szCs w:val="20"/>
                <w:lang w:val="es-ES"/>
              </w:rPr>
            </w:pPr>
            <w:r>
              <w:rPr>
                <w:rFonts w:eastAsiaTheme="minorHAnsi"/>
                <w:sz w:val="20"/>
                <w:szCs w:val="20"/>
                <w:lang w:val="es-ES"/>
              </w:rPr>
              <w:t>01-12-14</w:t>
            </w:r>
          </w:p>
        </w:tc>
        <w:tc>
          <w:tcPr>
            <w:tcW w:w="371" w:type="pct"/>
            <w:vAlign w:val="center"/>
          </w:tcPr>
          <w:p w:rsidR="003D5D01" w:rsidRPr="00CF76B9" w:rsidRDefault="00CF76B9" w:rsidP="004A0D38">
            <w:pPr>
              <w:jc w:val="center"/>
              <w:rPr>
                <w:rFonts w:eastAsiaTheme="minorHAnsi"/>
                <w:sz w:val="20"/>
                <w:szCs w:val="20"/>
                <w:lang w:val="es-ES" w:eastAsia="es-ES"/>
              </w:rPr>
            </w:pPr>
            <w:r>
              <w:rPr>
                <w:rFonts w:eastAsiaTheme="minorHAnsi"/>
                <w:sz w:val="20"/>
                <w:szCs w:val="20"/>
                <w:lang w:val="es-ES" w:eastAsia="es-ES"/>
              </w:rPr>
              <w:t>31-12-14</w:t>
            </w:r>
          </w:p>
        </w:tc>
        <w:tc>
          <w:tcPr>
            <w:tcW w:w="442" w:type="pct"/>
            <w:vAlign w:val="center"/>
          </w:tcPr>
          <w:p w:rsidR="003D5D01" w:rsidRPr="00CF76B9" w:rsidRDefault="004A0D38" w:rsidP="004A0D38">
            <w:pPr>
              <w:jc w:val="center"/>
              <w:rPr>
                <w:rFonts w:eastAsiaTheme="minorHAnsi"/>
                <w:sz w:val="20"/>
                <w:szCs w:val="20"/>
                <w:lang w:val="es-ES" w:eastAsia="es-ES"/>
              </w:rPr>
            </w:pPr>
            <w:r w:rsidRPr="00CF76B9">
              <w:rPr>
                <w:rFonts w:eastAsiaTheme="minorHAnsi"/>
                <w:sz w:val="20"/>
                <w:szCs w:val="20"/>
                <w:lang w:val="es-ES" w:eastAsia="es-ES"/>
              </w:rPr>
              <w:t>SMA</w:t>
            </w:r>
          </w:p>
        </w:tc>
        <w:tc>
          <w:tcPr>
            <w:tcW w:w="411" w:type="pct"/>
            <w:vAlign w:val="center"/>
          </w:tcPr>
          <w:p w:rsidR="003D5D01" w:rsidRPr="00CF76B9" w:rsidRDefault="004A0D38" w:rsidP="004A0D38">
            <w:pPr>
              <w:jc w:val="center"/>
              <w:rPr>
                <w:rFonts w:eastAsiaTheme="minorHAnsi"/>
                <w:sz w:val="20"/>
                <w:szCs w:val="20"/>
                <w:lang w:val="es-ES" w:eastAsia="es-ES"/>
              </w:rPr>
            </w:pPr>
            <w:r w:rsidRPr="00CF76B9">
              <w:rPr>
                <w:rFonts w:eastAsiaTheme="minorHAnsi"/>
                <w:sz w:val="20"/>
                <w:szCs w:val="20"/>
                <w:lang w:val="es-ES" w:eastAsia="es-ES"/>
              </w:rPr>
              <w:t>SMA</w:t>
            </w:r>
          </w:p>
        </w:tc>
        <w:tc>
          <w:tcPr>
            <w:tcW w:w="688" w:type="pct"/>
            <w:vAlign w:val="center"/>
          </w:tcPr>
          <w:p w:rsidR="003D5D01" w:rsidRPr="00CF76B9" w:rsidRDefault="00B15C96" w:rsidP="004A0D38">
            <w:pPr>
              <w:jc w:val="center"/>
              <w:rPr>
                <w:rFonts w:eastAsiaTheme="minorHAnsi"/>
                <w:sz w:val="20"/>
                <w:szCs w:val="20"/>
                <w:lang w:val="es-ES" w:eastAsia="es-ES"/>
              </w:rPr>
            </w:pPr>
            <w:r w:rsidRPr="00CF76B9">
              <w:rPr>
                <w:rFonts w:eastAsiaTheme="minorHAnsi"/>
                <w:sz w:val="20"/>
                <w:szCs w:val="20"/>
                <w:lang w:val="es-ES" w:eastAsia="es-ES"/>
              </w:rPr>
              <w:t>No conforme.</w:t>
            </w:r>
          </w:p>
        </w:tc>
        <w:tc>
          <w:tcPr>
            <w:tcW w:w="493" w:type="pct"/>
            <w:vAlign w:val="center"/>
          </w:tcPr>
          <w:p w:rsidR="003D5D01" w:rsidRPr="00CF76B9" w:rsidRDefault="00CF76B9" w:rsidP="004A0D38">
            <w:pPr>
              <w:jc w:val="center"/>
              <w:rPr>
                <w:rFonts w:eastAsiaTheme="minorHAnsi"/>
                <w:sz w:val="20"/>
                <w:szCs w:val="20"/>
                <w:lang w:val="es-ES" w:eastAsia="es-ES"/>
              </w:rPr>
            </w:pPr>
            <w:r>
              <w:rPr>
                <w:rFonts w:eastAsiaTheme="minorHAnsi"/>
                <w:sz w:val="20"/>
                <w:szCs w:val="20"/>
                <w:lang w:val="es-ES" w:eastAsia="es-ES"/>
              </w:rPr>
              <w:t>5.1</w:t>
            </w:r>
          </w:p>
        </w:tc>
      </w:tr>
    </w:tbl>
    <w:p w:rsidR="003D5D01" w:rsidRPr="0025129B" w:rsidRDefault="003D5D01" w:rsidP="003D5D01">
      <w:pPr>
        <w:sectPr w:rsidR="003D5D01" w:rsidRPr="0025129B" w:rsidSect="00A70F8F">
          <w:pgSz w:w="15840" w:h="12240" w:orient="landscape"/>
          <w:pgMar w:top="1134" w:right="1134" w:bottom="1134" w:left="1134" w:header="709" w:footer="709" w:gutter="0"/>
          <w:cols w:space="708"/>
          <w:docGrid w:linePitch="360"/>
        </w:sectPr>
      </w:pPr>
    </w:p>
    <w:p w:rsidR="004E583C" w:rsidRDefault="006B6A75" w:rsidP="00C958D0">
      <w:pPr>
        <w:pStyle w:val="Ttulo1"/>
      </w:pPr>
      <w:bookmarkStart w:id="82" w:name="_Toc352840394"/>
      <w:bookmarkStart w:id="83" w:name="_Toc352841454"/>
      <w:bookmarkStart w:id="84" w:name="_Toc436669253"/>
      <w:r>
        <w:lastRenderedPageBreak/>
        <w:t>H</w:t>
      </w:r>
      <w:r w:rsidR="0024720C">
        <w:t>ECHOS CONSTATADOS</w:t>
      </w:r>
      <w:r w:rsidR="004E583C" w:rsidRPr="00B1722C">
        <w:t>.</w:t>
      </w:r>
      <w:bookmarkEnd w:id="82"/>
      <w:bookmarkEnd w:id="83"/>
      <w:bookmarkEnd w:id="84"/>
    </w:p>
    <w:p w:rsidR="00D17CB6" w:rsidRDefault="00D17CB6" w:rsidP="00D17CB6"/>
    <w:p w:rsidR="00DF32D1" w:rsidRDefault="00DF32D1" w:rsidP="00DF32D1">
      <w:pPr>
        <w:pStyle w:val="Ttulo2"/>
      </w:pPr>
      <w:bookmarkStart w:id="85" w:name="_Toc436669254"/>
      <w:bookmarkStart w:id="86" w:name="_Toc357071785"/>
      <w:bookmarkStart w:id="87" w:name="_Ref352922216"/>
      <w:bookmarkStart w:id="88" w:name="_Toc353998120"/>
      <w:bookmarkStart w:id="89" w:name="_Toc353998193"/>
      <w:r>
        <w:t>Afectación a la calidad de las aguas.</w:t>
      </w:r>
      <w:bookmarkEnd w:id="85"/>
    </w:p>
    <w:p w:rsidR="00DF32D1" w:rsidRDefault="00DF32D1" w:rsidP="00DF32D1"/>
    <w:tbl>
      <w:tblPr>
        <w:tblStyle w:val="Tablaconcuadrcula"/>
        <w:tblW w:w="13687" w:type="dxa"/>
        <w:jc w:val="center"/>
        <w:tblLook w:val="04A0" w:firstRow="1" w:lastRow="0" w:firstColumn="1" w:lastColumn="0" w:noHBand="0" w:noVBand="1"/>
      </w:tblPr>
      <w:tblGrid>
        <w:gridCol w:w="3802"/>
        <w:gridCol w:w="9885"/>
      </w:tblGrid>
      <w:tr w:rsidR="00DF32D1" w:rsidTr="003D5D01">
        <w:trPr>
          <w:jc w:val="center"/>
        </w:trPr>
        <w:tc>
          <w:tcPr>
            <w:tcW w:w="1389" w:type="pct"/>
          </w:tcPr>
          <w:p w:rsidR="00DF32D1" w:rsidRDefault="00DF32D1" w:rsidP="003D5D01">
            <w:r w:rsidRPr="005626CB">
              <w:rPr>
                <w:rFonts w:ascii="Calibri" w:eastAsia="Times New Roman" w:hAnsi="Calibri"/>
                <w:b/>
                <w:bCs/>
                <w:color w:val="000000"/>
                <w:lang w:eastAsia="es-CL"/>
              </w:rPr>
              <w:t>Número de Hecho Constatado</w:t>
            </w:r>
            <w:r w:rsidRPr="006D464B">
              <w:rPr>
                <w:rFonts w:ascii="Calibri" w:eastAsia="Times New Roman" w:hAnsi="Calibri"/>
                <w:b/>
                <w:color w:val="000000"/>
                <w:lang w:eastAsia="es-CL"/>
              </w:rPr>
              <w:t xml:space="preserve">: </w:t>
            </w:r>
            <w:r w:rsidR="00F31620" w:rsidRPr="006D464B">
              <w:rPr>
                <w:rFonts w:ascii="Calibri" w:eastAsia="Times New Roman" w:hAnsi="Calibri"/>
                <w:b/>
                <w:color w:val="000000"/>
                <w:lang w:eastAsia="es-CL"/>
              </w:rPr>
              <w:t>1</w:t>
            </w:r>
            <w:r w:rsidR="006D464B" w:rsidRPr="006D464B">
              <w:rPr>
                <w:rFonts w:ascii="Calibri" w:eastAsia="Times New Roman" w:hAnsi="Calibri"/>
                <w:b/>
                <w:color w:val="000000"/>
                <w:lang w:eastAsia="es-CL"/>
              </w:rPr>
              <w:t>.</w:t>
            </w:r>
          </w:p>
        </w:tc>
        <w:tc>
          <w:tcPr>
            <w:tcW w:w="3611" w:type="pct"/>
          </w:tcPr>
          <w:p w:rsidR="00DF32D1" w:rsidRDefault="00DF32D1" w:rsidP="003D5D01">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CF76B9">
              <w:rPr>
                <w:rFonts w:ascii="Calibri" w:eastAsia="Times New Roman" w:hAnsi="Calibri"/>
                <w:color w:val="000000"/>
                <w:lang w:eastAsia="es-CL"/>
              </w:rPr>
              <w:t xml:space="preserve"> 3 y 7.</w:t>
            </w:r>
          </w:p>
        </w:tc>
      </w:tr>
      <w:tr w:rsidR="00DF32D1" w:rsidTr="003D5D01">
        <w:trPr>
          <w:trHeight w:val="1177"/>
          <w:jc w:val="center"/>
        </w:trPr>
        <w:tc>
          <w:tcPr>
            <w:tcW w:w="5000" w:type="pct"/>
            <w:gridSpan w:val="2"/>
            <w:tcBorders>
              <w:bottom w:val="single" w:sz="4" w:space="0" w:color="auto"/>
            </w:tcBorders>
          </w:tcPr>
          <w:p w:rsidR="00DF32D1" w:rsidRDefault="00DF32D1" w:rsidP="003D5D01">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DF32D1" w:rsidRPr="007322EA" w:rsidRDefault="00DF32D1" w:rsidP="003D5D01">
            <w:pPr>
              <w:rPr>
                <w:b/>
              </w:rPr>
            </w:pPr>
            <w:r w:rsidRPr="007322EA">
              <w:rPr>
                <w:b/>
              </w:rPr>
              <w:t>R</w:t>
            </w:r>
            <w:r>
              <w:rPr>
                <w:b/>
              </w:rPr>
              <w:t>CA N° 42/2005</w:t>
            </w:r>
            <w:r w:rsidRPr="007322EA">
              <w:rPr>
                <w:b/>
              </w:rPr>
              <w:t>, Consideran</w:t>
            </w:r>
            <w:r>
              <w:rPr>
                <w:b/>
              </w:rPr>
              <w:t>do</w:t>
            </w:r>
            <w:r w:rsidRPr="007322EA">
              <w:rPr>
                <w:b/>
              </w:rPr>
              <w:t xml:space="preserve"> </w:t>
            </w:r>
            <w:r w:rsidR="004E6402">
              <w:rPr>
                <w:b/>
              </w:rPr>
              <w:t>6</w:t>
            </w:r>
            <w:r w:rsidRPr="007322EA">
              <w:rPr>
                <w:b/>
              </w:rPr>
              <w:t>:</w:t>
            </w:r>
          </w:p>
          <w:p w:rsidR="00B81E5A" w:rsidRPr="00B81E5A" w:rsidRDefault="002F5B88" w:rsidP="00B81E5A">
            <w:pPr>
              <w:rPr>
                <w:i/>
              </w:rPr>
            </w:pPr>
            <w:r>
              <w:rPr>
                <w:i/>
              </w:rPr>
              <w:t>“</w:t>
            </w:r>
            <w:r w:rsidR="00B81E5A" w:rsidRPr="00B81E5A">
              <w:rPr>
                <w:i/>
              </w:rPr>
              <w:t>6. Que el titular ha asumido los siguientes compromisos ambientales voluntarios:</w:t>
            </w:r>
          </w:p>
          <w:p w:rsidR="00DF32D1" w:rsidRDefault="00B81E5A" w:rsidP="00B81E5A">
            <w:pPr>
              <w:rPr>
                <w:i/>
              </w:rPr>
            </w:pPr>
            <w:r w:rsidRPr="00B81E5A">
              <w:rPr>
                <w:i/>
              </w:rPr>
              <w:t>El titular se compromete a realizar un monitoreo según parámetros de la tabla NCh Nº 1.333”.</w:t>
            </w:r>
          </w:p>
          <w:p w:rsidR="004A0D38" w:rsidRPr="004A0D38" w:rsidRDefault="004A0D38" w:rsidP="00B81E5A">
            <w:pPr>
              <w:rPr>
                <w:b/>
              </w:rPr>
            </w:pPr>
            <w:r w:rsidRPr="004A0D38">
              <w:rPr>
                <w:b/>
              </w:rPr>
              <w:t xml:space="preserve">Adenda 1, </w:t>
            </w:r>
            <w:r w:rsidR="002F5B88" w:rsidRPr="007322EA">
              <w:rPr>
                <w:b/>
              </w:rPr>
              <w:t>R</w:t>
            </w:r>
            <w:r w:rsidR="002F5B88">
              <w:rPr>
                <w:b/>
              </w:rPr>
              <w:t xml:space="preserve">CA N° 42/2005, </w:t>
            </w:r>
            <w:r w:rsidR="00683EA5">
              <w:rPr>
                <w:b/>
              </w:rPr>
              <w:t xml:space="preserve">Pregunta y </w:t>
            </w:r>
            <w:r w:rsidRPr="004A0D38">
              <w:rPr>
                <w:b/>
              </w:rPr>
              <w:t xml:space="preserve">Respuesta </w:t>
            </w:r>
            <w:r w:rsidR="00683EA5">
              <w:rPr>
                <w:b/>
              </w:rPr>
              <w:t xml:space="preserve">N° </w:t>
            </w:r>
            <w:r w:rsidRPr="004A0D38">
              <w:rPr>
                <w:b/>
              </w:rPr>
              <w:t xml:space="preserve">2: </w:t>
            </w:r>
          </w:p>
          <w:p w:rsidR="004A0D38" w:rsidRPr="004A0D38" w:rsidRDefault="00683EA5" w:rsidP="004A0D38">
            <w:pPr>
              <w:rPr>
                <w:i/>
              </w:rPr>
            </w:pPr>
            <w:r>
              <w:rPr>
                <w:i/>
              </w:rPr>
              <w:t>“</w:t>
            </w:r>
            <w:r w:rsidR="004A0D38" w:rsidRPr="004A0D38">
              <w:rPr>
                <w:i/>
              </w:rPr>
              <w:t>2.- Se solicita incorporar un monitorio del cuerpo receptor de acuerdo a la NCh 1.333.</w:t>
            </w:r>
          </w:p>
          <w:p w:rsidR="004A0D38" w:rsidRDefault="00683EA5" w:rsidP="004A0D38">
            <w:pPr>
              <w:rPr>
                <w:i/>
              </w:rPr>
            </w:pPr>
            <w:r>
              <w:rPr>
                <w:i/>
              </w:rPr>
              <w:t xml:space="preserve">R: Dicha normativa </w:t>
            </w:r>
            <w:r w:rsidR="004A0D38" w:rsidRPr="004A0D38">
              <w:rPr>
                <w:i/>
              </w:rPr>
              <w:t>no es una norma de calidad ambiental , si no una norma de uso . Tampoco es una normativa ambiental aplicable , toda vez que es de referencia. No obstante y dado que el único uso aguas abajo de las descargas es de vida acuática, se monitoreará en forma voluntaria los parámetros de la tabla N°4 de la Nch . 1.333</w:t>
            </w:r>
            <w:r>
              <w:rPr>
                <w:i/>
              </w:rPr>
              <w:t>”</w:t>
            </w:r>
            <w:r w:rsidR="004A0D38" w:rsidRPr="004A0D38">
              <w:rPr>
                <w:i/>
              </w:rPr>
              <w:t>.</w:t>
            </w:r>
          </w:p>
          <w:p w:rsidR="00683EA5" w:rsidRPr="004A0D38" w:rsidRDefault="00683EA5" w:rsidP="00683EA5">
            <w:pPr>
              <w:rPr>
                <w:b/>
              </w:rPr>
            </w:pPr>
            <w:r w:rsidRPr="004A0D38">
              <w:rPr>
                <w:b/>
              </w:rPr>
              <w:t xml:space="preserve">Adenda 1, </w:t>
            </w:r>
            <w:r w:rsidR="002F5B88" w:rsidRPr="007322EA">
              <w:rPr>
                <w:b/>
              </w:rPr>
              <w:t>R</w:t>
            </w:r>
            <w:r w:rsidR="002F5B88">
              <w:rPr>
                <w:b/>
              </w:rPr>
              <w:t xml:space="preserve">CA N° 42/2005, </w:t>
            </w:r>
            <w:r w:rsidRPr="004A0D38">
              <w:rPr>
                <w:b/>
              </w:rPr>
              <w:t xml:space="preserve">Respuesta </w:t>
            </w:r>
            <w:r>
              <w:rPr>
                <w:b/>
              </w:rPr>
              <w:t>N° 4</w:t>
            </w:r>
            <w:r w:rsidRPr="004A0D38">
              <w:rPr>
                <w:b/>
              </w:rPr>
              <w:t xml:space="preserve">: </w:t>
            </w:r>
          </w:p>
          <w:p w:rsidR="00683EA5" w:rsidRDefault="00683EA5" w:rsidP="004A0D38">
            <w:pPr>
              <w:rPr>
                <w:i/>
              </w:rPr>
            </w:pPr>
            <w:r>
              <w:rPr>
                <w:i/>
              </w:rPr>
              <w:t>“</w:t>
            </w:r>
            <w:r w:rsidRPr="00683EA5">
              <w:rPr>
                <w:i/>
              </w:rPr>
              <w:t xml:space="preserve">No obstante, el titular adjunta un análisis de aquellos parámetros basales relevantes para la vida acuática en el punto de captación en archivo “ análisis agua”. Una vez aprobada la DIA el titular </w:t>
            </w:r>
            <w:r w:rsidRPr="00CD13A0">
              <w:rPr>
                <w:i/>
                <w:u w:val="single"/>
              </w:rPr>
              <w:t>monitoreará la Norma Chilena 1.333 Tabla 4, antes de la captación y luego del punto de descarga</w:t>
            </w:r>
            <w:r w:rsidRPr="00683EA5">
              <w:rPr>
                <w:i/>
              </w:rPr>
              <w:t>, si así se lo solicita la autoridad competente</w:t>
            </w:r>
            <w:r>
              <w:rPr>
                <w:i/>
              </w:rPr>
              <w:t>”</w:t>
            </w:r>
            <w:r w:rsidRPr="00683EA5">
              <w:rPr>
                <w:i/>
              </w:rPr>
              <w:t>.</w:t>
            </w:r>
          </w:p>
          <w:p w:rsidR="004A0D38" w:rsidRPr="00075BF9" w:rsidRDefault="004A0D38" w:rsidP="00B81E5A">
            <w:pPr>
              <w:rPr>
                <w:b/>
              </w:rPr>
            </w:pPr>
          </w:p>
        </w:tc>
      </w:tr>
      <w:tr w:rsidR="00DF32D1" w:rsidTr="003D5D01">
        <w:trPr>
          <w:trHeight w:val="1177"/>
          <w:jc w:val="center"/>
        </w:trPr>
        <w:tc>
          <w:tcPr>
            <w:tcW w:w="5000" w:type="pct"/>
            <w:gridSpan w:val="2"/>
            <w:tcBorders>
              <w:bottom w:val="single" w:sz="4" w:space="0" w:color="auto"/>
            </w:tcBorders>
          </w:tcPr>
          <w:p w:rsidR="00DF32D1" w:rsidRDefault="00DF32D1" w:rsidP="003D5D01">
            <w:pPr>
              <w:rPr>
                <w:rFonts w:ascii="Calibri" w:eastAsia="Times New Roman" w:hAnsi="Calibri"/>
                <w:b/>
                <w:bCs/>
                <w:color w:val="000000"/>
                <w:lang w:eastAsia="es-CL"/>
              </w:rPr>
            </w:pPr>
            <w:r>
              <w:rPr>
                <w:rFonts w:ascii="Calibri" w:eastAsia="Times New Roman" w:hAnsi="Calibri"/>
                <w:b/>
                <w:bCs/>
                <w:color w:val="000000"/>
                <w:lang w:eastAsia="es-CL"/>
              </w:rPr>
              <w:t>Documentos revisados:</w:t>
            </w:r>
          </w:p>
          <w:p w:rsidR="0030086B" w:rsidRDefault="0030086B" w:rsidP="00DF32D1">
            <w:pPr>
              <w:pStyle w:val="Prrafodelista"/>
              <w:numPr>
                <w:ilvl w:val="0"/>
                <w:numId w:val="24"/>
              </w:numPr>
              <w:ind w:left="360"/>
              <w:rPr>
                <w:rFonts w:ascii="Calibri" w:eastAsia="Times New Roman" w:hAnsi="Calibri"/>
                <w:bCs/>
                <w:color w:val="000000"/>
                <w:lang w:eastAsia="es-CL"/>
              </w:rPr>
            </w:pPr>
            <w:r>
              <w:rPr>
                <w:rFonts w:ascii="Calibri" w:eastAsia="Times New Roman" w:hAnsi="Calibri"/>
                <w:bCs/>
                <w:color w:val="000000"/>
                <w:lang w:eastAsia="es-CL"/>
              </w:rPr>
              <w:t>Infor</w:t>
            </w:r>
            <w:r w:rsidR="002F5B88">
              <w:rPr>
                <w:rFonts w:ascii="Calibri" w:eastAsia="Times New Roman" w:hAnsi="Calibri"/>
                <w:bCs/>
                <w:color w:val="000000"/>
                <w:lang w:eastAsia="es-CL"/>
              </w:rPr>
              <w:t>mes de Seguimiento Ambiental, Có</w:t>
            </w:r>
            <w:r>
              <w:rPr>
                <w:rFonts w:ascii="Calibri" w:eastAsia="Times New Roman" w:hAnsi="Calibri"/>
                <w:bCs/>
                <w:color w:val="000000"/>
                <w:lang w:eastAsia="es-CL"/>
              </w:rPr>
              <w:t xml:space="preserve">digo </w:t>
            </w:r>
            <w:r w:rsidR="002F5B88">
              <w:rPr>
                <w:rFonts w:ascii="Calibri" w:eastAsia="Times New Roman" w:hAnsi="Calibri"/>
                <w:bCs/>
                <w:color w:val="000000"/>
                <w:lang w:eastAsia="es-CL"/>
              </w:rPr>
              <w:t xml:space="preserve">SSA </w:t>
            </w:r>
            <w:r>
              <w:rPr>
                <w:rFonts w:ascii="Calibri" w:eastAsia="Times New Roman" w:hAnsi="Calibri"/>
                <w:bCs/>
                <w:color w:val="000000"/>
                <w:lang w:eastAsia="es-CL"/>
              </w:rPr>
              <w:t>34914, Informes N°2700260 y 2700261/2014 ANAM (Anexo 2)</w:t>
            </w:r>
            <w:r w:rsidR="00CD13A0">
              <w:rPr>
                <w:rFonts w:ascii="Calibri" w:eastAsia="Times New Roman" w:hAnsi="Calibri"/>
                <w:bCs/>
                <w:color w:val="000000"/>
                <w:lang w:eastAsia="es-CL"/>
              </w:rPr>
              <w:t>.</w:t>
            </w:r>
          </w:p>
          <w:p w:rsidR="0030086B" w:rsidRPr="0030086B" w:rsidRDefault="0030086B" w:rsidP="0030086B">
            <w:pPr>
              <w:pStyle w:val="Prrafodelista"/>
              <w:numPr>
                <w:ilvl w:val="0"/>
                <w:numId w:val="24"/>
              </w:numPr>
              <w:ind w:left="360"/>
              <w:rPr>
                <w:rFonts w:ascii="Calibri" w:eastAsia="Times New Roman" w:hAnsi="Calibri"/>
                <w:bCs/>
                <w:color w:val="000000"/>
                <w:lang w:eastAsia="es-CL"/>
              </w:rPr>
            </w:pPr>
            <w:r>
              <w:rPr>
                <w:rFonts w:ascii="Calibri" w:eastAsia="Times New Roman" w:hAnsi="Calibri"/>
                <w:bCs/>
                <w:color w:val="000000"/>
                <w:lang w:eastAsia="es-CL"/>
              </w:rPr>
              <w:t>Infor</w:t>
            </w:r>
            <w:r w:rsidR="002F5B88">
              <w:rPr>
                <w:rFonts w:ascii="Calibri" w:eastAsia="Times New Roman" w:hAnsi="Calibri"/>
                <w:bCs/>
                <w:color w:val="000000"/>
                <w:lang w:eastAsia="es-CL"/>
              </w:rPr>
              <w:t>mes de Seguimiento Ambiental, Có</w:t>
            </w:r>
            <w:r>
              <w:rPr>
                <w:rFonts w:ascii="Calibri" w:eastAsia="Times New Roman" w:hAnsi="Calibri"/>
                <w:bCs/>
                <w:color w:val="000000"/>
                <w:lang w:eastAsia="es-CL"/>
              </w:rPr>
              <w:t xml:space="preserve">digo </w:t>
            </w:r>
            <w:r w:rsidR="002F5B88">
              <w:rPr>
                <w:rFonts w:ascii="Calibri" w:eastAsia="Times New Roman" w:hAnsi="Calibri"/>
                <w:bCs/>
                <w:color w:val="000000"/>
                <w:lang w:eastAsia="es-CL"/>
              </w:rPr>
              <w:t xml:space="preserve">SSA </w:t>
            </w:r>
            <w:r>
              <w:rPr>
                <w:rFonts w:ascii="Calibri" w:eastAsia="Times New Roman" w:hAnsi="Calibri"/>
                <w:bCs/>
                <w:color w:val="000000"/>
                <w:lang w:eastAsia="es-CL"/>
              </w:rPr>
              <w:t>34915, Informes N°</w:t>
            </w:r>
            <w:r w:rsidR="00034C7B">
              <w:rPr>
                <w:rFonts w:ascii="Calibri" w:eastAsia="Times New Roman" w:hAnsi="Calibri"/>
                <w:bCs/>
                <w:color w:val="000000"/>
                <w:lang w:eastAsia="es-CL"/>
              </w:rPr>
              <w:t>3006904</w:t>
            </w:r>
            <w:r>
              <w:rPr>
                <w:rFonts w:ascii="Calibri" w:eastAsia="Times New Roman" w:hAnsi="Calibri"/>
                <w:bCs/>
                <w:color w:val="000000"/>
                <w:lang w:eastAsia="es-CL"/>
              </w:rPr>
              <w:t xml:space="preserve"> y </w:t>
            </w:r>
            <w:r w:rsidR="00034C7B">
              <w:rPr>
                <w:rFonts w:ascii="Calibri" w:eastAsia="Times New Roman" w:hAnsi="Calibri"/>
                <w:bCs/>
                <w:color w:val="000000"/>
                <w:lang w:eastAsia="es-CL"/>
              </w:rPr>
              <w:t>3006905</w:t>
            </w:r>
            <w:r>
              <w:rPr>
                <w:rFonts w:ascii="Calibri" w:eastAsia="Times New Roman" w:hAnsi="Calibri"/>
                <w:bCs/>
                <w:color w:val="000000"/>
                <w:lang w:eastAsia="es-CL"/>
              </w:rPr>
              <w:t>/201</w:t>
            </w:r>
            <w:r w:rsidR="00034C7B">
              <w:rPr>
                <w:rFonts w:ascii="Calibri" w:eastAsia="Times New Roman" w:hAnsi="Calibri"/>
                <w:bCs/>
                <w:color w:val="000000"/>
                <w:lang w:eastAsia="es-CL"/>
              </w:rPr>
              <w:t>5</w:t>
            </w:r>
            <w:r>
              <w:rPr>
                <w:rFonts w:ascii="Calibri" w:eastAsia="Times New Roman" w:hAnsi="Calibri"/>
                <w:bCs/>
                <w:color w:val="000000"/>
                <w:lang w:eastAsia="es-CL"/>
              </w:rPr>
              <w:t xml:space="preserve"> ANAM </w:t>
            </w:r>
            <w:r w:rsidRPr="0030086B">
              <w:rPr>
                <w:rFonts w:ascii="Calibri" w:eastAsia="Times New Roman" w:hAnsi="Calibri"/>
                <w:bCs/>
                <w:color w:val="000000"/>
                <w:lang w:eastAsia="es-CL"/>
              </w:rPr>
              <w:t>(Anexo 3)</w:t>
            </w:r>
            <w:r w:rsidR="00CD13A0">
              <w:rPr>
                <w:rFonts w:ascii="Calibri" w:eastAsia="Times New Roman" w:hAnsi="Calibri"/>
                <w:bCs/>
                <w:color w:val="000000"/>
                <w:lang w:eastAsia="es-CL"/>
              </w:rPr>
              <w:t>.</w:t>
            </w:r>
          </w:p>
          <w:p w:rsidR="0030086B" w:rsidRDefault="0030086B" w:rsidP="00DF32D1">
            <w:pPr>
              <w:pStyle w:val="Prrafodelista"/>
              <w:numPr>
                <w:ilvl w:val="0"/>
                <w:numId w:val="24"/>
              </w:numPr>
              <w:ind w:left="360"/>
              <w:rPr>
                <w:rFonts w:ascii="Calibri" w:eastAsia="Times New Roman" w:hAnsi="Calibri"/>
                <w:bCs/>
                <w:color w:val="000000"/>
                <w:lang w:eastAsia="es-CL"/>
              </w:rPr>
            </w:pPr>
            <w:r>
              <w:rPr>
                <w:rFonts w:ascii="Calibri" w:eastAsia="Times New Roman" w:hAnsi="Calibri"/>
                <w:bCs/>
                <w:color w:val="000000"/>
                <w:lang w:eastAsia="es-CL"/>
              </w:rPr>
              <w:t>Informes N°2700260 y 2700261/201</w:t>
            </w:r>
            <w:r w:rsidR="00034C7B">
              <w:rPr>
                <w:rFonts w:ascii="Calibri" w:eastAsia="Times New Roman" w:hAnsi="Calibri"/>
                <w:bCs/>
                <w:color w:val="000000"/>
                <w:lang w:eastAsia="es-CL"/>
              </w:rPr>
              <w:t>3</w:t>
            </w:r>
            <w:r>
              <w:rPr>
                <w:rFonts w:ascii="Calibri" w:eastAsia="Times New Roman" w:hAnsi="Calibri"/>
                <w:bCs/>
                <w:color w:val="000000"/>
                <w:lang w:eastAsia="es-CL"/>
              </w:rPr>
              <w:t xml:space="preserve"> ANAM</w:t>
            </w:r>
            <w:r w:rsidR="00E00AB8">
              <w:rPr>
                <w:rFonts w:ascii="Calibri" w:eastAsia="Times New Roman" w:hAnsi="Calibri"/>
                <w:bCs/>
                <w:color w:val="000000"/>
                <w:lang w:eastAsia="es-CL"/>
              </w:rPr>
              <w:t xml:space="preserve"> (Anexo 4).</w:t>
            </w:r>
          </w:p>
          <w:p w:rsidR="00DF32D1" w:rsidRPr="00840C9C" w:rsidRDefault="00DF32D1" w:rsidP="00840C9C">
            <w:pPr>
              <w:rPr>
                <w:rFonts w:ascii="Calibri" w:eastAsia="Times New Roman" w:hAnsi="Calibri"/>
                <w:bCs/>
                <w:color w:val="000000"/>
                <w:lang w:eastAsia="es-CL"/>
              </w:rPr>
            </w:pPr>
          </w:p>
        </w:tc>
      </w:tr>
      <w:tr w:rsidR="00DF32D1" w:rsidTr="003D5D01">
        <w:trPr>
          <w:trHeight w:val="1423"/>
          <w:jc w:val="center"/>
        </w:trPr>
        <w:tc>
          <w:tcPr>
            <w:tcW w:w="5000" w:type="pct"/>
            <w:gridSpan w:val="2"/>
          </w:tcPr>
          <w:p w:rsidR="00DF32D1" w:rsidRPr="00694B31" w:rsidRDefault="00DF32D1" w:rsidP="003D5D01">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E67234" w:rsidRPr="00E67234" w:rsidRDefault="00840C9C" w:rsidP="00DF32D1">
            <w:pPr>
              <w:pStyle w:val="Prrafodelista"/>
              <w:numPr>
                <w:ilvl w:val="0"/>
                <w:numId w:val="23"/>
              </w:numPr>
              <w:ind w:left="284" w:hanging="284"/>
              <w:rPr>
                <w:rFonts w:ascii="Calibri" w:eastAsia="Times New Roman" w:hAnsi="Calibri"/>
                <w:b/>
                <w:bCs/>
                <w:color w:val="000000"/>
                <w:lang w:eastAsia="es-CL"/>
              </w:rPr>
            </w:pPr>
            <w:r>
              <w:rPr>
                <w:rFonts w:ascii="Calibri" w:eastAsia="Times New Roman" w:hAnsi="Calibri"/>
                <w:color w:val="000000"/>
                <w:lang w:eastAsia="es-CL"/>
              </w:rPr>
              <w:t>Al momento de la insp</w:t>
            </w:r>
            <w:r w:rsidR="00CF76B9">
              <w:rPr>
                <w:rFonts w:ascii="Calibri" w:eastAsia="Times New Roman" w:hAnsi="Calibri"/>
                <w:color w:val="000000"/>
                <w:lang w:eastAsia="es-CL"/>
              </w:rPr>
              <w:t>ecció</w:t>
            </w:r>
            <w:r>
              <w:rPr>
                <w:rFonts w:ascii="Calibri" w:eastAsia="Times New Roman" w:hAnsi="Calibri"/>
                <w:color w:val="000000"/>
                <w:lang w:eastAsia="es-CL"/>
              </w:rPr>
              <w:t>n se constata la descarga del efluente tr</w:t>
            </w:r>
            <w:r w:rsidR="00E67234">
              <w:rPr>
                <w:rFonts w:ascii="Calibri" w:eastAsia="Times New Roman" w:hAnsi="Calibri"/>
                <w:color w:val="000000"/>
                <w:lang w:eastAsia="es-CL"/>
              </w:rPr>
              <w:t>atado en el Estero Los Chilcos.</w:t>
            </w:r>
          </w:p>
          <w:p w:rsidR="00DF32D1" w:rsidRPr="00DF32D1" w:rsidRDefault="00E67234" w:rsidP="00DF32D1">
            <w:pPr>
              <w:pStyle w:val="Prrafodelista"/>
              <w:numPr>
                <w:ilvl w:val="0"/>
                <w:numId w:val="23"/>
              </w:numPr>
              <w:ind w:left="284" w:hanging="284"/>
              <w:rPr>
                <w:rFonts w:ascii="Calibri" w:eastAsia="Times New Roman" w:hAnsi="Calibri"/>
                <w:b/>
                <w:bCs/>
                <w:color w:val="000000"/>
                <w:lang w:eastAsia="es-CL"/>
              </w:rPr>
            </w:pPr>
            <w:r>
              <w:rPr>
                <w:rFonts w:ascii="Calibri" w:eastAsia="Times New Roman" w:hAnsi="Calibri"/>
                <w:color w:val="000000"/>
                <w:lang w:eastAsia="es-CL"/>
              </w:rPr>
              <w:t xml:space="preserve">Se observa que </w:t>
            </w:r>
            <w:r w:rsidR="00840C9C">
              <w:rPr>
                <w:rFonts w:ascii="Calibri" w:eastAsia="Times New Roman" w:hAnsi="Calibri"/>
                <w:color w:val="000000"/>
                <w:lang w:eastAsia="es-CL"/>
              </w:rPr>
              <w:t>la línea de RILes del sector Loncotraro no se encuentra operando, por lo que no hay descarga del efluente en el Estero Loncotraro</w:t>
            </w:r>
            <w:r>
              <w:rPr>
                <w:rFonts w:ascii="Calibri" w:eastAsia="Times New Roman" w:hAnsi="Calibri"/>
                <w:color w:val="000000"/>
                <w:lang w:eastAsia="es-CL"/>
              </w:rPr>
              <w:t>. Por esto ú</w:t>
            </w:r>
            <w:r w:rsidR="00840C9C">
              <w:rPr>
                <w:rFonts w:ascii="Calibri" w:eastAsia="Times New Roman" w:hAnsi="Calibri"/>
                <w:color w:val="000000"/>
                <w:lang w:eastAsia="es-CL"/>
              </w:rPr>
              <w:t>ltimo el Sr. Lui</w:t>
            </w:r>
            <w:r w:rsidR="00CD13A0">
              <w:rPr>
                <w:rFonts w:ascii="Calibri" w:eastAsia="Times New Roman" w:hAnsi="Calibri"/>
                <w:color w:val="000000"/>
                <w:lang w:eastAsia="es-CL"/>
              </w:rPr>
              <w:t>s</w:t>
            </w:r>
            <w:r w:rsidR="00840C9C">
              <w:rPr>
                <w:rFonts w:ascii="Calibri" w:eastAsia="Times New Roman" w:hAnsi="Calibri"/>
                <w:color w:val="000000"/>
                <w:lang w:eastAsia="es-CL"/>
              </w:rPr>
              <w:t xml:space="preserve"> Saavedra</w:t>
            </w:r>
            <w:r>
              <w:rPr>
                <w:rFonts w:ascii="Calibri" w:eastAsia="Times New Roman" w:hAnsi="Calibri"/>
                <w:color w:val="000000"/>
                <w:lang w:eastAsia="es-CL"/>
              </w:rPr>
              <w:t xml:space="preserve"> (</w:t>
            </w:r>
            <w:r w:rsidR="00840C9C">
              <w:rPr>
                <w:rFonts w:ascii="Calibri" w:eastAsia="Times New Roman" w:hAnsi="Calibri"/>
                <w:color w:val="000000"/>
                <w:lang w:eastAsia="es-CL"/>
              </w:rPr>
              <w:t>Jefe de Centro</w:t>
            </w:r>
            <w:r>
              <w:rPr>
                <w:rFonts w:ascii="Calibri" w:eastAsia="Times New Roman" w:hAnsi="Calibri"/>
                <w:color w:val="000000"/>
                <w:lang w:eastAsia="es-CL"/>
              </w:rPr>
              <w:t>)</w:t>
            </w:r>
            <w:r w:rsidR="00840C9C">
              <w:rPr>
                <w:rFonts w:ascii="Calibri" w:eastAsia="Times New Roman" w:hAnsi="Calibri"/>
                <w:color w:val="000000"/>
                <w:lang w:eastAsia="es-CL"/>
              </w:rPr>
              <w:t xml:space="preserve"> informa que las instalaciones que se abastecen de aguas del </w:t>
            </w:r>
            <w:r>
              <w:rPr>
                <w:rFonts w:ascii="Calibri" w:eastAsia="Times New Roman" w:hAnsi="Calibri"/>
                <w:color w:val="000000"/>
                <w:lang w:eastAsia="es-CL"/>
              </w:rPr>
              <w:t>E</w:t>
            </w:r>
            <w:r w:rsidR="00840C9C">
              <w:rPr>
                <w:rFonts w:ascii="Calibri" w:eastAsia="Times New Roman" w:hAnsi="Calibri"/>
                <w:color w:val="000000"/>
                <w:lang w:eastAsia="es-CL"/>
              </w:rPr>
              <w:t>stero Loncotraro se encuentran en mantenimiento.</w:t>
            </w:r>
          </w:p>
          <w:p w:rsidR="00DF32D1" w:rsidRPr="00DF32D1" w:rsidRDefault="00DF32D1" w:rsidP="00840C9C">
            <w:pPr>
              <w:pStyle w:val="Prrafodelista"/>
              <w:ind w:left="284"/>
              <w:rPr>
                <w:rFonts w:ascii="Calibri" w:eastAsia="Times New Roman" w:hAnsi="Calibri"/>
                <w:b/>
                <w:bCs/>
                <w:color w:val="000000"/>
                <w:lang w:eastAsia="es-CL"/>
              </w:rPr>
            </w:pPr>
          </w:p>
          <w:p w:rsidR="00DF32D1" w:rsidRPr="00DF32D1" w:rsidRDefault="00DF32D1" w:rsidP="00DF32D1">
            <w:pPr>
              <w:rPr>
                <w:rFonts w:ascii="Calibri" w:eastAsia="Times New Roman" w:hAnsi="Calibri"/>
                <w:b/>
                <w:bCs/>
                <w:color w:val="000000"/>
                <w:lang w:eastAsia="es-CL"/>
              </w:rPr>
            </w:pPr>
            <w:r w:rsidRPr="00DF32D1">
              <w:rPr>
                <w:rFonts w:ascii="Calibri" w:eastAsia="Times New Roman" w:hAnsi="Calibri"/>
                <w:b/>
                <w:bCs/>
                <w:color w:val="000000"/>
                <w:lang w:eastAsia="es-CL"/>
              </w:rPr>
              <w:t>Examen de la información:</w:t>
            </w:r>
          </w:p>
          <w:p w:rsidR="00DF32D1" w:rsidRPr="00C47E13" w:rsidRDefault="00C47E13" w:rsidP="00DF32D1">
            <w:pPr>
              <w:pStyle w:val="Prrafodelista"/>
              <w:numPr>
                <w:ilvl w:val="0"/>
                <w:numId w:val="23"/>
              </w:numPr>
              <w:ind w:left="284" w:hanging="284"/>
              <w:rPr>
                <w:rFonts w:ascii="Calibri" w:eastAsia="Times New Roman" w:hAnsi="Calibri"/>
                <w:b/>
                <w:bCs/>
                <w:color w:val="000000"/>
                <w:lang w:eastAsia="es-CL"/>
              </w:rPr>
            </w:pPr>
            <w:r>
              <w:rPr>
                <w:rFonts w:ascii="Calibri" w:eastAsia="Times New Roman" w:hAnsi="Calibri"/>
                <w:bCs/>
                <w:color w:val="000000"/>
                <w:lang w:eastAsia="es-CL"/>
              </w:rPr>
              <w:t>El titular hace entrega de distintos informes</w:t>
            </w:r>
            <w:r w:rsidR="00FB3B5B">
              <w:rPr>
                <w:rFonts w:ascii="Calibri" w:eastAsia="Times New Roman" w:hAnsi="Calibri"/>
                <w:bCs/>
                <w:color w:val="000000"/>
                <w:lang w:eastAsia="es-CL"/>
              </w:rPr>
              <w:t xml:space="preserve"> de calidad de aguas elaborados por </w:t>
            </w:r>
            <w:r>
              <w:rPr>
                <w:rFonts w:ascii="Calibri" w:eastAsia="Times New Roman" w:hAnsi="Calibri"/>
                <w:bCs/>
                <w:color w:val="000000"/>
                <w:lang w:eastAsia="es-CL"/>
              </w:rPr>
              <w:t>el laboratorio ANAM (Anexo</w:t>
            </w:r>
            <w:r w:rsidR="00E67234">
              <w:rPr>
                <w:rFonts w:ascii="Calibri" w:eastAsia="Times New Roman" w:hAnsi="Calibri"/>
                <w:bCs/>
                <w:color w:val="000000"/>
                <w:lang w:eastAsia="es-CL"/>
              </w:rPr>
              <w:t>s</w:t>
            </w:r>
            <w:r>
              <w:rPr>
                <w:rFonts w:ascii="Calibri" w:eastAsia="Times New Roman" w:hAnsi="Calibri"/>
                <w:bCs/>
                <w:color w:val="000000"/>
                <w:lang w:eastAsia="es-CL"/>
              </w:rPr>
              <w:t xml:space="preserve"> 2, 3 y 4) los cuales son detallados en la tabla 1, estos informes corresponden a los resultados de las muestras de aguas tomadas en </w:t>
            </w:r>
            <w:r w:rsidR="00E67234">
              <w:rPr>
                <w:rFonts w:ascii="Calibri" w:eastAsia="Times New Roman" w:hAnsi="Calibri"/>
                <w:bCs/>
                <w:color w:val="000000"/>
                <w:lang w:eastAsia="es-CL"/>
              </w:rPr>
              <w:t xml:space="preserve">los </w:t>
            </w:r>
            <w:r>
              <w:rPr>
                <w:rFonts w:ascii="Calibri" w:eastAsia="Times New Roman" w:hAnsi="Calibri"/>
                <w:bCs/>
                <w:color w:val="000000"/>
                <w:lang w:eastAsia="es-CL"/>
              </w:rPr>
              <w:t>cuerpo</w:t>
            </w:r>
            <w:r w:rsidR="00E67234">
              <w:rPr>
                <w:rFonts w:ascii="Calibri" w:eastAsia="Times New Roman" w:hAnsi="Calibri"/>
                <w:bCs/>
                <w:color w:val="000000"/>
                <w:lang w:eastAsia="es-CL"/>
              </w:rPr>
              <w:t>s</w:t>
            </w:r>
            <w:r>
              <w:rPr>
                <w:rFonts w:ascii="Calibri" w:eastAsia="Times New Roman" w:hAnsi="Calibri"/>
                <w:bCs/>
                <w:color w:val="000000"/>
                <w:lang w:eastAsia="es-CL"/>
              </w:rPr>
              <w:t xml:space="preserve"> </w:t>
            </w:r>
            <w:r w:rsidR="00E67234">
              <w:rPr>
                <w:rFonts w:ascii="Calibri" w:eastAsia="Times New Roman" w:hAnsi="Calibri"/>
                <w:bCs/>
                <w:color w:val="000000"/>
                <w:lang w:eastAsia="es-CL"/>
              </w:rPr>
              <w:t xml:space="preserve">de agua </w:t>
            </w:r>
            <w:r>
              <w:rPr>
                <w:rFonts w:ascii="Calibri" w:eastAsia="Times New Roman" w:hAnsi="Calibri"/>
                <w:bCs/>
                <w:color w:val="000000"/>
                <w:lang w:eastAsia="es-CL"/>
              </w:rPr>
              <w:t>receptor</w:t>
            </w:r>
            <w:r w:rsidR="00E67234">
              <w:rPr>
                <w:rFonts w:ascii="Calibri" w:eastAsia="Times New Roman" w:hAnsi="Calibri"/>
                <w:bCs/>
                <w:color w:val="000000"/>
                <w:lang w:eastAsia="es-CL"/>
              </w:rPr>
              <w:t>es</w:t>
            </w:r>
            <w:r>
              <w:rPr>
                <w:rFonts w:ascii="Calibri" w:eastAsia="Times New Roman" w:hAnsi="Calibri"/>
                <w:bCs/>
                <w:color w:val="000000"/>
                <w:lang w:eastAsia="es-CL"/>
              </w:rPr>
              <w:t xml:space="preserve"> de</w:t>
            </w:r>
            <w:r w:rsidR="00E67234">
              <w:rPr>
                <w:rFonts w:ascii="Calibri" w:eastAsia="Times New Roman" w:hAnsi="Calibri"/>
                <w:bCs/>
                <w:color w:val="000000"/>
                <w:lang w:eastAsia="es-CL"/>
              </w:rPr>
              <w:t xml:space="preserve"> </w:t>
            </w:r>
            <w:r>
              <w:rPr>
                <w:rFonts w:ascii="Calibri" w:eastAsia="Times New Roman" w:hAnsi="Calibri"/>
                <w:bCs/>
                <w:color w:val="000000"/>
                <w:lang w:eastAsia="es-CL"/>
              </w:rPr>
              <w:t>l</w:t>
            </w:r>
            <w:r w:rsidR="00E67234">
              <w:rPr>
                <w:rFonts w:ascii="Calibri" w:eastAsia="Times New Roman" w:hAnsi="Calibri"/>
                <w:bCs/>
                <w:color w:val="000000"/>
                <w:lang w:eastAsia="es-CL"/>
              </w:rPr>
              <w:t>os dos</w:t>
            </w:r>
            <w:r>
              <w:rPr>
                <w:rFonts w:ascii="Calibri" w:eastAsia="Times New Roman" w:hAnsi="Calibri"/>
                <w:bCs/>
                <w:color w:val="000000"/>
                <w:lang w:eastAsia="es-CL"/>
              </w:rPr>
              <w:t xml:space="preserve"> efluente</w:t>
            </w:r>
            <w:r w:rsidR="00E67234">
              <w:rPr>
                <w:rFonts w:ascii="Calibri" w:eastAsia="Times New Roman" w:hAnsi="Calibri"/>
                <w:bCs/>
                <w:color w:val="000000"/>
                <w:lang w:eastAsia="es-CL"/>
              </w:rPr>
              <w:t>s</w:t>
            </w:r>
            <w:r>
              <w:rPr>
                <w:rFonts w:ascii="Calibri" w:eastAsia="Times New Roman" w:hAnsi="Calibri"/>
                <w:bCs/>
                <w:color w:val="000000"/>
                <w:lang w:eastAsia="es-CL"/>
              </w:rPr>
              <w:t xml:space="preserve"> de la piscicultura, es decir para los Estero Los Chilcos y Loncotraro. </w:t>
            </w:r>
            <w:r w:rsidR="00DF32D1" w:rsidRPr="00C76124">
              <w:rPr>
                <w:rFonts w:ascii="Calibri" w:eastAsia="Times New Roman" w:hAnsi="Calibri"/>
                <w:bCs/>
                <w:color w:val="000000"/>
                <w:lang w:eastAsia="es-CL"/>
              </w:rPr>
              <w:t xml:space="preserve">Respecto a </w:t>
            </w:r>
            <w:r>
              <w:rPr>
                <w:rFonts w:ascii="Calibri" w:eastAsia="Times New Roman" w:hAnsi="Calibri"/>
                <w:bCs/>
                <w:color w:val="000000"/>
                <w:lang w:eastAsia="es-CL"/>
              </w:rPr>
              <w:t>estos informes se comenta lo siguiente:</w:t>
            </w:r>
          </w:p>
          <w:p w:rsidR="00C47E13" w:rsidRPr="00E67234" w:rsidRDefault="00C47E13" w:rsidP="00E67234">
            <w:pPr>
              <w:pStyle w:val="Prrafodelista"/>
              <w:numPr>
                <w:ilvl w:val="0"/>
                <w:numId w:val="28"/>
              </w:numPr>
              <w:ind w:left="643"/>
              <w:rPr>
                <w:rFonts w:ascii="Calibri" w:eastAsia="Times New Roman" w:hAnsi="Calibri"/>
                <w:b/>
                <w:bCs/>
                <w:color w:val="000000"/>
                <w:lang w:eastAsia="es-CL"/>
              </w:rPr>
            </w:pPr>
            <w:r w:rsidRPr="00137824">
              <w:rPr>
                <w:rFonts w:ascii="Calibri" w:eastAsia="Times New Roman" w:hAnsi="Calibri"/>
                <w:bCs/>
                <w:color w:val="000000"/>
                <w:lang w:eastAsia="es-CL"/>
              </w:rPr>
              <w:t>Los informes con</w:t>
            </w:r>
            <w:r w:rsidR="00FB3B5B">
              <w:rPr>
                <w:rFonts w:ascii="Calibri" w:eastAsia="Times New Roman" w:hAnsi="Calibri"/>
                <w:bCs/>
                <w:color w:val="000000"/>
                <w:lang w:eastAsia="es-CL"/>
              </w:rPr>
              <w:t>tienen los resultados de 30 pará</w:t>
            </w:r>
            <w:r w:rsidRPr="00137824">
              <w:rPr>
                <w:rFonts w:ascii="Calibri" w:eastAsia="Times New Roman" w:hAnsi="Calibri"/>
                <w:bCs/>
                <w:color w:val="000000"/>
                <w:lang w:eastAsia="es-CL"/>
              </w:rPr>
              <w:t>metros</w:t>
            </w:r>
            <w:r w:rsidR="00137824" w:rsidRPr="00137824">
              <w:rPr>
                <w:rFonts w:ascii="Calibri" w:eastAsia="Times New Roman" w:hAnsi="Calibri"/>
                <w:bCs/>
                <w:color w:val="000000"/>
                <w:lang w:eastAsia="es-CL"/>
              </w:rPr>
              <w:t xml:space="preserve"> físico</w:t>
            </w:r>
            <w:r w:rsidR="00E67234">
              <w:rPr>
                <w:rFonts w:ascii="Calibri" w:eastAsia="Times New Roman" w:hAnsi="Calibri"/>
                <w:bCs/>
                <w:color w:val="000000"/>
                <w:lang w:eastAsia="es-CL"/>
              </w:rPr>
              <w:t>s</w:t>
            </w:r>
            <w:r w:rsidR="00137824" w:rsidRPr="00137824">
              <w:rPr>
                <w:rFonts w:ascii="Calibri" w:eastAsia="Times New Roman" w:hAnsi="Calibri"/>
                <w:bCs/>
                <w:color w:val="000000"/>
                <w:lang w:eastAsia="es-CL"/>
              </w:rPr>
              <w:t xml:space="preserve"> químicos</w:t>
            </w:r>
            <w:r w:rsidRPr="00137824">
              <w:rPr>
                <w:rFonts w:ascii="Calibri" w:eastAsia="Times New Roman" w:hAnsi="Calibri"/>
                <w:bCs/>
                <w:color w:val="000000"/>
                <w:lang w:eastAsia="es-CL"/>
              </w:rPr>
              <w:t xml:space="preserve">, sin embargo en la RCA N° 42/2005 se estableció que el monitoreo del cuerpo receptor se realizaría </w:t>
            </w:r>
            <w:r w:rsidR="00137824" w:rsidRPr="00137824">
              <w:rPr>
                <w:rFonts w:ascii="Calibri" w:eastAsia="Times New Roman" w:hAnsi="Calibri"/>
                <w:bCs/>
                <w:color w:val="000000"/>
                <w:lang w:eastAsia="es-CL"/>
              </w:rPr>
              <w:t xml:space="preserve">para </w:t>
            </w:r>
            <w:r w:rsidRPr="00137824">
              <w:rPr>
                <w:rFonts w:ascii="Calibri" w:eastAsia="Times New Roman" w:hAnsi="Calibri"/>
                <w:bCs/>
                <w:color w:val="000000"/>
                <w:lang w:eastAsia="es-CL"/>
              </w:rPr>
              <w:t xml:space="preserve">los parámetros de la tabla N°4 </w:t>
            </w:r>
            <w:r w:rsidR="00FB3B5B">
              <w:rPr>
                <w:rFonts w:ascii="Calibri" w:eastAsia="Times New Roman" w:hAnsi="Calibri"/>
                <w:bCs/>
                <w:color w:val="000000"/>
                <w:lang w:eastAsia="es-CL"/>
              </w:rPr>
              <w:t xml:space="preserve">(vida acuática) </w:t>
            </w:r>
            <w:r w:rsidRPr="00137824">
              <w:rPr>
                <w:rFonts w:ascii="Calibri" w:eastAsia="Times New Roman" w:hAnsi="Calibri"/>
                <w:bCs/>
                <w:color w:val="000000"/>
                <w:lang w:eastAsia="es-CL"/>
              </w:rPr>
              <w:t>de la N</w:t>
            </w:r>
            <w:r w:rsidR="00137824" w:rsidRPr="00137824">
              <w:rPr>
                <w:rFonts w:ascii="Calibri" w:eastAsia="Times New Roman" w:hAnsi="Calibri"/>
                <w:bCs/>
                <w:color w:val="000000"/>
                <w:lang w:eastAsia="es-CL"/>
              </w:rPr>
              <w:t>C</w:t>
            </w:r>
            <w:r w:rsidRPr="00137824">
              <w:rPr>
                <w:rFonts w:ascii="Calibri" w:eastAsia="Times New Roman" w:hAnsi="Calibri"/>
                <w:bCs/>
                <w:color w:val="000000"/>
                <w:lang w:eastAsia="es-CL"/>
              </w:rPr>
              <w:t>h</w:t>
            </w:r>
            <w:r w:rsidR="00137824" w:rsidRPr="00137824">
              <w:rPr>
                <w:rFonts w:ascii="Calibri" w:eastAsia="Times New Roman" w:hAnsi="Calibri"/>
                <w:bCs/>
                <w:color w:val="000000"/>
                <w:lang w:eastAsia="es-CL"/>
              </w:rPr>
              <w:t xml:space="preserve"> </w:t>
            </w:r>
            <w:r w:rsidRPr="00137824">
              <w:rPr>
                <w:rFonts w:ascii="Calibri" w:eastAsia="Times New Roman" w:hAnsi="Calibri"/>
                <w:bCs/>
                <w:color w:val="000000"/>
                <w:lang w:eastAsia="es-CL"/>
              </w:rPr>
              <w:t>1.333</w:t>
            </w:r>
            <w:r w:rsidR="004E6402">
              <w:rPr>
                <w:rFonts w:ascii="Calibri" w:eastAsia="Times New Roman" w:hAnsi="Calibri"/>
                <w:bCs/>
                <w:color w:val="000000"/>
                <w:lang w:eastAsia="es-CL"/>
              </w:rPr>
              <w:t xml:space="preserve">, los cuales </w:t>
            </w:r>
            <w:r w:rsidR="00137824" w:rsidRPr="00137824">
              <w:rPr>
                <w:rFonts w:ascii="Calibri" w:eastAsia="Times New Roman" w:hAnsi="Calibri"/>
                <w:bCs/>
                <w:color w:val="000000"/>
                <w:lang w:eastAsia="es-CL"/>
              </w:rPr>
              <w:t xml:space="preserve">son 9, y </w:t>
            </w:r>
            <w:r w:rsidR="00E67234">
              <w:rPr>
                <w:rFonts w:ascii="Calibri" w:eastAsia="Times New Roman" w:hAnsi="Calibri"/>
                <w:bCs/>
                <w:color w:val="000000"/>
                <w:lang w:eastAsia="es-CL"/>
              </w:rPr>
              <w:t>que solo fueron incluidos el p</w:t>
            </w:r>
            <w:r w:rsidR="00FB3B5B">
              <w:rPr>
                <w:rFonts w:ascii="Calibri" w:eastAsia="Times New Roman" w:hAnsi="Calibri"/>
                <w:bCs/>
                <w:color w:val="000000"/>
                <w:lang w:eastAsia="es-CL"/>
              </w:rPr>
              <w:t>H</w:t>
            </w:r>
            <w:r w:rsidR="00E67234">
              <w:rPr>
                <w:rFonts w:ascii="Calibri" w:eastAsia="Times New Roman" w:hAnsi="Calibri"/>
                <w:bCs/>
                <w:color w:val="000000"/>
                <w:lang w:eastAsia="es-CL"/>
              </w:rPr>
              <w:t xml:space="preserve"> y temperatura en los informes presentados, </w:t>
            </w:r>
            <w:r w:rsidR="004E6402">
              <w:rPr>
                <w:rFonts w:ascii="Calibri" w:eastAsia="Times New Roman" w:hAnsi="Calibri"/>
                <w:bCs/>
                <w:color w:val="000000"/>
                <w:lang w:eastAsia="es-CL"/>
              </w:rPr>
              <w:t xml:space="preserve">por lo que </w:t>
            </w:r>
            <w:r w:rsidR="00E67234">
              <w:rPr>
                <w:rFonts w:ascii="Calibri" w:eastAsia="Times New Roman" w:hAnsi="Calibri"/>
                <w:bCs/>
                <w:color w:val="000000"/>
                <w:lang w:eastAsia="es-CL"/>
              </w:rPr>
              <w:t>queda</w:t>
            </w:r>
            <w:r w:rsidR="004E6402">
              <w:rPr>
                <w:rFonts w:ascii="Calibri" w:eastAsia="Times New Roman" w:hAnsi="Calibri"/>
                <w:bCs/>
                <w:color w:val="000000"/>
                <w:lang w:eastAsia="es-CL"/>
              </w:rPr>
              <w:t xml:space="preserve">ron </w:t>
            </w:r>
            <w:r w:rsidR="00E67234">
              <w:rPr>
                <w:rFonts w:ascii="Calibri" w:eastAsia="Times New Roman" w:hAnsi="Calibri"/>
                <w:bCs/>
                <w:color w:val="000000"/>
                <w:lang w:eastAsia="es-CL"/>
              </w:rPr>
              <w:t>fuera de análisis parámetros relevantes</w:t>
            </w:r>
            <w:r w:rsidR="00FB3B5B">
              <w:rPr>
                <w:rFonts w:ascii="Calibri" w:eastAsia="Times New Roman" w:hAnsi="Calibri"/>
                <w:bCs/>
                <w:color w:val="000000"/>
                <w:lang w:eastAsia="es-CL"/>
              </w:rPr>
              <w:t>, tales como Oxí</w:t>
            </w:r>
            <w:r w:rsidR="00137824" w:rsidRPr="00137824">
              <w:rPr>
                <w:rFonts w:ascii="Calibri" w:eastAsia="Times New Roman" w:hAnsi="Calibri"/>
                <w:bCs/>
                <w:color w:val="000000"/>
                <w:lang w:eastAsia="es-CL"/>
              </w:rPr>
              <w:t>geno disuelto, alcalinidad, color, entre otros.</w:t>
            </w:r>
          </w:p>
          <w:p w:rsidR="00E67234" w:rsidRPr="00137824" w:rsidRDefault="00E67234" w:rsidP="00E67234">
            <w:pPr>
              <w:pStyle w:val="Prrafodelista"/>
              <w:ind w:left="643"/>
              <w:rPr>
                <w:rFonts w:ascii="Calibri" w:eastAsia="Times New Roman" w:hAnsi="Calibri"/>
                <w:b/>
                <w:bCs/>
                <w:color w:val="000000"/>
                <w:lang w:eastAsia="es-CL"/>
              </w:rPr>
            </w:pPr>
          </w:p>
          <w:p w:rsidR="00137824" w:rsidRPr="00137824" w:rsidRDefault="00137824" w:rsidP="00E67234">
            <w:pPr>
              <w:pStyle w:val="Prrafodelista"/>
              <w:numPr>
                <w:ilvl w:val="0"/>
                <w:numId w:val="28"/>
              </w:numPr>
              <w:ind w:left="643"/>
              <w:rPr>
                <w:rFonts w:ascii="Calibri" w:eastAsia="Times New Roman" w:hAnsi="Calibri"/>
                <w:b/>
                <w:bCs/>
                <w:color w:val="000000"/>
                <w:lang w:eastAsia="es-CL"/>
              </w:rPr>
            </w:pPr>
            <w:r>
              <w:rPr>
                <w:rFonts w:ascii="Calibri" w:eastAsia="Times New Roman" w:hAnsi="Calibri"/>
                <w:bCs/>
                <w:color w:val="000000"/>
                <w:lang w:eastAsia="es-CL"/>
              </w:rPr>
              <w:lastRenderedPageBreak/>
              <w:t>Los informes presentados solo contienen los resultados de las muestras tomadas “aguas abajo” por lo que faltarían los resultados de las muestras “antes de la captación” para realizar una comparación entre los distinto</w:t>
            </w:r>
            <w:r w:rsidR="00E67234">
              <w:rPr>
                <w:rFonts w:ascii="Calibri" w:eastAsia="Times New Roman" w:hAnsi="Calibri"/>
                <w:bCs/>
                <w:color w:val="000000"/>
                <w:lang w:eastAsia="es-CL"/>
              </w:rPr>
              <w:t xml:space="preserve">s puntos de muestreo y evaluar la afectación </w:t>
            </w:r>
            <w:r>
              <w:rPr>
                <w:rFonts w:ascii="Calibri" w:eastAsia="Times New Roman" w:hAnsi="Calibri"/>
                <w:bCs/>
                <w:color w:val="000000"/>
                <w:lang w:eastAsia="es-CL"/>
              </w:rPr>
              <w:t xml:space="preserve"> </w:t>
            </w:r>
            <w:r w:rsidR="00E67234">
              <w:rPr>
                <w:rFonts w:ascii="Calibri" w:eastAsia="Times New Roman" w:hAnsi="Calibri"/>
                <w:bCs/>
                <w:color w:val="000000"/>
                <w:lang w:eastAsia="es-CL"/>
              </w:rPr>
              <w:t>a</w:t>
            </w:r>
            <w:r>
              <w:rPr>
                <w:rFonts w:ascii="Calibri" w:eastAsia="Times New Roman" w:hAnsi="Calibri"/>
                <w:bCs/>
                <w:color w:val="000000"/>
                <w:lang w:eastAsia="es-CL"/>
              </w:rPr>
              <w:t xml:space="preserve"> la calidad de las aguas a causa de la piscicultura.</w:t>
            </w:r>
          </w:p>
          <w:p w:rsidR="00C47E13" w:rsidRPr="00CF76B9" w:rsidRDefault="001F2E31" w:rsidP="00E67234">
            <w:pPr>
              <w:pStyle w:val="Prrafodelista"/>
              <w:numPr>
                <w:ilvl w:val="0"/>
                <w:numId w:val="28"/>
              </w:numPr>
              <w:ind w:left="643"/>
              <w:rPr>
                <w:rFonts w:ascii="Calibri" w:eastAsia="Times New Roman" w:hAnsi="Calibri"/>
                <w:b/>
                <w:bCs/>
                <w:color w:val="000000"/>
                <w:lang w:eastAsia="es-CL"/>
              </w:rPr>
            </w:pPr>
            <w:r w:rsidRPr="001F2E31">
              <w:rPr>
                <w:rFonts w:ascii="Calibri" w:eastAsia="Times New Roman" w:hAnsi="Calibri"/>
                <w:bCs/>
                <w:color w:val="000000"/>
                <w:lang w:eastAsia="es-CL"/>
              </w:rPr>
              <w:t>En</w:t>
            </w:r>
            <w:r w:rsidR="00137824" w:rsidRPr="001F2E31">
              <w:rPr>
                <w:rFonts w:ascii="Calibri" w:eastAsia="Times New Roman" w:hAnsi="Calibri"/>
                <w:bCs/>
                <w:color w:val="000000"/>
                <w:lang w:eastAsia="es-CL"/>
              </w:rPr>
              <w:t xml:space="preserve"> la tabla 1</w:t>
            </w:r>
            <w:r w:rsidR="002D6664">
              <w:rPr>
                <w:rFonts w:ascii="Calibri" w:eastAsia="Times New Roman" w:hAnsi="Calibri"/>
                <w:bCs/>
                <w:color w:val="000000"/>
                <w:lang w:eastAsia="es-CL"/>
              </w:rPr>
              <w:t xml:space="preserve"> del presente informe</w:t>
            </w:r>
            <w:r w:rsidR="00137824" w:rsidRPr="001F2E31">
              <w:rPr>
                <w:rFonts w:ascii="Calibri" w:eastAsia="Times New Roman" w:hAnsi="Calibri"/>
                <w:bCs/>
                <w:color w:val="000000"/>
                <w:lang w:eastAsia="es-CL"/>
              </w:rPr>
              <w:t>,</w:t>
            </w:r>
            <w:r w:rsidRPr="001F2E31">
              <w:rPr>
                <w:rFonts w:ascii="Calibri" w:eastAsia="Times New Roman" w:hAnsi="Calibri"/>
                <w:bCs/>
                <w:color w:val="000000"/>
                <w:lang w:eastAsia="es-CL"/>
              </w:rPr>
              <w:t xml:space="preserve"> se </w:t>
            </w:r>
            <w:r w:rsidR="002D6664">
              <w:rPr>
                <w:rFonts w:ascii="Calibri" w:eastAsia="Times New Roman" w:hAnsi="Calibri"/>
                <w:bCs/>
                <w:color w:val="000000"/>
                <w:lang w:eastAsia="es-CL"/>
              </w:rPr>
              <w:t xml:space="preserve">indica </w:t>
            </w:r>
            <w:r w:rsidRPr="001F2E31">
              <w:rPr>
                <w:rFonts w:ascii="Calibri" w:eastAsia="Times New Roman" w:hAnsi="Calibri"/>
                <w:bCs/>
                <w:color w:val="000000"/>
                <w:lang w:eastAsia="es-CL"/>
              </w:rPr>
              <w:t>como observaciones el contraste de los resultados obtenidos</w:t>
            </w:r>
            <w:r w:rsidR="00CF76B9">
              <w:rPr>
                <w:rFonts w:ascii="Calibri" w:eastAsia="Times New Roman" w:hAnsi="Calibri"/>
                <w:bCs/>
                <w:color w:val="000000"/>
                <w:lang w:eastAsia="es-CL"/>
              </w:rPr>
              <w:t xml:space="preserve"> en las</w:t>
            </w:r>
            <w:r w:rsidR="002D6664">
              <w:rPr>
                <w:rFonts w:ascii="Calibri" w:eastAsia="Times New Roman" w:hAnsi="Calibri"/>
                <w:bCs/>
                <w:color w:val="000000"/>
                <w:lang w:eastAsia="es-CL"/>
              </w:rPr>
              <w:t xml:space="preserve"> distintas </w:t>
            </w:r>
            <w:r w:rsidR="00CF76B9">
              <w:rPr>
                <w:rFonts w:ascii="Calibri" w:eastAsia="Times New Roman" w:hAnsi="Calibri"/>
                <w:bCs/>
                <w:color w:val="000000"/>
                <w:lang w:eastAsia="es-CL"/>
              </w:rPr>
              <w:t>muestras</w:t>
            </w:r>
            <w:r w:rsidRPr="001F2E31">
              <w:rPr>
                <w:rFonts w:ascii="Calibri" w:eastAsia="Times New Roman" w:hAnsi="Calibri"/>
                <w:bCs/>
                <w:color w:val="000000"/>
                <w:lang w:eastAsia="es-CL"/>
              </w:rPr>
              <w:t xml:space="preserve"> con l</w:t>
            </w:r>
            <w:r w:rsidR="003E398A">
              <w:rPr>
                <w:rFonts w:ascii="Calibri" w:eastAsia="Times New Roman" w:hAnsi="Calibri"/>
                <w:bCs/>
                <w:color w:val="000000"/>
                <w:lang w:eastAsia="es-CL"/>
              </w:rPr>
              <w:t>os lí</w:t>
            </w:r>
            <w:r w:rsidRPr="001F2E31">
              <w:rPr>
                <w:rFonts w:ascii="Calibri" w:eastAsia="Times New Roman" w:hAnsi="Calibri"/>
                <w:bCs/>
                <w:color w:val="000000"/>
                <w:lang w:eastAsia="es-CL"/>
              </w:rPr>
              <w:t>mites establecidos en la NCh 1.333/Of.19</w:t>
            </w:r>
            <w:r w:rsidR="003E398A">
              <w:rPr>
                <w:rFonts w:ascii="Calibri" w:eastAsia="Times New Roman" w:hAnsi="Calibri"/>
                <w:bCs/>
                <w:color w:val="000000"/>
                <w:lang w:eastAsia="es-CL"/>
              </w:rPr>
              <w:t>78</w:t>
            </w:r>
            <w:r w:rsidRPr="001F2E31">
              <w:rPr>
                <w:rFonts w:ascii="Calibri" w:eastAsia="Times New Roman" w:hAnsi="Calibri"/>
                <w:bCs/>
                <w:color w:val="000000"/>
                <w:lang w:eastAsia="es-CL"/>
              </w:rPr>
              <w:t xml:space="preserve">, sin embargo solo el pH </w:t>
            </w:r>
            <w:r w:rsidR="00CF76B9">
              <w:rPr>
                <w:rFonts w:ascii="Calibri" w:eastAsia="Times New Roman" w:hAnsi="Calibri"/>
                <w:bCs/>
                <w:color w:val="000000"/>
                <w:lang w:eastAsia="es-CL"/>
              </w:rPr>
              <w:t xml:space="preserve">puede </w:t>
            </w:r>
            <w:r w:rsidR="003E398A">
              <w:rPr>
                <w:rFonts w:ascii="Calibri" w:eastAsia="Times New Roman" w:hAnsi="Calibri"/>
                <w:bCs/>
                <w:color w:val="000000"/>
                <w:lang w:eastAsia="es-CL"/>
              </w:rPr>
              <w:t xml:space="preserve">ser analizado, ya que </w:t>
            </w:r>
            <w:r w:rsidR="00CF76B9">
              <w:rPr>
                <w:rFonts w:ascii="Calibri" w:eastAsia="Times New Roman" w:hAnsi="Calibri"/>
                <w:bCs/>
                <w:color w:val="000000"/>
                <w:lang w:eastAsia="es-CL"/>
              </w:rPr>
              <w:t xml:space="preserve">este parámetro </w:t>
            </w:r>
            <w:r w:rsidR="003E398A">
              <w:rPr>
                <w:rFonts w:ascii="Calibri" w:eastAsia="Times New Roman" w:hAnsi="Calibri"/>
                <w:bCs/>
                <w:color w:val="000000"/>
                <w:lang w:eastAsia="es-CL"/>
              </w:rPr>
              <w:t xml:space="preserve">fue </w:t>
            </w:r>
            <w:r w:rsidRPr="001F2E31">
              <w:rPr>
                <w:rFonts w:ascii="Calibri" w:eastAsia="Times New Roman" w:hAnsi="Calibri"/>
                <w:bCs/>
                <w:color w:val="000000"/>
                <w:lang w:eastAsia="es-CL"/>
              </w:rPr>
              <w:t>medido y</w:t>
            </w:r>
            <w:r w:rsidR="0015652C">
              <w:rPr>
                <w:rFonts w:ascii="Calibri" w:eastAsia="Times New Roman" w:hAnsi="Calibri"/>
                <w:bCs/>
                <w:color w:val="000000"/>
                <w:lang w:eastAsia="es-CL"/>
              </w:rPr>
              <w:t xml:space="preserve"> </w:t>
            </w:r>
            <w:r w:rsidR="00CF76B9">
              <w:rPr>
                <w:rFonts w:ascii="Calibri" w:eastAsia="Times New Roman" w:hAnsi="Calibri"/>
                <w:bCs/>
                <w:color w:val="000000"/>
                <w:lang w:eastAsia="es-CL"/>
              </w:rPr>
              <w:t xml:space="preserve">se encuentra regulado </w:t>
            </w:r>
            <w:r w:rsidRPr="001F2E31">
              <w:rPr>
                <w:rFonts w:ascii="Calibri" w:eastAsia="Times New Roman" w:hAnsi="Calibri"/>
                <w:bCs/>
                <w:color w:val="000000"/>
                <w:lang w:eastAsia="es-CL"/>
              </w:rPr>
              <w:t>en l</w:t>
            </w:r>
            <w:r w:rsidR="0015652C">
              <w:rPr>
                <w:rFonts w:ascii="Calibri" w:eastAsia="Times New Roman" w:hAnsi="Calibri"/>
                <w:bCs/>
                <w:color w:val="000000"/>
                <w:lang w:eastAsia="es-CL"/>
              </w:rPr>
              <w:t>a</w:t>
            </w:r>
            <w:r w:rsidRPr="001F2E31">
              <w:rPr>
                <w:rFonts w:ascii="Calibri" w:eastAsia="Times New Roman" w:hAnsi="Calibri"/>
                <w:bCs/>
                <w:color w:val="000000"/>
                <w:lang w:eastAsia="es-CL"/>
              </w:rPr>
              <w:t xml:space="preserve"> Tabla 4 de la norma </w:t>
            </w:r>
            <w:r w:rsidR="00CF76B9">
              <w:rPr>
                <w:rFonts w:ascii="Calibri" w:eastAsia="Times New Roman" w:hAnsi="Calibri"/>
                <w:bCs/>
                <w:color w:val="000000"/>
                <w:lang w:eastAsia="es-CL"/>
              </w:rPr>
              <w:t xml:space="preserve">de calidad </w:t>
            </w:r>
            <w:r w:rsidRPr="001F2E31">
              <w:rPr>
                <w:rFonts w:ascii="Calibri" w:eastAsia="Times New Roman" w:hAnsi="Calibri"/>
                <w:bCs/>
                <w:color w:val="000000"/>
                <w:lang w:eastAsia="es-CL"/>
              </w:rPr>
              <w:t>para uso de vida acuática. De todas formas a modo de referencia se compararon los resultados obtenidos con la Tabla 2 de la norma que establece los requisitos del agu</w:t>
            </w:r>
            <w:r w:rsidR="00CF76B9">
              <w:rPr>
                <w:rFonts w:ascii="Calibri" w:eastAsia="Times New Roman" w:hAnsi="Calibri"/>
                <w:bCs/>
                <w:color w:val="000000"/>
                <w:lang w:eastAsia="es-CL"/>
              </w:rPr>
              <w:t>a</w:t>
            </w:r>
            <w:r w:rsidRPr="001F2E31">
              <w:rPr>
                <w:rFonts w:ascii="Calibri" w:eastAsia="Times New Roman" w:hAnsi="Calibri"/>
                <w:bCs/>
                <w:color w:val="000000"/>
                <w:lang w:eastAsia="es-CL"/>
              </w:rPr>
              <w:t xml:space="preserve"> para uso de riego.</w:t>
            </w:r>
          </w:p>
          <w:p w:rsidR="00CF76B9" w:rsidRPr="00CF76B9" w:rsidRDefault="002D6664" w:rsidP="00E67234">
            <w:pPr>
              <w:pStyle w:val="Prrafodelista"/>
              <w:numPr>
                <w:ilvl w:val="0"/>
                <w:numId w:val="28"/>
              </w:numPr>
              <w:ind w:left="643"/>
              <w:rPr>
                <w:rFonts w:ascii="Calibri" w:eastAsia="Times New Roman" w:hAnsi="Calibri"/>
                <w:b/>
                <w:bCs/>
                <w:color w:val="000000"/>
                <w:lang w:eastAsia="es-CL"/>
              </w:rPr>
            </w:pPr>
            <w:r>
              <w:rPr>
                <w:rFonts w:ascii="Calibri" w:eastAsia="Times New Roman" w:hAnsi="Calibri"/>
                <w:bCs/>
                <w:color w:val="000000"/>
                <w:lang w:eastAsia="es-CL"/>
              </w:rPr>
              <w:t>Los r</w:t>
            </w:r>
            <w:r w:rsidR="00CF76B9">
              <w:rPr>
                <w:rFonts w:ascii="Calibri" w:eastAsia="Times New Roman" w:hAnsi="Calibri"/>
                <w:bCs/>
                <w:color w:val="000000"/>
                <w:lang w:eastAsia="es-CL"/>
              </w:rPr>
              <w:t>esultados de las muestras del año 2013 (Anexo 4) indican que los Estero Los Chilcos y Loncotraro</w:t>
            </w:r>
            <w:r w:rsidR="004E6402">
              <w:rPr>
                <w:rFonts w:ascii="Calibri" w:eastAsia="Times New Roman" w:hAnsi="Calibri"/>
                <w:bCs/>
                <w:color w:val="000000"/>
                <w:lang w:eastAsia="es-CL"/>
              </w:rPr>
              <w:t xml:space="preserve"> no cumplen con el requisito mí</w:t>
            </w:r>
            <w:r w:rsidR="00CF76B9">
              <w:rPr>
                <w:rFonts w:ascii="Calibri" w:eastAsia="Times New Roman" w:hAnsi="Calibri"/>
                <w:bCs/>
                <w:color w:val="000000"/>
                <w:lang w:eastAsia="es-CL"/>
              </w:rPr>
              <w:t>nimo de pH</w:t>
            </w:r>
            <w:r>
              <w:rPr>
                <w:rFonts w:ascii="Calibri" w:eastAsia="Times New Roman" w:hAnsi="Calibri"/>
                <w:bCs/>
                <w:color w:val="000000"/>
                <w:lang w:eastAsia="es-CL"/>
              </w:rPr>
              <w:t xml:space="preserve"> para vida acuática</w:t>
            </w:r>
            <w:r w:rsidR="00CF76B9">
              <w:rPr>
                <w:rFonts w:ascii="Calibri" w:eastAsia="Times New Roman" w:hAnsi="Calibri"/>
                <w:bCs/>
                <w:color w:val="000000"/>
                <w:lang w:eastAsia="es-CL"/>
              </w:rPr>
              <w:t xml:space="preserve">, ya que se registraron valores de </w:t>
            </w:r>
            <w:r>
              <w:rPr>
                <w:rFonts w:ascii="Calibri" w:eastAsia="Times New Roman" w:hAnsi="Calibri"/>
                <w:bCs/>
                <w:color w:val="000000"/>
                <w:lang w:eastAsia="es-CL"/>
              </w:rPr>
              <w:t xml:space="preserve">pH de </w:t>
            </w:r>
            <w:r w:rsidR="00CF76B9">
              <w:rPr>
                <w:rFonts w:ascii="Calibri" w:eastAsia="Times New Roman" w:hAnsi="Calibri"/>
                <w:bCs/>
                <w:color w:val="000000"/>
                <w:lang w:eastAsia="es-CL"/>
              </w:rPr>
              <w:t xml:space="preserve">5,3 </w:t>
            </w:r>
            <w:r w:rsidR="004E6402">
              <w:rPr>
                <w:rFonts w:ascii="Calibri" w:eastAsia="Times New Roman" w:hAnsi="Calibri"/>
                <w:bCs/>
                <w:color w:val="000000"/>
                <w:lang w:eastAsia="es-CL"/>
              </w:rPr>
              <w:t xml:space="preserve">en </w:t>
            </w:r>
            <w:r w:rsidR="00CF76B9">
              <w:rPr>
                <w:rFonts w:ascii="Calibri" w:eastAsia="Times New Roman" w:hAnsi="Calibri"/>
                <w:bCs/>
                <w:color w:val="000000"/>
                <w:lang w:eastAsia="es-CL"/>
              </w:rPr>
              <w:t xml:space="preserve">Los Chilcos y 5,5 en Loncotraro, estando fuera del rango (6,5-8,3) señalado en la </w:t>
            </w:r>
            <w:r>
              <w:rPr>
                <w:rFonts w:ascii="Calibri" w:eastAsia="Times New Roman" w:hAnsi="Calibri"/>
                <w:bCs/>
                <w:color w:val="000000"/>
                <w:lang w:eastAsia="es-CL"/>
              </w:rPr>
              <w:t>T</w:t>
            </w:r>
            <w:r w:rsidR="00CF76B9">
              <w:rPr>
                <w:rFonts w:ascii="Calibri" w:eastAsia="Times New Roman" w:hAnsi="Calibri"/>
                <w:bCs/>
                <w:color w:val="000000"/>
                <w:lang w:eastAsia="es-CL"/>
              </w:rPr>
              <w:t>abla 4 de la NC</w:t>
            </w:r>
            <w:r>
              <w:rPr>
                <w:rFonts w:ascii="Calibri" w:eastAsia="Times New Roman" w:hAnsi="Calibri"/>
                <w:bCs/>
                <w:color w:val="000000"/>
                <w:lang w:eastAsia="es-CL"/>
              </w:rPr>
              <w:t>h</w:t>
            </w:r>
            <w:r w:rsidR="00CF76B9">
              <w:rPr>
                <w:rFonts w:ascii="Calibri" w:eastAsia="Times New Roman" w:hAnsi="Calibri"/>
                <w:bCs/>
                <w:color w:val="000000"/>
                <w:lang w:eastAsia="es-CL"/>
              </w:rPr>
              <w:t xml:space="preserve"> 1.333.</w:t>
            </w:r>
          </w:p>
          <w:p w:rsidR="00CF76B9" w:rsidRPr="00CF76B9" w:rsidRDefault="00CF76B9" w:rsidP="002D6664">
            <w:pPr>
              <w:pStyle w:val="Prrafodelista"/>
              <w:numPr>
                <w:ilvl w:val="0"/>
                <w:numId w:val="28"/>
              </w:numPr>
              <w:ind w:left="643"/>
              <w:rPr>
                <w:rFonts w:ascii="Calibri" w:eastAsia="Times New Roman" w:hAnsi="Calibri"/>
                <w:bCs/>
                <w:color w:val="000000"/>
                <w:lang w:eastAsia="es-CL"/>
              </w:rPr>
            </w:pPr>
            <w:r w:rsidRPr="00CF76B9">
              <w:rPr>
                <w:rFonts w:ascii="Calibri" w:eastAsia="Times New Roman" w:hAnsi="Calibri"/>
                <w:bCs/>
                <w:color w:val="000000"/>
                <w:lang w:eastAsia="es-CL"/>
              </w:rPr>
              <w:t>En los informes N° 2144558 y 2700261</w:t>
            </w:r>
            <w:r>
              <w:rPr>
                <w:rFonts w:ascii="Calibri" w:eastAsia="Times New Roman" w:hAnsi="Calibri"/>
                <w:bCs/>
                <w:color w:val="000000"/>
                <w:lang w:eastAsia="es-CL"/>
              </w:rPr>
              <w:t xml:space="preserve"> (Anexos 3 y 4) correspondientes al </w:t>
            </w:r>
            <w:r w:rsidR="002D6664">
              <w:rPr>
                <w:rFonts w:ascii="Calibri" w:eastAsia="Times New Roman" w:hAnsi="Calibri"/>
                <w:bCs/>
                <w:color w:val="000000"/>
                <w:lang w:eastAsia="es-CL"/>
              </w:rPr>
              <w:t>E</w:t>
            </w:r>
            <w:r>
              <w:rPr>
                <w:rFonts w:ascii="Calibri" w:eastAsia="Times New Roman" w:hAnsi="Calibri"/>
                <w:bCs/>
                <w:color w:val="000000"/>
                <w:lang w:eastAsia="es-CL"/>
              </w:rPr>
              <w:t xml:space="preserve">stero Los Chilcos presentan valores de </w:t>
            </w:r>
            <w:r w:rsidR="002D6664">
              <w:rPr>
                <w:rFonts w:ascii="Calibri" w:eastAsia="Times New Roman" w:hAnsi="Calibri"/>
                <w:bCs/>
                <w:color w:val="000000"/>
                <w:lang w:eastAsia="es-CL"/>
              </w:rPr>
              <w:t>Sodio P</w:t>
            </w:r>
            <w:r>
              <w:rPr>
                <w:rFonts w:ascii="Calibri" w:eastAsia="Times New Roman" w:hAnsi="Calibri"/>
                <w:bCs/>
                <w:color w:val="000000"/>
                <w:lang w:eastAsia="es-CL"/>
              </w:rPr>
              <w:t xml:space="preserve">orcentual mayores a los requisitos de la </w:t>
            </w:r>
            <w:r w:rsidR="002D6664">
              <w:rPr>
                <w:rFonts w:ascii="Calibri" w:eastAsia="Times New Roman" w:hAnsi="Calibri"/>
                <w:bCs/>
                <w:color w:val="000000"/>
                <w:lang w:eastAsia="es-CL"/>
              </w:rPr>
              <w:t>T</w:t>
            </w:r>
            <w:r>
              <w:rPr>
                <w:rFonts w:ascii="Calibri" w:eastAsia="Times New Roman" w:hAnsi="Calibri"/>
                <w:bCs/>
                <w:color w:val="000000"/>
                <w:lang w:eastAsia="es-CL"/>
              </w:rPr>
              <w:t>abla 2 de la NC</w:t>
            </w:r>
            <w:r w:rsidR="002D6664">
              <w:rPr>
                <w:rFonts w:ascii="Calibri" w:eastAsia="Times New Roman" w:hAnsi="Calibri"/>
                <w:bCs/>
                <w:color w:val="000000"/>
                <w:lang w:eastAsia="es-CL"/>
              </w:rPr>
              <w:t>h</w:t>
            </w:r>
            <w:r>
              <w:rPr>
                <w:rFonts w:ascii="Calibri" w:eastAsia="Times New Roman" w:hAnsi="Calibri"/>
                <w:bCs/>
                <w:color w:val="000000"/>
                <w:lang w:eastAsia="es-CL"/>
              </w:rPr>
              <w:t xml:space="preserve"> 1333 para uso de aguas en riego. Lo anterior solo a modo de referencia.</w:t>
            </w:r>
          </w:p>
          <w:p w:rsidR="00C47E13" w:rsidRPr="00C47E13" w:rsidRDefault="00C47E13" w:rsidP="00C47E13">
            <w:pPr>
              <w:rPr>
                <w:rFonts w:ascii="Calibri" w:eastAsia="Times New Roman" w:hAnsi="Calibri"/>
                <w:b/>
                <w:bCs/>
                <w:color w:val="000000"/>
                <w:lang w:eastAsia="es-CL"/>
              </w:rPr>
            </w:pPr>
          </w:p>
          <w:p w:rsidR="00C47E13" w:rsidRPr="00776CE2" w:rsidRDefault="00C47E13" w:rsidP="00C47E13">
            <w:pPr>
              <w:jc w:val="center"/>
              <w:rPr>
                <w:rFonts w:ascii="Calibri" w:eastAsia="Times New Roman" w:hAnsi="Calibri"/>
                <w:bCs/>
                <w:color w:val="000000"/>
                <w:sz w:val="18"/>
                <w:lang w:eastAsia="es-CL"/>
              </w:rPr>
            </w:pPr>
            <w:r w:rsidRPr="00776CE2">
              <w:rPr>
                <w:rFonts w:ascii="Calibri" w:eastAsia="Times New Roman" w:hAnsi="Calibri"/>
                <w:bCs/>
                <w:color w:val="000000"/>
                <w:sz w:val="18"/>
                <w:lang w:eastAsia="es-CL"/>
              </w:rPr>
              <w:t>Tabla 1. Resumen de informes de calidad de agua.</w:t>
            </w:r>
          </w:p>
          <w:tbl>
            <w:tblPr>
              <w:tblStyle w:val="Tablaconcuadrcula"/>
              <w:tblW w:w="0" w:type="auto"/>
              <w:jc w:val="center"/>
              <w:tblLook w:val="04A0" w:firstRow="1" w:lastRow="0" w:firstColumn="1" w:lastColumn="0" w:noHBand="0" w:noVBand="1"/>
            </w:tblPr>
            <w:tblGrid>
              <w:gridCol w:w="938"/>
              <w:gridCol w:w="1134"/>
              <w:gridCol w:w="2976"/>
              <w:gridCol w:w="8413"/>
            </w:tblGrid>
            <w:tr w:rsidR="001F2E31" w:rsidRPr="00E00AB8" w:rsidTr="0015652C">
              <w:trPr>
                <w:jc w:val="center"/>
              </w:trPr>
              <w:tc>
                <w:tcPr>
                  <w:tcW w:w="938" w:type="dxa"/>
                  <w:shd w:val="clear" w:color="auto" w:fill="D9D9D9" w:themeFill="background1" w:themeFillShade="D9"/>
                </w:tcPr>
                <w:p w:rsidR="00FB7F65" w:rsidRPr="00E00AB8" w:rsidRDefault="00FB7F65" w:rsidP="00396577">
                  <w:pPr>
                    <w:rPr>
                      <w:rFonts w:ascii="Calibri" w:eastAsia="Times New Roman" w:hAnsi="Calibri"/>
                      <w:b/>
                      <w:bCs/>
                      <w:color w:val="000000"/>
                      <w:sz w:val="18"/>
                      <w:lang w:eastAsia="es-CL"/>
                    </w:rPr>
                  </w:pPr>
                  <w:r w:rsidRPr="00E00AB8">
                    <w:rPr>
                      <w:rFonts w:ascii="Calibri" w:eastAsia="Times New Roman" w:hAnsi="Calibri"/>
                      <w:b/>
                      <w:bCs/>
                      <w:color w:val="000000"/>
                      <w:sz w:val="18"/>
                      <w:lang w:eastAsia="es-CL"/>
                    </w:rPr>
                    <w:t>N° de Informe</w:t>
                  </w:r>
                </w:p>
              </w:tc>
              <w:tc>
                <w:tcPr>
                  <w:tcW w:w="1134" w:type="dxa"/>
                  <w:shd w:val="clear" w:color="auto" w:fill="D9D9D9" w:themeFill="background1" w:themeFillShade="D9"/>
                </w:tcPr>
                <w:p w:rsidR="00FB7F65" w:rsidRPr="00E00AB8" w:rsidRDefault="00FB7F65" w:rsidP="00396577">
                  <w:pPr>
                    <w:rPr>
                      <w:rFonts w:ascii="Calibri" w:eastAsia="Times New Roman" w:hAnsi="Calibri"/>
                      <w:b/>
                      <w:bCs/>
                      <w:color w:val="000000"/>
                      <w:sz w:val="18"/>
                      <w:lang w:eastAsia="es-CL"/>
                    </w:rPr>
                  </w:pPr>
                  <w:r w:rsidRPr="00E00AB8">
                    <w:rPr>
                      <w:rFonts w:ascii="Calibri" w:eastAsia="Times New Roman" w:hAnsi="Calibri"/>
                      <w:b/>
                      <w:bCs/>
                      <w:color w:val="000000"/>
                      <w:sz w:val="18"/>
                      <w:lang w:eastAsia="es-CL"/>
                    </w:rPr>
                    <w:t>Fecha muestreo</w:t>
                  </w:r>
                </w:p>
              </w:tc>
              <w:tc>
                <w:tcPr>
                  <w:tcW w:w="2976" w:type="dxa"/>
                  <w:shd w:val="clear" w:color="auto" w:fill="D9D9D9" w:themeFill="background1" w:themeFillShade="D9"/>
                </w:tcPr>
                <w:p w:rsidR="00FB7F65" w:rsidRPr="00E00AB8" w:rsidRDefault="00FB7F65" w:rsidP="00396577">
                  <w:pPr>
                    <w:rPr>
                      <w:rFonts w:ascii="Calibri" w:eastAsia="Times New Roman" w:hAnsi="Calibri"/>
                      <w:b/>
                      <w:bCs/>
                      <w:color w:val="000000"/>
                      <w:sz w:val="18"/>
                      <w:lang w:eastAsia="es-CL"/>
                    </w:rPr>
                  </w:pPr>
                  <w:r w:rsidRPr="00E00AB8">
                    <w:rPr>
                      <w:rFonts w:ascii="Calibri" w:eastAsia="Times New Roman" w:hAnsi="Calibri"/>
                      <w:b/>
                      <w:bCs/>
                      <w:color w:val="000000"/>
                      <w:sz w:val="18"/>
                      <w:lang w:eastAsia="es-CL"/>
                    </w:rPr>
                    <w:t>Punto de muestreo</w:t>
                  </w:r>
                </w:p>
              </w:tc>
              <w:tc>
                <w:tcPr>
                  <w:tcW w:w="8413" w:type="dxa"/>
                  <w:shd w:val="clear" w:color="auto" w:fill="D9D9D9" w:themeFill="background1" w:themeFillShade="D9"/>
                </w:tcPr>
                <w:p w:rsidR="00FB7F65" w:rsidRPr="00E00AB8" w:rsidRDefault="00FB7F65" w:rsidP="00396577">
                  <w:pPr>
                    <w:rPr>
                      <w:rFonts w:ascii="Calibri" w:eastAsia="Times New Roman" w:hAnsi="Calibri"/>
                      <w:b/>
                      <w:bCs/>
                      <w:color w:val="000000"/>
                      <w:sz w:val="18"/>
                      <w:lang w:eastAsia="es-CL"/>
                    </w:rPr>
                  </w:pPr>
                  <w:r w:rsidRPr="00E00AB8">
                    <w:rPr>
                      <w:rFonts w:ascii="Calibri" w:eastAsia="Times New Roman" w:hAnsi="Calibri"/>
                      <w:b/>
                      <w:bCs/>
                      <w:color w:val="000000"/>
                      <w:sz w:val="18"/>
                      <w:lang w:eastAsia="es-CL"/>
                    </w:rPr>
                    <w:t>Observaciones.</w:t>
                  </w:r>
                </w:p>
              </w:tc>
            </w:tr>
            <w:tr w:rsidR="001F2E31" w:rsidRPr="00E00AB8" w:rsidTr="001F2E31">
              <w:trPr>
                <w:jc w:val="center"/>
              </w:trPr>
              <w:tc>
                <w:tcPr>
                  <w:tcW w:w="938" w:type="dxa"/>
                </w:tcPr>
                <w:p w:rsidR="00FB7F65" w:rsidRPr="00E00AB8" w:rsidRDefault="00FB7F65" w:rsidP="00396577">
                  <w:pPr>
                    <w:rPr>
                      <w:rFonts w:ascii="Calibri" w:eastAsia="Times New Roman" w:hAnsi="Calibri"/>
                      <w:bCs/>
                      <w:color w:val="000000"/>
                      <w:sz w:val="18"/>
                      <w:lang w:eastAsia="es-CL"/>
                    </w:rPr>
                  </w:pPr>
                  <w:r w:rsidRPr="00E00AB8">
                    <w:rPr>
                      <w:rFonts w:ascii="Calibri" w:eastAsia="Times New Roman" w:hAnsi="Calibri"/>
                      <w:bCs/>
                      <w:color w:val="000000"/>
                      <w:sz w:val="18"/>
                      <w:lang w:eastAsia="es-CL"/>
                    </w:rPr>
                    <w:t>2155554</w:t>
                  </w:r>
                </w:p>
              </w:tc>
              <w:tc>
                <w:tcPr>
                  <w:tcW w:w="1134" w:type="dxa"/>
                </w:tcPr>
                <w:p w:rsidR="00FB7F65" w:rsidRPr="00E00AB8" w:rsidRDefault="00FB7F65" w:rsidP="00034C7B">
                  <w:pPr>
                    <w:rPr>
                      <w:rFonts w:ascii="Calibri" w:eastAsia="Times New Roman" w:hAnsi="Calibri"/>
                      <w:bCs/>
                      <w:color w:val="000000"/>
                      <w:sz w:val="18"/>
                      <w:lang w:eastAsia="es-CL"/>
                    </w:rPr>
                  </w:pPr>
                  <w:r w:rsidRPr="00E00AB8">
                    <w:rPr>
                      <w:rFonts w:ascii="Calibri" w:eastAsia="Times New Roman" w:hAnsi="Calibri"/>
                      <w:bCs/>
                      <w:color w:val="000000"/>
                      <w:sz w:val="18"/>
                      <w:lang w:eastAsia="es-CL"/>
                    </w:rPr>
                    <w:t>19</w:t>
                  </w:r>
                  <w:r w:rsidR="00034C7B">
                    <w:rPr>
                      <w:rFonts w:ascii="Calibri" w:eastAsia="Times New Roman" w:hAnsi="Calibri"/>
                      <w:bCs/>
                      <w:color w:val="000000"/>
                      <w:sz w:val="18"/>
                      <w:lang w:eastAsia="es-CL"/>
                    </w:rPr>
                    <w:t>-</w:t>
                  </w:r>
                  <w:r w:rsidRPr="00E00AB8">
                    <w:rPr>
                      <w:rFonts w:ascii="Calibri" w:eastAsia="Times New Roman" w:hAnsi="Calibri"/>
                      <w:bCs/>
                      <w:color w:val="000000"/>
                      <w:sz w:val="18"/>
                      <w:lang w:eastAsia="es-CL"/>
                    </w:rPr>
                    <w:t>03-2013</w:t>
                  </w:r>
                </w:p>
              </w:tc>
              <w:tc>
                <w:tcPr>
                  <w:tcW w:w="2976" w:type="dxa"/>
                </w:tcPr>
                <w:p w:rsidR="00FB7F65" w:rsidRPr="00E00AB8" w:rsidRDefault="00FB7F65" w:rsidP="00396577">
                  <w:pPr>
                    <w:rPr>
                      <w:rFonts w:ascii="Calibri" w:eastAsia="Times New Roman" w:hAnsi="Calibri"/>
                      <w:bCs/>
                      <w:color w:val="000000"/>
                      <w:sz w:val="18"/>
                      <w:lang w:eastAsia="es-CL"/>
                    </w:rPr>
                  </w:pPr>
                  <w:r w:rsidRPr="00E00AB8">
                    <w:rPr>
                      <w:rFonts w:ascii="Calibri" w:eastAsia="Times New Roman" w:hAnsi="Calibri"/>
                      <w:bCs/>
                      <w:color w:val="000000"/>
                      <w:sz w:val="18"/>
                      <w:lang w:eastAsia="es-CL"/>
                    </w:rPr>
                    <w:t>Estero Loncotraro 60 m aguas abajo.</w:t>
                  </w:r>
                </w:p>
              </w:tc>
              <w:tc>
                <w:tcPr>
                  <w:tcW w:w="8413" w:type="dxa"/>
                </w:tcPr>
                <w:p w:rsidR="00FB7F65" w:rsidRPr="00E00AB8" w:rsidRDefault="00FB7F65" w:rsidP="005924F3">
                  <w:pPr>
                    <w:rPr>
                      <w:rFonts w:ascii="Calibri" w:eastAsia="Times New Roman" w:hAnsi="Calibri"/>
                      <w:bCs/>
                      <w:color w:val="000000"/>
                      <w:sz w:val="18"/>
                      <w:lang w:eastAsia="es-CL"/>
                    </w:rPr>
                  </w:pPr>
                  <w:r w:rsidRPr="00E00AB8">
                    <w:rPr>
                      <w:rFonts w:ascii="Calibri" w:eastAsia="Times New Roman" w:hAnsi="Calibri"/>
                      <w:bCs/>
                      <w:color w:val="000000"/>
                      <w:sz w:val="18"/>
                      <w:lang w:eastAsia="es-CL"/>
                    </w:rPr>
                    <w:t xml:space="preserve">Valor de muestra de pH </w:t>
                  </w:r>
                  <w:r w:rsidR="004D5540" w:rsidRPr="00E00AB8">
                    <w:rPr>
                      <w:rFonts w:ascii="Calibri" w:eastAsia="Times New Roman" w:hAnsi="Calibri"/>
                      <w:bCs/>
                      <w:color w:val="000000"/>
                      <w:sz w:val="18"/>
                      <w:lang w:eastAsia="es-CL"/>
                    </w:rPr>
                    <w:t>(5,3</w:t>
                  </w:r>
                  <w:r w:rsidRPr="00E00AB8">
                    <w:rPr>
                      <w:rFonts w:ascii="Calibri" w:eastAsia="Times New Roman" w:hAnsi="Calibri"/>
                      <w:bCs/>
                      <w:color w:val="000000"/>
                      <w:sz w:val="18"/>
                      <w:lang w:eastAsia="es-CL"/>
                    </w:rPr>
                    <w:t xml:space="preserve">) bajo el </w:t>
                  </w:r>
                  <w:r w:rsidR="005924F3">
                    <w:rPr>
                      <w:rFonts w:ascii="Calibri" w:eastAsia="Times New Roman" w:hAnsi="Calibri"/>
                      <w:bCs/>
                      <w:color w:val="000000"/>
                      <w:sz w:val="18"/>
                      <w:lang w:eastAsia="es-CL"/>
                    </w:rPr>
                    <w:t>lí</w:t>
                  </w:r>
                  <w:r w:rsidRPr="00E00AB8">
                    <w:rPr>
                      <w:rFonts w:ascii="Calibri" w:eastAsia="Times New Roman" w:hAnsi="Calibri"/>
                      <w:bCs/>
                      <w:color w:val="000000"/>
                      <w:sz w:val="18"/>
                      <w:lang w:eastAsia="es-CL"/>
                    </w:rPr>
                    <w:t xml:space="preserve">mite de la </w:t>
                  </w:r>
                  <w:r w:rsidR="00E00AB8">
                    <w:rPr>
                      <w:rFonts w:ascii="Calibri" w:eastAsia="Times New Roman" w:hAnsi="Calibri"/>
                      <w:bCs/>
                      <w:color w:val="000000"/>
                      <w:sz w:val="18"/>
                      <w:lang w:eastAsia="es-CL"/>
                    </w:rPr>
                    <w:t>Tabla 4 NC</w:t>
                  </w:r>
                  <w:r w:rsidR="005924F3">
                    <w:rPr>
                      <w:rFonts w:ascii="Calibri" w:eastAsia="Times New Roman" w:hAnsi="Calibri"/>
                      <w:bCs/>
                      <w:color w:val="000000"/>
                      <w:sz w:val="18"/>
                      <w:lang w:eastAsia="es-CL"/>
                    </w:rPr>
                    <w:t>h</w:t>
                  </w:r>
                  <w:r w:rsidR="00E00AB8">
                    <w:rPr>
                      <w:rFonts w:ascii="Calibri" w:eastAsia="Times New Roman" w:hAnsi="Calibri"/>
                      <w:bCs/>
                      <w:color w:val="000000"/>
                      <w:sz w:val="18"/>
                      <w:lang w:eastAsia="es-CL"/>
                    </w:rPr>
                    <w:t xml:space="preserve"> 1.333 (6,5-8,3).</w:t>
                  </w:r>
                </w:p>
              </w:tc>
            </w:tr>
            <w:tr w:rsidR="001F2E31" w:rsidRPr="00E00AB8" w:rsidTr="001F2E31">
              <w:trPr>
                <w:jc w:val="center"/>
              </w:trPr>
              <w:tc>
                <w:tcPr>
                  <w:tcW w:w="938" w:type="dxa"/>
                </w:tcPr>
                <w:p w:rsidR="00FB7F65" w:rsidRPr="00E00AB8" w:rsidRDefault="00FB7F65" w:rsidP="007C224A">
                  <w:pPr>
                    <w:rPr>
                      <w:rFonts w:ascii="Calibri" w:eastAsia="Times New Roman" w:hAnsi="Calibri"/>
                      <w:bCs/>
                      <w:color w:val="000000"/>
                      <w:sz w:val="18"/>
                      <w:lang w:eastAsia="es-CL"/>
                    </w:rPr>
                  </w:pPr>
                  <w:r w:rsidRPr="00E00AB8">
                    <w:rPr>
                      <w:rFonts w:ascii="Calibri" w:eastAsia="Times New Roman" w:hAnsi="Calibri"/>
                      <w:bCs/>
                      <w:color w:val="000000"/>
                      <w:sz w:val="18"/>
                      <w:lang w:eastAsia="es-CL"/>
                    </w:rPr>
                    <w:t>2144558</w:t>
                  </w:r>
                </w:p>
              </w:tc>
              <w:tc>
                <w:tcPr>
                  <w:tcW w:w="1134" w:type="dxa"/>
                </w:tcPr>
                <w:p w:rsidR="00FB7F65" w:rsidRPr="00E00AB8" w:rsidRDefault="00FB7F65" w:rsidP="007C224A">
                  <w:pPr>
                    <w:rPr>
                      <w:rFonts w:ascii="Calibri" w:eastAsia="Times New Roman" w:hAnsi="Calibri"/>
                      <w:bCs/>
                      <w:color w:val="000000"/>
                      <w:sz w:val="18"/>
                      <w:lang w:eastAsia="es-CL"/>
                    </w:rPr>
                  </w:pPr>
                  <w:r w:rsidRPr="00E00AB8">
                    <w:rPr>
                      <w:rFonts w:ascii="Calibri" w:eastAsia="Times New Roman" w:hAnsi="Calibri"/>
                      <w:bCs/>
                      <w:color w:val="000000"/>
                      <w:sz w:val="18"/>
                      <w:lang w:eastAsia="es-CL"/>
                    </w:rPr>
                    <w:t>19-03-2013</w:t>
                  </w:r>
                </w:p>
              </w:tc>
              <w:tc>
                <w:tcPr>
                  <w:tcW w:w="2976" w:type="dxa"/>
                </w:tcPr>
                <w:p w:rsidR="00FB7F65" w:rsidRPr="00E00AB8" w:rsidRDefault="00FB7F65" w:rsidP="007C224A">
                  <w:pPr>
                    <w:rPr>
                      <w:rFonts w:ascii="Calibri" w:eastAsia="Times New Roman" w:hAnsi="Calibri"/>
                      <w:bCs/>
                      <w:color w:val="000000"/>
                      <w:sz w:val="18"/>
                      <w:lang w:eastAsia="es-CL"/>
                    </w:rPr>
                  </w:pPr>
                  <w:r w:rsidRPr="00E00AB8">
                    <w:rPr>
                      <w:rFonts w:ascii="Calibri" w:eastAsia="Times New Roman" w:hAnsi="Calibri"/>
                      <w:bCs/>
                      <w:color w:val="000000"/>
                      <w:sz w:val="18"/>
                      <w:lang w:eastAsia="es-CL"/>
                    </w:rPr>
                    <w:t>Estero Los Chilcos 60 m aguas abajo.</w:t>
                  </w:r>
                </w:p>
              </w:tc>
              <w:tc>
                <w:tcPr>
                  <w:tcW w:w="8413" w:type="dxa"/>
                </w:tcPr>
                <w:p w:rsidR="00FB7F65" w:rsidRDefault="001F2E31" w:rsidP="007C224A">
                  <w:pPr>
                    <w:rPr>
                      <w:rFonts w:ascii="Calibri" w:eastAsia="Times New Roman" w:hAnsi="Calibri"/>
                      <w:bCs/>
                      <w:color w:val="000000"/>
                      <w:sz w:val="18"/>
                      <w:lang w:eastAsia="es-CL"/>
                    </w:rPr>
                  </w:pPr>
                  <w:r w:rsidRPr="00E00AB8">
                    <w:rPr>
                      <w:rFonts w:ascii="Calibri" w:eastAsia="Times New Roman" w:hAnsi="Calibri"/>
                      <w:bCs/>
                      <w:color w:val="000000"/>
                      <w:sz w:val="18"/>
                      <w:lang w:eastAsia="es-CL"/>
                    </w:rPr>
                    <w:t xml:space="preserve">Valor de muestra de pH </w:t>
                  </w:r>
                  <w:r w:rsidR="004D5540">
                    <w:rPr>
                      <w:rFonts w:ascii="Calibri" w:eastAsia="Times New Roman" w:hAnsi="Calibri"/>
                      <w:bCs/>
                      <w:color w:val="000000"/>
                      <w:sz w:val="18"/>
                      <w:lang w:eastAsia="es-CL"/>
                    </w:rPr>
                    <w:t>(5,5</w:t>
                  </w:r>
                  <w:r w:rsidR="005924F3">
                    <w:rPr>
                      <w:rFonts w:ascii="Calibri" w:eastAsia="Times New Roman" w:hAnsi="Calibri"/>
                      <w:bCs/>
                      <w:color w:val="000000"/>
                      <w:sz w:val="18"/>
                      <w:lang w:eastAsia="es-CL"/>
                    </w:rPr>
                    <w:t>) bajo el lí</w:t>
                  </w:r>
                  <w:r w:rsidRPr="00E00AB8">
                    <w:rPr>
                      <w:rFonts w:ascii="Calibri" w:eastAsia="Times New Roman" w:hAnsi="Calibri"/>
                      <w:bCs/>
                      <w:color w:val="000000"/>
                      <w:sz w:val="18"/>
                      <w:lang w:eastAsia="es-CL"/>
                    </w:rPr>
                    <w:t xml:space="preserve">mite de la </w:t>
                  </w:r>
                  <w:r>
                    <w:rPr>
                      <w:rFonts w:ascii="Calibri" w:eastAsia="Times New Roman" w:hAnsi="Calibri"/>
                      <w:bCs/>
                      <w:color w:val="000000"/>
                      <w:sz w:val="18"/>
                      <w:lang w:eastAsia="es-CL"/>
                    </w:rPr>
                    <w:t>Tabla 4 NC</w:t>
                  </w:r>
                  <w:r w:rsidR="005924F3">
                    <w:rPr>
                      <w:rFonts w:ascii="Calibri" w:eastAsia="Times New Roman" w:hAnsi="Calibri"/>
                      <w:bCs/>
                      <w:color w:val="000000"/>
                      <w:sz w:val="18"/>
                      <w:lang w:eastAsia="es-CL"/>
                    </w:rPr>
                    <w:t>h</w:t>
                  </w:r>
                  <w:r>
                    <w:rPr>
                      <w:rFonts w:ascii="Calibri" w:eastAsia="Times New Roman" w:hAnsi="Calibri"/>
                      <w:bCs/>
                      <w:color w:val="000000"/>
                      <w:sz w:val="18"/>
                      <w:lang w:eastAsia="es-CL"/>
                    </w:rPr>
                    <w:t xml:space="preserve"> 1.333 (6,5-8,3).</w:t>
                  </w:r>
                </w:p>
                <w:p w:rsidR="001F2E31" w:rsidRPr="00E00AB8" w:rsidRDefault="001F2E31" w:rsidP="005924F3">
                  <w:pPr>
                    <w:rPr>
                      <w:rFonts w:ascii="Calibri" w:eastAsia="Times New Roman" w:hAnsi="Calibri"/>
                      <w:bCs/>
                      <w:color w:val="000000"/>
                      <w:sz w:val="18"/>
                      <w:lang w:eastAsia="es-CL"/>
                    </w:rPr>
                  </w:pPr>
                  <w:r>
                    <w:rPr>
                      <w:rFonts w:ascii="Calibri" w:eastAsia="Times New Roman" w:hAnsi="Calibri"/>
                      <w:bCs/>
                      <w:color w:val="000000"/>
                      <w:sz w:val="18"/>
                      <w:lang w:eastAsia="es-CL"/>
                    </w:rPr>
                    <w:t>Valor medido de Sodio Porcentual (46%) supera el valor establecido para uso de riego</w:t>
                  </w:r>
                  <w:r w:rsidR="0015652C">
                    <w:rPr>
                      <w:rFonts w:ascii="Calibri" w:eastAsia="Times New Roman" w:hAnsi="Calibri"/>
                      <w:bCs/>
                      <w:color w:val="000000"/>
                      <w:sz w:val="18"/>
                      <w:lang w:eastAsia="es-CL"/>
                    </w:rPr>
                    <w:t xml:space="preserve"> (35%)</w:t>
                  </w:r>
                  <w:r>
                    <w:rPr>
                      <w:rFonts w:ascii="Calibri" w:eastAsia="Times New Roman" w:hAnsi="Calibri"/>
                      <w:bCs/>
                      <w:color w:val="000000"/>
                      <w:sz w:val="18"/>
                      <w:lang w:eastAsia="es-CL"/>
                    </w:rPr>
                    <w:t>, Tabla 2 de la NC</w:t>
                  </w:r>
                  <w:r w:rsidR="005924F3">
                    <w:rPr>
                      <w:rFonts w:ascii="Calibri" w:eastAsia="Times New Roman" w:hAnsi="Calibri"/>
                      <w:bCs/>
                      <w:color w:val="000000"/>
                      <w:sz w:val="18"/>
                      <w:lang w:eastAsia="es-CL"/>
                    </w:rPr>
                    <w:t>h</w:t>
                  </w:r>
                  <w:r>
                    <w:rPr>
                      <w:rFonts w:ascii="Calibri" w:eastAsia="Times New Roman" w:hAnsi="Calibri"/>
                      <w:bCs/>
                      <w:color w:val="000000"/>
                      <w:sz w:val="18"/>
                      <w:lang w:eastAsia="es-CL"/>
                    </w:rPr>
                    <w:t xml:space="preserve"> 1.333.</w:t>
                  </w:r>
                </w:p>
              </w:tc>
            </w:tr>
            <w:tr w:rsidR="0015652C" w:rsidRPr="00E00AB8" w:rsidTr="001F2E31">
              <w:trPr>
                <w:jc w:val="center"/>
              </w:trPr>
              <w:tc>
                <w:tcPr>
                  <w:tcW w:w="938" w:type="dxa"/>
                </w:tcPr>
                <w:p w:rsidR="0015652C" w:rsidRPr="00E00AB8" w:rsidRDefault="0015652C" w:rsidP="00396577">
                  <w:pPr>
                    <w:rPr>
                      <w:rFonts w:ascii="Calibri" w:eastAsia="Times New Roman" w:hAnsi="Calibri"/>
                      <w:bCs/>
                      <w:color w:val="000000"/>
                      <w:sz w:val="18"/>
                      <w:lang w:eastAsia="es-CL"/>
                    </w:rPr>
                  </w:pPr>
                  <w:r>
                    <w:rPr>
                      <w:rFonts w:ascii="Calibri" w:eastAsia="Times New Roman" w:hAnsi="Calibri"/>
                      <w:bCs/>
                      <w:color w:val="000000"/>
                      <w:sz w:val="18"/>
                      <w:lang w:eastAsia="es-CL"/>
                    </w:rPr>
                    <w:t>2700260</w:t>
                  </w:r>
                </w:p>
              </w:tc>
              <w:tc>
                <w:tcPr>
                  <w:tcW w:w="1134" w:type="dxa"/>
                </w:tcPr>
                <w:p w:rsidR="0015652C" w:rsidRPr="00E00AB8" w:rsidRDefault="0015652C" w:rsidP="00396577">
                  <w:pPr>
                    <w:rPr>
                      <w:rFonts w:ascii="Calibri" w:eastAsia="Times New Roman" w:hAnsi="Calibri"/>
                      <w:bCs/>
                      <w:color w:val="000000"/>
                      <w:sz w:val="18"/>
                      <w:lang w:eastAsia="es-CL"/>
                    </w:rPr>
                  </w:pPr>
                  <w:r>
                    <w:rPr>
                      <w:rFonts w:ascii="Calibri" w:eastAsia="Times New Roman" w:hAnsi="Calibri"/>
                      <w:bCs/>
                      <w:color w:val="000000"/>
                      <w:sz w:val="18"/>
                      <w:lang w:eastAsia="es-CL"/>
                    </w:rPr>
                    <w:t>20-05-2014</w:t>
                  </w:r>
                </w:p>
              </w:tc>
              <w:tc>
                <w:tcPr>
                  <w:tcW w:w="2976" w:type="dxa"/>
                </w:tcPr>
                <w:p w:rsidR="0015652C" w:rsidRPr="00E00AB8" w:rsidRDefault="0015652C" w:rsidP="007C224A">
                  <w:pPr>
                    <w:rPr>
                      <w:rFonts w:ascii="Calibri" w:eastAsia="Times New Roman" w:hAnsi="Calibri"/>
                      <w:bCs/>
                      <w:color w:val="000000"/>
                      <w:sz w:val="18"/>
                      <w:lang w:eastAsia="es-CL"/>
                    </w:rPr>
                  </w:pPr>
                  <w:r w:rsidRPr="00E00AB8">
                    <w:rPr>
                      <w:rFonts w:ascii="Calibri" w:eastAsia="Times New Roman" w:hAnsi="Calibri"/>
                      <w:bCs/>
                      <w:color w:val="000000"/>
                      <w:sz w:val="18"/>
                      <w:lang w:eastAsia="es-CL"/>
                    </w:rPr>
                    <w:t>Estero Loncotraro 60 m aguas abajo.</w:t>
                  </w:r>
                </w:p>
              </w:tc>
              <w:tc>
                <w:tcPr>
                  <w:tcW w:w="8413" w:type="dxa"/>
                </w:tcPr>
                <w:p w:rsidR="0015652C" w:rsidRPr="00E00AB8" w:rsidRDefault="005924F3" w:rsidP="00396577">
                  <w:pPr>
                    <w:rPr>
                      <w:rFonts w:ascii="Calibri" w:eastAsia="Times New Roman" w:hAnsi="Calibri"/>
                      <w:bCs/>
                      <w:color w:val="000000"/>
                      <w:sz w:val="18"/>
                      <w:lang w:eastAsia="es-CL"/>
                    </w:rPr>
                  </w:pPr>
                  <w:r>
                    <w:rPr>
                      <w:rFonts w:ascii="Calibri" w:eastAsia="Times New Roman" w:hAnsi="Calibri"/>
                      <w:bCs/>
                      <w:color w:val="000000"/>
                      <w:sz w:val="18"/>
                      <w:lang w:eastAsia="es-CL"/>
                    </w:rPr>
                    <w:t>Resultados conformes a las Tablas 2 y 4 de la NCh 1.333.</w:t>
                  </w:r>
                </w:p>
              </w:tc>
            </w:tr>
            <w:tr w:rsidR="0015652C" w:rsidRPr="00E00AB8" w:rsidTr="001F2E31">
              <w:trPr>
                <w:jc w:val="center"/>
              </w:trPr>
              <w:tc>
                <w:tcPr>
                  <w:tcW w:w="938" w:type="dxa"/>
                </w:tcPr>
                <w:p w:rsidR="0015652C" w:rsidRPr="00E00AB8" w:rsidRDefault="0015652C" w:rsidP="00396577">
                  <w:pPr>
                    <w:rPr>
                      <w:rFonts w:ascii="Calibri" w:eastAsia="Times New Roman" w:hAnsi="Calibri"/>
                      <w:bCs/>
                      <w:color w:val="000000"/>
                      <w:sz w:val="18"/>
                      <w:lang w:eastAsia="es-CL"/>
                    </w:rPr>
                  </w:pPr>
                  <w:r>
                    <w:rPr>
                      <w:rFonts w:ascii="Calibri" w:eastAsia="Times New Roman" w:hAnsi="Calibri"/>
                      <w:bCs/>
                      <w:color w:val="000000"/>
                      <w:sz w:val="18"/>
                      <w:lang w:eastAsia="es-CL"/>
                    </w:rPr>
                    <w:t>2700261</w:t>
                  </w:r>
                </w:p>
              </w:tc>
              <w:tc>
                <w:tcPr>
                  <w:tcW w:w="1134" w:type="dxa"/>
                </w:tcPr>
                <w:p w:rsidR="0015652C" w:rsidRPr="00E00AB8" w:rsidRDefault="0015652C" w:rsidP="00396577">
                  <w:pPr>
                    <w:rPr>
                      <w:rFonts w:ascii="Calibri" w:eastAsia="Times New Roman" w:hAnsi="Calibri"/>
                      <w:bCs/>
                      <w:color w:val="000000"/>
                      <w:sz w:val="18"/>
                      <w:lang w:eastAsia="es-CL"/>
                    </w:rPr>
                  </w:pPr>
                  <w:r>
                    <w:rPr>
                      <w:rFonts w:ascii="Calibri" w:eastAsia="Times New Roman" w:hAnsi="Calibri"/>
                      <w:bCs/>
                      <w:color w:val="000000"/>
                      <w:sz w:val="18"/>
                      <w:lang w:eastAsia="es-CL"/>
                    </w:rPr>
                    <w:t>20-05-2014</w:t>
                  </w:r>
                </w:p>
              </w:tc>
              <w:tc>
                <w:tcPr>
                  <w:tcW w:w="2976" w:type="dxa"/>
                </w:tcPr>
                <w:p w:rsidR="0015652C" w:rsidRPr="00E00AB8" w:rsidRDefault="0015652C" w:rsidP="007C224A">
                  <w:pPr>
                    <w:rPr>
                      <w:rFonts w:ascii="Calibri" w:eastAsia="Times New Roman" w:hAnsi="Calibri"/>
                      <w:bCs/>
                      <w:color w:val="000000"/>
                      <w:sz w:val="18"/>
                      <w:lang w:eastAsia="es-CL"/>
                    </w:rPr>
                  </w:pPr>
                  <w:r w:rsidRPr="00E00AB8">
                    <w:rPr>
                      <w:rFonts w:ascii="Calibri" w:eastAsia="Times New Roman" w:hAnsi="Calibri"/>
                      <w:bCs/>
                      <w:color w:val="000000"/>
                      <w:sz w:val="18"/>
                      <w:lang w:eastAsia="es-CL"/>
                    </w:rPr>
                    <w:t>Estero Los Chilcos 60 m aguas abajo.</w:t>
                  </w:r>
                </w:p>
              </w:tc>
              <w:tc>
                <w:tcPr>
                  <w:tcW w:w="8413" w:type="dxa"/>
                </w:tcPr>
                <w:p w:rsidR="0015652C" w:rsidRDefault="0015652C">
                  <w:r>
                    <w:rPr>
                      <w:rFonts w:ascii="Calibri" w:eastAsia="Times New Roman" w:hAnsi="Calibri"/>
                      <w:bCs/>
                      <w:color w:val="000000"/>
                      <w:sz w:val="18"/>
                      <w:lang w:eastAsia="es-CL"/>
                    </w:rPr>
                    <w:t>Valor de sodio porcentual (37%) mayor a lo señalado en la NCh 1.333.</w:t>
                  </w:r>
                </w:p>
              </w:tc>
            </w:tr>
            <w:tr w:rsidR="005924F3" w:rsidRPr="00E00AB8" w:rsidTr="001F2E31">
              <w:trPr>
                <w:jc w:val="center"/>
              </w:trPr>
              <w:tc>
                <w:tcPr>
                  <w:tcW w:w="938" w:type="dxa"/>
                </w:tcPr>
                <w:p w:rsidR="005924F3" w:rsidRPr="00E00AB8" w:rsidRDefault="005924F3" w:rsidP="00396577">
                  <w:pPr>
                    <w:rPr>
                      <w:rFonts w:ascii="Calibri" w:eastAsia="Times New Roman" w:hAnsi="Calibri"/>
                      <w:bCs/>
                      <w:color w:val="000000"/>
                      <w:sz w:val="18"/>
                      <w:lang w:eastAsia="es-CL"/>
                    </w:rPr>
                  </w:pPr>
                  <w:r>
                    <w:rPr>
                      <w:rFonts w:ascii="Calibri" w:eastAsia="Times New Roman" w:hAnsi="Calibri"/>
                      <w:bCs/>
                      <w:color w:val="000000"/>
                      <w:sz w:val="18"/>
                      <w:lang w:eastAsia="es-CL"/>
                    </w:rPr>
                    <w:t>3006904</w:t>
                  </w:r>
                </w:p>
              </w:tc>
              <w:tc>
                <w:tcPr>
                  <w:tcW w:w="1134" w:type="dxa"/>
                </w:tcPr>
                <w:p w:rsidR="005924F3" w:rsidRPr="00E00AB8" w:rsidRDefault="005924F3" w:rsidP="00396577">
                  <w:pPr>
                    <w:rPr>
                      <w:rFonts w:ascii="Calibri" w:eastAsia="Times New Roman" w:hAnsi="Calibri"/>
                      <w:bCs/>
                      <w:color w:val="000000"/>
                      <w:sz w:val="18"/>
                      <w:lang w:eastAsia="es-CL"/>
                    </w:rPr>
                  </w:pPr>
                  <w:r>
                    <w:rPr>
                      <w:rFonts w:ascii="Calibri" w:eastAsia="Times New Roman" w:hAnsi="Calibri"/>
                      <w:bCs/>
                      <w:color w:val="000000"/>
                      <w:sz w:val="18"/>
                      <w:lang w:eastAsia="es-CL"/>
                    </w:rPr>
                    <w:t>26-12-2014</w:t>
                  </w:r>
                </w:p>
              </w:tc>
              <w:tc>
                <w:tcPr>
                  <w:tcW w:w="2976" w:type="dxa"/>
                </w:tcPr>
                <w:p w:rsidR="005924F3" w:rsidRPr="00E00AB8" w:rsidRDefault="005924F3" w:rsidP="007C224A">
                  <w:pPr>
                    <w:rPr>
                      <w:rFonts w:ascii="Calibri" w:eastAsia="Times New Roman" w:hAnsi="Calibri"/>
                      <w:bCs/>
                      <w:color w:val="000000"/>
                      <w:sz w:val="18"/>
                      <w:lang w:eastAsia="es-CL"/>
                    </w:rPr>
                  </w:pPr>
                  <w:r w:rsidRPr="00E00AB8">
                    <w:rPr>
                      <w:rFonts w:ascii="Calibri" w:eastAsia="Times New Roman" w:hAnsi="Calibri"/>
                      <w:bCs/>
                      <w:color w:val="000000"/>
                      <w:sz w:val="18"/>
                      <w:lang w:eastAsia="es-CL"/>
                    </w:rPr>
                    <w:t>Estero Loncotraro 60 m aguas abajo.</w:t>
                  </w:r>
                </w:p>
              </w:tc>
              <w:tc>
                <w:tcPr>
                  <w:tcW w:w="8413" w:type="dxa"/>
                </w:tcPr>
                <w:p w:rsidR="005924F3" w:rsidRDefault="005924F3">
                  <w:r w:rsidRPr="00DC7850">
                    <w:rPr>
                      <w:rFonts w:ascii="Calibri" w:eastAsia="Times New Roman" w:hAnsi="Calibri"/>
                      <w:bCs/>
                      <w:color w:val="000000"/>
                      <w:sz w:val="18"/>
                      <w:lang w:eastAsia="es-CL"/>
                    </w:rPr>
                    <w:t>Resultados conformes a las Tablas 2 y 4 de la NCh 1.333.</w:t>
                  </w:r>
                </w:p>
              </w:tc>
            </w:tr>
            <w:tr w:rsidR="005924F3" w:rsidRPr="00E00AB8" w:rsidTr="001F2E31">
              <w:trPr>
                <w:jc w:val="center"/>
              </w:trPr>
              <w:tc>
                <w:tcPr>
                  <w:tcW w:w="938" w:type="dxa"/>
                </w:tcPr>
                <w:p w:rsidR="005924F3" w:rsidRPr="00E00AB8" w:rsidRDefault="005924F3" w:rsidP="00396577">
                  <w:pPr>
                    <w:rPr>
                      <w:rFonts w:ascii="Calibri" w:eastAsia="Times New Roman" w:hAnsi="Calibri"/>
                      <w:bCs/>
                      <w:color w:val="000000"/>
                      <w:sz w:val="18"/>
                      <w:lang w:eastAsia="es-CL"/>
                    </w:rPr>
                  </w:pPr>
                  <w:r>
                    <w:rPr>
                      <w:rFonts w:ascii="Calibri" w:eastAsia="Times New Roman" w:hAnsi="Calibri"/>
                      <w:bCs/>
                      <w:color w:val="000000"/>
                      <w:sz w:val="18"/>
                      <w:lang w:eastAsia="es-CL"/>
                    </w:rPr>
                    <w:t>3006905</w:t>
                  </w:r>
                </w:p>
              </w:tc>
              <w:tc>
                <w:tcPr>
                  <w:tcW w:w="1134" w:type="dxa"/>
                </w:tcPr>
                <w:p w:rsidR="005924F3" w:rsidRPr="00E00AB8" w:rsidRDefault="005924F3" w:rsidP="00396577">
                  <w:pPr>
                    <w:rPr>
                      <w:rFonts w:ascii="Calibri" w:eastAsia="Times New Roman" w:hAnsi="Calibri"/>
                      <w:bCs/>
                      <w:color w:val="000000"/>
                      <w:sz w:val="18"/>
                      <w:lang w:eastAsia="es-CL"/>
                    </w:rPr>
                  </w:pPr>
                  <w:r>
                    <w:rPr>
                      <w:rFonts w:ascii="Calibri" w:eastAsia="Times New Roman" w:hAnsi="Calibri"/>
                      <w:bCs/>
                      <w:color w:val="000000"/>
                      <w:sz w:val="18"/>
                      <w:lang w:eastAsia="es-CL"/>
                    </w:rPr>
                    <w:t>26-12-2014</w:t>
                  </w:r>
                </w:p>
              </w:tc>
              <w:tc>
                <w:tcPr>
                  <w:tcW w:w="2976" w:type="dxa"/>
                </w:tcPr>
                <w:p w:rsidR="005924F3" w:rsidRPr="00E00AB8" w:rsidRDefault="005924F3" w:rsidP="007C224A">
                  <w:pPr>
                    <w:rPr>
                      <w:rFonts w:ascii="Calibri" w:eastAsia="Times New Roman" w:hAnsi="Calibri"/>
                      <w:bCs/>
                      <w:color w:val="000000"/>
                      <w:sz w:val="18"/>
                      <w:lang w:eastAsia="es-CL"/>
                    </w:rPr>
                  </w:pPr>
                  <w:r w:rsidRPr="00E00AB8">
                    <w:rPr>
                      <w:rFonts w:ascii="Calibri" w:eastAsia="Times New Roman" w:hAnsi="Calibri"/>
                      <w:bCs/>
                      <w:color w:val="000000"/>
                      <w:sz w:val="18"/>
                      <w:lang w:eastAsia="es-CL"/>
                    </w:rPr>
                    <w:t>Estero Los Chilcos 60 m aguas abajo.</w:t>
                  </w:r>
                </w:p>
              </w:tc>
              <w:tc>
                <w:tcPr>
                  <w:tcW w:w="8413" w:type="dxa"/>
                </w:tcPr>
                <w:p w:rsidR="005924F3" w:rsidRDefault="005924F3">
                  <w:r w:rsidRPr="00DC7850">
                    <w:rPr>
                      <w:rFonts w:ascii="Calibri" w:eastAsia="Times New Roman" w:hAnsi="Calibri"/>
                      <w:bCs/>
                      <w:color w:val="000000"/>
                      <w:sz w:val="18"/>
                      <w:lang w:eastAsia="es-CL"/>
                    </w:rPr>
                    <w:t>Resultados conformes a las Tablas 2 y 4 de la NCh 1.333.</w:t>
                  </w:r>
                </w:p>
              </w:tc>
            </w:tr>
          </w:tbl>
          <w:p w:rsidR="00396577" w:rsidRPr="00396577" w:rsidRDefault="00396577" w:rsidP="00396577">
            <w:pPr>
              <w:rPr>
                <w:rFonts w:ascii="Calibri" w:eastAsia="Times New Roman" w:hAnsi="Calibri"/>
                <w:b/>
                <w:bCs/>
                <w:color w:val="000000"/>
                <w:lang w:eastAsia="es-CL"/>
              </w:rPr>
            </w:pPr>
          </w:p>
          <w:p w:rsidR="00DF32D1" w:rsidRDefault="00840C9C" w:rsidP="00DF32D1">
            <w:pPr>
              <w:pStyle w:val="Prrafodelista"/>
              <w:numPr>
                <w:ilvl w:val="0"/>
                <w:numId w:val="23"/>
              </w:numPr>
              <w:ind w:left="284" w:hanging="284"/>
              <w:rPr>
                <w:rFonts w:ascii="Calibri" w:eastAsia="Times New Roman" w:hAnsi="Calibri"/>
                <w:bCs/>
                <w:color w:val="000000"/>
                <w:lang w:eastAsia="es-CL"/>
              </w:rPr>
            </w:pPr>
            <w:r w:rsidRPr="005924F3">
              <w:rPr>
                <w:rFonts w:ascii="Calibri" w:eastAsia="Times New Roman" w:hAnsi="Calibri"/>
                <w:bCs/>
                <w:color w:val="000000"/>
                <w:lang w:eastAsia="es-CL"/>
              </w:rPr>
              <w:t xml:space="preserve"> </w:t>
            </w:r>
            <w:r w:rsidR="005924F3">
              <w:rPr>
                <w:rFonts w:ascii="Calibri" w:eastAsia="Times New Roman" w:hAnsi="Calibri"/>
                <w:bCs/>
                <w:color w:val="000000"/>
                <w:lang w:eastAsia="es-CL"/>
              </w:rPr>
              <w:t>El titular no</w:t>
            </w:r>
            <w:r w:rsidRPr="00840C9C">
              <w:rPr>
                <w:rFonts w:ascii="Calibri" w:eastAsia="Times New Roman" w:hAnsi="Calibri"/>
                <w:bCs/>
                <w:color w:val="000000"/>
                <w:lang w:eastAsia="es-CL"/>
              </w:rPr>
              <w:t xml:space="preserve"> </w:t>
            </w:r>
            <w:r>
              <w:rPr>
                <w:rFonts w:ascii="Calibri" w:eastAsia="Times New Roman" w:hAnsi="Calibri"/>
                <w:bCs/>
                <w:color w:val="000000"/>
                <w:lang w:eastAsia="es-CL"/>
              </w:rPr>
              <w:t xml:space="preserve">acredita </w:t>
            </w:r>
            <w:r w:rsidR="005924F3">
              <w:rPr>
                <w:rFonts w:ascii="Calibri" w:eastAsia="Times New Roman" w:hAnsi="Calibri"/>
                <w:bCs/>
                <w:color w:val="000000"/>
                <w:lang w:eastAsia="es-CL"/>
              </w:rPr>
              <w:t xml:space="preserve">la realización del monitoreo de la Tabla 4 de la NCh 1.333 para los Esteros Los Chilcos y Loncotraro </w:t>
            </w:r>
            <w:r>
              <w:rPr>
                <w:rFonts w:ascii="Calibri" w:eastAsia="Times New Roman" w:hAnsi="Calibri"/>
                <w:bCs/>
                <w:color w:val="000000"/>
                <w:lang w:eastAsia="es-CL"/>
              </w:rPr>
              <w:t>durante el año 2015.</w:t>
            </w:r>
          </w:p>
          <w:p w:rsidR="00776CE2" w:rsidRPr="00840C9C" w:rsidRDefault="00776CE2" w:rsidP="00776CE2">
            <w:pPr>
              <w:pStyle w:val="Prrafodelista"/>
              <w:ind w:left="284"/>
              <w:rPr>
                <w:rFonts w:ascii="Calibri" w:eastAsia="Times New Roman" w:hAnsi="Calibri"/>
                <w:bCs/>
                <w:color w:val="000000"/>
                <w:lang w:eastAsia="es-CL"/>
              </w:rPr>
            </w:pPr>
          </w:p>
        </w:tc>
      </w:tr>
    </w:tbl>
    <w:p w:rsidR="00DF32D1" w:rsidRDefault="00DF32D1" w:rsidP="00DF32D1"/>
    <w:p w:rsidR="00CF76B9" w:rsidRDefault="00CF76B9" w:rsidP="00DF32D1"/>
    <w:p w:rsidR="00CF76B9" w:rsidRDefault="00CF76B9" w:rsidP="00DF32D1"/>
    <w:p w:rsidR="00CF76B9" w:rsidRDefault="00CF76B9" w:rsidP="00DF32D1"/>
    <w:p w:rsidR="00CF76B9" w:rsidRDefault="00CF76B9" w:rsidP="00DF32D1"/>
    <w:p w:rsidR="00CF76B9" w:rsidRDefault="00CF76B9" w:rsidP="00DF32D1"/>
    <w:p w:rsidR="00CF76B9" w:rsidRDefault="00CF76B9" w:rsidP="00DF32D1"/>
    <w:p w:rsidR="00CF76B9" w:rsidRDefault="00CF76B9" w:rsidP="00DF32D1"/>
    <w:p w:rsidR="00CF76B9" w:rsidRDefault="00CF76B9" w:rsidP="00DF32D1"/>
    <w:p w:rsidR="00CF76B9" w:rsidRDefault="00CF76B9" w:rsidP="00DF32D1"/>
    <w:p w:rsidR="00CF76B9" w:rsidRDefault="00CF76B9" w:rsidP="00DF32D1"/>
    <w:p w:rsidR="00CF76B9" w:rsidRDefault="00CF76B9" w:rsidP="00DF32D1"/>
    <w:p w:rsidR="00DF32D1" w:rsidRDefault="00DF32D1" w:rsidP="00DF32D1">
      <w:pPr>
        <w:pStyle w:val="Ttulo2"/>
      </w:pPr>
      <w:bookmarkStart w:id="90" w:name="_Toc436669255"/>
      <w:r>
        <w:lastRenderedPageBreak/>
        <w:t>Captación y restitución de las aguas.</w:t>
      </w:r>
      <w:bookmarkEnd w:id="90"/>
    </w:p>
    <w:p w:rsidR="00CA77A0" w:rsidRDefault="00CA77A0" w:rsidP="00CA77A0"/>
    <w:tbl>
      <w:tblPr>
        <w:tblStyle w:val="Tablaconcuadrcula"/>
        <w:tblW w:w="13687" w:type="dxa"/>
        <w:jc w:val="center"/>
        <w:tblLook w:val="04A0" w:firstRow="1" w:lastRow="0" w:firstColumn="1" w:lastColumn="0" w:noHBand="0" w:noVBand="1"/>
      </w:tblPr>
      <w:tblGrid>
        <w:gridCol w:w="3802"/>
        <w:gridCol w:w="9885"/>
      </w:tblGrid>
      <w:tr w:rsidR="00CA77A0" w:rsidTr="003D5D01">
        <w:trPr>
          <w:jc w:val="center"/>
        </w:trPr>
        <w:tc>
          <w:tcPr>
            <w:tcW w:w="1389" w:type="pct"/>
          </w:tcPr>
          <w:p w:rsidR="00CA77A0" w:rsidRDefault="00CA77A0" w:rsidP="003D5D01">
            <w:r w:rsidRPr="005626CB">
              <w:rPr>
                <w:rFonts w:ascii="Calibri" w:eastAsia="Times New Roman" w:hAnsi="Calibri"/>
                <w:b/>
                <w:bCs/>
                <w:color w:val="000000"/>
                <w:lang w:eastAsia="es-CL"/>
              </w:rPr>
              <w:t xml:space="preserve">Número de Hecho </w:t>
            </w:r>
            <w:r w:rsidRPr="006D464B">
              <w:rPr>
                <w:rFonts w:ascii="Calibri" w:eastAsia="Times New Roman" w:hAnsi="Calibri"/>
                <w:b/>
                <w:bCs/>
                <w:color w:val="000000"/>
                <w:lang w:eastAsia="es-CL"/>
              </w:rPr>
              <w:t>Constatado</w:t>
            </w:r>
            <w:r w:rsidR="006D464B" w:rsidRPr="006D464B">
              <w:rPr>
                <w:rFonts w:ascii="Calibri" w:eastAsia="Times New Roman" w:hAnsi="Calibri"/>
                <w:b/>
                <w:color w:val="000000"/>
                <w:lang w:eastAsia="es-CL"/>
              </w:rPr>
              <w:t>: 2.</w:t>
            </w:r>
          </w:p>
        </w:tc>
        <w:tc>
          <w:tcPr>
            <w:tcW w:w="3611" w:type="pct"/>
          </w:tcPr>
          <w:p w:rsidR="00CA77A0" w:rsidRDefault="00CA77A0" w:rsidP="003D5D01">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7C224A">
              <w:rPr>
                <w:rFonts w:ascii="Calibri" w:eastAsia="Times New Roman" w:hAnsi="Calibri"/>
                <w:color w:val="000000"/>
                <w:lang w:eastAsia="es-CL"/>
              </w:rPr>
              <w:t xml:space="preserve"> 2 y 6.</w:t>
            </w:r>
          </w:p>
        </w:tc>
      </w:tr>
      <w:tr w:rsidR="00CA77A0" w:rsidTr="003D5D01">
        <w:trPr>
          <w:trHeight w:val="1177"/>
          <w:jc w:val="center"/>
        </w:trPr>
        <w:tc>
          <w:tcPr>
            <w:tcW w:w="5000" w:type="pct"/>
            <w:gridSpan w:val="2"/>
            <w:tcBorders>
              <w:bottom w:val="single" w:sz="4" w:space="0" w:color="auto"/>
            </w:tcBorders>
          </w:tcPr>
          <w:p w:rsidR="00CA77A0" w:rsidRDefault="00CA77A0" w:rsidP="003D5D01">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CA77A0" w:rsidRPr="007322EA" w:rsidRDefault="00CA77A0" w:rsidP="003D5D01">
            <w:pPr>
              <w:rPr>
                <w:b/>
              </w:rPr>
            </w:pPr>
            <w:r w:rsidRPr="007322EA">
              <w:rPr>
                <w:b/>
              </w:rPr>
              <w:t>R</w:t>
            </w:r>
            <w:r>
              <w:rPr>
                <w:b/>
              </w:rPr>
              <w:t>CA N° 42/2005</w:t>
            </w:r>
            <w:r w:rsidRPr="007322EA">
              <w:rPr>
                <w:b/>
              </w:rPr>
              <w:t>, Consideran</w:t>
            </w:r>
            <w:r>
              <w:rPr>
                <w:b/>
              </w:rPr>
              <w:t>do</w:t>
            </w:r>
            <w:r w:rsidRPr="007322EA">
              <w:rPr>
                <w:b/>
              </w:rPr>
              <w:t xml:space="preserve"> </w:t>
            </w:r>
            <w:r>
              <w:rPr>
                <w:b/>
              </w:rPr>
              <w:t>3</w:t>
            </w:r>
            <w:r w:rsidRPr="007322EA">
              <w:rPr>
                <w:b/>
              </w:rPr>
              <w:t>:</w:t>
            </w:r>
          </w:p>
          <w:p w:rsidR="00B81E5A" w:rsidRPr="00B81E5A" w:rsidRDefault="00B81E5A" w:rsidP="00B81E5A">
            <w:pPr>
              <w:rPr>
                <w:i/>
              </w:rPr>
            </w:pPr>
            <w:r>
              <w:rPr>
                <w:i/>
              </w:rPr>
              <w:t>“</w:t>
            </w:r>
            <w:r w:rsidRPr="00B81E5A">
              <w:rPr>
                <w:i/>
              </w:rPr>
              <w:t>Afluentes del proceso</w:t>
            </w:r>
          </w:p>
          <w:p w:rsidR="00B81E5A" w:rsidRPr="00B81E5A" w:rsidRDefault="00B81E5A" w:rsidP="00B81E5A">
            <w:pPr>
              <w:rPr>
                <w:i/>
              </w:rPr>
            </w:pPr>
            <w:r w:rsidRPr="00B81E5A">
              <w:rPr>
                <w:i/>
              </w:rPr>
              <w:t>La piscicultura se abastece de dos esteros ( Los Chilcos y Loncotraro) en ambos casos se cuenta con los respectivos derechos de agua otorgados por la DGA.</w:t>
            </w:r>
          </w:p>
          <w:p w:rsidR="00B81E5A" w:rsidRPr="00B81E5A" w:rsidRDefault="00B81E5A" w:rsidP="00B81E5A">
            <w:pPr>
              <w:rPr>
                <w:i/>
              </w:rPr>
            </w:pPr>
            <w:r w:rsidRPr="00B81E5A">
              <w:rPr>
                <w:i/>
              </w:rPr>
              <w:t xml:space="preserve">El caudal usado para el proceso es de 1.200 l/s ( 4.320 m3/h), de los cuales </w:t>
            </w:r>
            <w:r w:rsidRPr="00C252DC">
              <w:rPr>
                <w:i/>
                <w:u w:val="single"/>
              </w:rPr>
              <w:t>Los Chilcos aporta 500 l/s</w:t>
            </w:r>
            <w:r w:rsidRPr="00B81E5A">
              <w:rPr>
                <w:i/>
              </w:rPr>
              <w:t xml:space="preserve"> y el Loncotraro 700 l/s.</w:t>
            </w:r>
          </w:p>
          <w:p w:rsidR="00B81E5A" w:rsidRPr="00B81E5A" w:rsidRDefault="00B81E5A" w:rsidP="00B81E5A">
            <w:pPr>
              <w:rPr>
                <w:i/>
              </w:rPr>
            </w:pPr>
            <w:r w:rsidRPr="00B81E5A">
              <w:rPr>
                <w:i/>
              </w:rPr>
              <w:t>Cada afluente tiene su propia captación y restitución. En ambos casos se contaba con piscinas de decantación, sin embargo, en la actualidad estas lagunas están siendo reemplazadas por filtros rotatorios cuya eficiencia es mayor, como se verá más adelante. Estos sistemas de filtros están ya construidos.</w:t>
            </w:r>
          </w:p>
          <w:p w:rsidR="00B81E5A" w:rsidRPr="00B81E5A" w:rsidRDefault="00B81E5A" w:rsidP="00B81E5A">
            <w:r w:rsidRPr="00B81E5A">
              <w:rPr>
                <w:i/>
              </w:rPr>
              <w:t>Para el caso del estero Los Chilcos, se aprovecha un brazo natural de este y en el caso del Estero Loncotraro existe una bocatoma. En ambos casos las aguas se conducen por sistemas de canales y tubos hasta las instalaciones</w:t>
            </w:r>
            <w:r>
              <w:rPr>
                <w:i/>
              </w:rPr>
              <w:t>”</w:t>
            </w:r>
            <w:r w:rsidRPr="00B81E5A">
              <w:rPr>
                <w:i/>
              </w:rPr>
              <w:t>.</w:t>
            </w:r>
            <w:r>
              <w:rPr>
                <w:i/>
              </w:rPr>
              <w:t xml:space="preserve"> […]</w:t>
            </w:r>
            <w:r w:rsidRPr="00B81E5A">
              <w:t xml:space="preserve"> </w:t>
            </w:r>
          </w:p>
          <w:p w:rsidR="00B81E5A" w:rsidRPr="00B81E5A" w:rsidRDefault="00B81E5A" w:rsidP="00B81E5A">
            <w:pPr>
              <w:rPr>
                <w:i/>
              </w:rPr>
            </w:pPr>
            <w:r>
              <w:rPr>
                <w:i/>
              </w:rPr>
              <w:t>“</w:t>
            </w:r>
            <w:r w:rsidRPr="00B81E5A">
              <w:rPr>
                <w:i/>
              </w:rPr>
              <w:t xml:space="preserve">En el </w:t>
            </w:r>
            <w:r w:rsidRPr="00C252DC">
              <w:rPr>
                <w:i/>
                <w:u w:val="single"/>
              </w:rPr>
              <w:t>proceso existen barreras (rejas de diferente tamaño) para evitar el egreso de especies de cultivo</w:t>
            </w:r>
            <w:r w:rsidRPr="00B81E5A">
              <w:rPr>
                <w:i/>
              </w:rPr>
              <w:t xml:space="preserve"> y el ingreso de especies externas al proceso.</w:t>
            </w:r>
          </w:p>
          <w:p w:rsidR="00CA77A0" w:rsidRDefault="00B81E5A" w:rsidP="00B81E5A">
            <w:pPr>
              <w:rPr>
                <w:i/>
              </w:rPr>
            </w:pPr>
            <w:r w:rsidRPr="00B81E5A">
              <w:rPr>
                <w:i/>
              </w:rPr>
              <w:t>Para mejorar la calidad del agua de los esteros, antes de su ingreso al proceso de somete a rayos UV para desinfección y filtro</w:t>
            </w:r>
            <w:r>
              <w:rPr>
                <w:i/>
              </w:rPr>
              <w:t>”</w:t>
            </w:r>
            <w:r w:rsidRPr="00B81E5A">
              <w:rPr>
                <w:i/>
              </w:rPr>
              <w:t>.</w:t>
            </w:r>
          </w:p>
          <w:p w:rsidR="00034C7B" w:rsidRPr="00075BF9" w:rsidRDefault="00034C7B" w:rsidP="00B81E5A">
            <w:pPr>
              <w:rPr>
                <w:b/>
              </w:rPr>
            </w:pPr>
          </w:p>
        </w:tc>
      </w:tr>
      <w:tr w:rsidR="00CA77A0" w:rsidTr="003D5D01">
        <w:trPr>
          <w:trHeight w:val="1423"/>
          <w:jc w:val="center"/>
        </w:trPr>
        <w:tc>
          <w:tcPr>
            <w:tcW w:w="5000" w:type="pct"/>
            <w:gridSpan w:val="2"/>
          </w:tcPr>
          <w:p w:rsidR="00CA77A0" w:rsidRPr="00694B31" w:rsidRDefault="00CA77A0" w:rsidP="003D5D01">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CA77A0" w:rsidRPr="001A3F7F" w:rsidRDefault="00CA77A0" w:rsidP="00034C7B">
            <w:pPr>
              <w:pStyle w:val="Prrafodelista"/>
              <w:numPr>
                <w:ilvl w:val="0"/>
                <w:numId w:val="25"/>
              </w:numPr>
              <w:ind w:left="360"/>
              <w:rPr>
                <w:rFonts w:ascii="Calibri" w:eastAsia="Times New Roman" w:hAnsi="Calibri"/>
                <w:b/>
                <w:bCs/>
                <w:color w:val="000000"/>
                <w:lang w:eastAsia="es-CL"/>
              </w:rPr>
            </w:pPr>
            <w:r>
              <w:rPr>
                <w:rFonts w:ascii="Calibri" w:eastAsia="Times New Roman" w:hAnsi="Calibri"/>
                <w:color w:val="000000"/>
                <w:lang w:eastAsia="es-CL"/>
              </w:rPr>
              <w:t xml:space="preserve">Se inspecciona </w:t>
            </w:r>
            <w:r w:rsidR="00FC0033">
              <w:rPr>
                <w:rFonts w:ascii="Calibri" w:eastAsia="Times New Roman" w:hAnsi="Calibri"/>
                <w:color w:val="000000"/>
                <w:lang w:eastAsia="es-CL"/>
              </w:rPr>
              <w:t xml:space="preserve">el sistema de captación de aguas desde el Estero </w:t>
            </w:r>
            <w:r w:rsidR="001A3F7F">
              <w:rPr>
                <w:rFonts w:ascii="Calibri" w:eastAsia="Times New Roman" w:hAnsi="Calibri"/>
                <w:color w:val="000000"/>
                <w:lang w:eastAsia="es-CL"/>
              </w:rPr>
              <w:t xml:space="preserve">Los </w:t>
            </w:r>
            <w:r w:rsidR="00FC0033">
              <w:rPr>
                <w:rFonts w:ascii="Calibri" w:eastAsia="Times New Roman" w:hAnsi="Calibri"/>
                <w:color w:val="000000"/>
                <w:lang w:eastAsia="es-CL"/>
              </w:rPr>
              <w:t>Chilco</w:t>
            </w:r>
            <w:r w:rsidR="001A3F7F">
              <w:rPr>
                <w:rFonts w:ascii="Calibri" w:eastAsia="Times New Roman" w:hAnsi="Calibri"/>
                <w:color w:val="000000"/>
                <w:lang w:eastAsia="es-CL"/>
              </w:rPr>
              <w:t>s</w:t>
            </w:r>
            <w:r w:rsidR="00FC0033">
              <w:rPr>
                <w:rFonts w:ascii="Calibri" w:eastAsia="Times New Roman" w:hAnsi="Calibri"/>
                <w:color w:val="000000"/>
                <w:lang w:eastAsia="es-CL"/>
              </w:rPr>
              <w:t>, se observa que a</w:t>
            </w:r>
            <w:r w:rsidR="00C252DC">
              <w:rPr>
                <w:rFonts w:ascii="Calibri" w:eastAsia="Times New Roman" w:hAnsi="Calibri"/>
                <w:color w:val="000000"/>
                <w:lang w:eastAsia="es-CL"/>
              </w:rPr>
              <w:t xml:space="preserve"> </w:t>
            </w:r>
            <w:r w:rsidR="005924F3">
              <w:rPr>
                <w:rFonts w:ascii="Calibri" w:eastAsia="Times New Roman" w:hAnsi="Calibri"/>
                <w:color w:val="000000"/>
                <w:lang w:eastAsia="es-CL"/>
              </w:rPr>
              <w:t>travé</w:t>
            </w:r>
            <w:r w:rsidR="00FC0033">
              <w:rPr>
                <w:rFonts w:ascii="Calibri" w:eastAsia="Times New Roman" w:hAnsi="Calibri"/>
                <w:color w:val="000000"/>
                <w:lang w:eastAsia="es-CL"/>
              </w:rPr>
              <w:t>s de un canal de concreto se captan las aguas desde un brazo del estero. En esta captación no se observan rejillas para evitar el ingreso de peces nativos hacia la piscicultura.</w:t>
            </w:r>
            <w:r w:rsidR="001A3F7F">
              <w:rPr>
                <w:rFonts w:ascii="Calibri" w:eastAsia="Times New Roman" w:hAnsi="Calibri"/>
                <w:color w:val="000000"/>
                <w:lang w:eastAsia="es-CL"/>
              </w:rPr>
              <w:t xml:space="preserve"> El caudal del afluente al momento de la inspección</w:t>
            </w:r>
            <w:r w:rsidR="007C224A">
              <w:rPr>
                <w:rFonts w:ascii="Calibri" w:eastAsia="Times New Roman" w:hAnsi="Calibri"/>
                <w:color w:val="000000"/>
                <w:lang w:eastAsia="es-CL"/>
              </w:rPr>
              <w:t xml:space="preserve"> registraba un valor de 690 l/s (equivalente a 2.487 m³/h), siendo superior en un 38% al caudal establecido en la RCA N° 42/2005 para el estero Los Chilcos.</w:t>
            </w:r>
          </w:p>
          <w:p w:rsidR="001A3F7F" w:rsidRPr="001A3F7F" w:rsidRDefault="001A3F7F" w:rsidP="00034C7B">
            <w:pPr>
              <w:pStyle w:val="Prrafodelista"/>
              <w:numPr>
                <w:ilvl w:val="0"/>
                <w:numId w:val="25"/>
              </w:numPr>
              <w:ind w:left="360"/>
              <w:rPr>
                <w:rFonts w:ascii="Calibri" w:eastAsia="Times New Roman" w:hAnsi="Calibri"/>
                <w:b/>
                <w:bCs/>
                <w:color w:val="000000"/>
                <w:lang w:eastAsia="es-CL"/>
              </w:rPr>
            </w:pPr>
            <w:r>
              <w:rPr>
                <w:rFonts w:ascii="Calibri" w:eastAsia="Times New Roman" w:hAnsi="Calibri"/>
                <w:color w:val="000000"/>
                <w:lang w:eastAsia="es-CL"/>
              </w:rPr>
              <w:t>Se observa el sector en donde se restituyen las aguas en el Estero Los Chilcos, al momento de la inspección se descarga un caudal de 254 l/s</w:t>
            </w:r>
            <w:r w:rsidR="00365D0F">
              <w:rPr>
                <w:rFonts w:ascii="Calibri" w:eastAsia="Times New Roman" w:hAnsi="Calibri"/>
                <w:color w:val="000000"/>
                <w:lang w:eastAsia="es-CL"/>
              </w:rPr>
              <w:t xml:space="preserve"> según se registra en el caudalímetro.</w:t>
            </w:r>
          </w:p>
          <w:p w:rsidR="00CA77A0" w:rsidRPr="00CD13A0" w:rsidRDefault="001A3F7F" w:rsidP="00034C7B">
            <w:pPr>
              <w:pStyle w:val="Prrafodelista"/>
              <w:numPr>
                <w:ilvl w:val="0"/>
                <w:numId w:val="25"/>
              </w:numPr>
              <w:ind w:left="360"/>
              <w:rPr>
                <w:rFonts w:ascii="Calibri" w:eastAsia="Times New Roman" w:hAnsi="Calibri"/>
                <w:b/>
                <w:bCs/>
                <w:color w:val="000000"/>
                <w:lang w:eastAsia="es-CL"/>
              </w:rPr>
            </w:pPr>
            <w:r w:rsidRPr="00034C7B">
              <w:rPr>
                <w:rFonts w:ascii="Calibri" w:eastAsia="Times New Roman" w:hAnsi="Calibri"/>
                <w:color w:val="000000"/>
                <w:lang w:eastAsia="es-CL"/>
              </w:rPr>
              <w:t>Al momento de la inspección se verificó que no existe captación</w:t>
            </w:r>
            <w:r w:rsidR="00C252DC">
              <w:rPr>
                <w:rFonts w:ascii="Calibri" w:eastAsia="Times New Roman" w:hAnsi="Calibri"/>
                <w:color w:val="000000"/>
                <w:lang w:eastAsia="es-CL"/>
              </w:rPr>
              <w:t xml:space="preserve">, ni restitución </w:t>
            </w:r>
            <w:r w:rsidRPr="00034C7B">
              <w:rPr>
                <w:rFonts w:ascii="Calibri" w:eastAsia="Times New Roman" w:hAnsi="Calibri"/>
                <w:color w:val="000000"/>
                <w:lang w:eastAsia="es-CL"/>
              </w:rPr>
              <w:t xml:space="preserve">de aguas desde </w:t>
            </w:r>
            <w:r w:rsidR="00C252DC">
              <w:rPr>
                <w:rFonts w:ascii="Calibri" w:eastAsia="Times New Roman" w:hAnsi="Calibri"/>
                <w:color w:val="000000"/>
                <w:lang w:eastAsia="es-CL"/>
              </w:rPr>
              <w:t xml:space="preserve">y hacia </w:t>
            </w:r>
            <w:r w:rsidRPr="00034C7B">
              <w:rPr>
                <w:rFonts w:ascii="Calibri" w:eastAsia="Times New Roman" w:hAnsi="Calibri"/>
                <w:color w:val="000000"/>
                <w:lang w:eastAsia="es-CL"/>
              </w:rPr>
              <w:t xml:space="preserve">el Estero Loncotraro. </w:t>
            </w:r>
          </w:p>
          <w:p w:rsidR="00CD13A0" w:rsidRPr="00034C7B" w:rsidRDefault="00CD13A0" w:rsidP="00CD13A0">
            <w:pPr>
              <w:pStyle w:val="Prrafodelista"/>
              <w:ind w:left="360"/>
              <w:rPr>
                <w:rFonts w:ascii="Calibri" w:eastAsia="Times New Roman" w:hAnsi="Calibri"/>
                <w:b/>
                <w:bCs/>
                <w:color w:val="000000"/>
                <w:lang w:eastAsia="es-CL"/>
              </w:rPr>
            </w:pPr>
          </w:p>
        </w:tc>
      </w:tr>
    </w:tbl>
    <w:p w:rsidR="00CA77A0" w:rsidRDefault="00CA77A0" w:rsidP="00CA77A0"/>
    <w:p w:rsidR="007C224A" w:rsidRDefault="007C224A" w:rsidP="00CA77A0"/>
    <w:p w:rsidR="007C224A" w:rsidRDefault="007C224A" w:rsidP="00CA77A0"/>
    <w:p w:rsidR="007C224A" w:rsidRDefault="007C224A" w:rsidP="00CA77A0"/>
    <w:p w:rsidR="007C224A" w:rsidRDefault="007C224A" w:rsidP="00CA77A0"/>
    <w:p w:rsidR="007C224A" w:rsidRDefault="007C224A" w:rsidP="00CA77A0"/>
    <w:p w:rsidR="007C224A" w:rsidRDefault="007C224A" w:rsidP="00CA77A0"/>
    <w:p w:rsidR="007C224A" w:rsidRDefault="007C224A" w:rsidP="00CA77A0"/>
    <w:p w:rsidR="007C224A" w:rsidRDefault="007C224A" w:rsidP="00CA77A0"/>
    <w:p w:rsidR="007C224A" w:rsidRDefault="007C224A" w:rsidP="00CA77A0"/>
    <w:p w:rsidR="007C224A" w:rsidRDefault="007C224A" w:rsidP="00CA77A0"/>
    <w:p w:rsidR="007C224A" w:rsidRDefault="007C224A" w:rsidP="00CA77A0"/>
    <w:p w:rsidR="007C224A" w:rsidRDefault="007C224A" w:rsidP="00CA77A0"/>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034C7B" w:rsidRPr="0025129B" w:rsidTr="007C22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4C7B" w:rsidRPr="0025129B" w:rsidRDefault="00034C7B" w:rsidP="00034C7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034C7B" w:rsidRPr="0025129B" w:rsidTr="007C224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034C7B" w:rsidRPr="0025129B" w:rsidRDefault="00C252DC" w:rsidP="007C224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0A0F639A" wp14:editId="0B6CC04C">
                      <wp:simplePos x="0" y="0"/>
                      <wp:positionH relativeFrom="column">
                        <wp:posOffset>3482975</wp:posOffset>
                      </wp:positionH>
                      <wp:positionV relativeFrom="paragraph">
                        <wp:posOffset>247650</wp:posOffset>
                      </wp:positionV>
                      <wp:extent cx="76200" cy="1752600"/>
                      <wp:effectExtent l="19050" t="0" r="76200" b="57150"/>
                      <wp:wrapNone/>
                      <wp:docPr id="8" name="8 Conector recto de flecha"/>
                      <wp:cNvGraphicFramePr/>
                      <a:graphic xmlns:a="http://schemas.openxmlformats.org/drawingml/2006/main">
                        <a:graphicData uri="http://schemas.microsoft.com/office/word/2010/wordprocessingShape">
                          <wps:wsp>
                            <wps:cNvCnPr/>
                            <wps:spPr>
                              <a:xfrm>
                                <a:off x="0" y="0"/>
                                <a:ext cx="76200" cy="1752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C1C6E4" id="8 Conector recto de flecha" o:spid="_x0000_s1026" type="#_x0000_t32" style="position:absolute;margin-left:274.25pt;margin-top:19.5pt;width:6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" strokecolor="red">
                      <v:stroke endarrow="open"/>
                    </v:shape>
                  </w:pict>
                </mc:Fallback>
              </mc:AlternateContent>
            </w:r>
            <w:r w:rsidRPr="00C252DC">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6619E3AC" wp14:editId="0A4022F1">
                      <wp:simplePos x="0" y="0"/>
                      <wp:positionH relativeFrom="column">
                        <wp:posOffset>2679700</wp:posOffset>
                      </wp:positionH>
                      <wp:positionV relativeFrom="paragraph">
                        <wp:posOffset>8890</wp:posOffset>
                      </wp:positionV>
                      <wp:extent cx="1485900" cy="1403985"/>
                      <wp:effectExtent l="0" t="0" r="19050" b="266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solidFill>
                                <a:srgbClr val="FFFFFF"/>
                              </a:solidFill>
                              <a:ln w="9525">
                                <a:solidFill>
                                  <a:srgbClr val="000000"/>
                                </a:solidFill>
                                <a:miter lim="800000"/>
                                <a:headEnd/>
                                <a:tailEnd/>
                              </a:ln>
                            </wps:spPr>
                            <wps:txbx>
                              <w:txbxContent>
                                <w:p w:rsidR="00CB7943" w:rsidRPr="00C252DC" w:rsidRDefault="00CB7943">
                                  <w:pPr>
                                    <w:rPr>
                                      <w:sz w:val="18"/>
                                    </w:rPr>
                                  </w:pPr>
                                  <w:r w:rsidRPr="00C252DC">
                                    <w:rPr>
                                      <w:sz w:val="18"/>
                                    </w:rPr>
                                    <w:t>Afluente hacia piscicultura.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1pt;margin-top:.7pt;width:117pt;height:1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">
                      <v:textbox style="mso-fit-shape-to-text:t">
                        <w:txbxContent>
                          <w:p w:rsidR="00CB7943" w:rsidRPr="00C252DC" w:rsidRDefault="00CB7943">
                            <w:pPr>
                              <w:rPr>
                                <w:sz w:val="18"/>
                              </w:rPr>
                            </w:pPr>
                            <w:r w:rsidRPr="00C252DC">
                              <w:rPr>
                                <w:sz w:val="18"/>
                              </w:rPr>
                              <w:t>Afluente hacia piscicultura.</w:t>
                            </w:r>
                          </w:p>
                        </w:txbxContent>
                      </v:textbox>
                    </v:shape>
                  </w:pict>
                </mc:Fallback>
              </mc:AlternateContent>
            </w:r>
            <w:r w:rsidR="007C224A">
              <w:rPr>
                <w:rFonts w:eastAsia="Times New Roman"/>
                <w:noProof/>
                <w:color w:val="000000"/>
                <w:sz w:val="20"/>
                <w:szCs w:val="20"/>
                <w:lang w:eastAsia="es-CL"/>
              </w:rPr>
              <w:drawing>
                <wp:inline distT="0" distB="0" distL="0" distR="0" wp14:anchorId="598928C7" wp14:editId="7DEE4117">
                  <wp:extent cx="4064400" cy="2286000"/>
                  <wp:effectExtent l="0" t="0" r="0" b="0"/>
                  <wp:docPr id="4" name="Imagen 4" descr="C:\SUPERINTENDENCIA MA\SMA 2015\03_Marzo_2015\Exp 139_2015 Pisc Loncotraro\fotos de informe\20150421_13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5\03_Marzo_2015\Exp 139_2015 Pisc Loncotraro\fotos de informe\20150421_13195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400" cy="2286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034C7B" w:rsidRPr="0025129B" w:rsidRDefault="007C224A" w:rsidP="007C224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84417A7" wp14:editId="274C24BB">
                  <wp:extent cx="3391200" cy="3049200"/>
                  <wp:effectExtent l="0" t="0" r="0" b="0"/>
                  <wp:docPr id="7" name="Imagen 7" descr="C:\SUPERINTENDENCIA MA\SMA 2015\03_Marzo_2015\Exp 139_2015 Pisc Loncotraro\fotos de informe\20150421_13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PERINTENDENCIA MA\SMA 2015\03_Marzo_2015\Exp 139_2015 Pisc Loncotraro\fotos de informe\20150421_1335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1200" cy="3049200"/>
                          </a:xfrm>
                          <a:prstGeom prst="rect">
                            <a:avLst/>
                          </a:prstGeom>
                          <a:noFill/>
                          <a:ln>
                            <a:noFill/>
                          </a:ln>
                        </pic:spPr>
                      </pic:pic>
                    </a:graphicData>
                  </a:graphic>
                </wp:inline>
              </w:drawing>
            </w:r>
          </w:p>
        </w:tc>
      </w:tr>
      <w:tr w:rsidR="00034C7B" w:rsidRPr="0025129B" w:rsidTr="007C224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034C7B" w:rsidRPr="0025129B" w:rsidRDefault="00034C7B" w:rsidP="00034C7B">
            <w:pPr>
              <w:pStyle w:val="Epgrafe"/>
              <w:rPr>
                <w:rFonts w:eastAsia="Times New Roman"/>
                <w:color w:val="000000"/>
                <w:lang w:eastAsia="es-CL"/>
              </w:rPr>
            </w:pPr>
            <w:bookmarkStart w:id="91" w:name="_Toc353998127"/>
            <w:bookmarkStart w:id="92" w:name="_Toc353998200"/>
            <w:bookmarkStart w:id="93" w:name="_Toc382383551"/>
            <w:bookmarkStart w:id="94" w:name="_Toc382472373"/>
            <w:r w:rsidRPr="0025129B">
              <w:t xml:space="preserve">Fotografía </w:t>
            </w:r>
            <w:bookmarkEnd w:id="91"/>
            <w:bookmarkEnd w:id="92"/>
            <w:bookmarkEnd w:id="93"/>
            <w:bookmarkEnd w:id="94"/>
            <w: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4C7B" w:rsidRPr="0025129B" w:rsidRDefault="00034C7B" w:rsidP="00034C7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034C7B">
              <w:rPr>
                <w:rFonts w:eastAsia="Times New Roman"/>
                <w:color w:val="000000"/>
                <w:sz w:val="18"/>
                <w:szCs w:val="18"/>
                <w:lang w:eastAsia="es-CL"/>
              </w:rPr>
              <w:t>21-04-2015</w:t>
            </w:r>
            <w:r>
              <w:rPr>
                <w:rFonts w:eastAsia="Times New Roman"/>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rsidR="00034C7B" w:rsidRPr="0025129B" w:rsidRDefault="00034C7B" w:rsidP="00034C7B">
            <w:pPr>
              <w:pStyle w:val="Epgrafe"/>
            </w:pPr>
            <w:bookmarkStart w:id="95" w:name="_Toc353998128"/>
            <w:bookmarkStart w:id="96" w:name="_Toc353998201"/>
            <w:bookmarkStart w:id="97" w:name="_Toc382383552"/>
            <w:bookmarkStart w:id="98" w:name="_Toc382472374"/>
            <w:r w:rsidRPr="0025129B">
              <w:t xml:space="preserve">Fotografía </w:t>
            </w:r>
            <w:bookmarkEnd w:id="95"/>
            <w:bookmarkEnd w:id="96"/>
            <w:bookmarkEnd w:id="97"/>
            <w:bookmarkEnd w:id="98"/>
            <w: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4C7B" w:rsidRPr="0025129B" w:rsidRDefault="00034C7B" w:rsidP="007C224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034C7B">
              <w:rPr>
                <w:rFonts w:eastAsia="Times New Roman"/>
                <w:color w:val="000000"/>
                <w:sz w:val="18"/>
                <w:szCs w:val="18"/>
                <w:lang w:eastAsia="es-CL"/>
              </w:rPr>
              <w:t>21-04-2015</w:t>
            </w:r>
            <w:r>
              <w:rPr>
                <w:rFonts w:eastAsia="Times New Roman"/>
                <w:color w:val="000000"/>
                <w:sz w:val="18"/>
                <w:szCs w:val="18"/>
                <w:lang w:eastAsia="es-CL"/>
              </w:rPr>
              <w:t>.</w:t>
            </w:r>
          </w:p>
        </w:tc>
      </w:tr>
      <w:tr w:rsidR="00034C7B" w:rsidRPr="0025129B" w:rsidTr="007C224A">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034C7B" w:rsidRPr="0025129B" w:rsidRDefault="00034C7B" w:rsidP="00C252D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C252DC">
              <w:rPr>
                <w:rFonts w:eastAsia="Times New Roman"/>
                <w:color w:val="000000"/>
                <w:sz w:val="18"/>
                <w:szCs w:val="18"/>
                <w:lang w:eastAsia="es-CL"/>
              </w:rPr>
              <w:t xml:space="preserve">Fotografía de la captación de aguas desde el </w:t>
            </w:r>
            <w:r w:rsidR="00365D0F">
              <w:rPr>
                <w:rFonts w:eastAsia="Times New Roman"/>
                <w:color w:val="000000"/>
                <w:sz w:val="18"/>
                <w:szCs w:val="18"/>
                <w:lang w:eastAsia="es-CL"/>
              </w:rPr>
              <w:t>E</w:t>
            </w:r>
            <w:r w:rsidR="00C252DC">
              <w:rPr>
                <w:rFonts w:eastAsia="Times New Roman"/>
                <w:color w:val="000000"/>
                <w:sz w:val="18"/>
                <w:szCs w:val="18"/>
                <w:lang w:eastAsia="es-CL"/>
              </w:rPr>
              <w:t xml:space="preserve">stero Los Chilcos. </w:t>
            </w:r>
          </w:p>
          <w:p w:rsidR="00034C7B" w:rsidRPr="0025129B" w:rsidRDefault="00034C7B" w:rsidP="00C252DC">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034C7B" w:rsidRPr="0025129B" w:rsidRDefault="00034C7B" w:rsidP="00C252DC">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C252DC">
              <w:rPr>
                <w:rFonts w:eastAsia="Times New Roman"/>
                <w:color w:val="000000"/>
                <w:sz w:val="18"/>
                <w:szCs w:val="18"/>
                <w:lang w:eastAsia="es-CL"/>
              </w:rPr>
              <w:t>Pantalla del caudalímetro al momento de la inspección que registra un valor de 2.487 m³/h, equivalente a 690 l/s.</w:t>
            </w:r>
            <w:r w:rsidR="00365D0F">
              <w:rPr>
                <w:rFonts w:eastAsia="Times New Roman"/>
                <w:color w:val="000000"/>
                <w:sz w:val="18"/>
                <w:szCs w:val="18"/>
                <w:lang w:eastAsia="es-CL"/>
              </w:rPr>
              <w:t xml:space="preserve"> También se indica el funcionamiento del sistema de rayos UV.</w:t>
            </w:r>
          </w:p>
          <w:p w:rsidR="00034C7B" w:rsidRPr="0025129B" w:rsidRDefault="00034C7B" w:rsidP="00C252DC">
            <w:pPr>
              <w:rPr>
                <w:rFonts w:eastAsia="Times New Roman"/>
                <w:b/>
                <w:color w:val="000000"/>
                <w:sz w:val="18"/>
                <w:szCs w:val="18"/>
                <w:lang w:eastAsia="es-CL"/>
              </w:rPr>
            </w:pPr>
          </w:p>
        </w:tc>
      </w:tr>
    </w:tbl>
    <w:p w:rsidR="00B81E5A" w:rsidRDefault="00B81E5A" w:rsidP="00CA77A0"/>
    <w:p w:rsidR="00B81E5A" w:rsidRDefault="00B81E5A" w:rsidP="00CA77A0"/>
    <w:p w:rsidR="00B81E5A" w:rsidRDefault="00B81E5A" w:rsidP="00CA77A0"/>
    <w:p w:rsidR="00B81E5A" w:rsidRDefault="00B81E5A" w:rsidP="00CA77A0"/>
    <w:p w:rsidR="00B81E5A" w:rsidRDefault="00B81E5A" w:rsidP="00CA77A0"/>
    <w:p w:rsidR="00034C7B" w:rsidRDefault="00034C7B" w:rsidP="00CA77A0"/>
    <w:p w:rsidR="00034C7B" w:rsidRDefault="00034C7B" w:rsidP="00CA77A0"/>
    <w:p w:rsidR="00034C7B" w:rsidRDefault="00034C7B" w:rsidP="00CA77A0"/>
    <w:p w:rsidR="00034C7B" w:rsidRDefault="00034C7B" w:rsidP="00CA77A0"/>
    <w:p w:rsidR="00034C7B" w:rsidRDefault="00034C7B" w:rsidP="00CA77A0"/>
    <w:p w:rsidR="00C252DC" w:rsidRDefault="00C252DC" w:rsidP="00CA77A0"/>
    <w:p w:rsidR="00DF32D1" w:rsidRDefault="00DF32D1" w:rsidP="00DF32D1">
      <w:pPr>
        <w:pStyle w:val="Ttulo2"/>
      </w:pPr>
      <w:bookmarkStart w:id="99" w:name="_Toc436669256"/>
      <w:r>
        <w:lastRenderedPageBreak/>
        <w:t>Manejo de mortalidades.</w:t>
      </w:r>
      <w:bookmarkEnd w:id="99"/>
    </w:p>
    <w:p w:rsidR="00CA77A0" w:rsidRDefault="00CA77A0" w:rsidP="00CA77A0"/>
    <w:tbl>
      <w:tblPr>
        <w:tblStyle w:val="Tablaconcuadrcula"/>
        <w:tblW w:w="13687" w:type="dxa"/>
        <w:jc w:val="center"/>
        <w:tblLook w:val="04A0" w:firstRow="1" w:lastRow="0" w:firstColumn="1" w:lastColumn="0" w:noHBand="0" w:noVBand="1"/>
      </w:tblPr>
      <w:tblGrid>
        <w:gridCol w:w="3802"/>
        <w:gridCol w:w="9885"/>
      </w:tblGrid>
      <w:tr w:rsidR="00CA77A0" w:rsidTr="003D5D01">
        <w:trPr>
          <w:jc w:val="center"/>
        </w:trPr>
        <w:tc>
          <w:tcPr>
            <w:tcW w:w="1389" w:type="pct"/>
          </w:tcPr>
          <w:p w:rsidR="00CA77A0" w:rsidRDefault="00CA77A0" w:rsidP="003D5D01">
            <w:r w:rsidRPr="005626CB">
              <w:rPr>
                <w:rFonts w:ascii="Calibri" w:eastAsia="Times New Roman" w:hAnsi="Calibri"/>
                <w:b/>
                <w:bCs/>
                <w:color w:val="000000"/>
                <w:lang w:eastAsia="es-CL"/>
              </w:rPr>
              <w:t>Número de Hecho Constatado</w:t>
            </w:r>
            <w:r w:rsidR="006D464B">
              <w:rPr>
                <w:rFonts w:ascii="Calibri" w:eastAsia="Times New Roman" w:hAnsi="Calibri"/>
                <w:color w:val="000000"/>
                <w:lang w:eastAsia="es-CL"/>
              </w:rPr>
              <w:t xml:space="preserve">: </w:t>
            </w:r>
            <w:r w:rsidR="006D464B" w:rsidRPr="006D464B">
              <w:rPr>
                <w:rFonts w:ascii="Calibri" w:eastAsia="Times New Roman" w:hAnsi="Calibri"/>
                <w:b/>
                <w:color w:val="000000"/>
                <w:lang w:eastAsia="es-CL"/>
              </w:rPr>
              <w:t>3.</w:t>
            </w:r>
          </w:p>
        </w:tc>
        <w:tc>
          <w:tcPr>
            <w:tcW w:w="3611" w:type="pct"/>
          </w:tcPr>
          <w:p w:rsidR="00CA77A0" w:rsidRDefault="00CA77A0" w:rsidP="003D5D01">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C252DC">
              <w:rPr>
                <w:rFonts w:ascii="Calibri" w:eastAsia="Times New Roman" w:hAnsi="Calibri"/>
                <w:color w:val="000000"/>
                <w:lang w:eastAsia="es-CL"/>
              </w:rPr>
              <w:t>4</w:t>
            </w:r>
            <w:r>
              <w:rPr>
                <w:rFonts w:ascii="Calibri" w:eastAsia="Times New Roman" w:hAnsi="Calibri"/>
                <w:color w:val="000000"/>
                <w:lang w:eastAsia="es-CL"/>
              </w:rPr>
              <w:t>.</w:t>
            </w:r>
          </w:p>
        </w:tc>
      </w:tr>
      <w:tr w:rsidR="00CA77A0" w:rsidTr="002E5448">
        <w:trPr>
          <w:trHeight w:val="711"/>
          <w:jc w:val="center"/>
        </w:trPr>
        <w:tc>
          <w:tcPr>
            <w:tcW w:w="5000" w:type="pct"/>
            <w:gridSpan w:val="2"/>
            <w:tcBorders>
              <w:bottom w:val="single" w:sz="4" w:space="0" w:color="auto"/>
            </w:tcBorders>
          </w:tcPr>
          <w:p w:rsidR="00CA77A0" w:rsidRDefault="00CA77A0" w:rsidP="003D5D01">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CA77A0" w:rsidRDefault="00CA77A0" w:rsidP="003D5D01">
            <w:pPr>
              <w:rPr>
                <w:b/>
              </w:rPr>
            </w:pPr>
            <w:r w:rsidRPr="007322EA">
              <w:rPr>
                <w:b/>
              </w:rPr>
              <w:t>R</w:t>
            </w:r>
            <w:r>
              <w:rPr>
                <w:b/>
              </w:rPr>
              <w:t xml:space="preserve">CA N° </w:t>
            </w:r>
            <w:r w:rsidR="00776CE2">
              <w:rPr>
                <w:b/>
              </w:rPr>
              <w:t>28</w:t>
            </w:r>
            <w:r>
              <w:rPr>
                <w:b/>
              </w:rPr>
              <w:t>/20</w:t>
            </w:r>
            <w:r w:rsidR="00776CE2">
              <w:rPr>
                <w:b/>
              </w:rPr>
              <w:t>10</w:t>
            </w:r>
            <w:r w:rsidRPr="007322EA">
              <w:rPr>
                <w:b/>
              </w:rPr>
              <w:t>, Consideran</w:t>
            </w:r>
            <w:r>
              <w:rPr>
                <w:b/>
              </w:rPr>
              <w:t>do</w:t>
            </w:r>
            <w:r w:rsidRPr="007322EA">
              <w:rPr>
                <w:b/>
              </w:rPr>
              <w:t xml:space="preserve"> </w:t>
            </w:r>
            <w:r w:rsidR="006D464B">
              <w:rPr>
                <w:b/>
              </w:rPr>
              <w:t>4.1.2</w:t>
            </w:r>
            <w:r w:rsidRPr="007322EA">
              <w:rPr>
                <w:b/>
              </w:rPr>
              <w:t>:</w:t>
            </w:r>
          </w:p>
          <w:p w:rsidR="003009D4" w:rsidRDefault="00CD13A0" w:rsidP="00BC594A">
            <w:pPr>
              <w:rPr>
                <w:rFonts w:eastAsia="Times New Roman" w:cs="Arial"/>
                <w:i/>
                <w:color w:val="000000"/>
                <w:lang w:eastAsia="es-CL"/>
              </w:rPr>
            </w:pPr>
            <w:r>
              <w:rPr>
                <w:rFonts w:eastAsia="Times New Roman" w:cs="Arial"/>
                <w:i/>
                <w:color w:val="000000"/>
                <w:lang w:eastAsia="es-CL"/>
              </w:rPr>
              <w:t>“</w:t>
            </w:r>
            <w:r w:rsidR="003009D4" w:rsidRPr="00CD13A0">
              <w:rPr>
                <w:rFonts w:eastAsia="Times New Roman" w:cs="Arial"/>
                <w:i/>
                <w:color w:val="000000"/>
                <w:lang w:eastAsia="es-CL"/>
              </w:rPr>
              <w:t>El sistema de ensilaje se ubicará en el mismo lugar donde se encuentra actualmente el acopio de mortalidad de la piscicultura, ya que este sector se encuentra habilitado para este tipo de actividad, por lo tanto no será necesario intervenir un nuevo lugar dentro del terreno.</w:t>
            </w:r>
            <w:r w:rsidR="00BC594A">
              <w:rPr>
                <w:rFonts w:eastAsia="Times New Roman" w:cs="Arial"/>
                <w:i/>
                <w:color w:val="000000"/>
                <w:lang w:eastAsia="es-CL"/>
              </w:rPr>
              <w:t xml:space="preserve"> </w:t>
            </w:r>
            <w:r w:rsidR="003009D4" w:rsidRPr="00CD13A0">
              <w:rPr>
                <w:rFonts w:eastAsia="Times New Roman" w:cs="Arial"/>
                <w:i/>
                <w:color w:val="000000"/>
                <w:lang w:eastAsia="es-CL"/>
              </w:rPr>
              <w:t>El sistema esta compuesto básicamente por:</w:t>
            </w:r>
          </w:p>
          <w:tbl>
            <w:tblPr>
              <w:tblW w:w="7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29"/>
              <w:gridCol w:w="2341"/>
              <w:gridCol w:w="2972"/>
            </w:tblGrid>
            <w:tr w:rsidR="003009D4" w:rsidRPr="003009D4" w:rsidTr="00776CE2">
              <w:trPr>
                <w:jc w:val="center"/>
              </w:trPr>
              <w:tc>
                <w:tcPr>
                  <w:tcW w:w="2629" w:type="dxa"/>
                  <w:shd w:val="clear" w:color="auto" w:fill="auto"/>
                  <w:tcMar>
                    <w:top w:w="0" w:type="dxa"/>
                    <w:left w:w="108" w:type="dxa"/>
                    <w:bottom w:w="0" w:type="dxa"/>
                    <w:right w:w="108" w:type="dxa"/>
                  </w:tcMar>
                  <w:hideMark/>
                </w:tcPr>
                <w:p w:rsidR="003009D4" w:rsidRPr="003009D4" w:rsidRDefault="003009D4" w:rsidP="007C224A">
                  <w:pPr>
                    <w:jc w:val="center"/>
                    <w:rPr>
                      <w:rFonts w:eastAsia="Times New Roman"/>
                      <w:sz w:val="18"/>
                      <w:szCs w:val="18"/>
                      <w:lang w:eastAsia="es-CL"/>
                    </w:rPr>
                  </w:pPr>
                  <w:r w:rsidRPr="003009D4">
                    <w:rPr>
                      <w:rFonts w:eastAsia="Times New Roman" w:cs="Arial"/>
                      <w:b/>
                      <w:bCs/>
                      <w:sz w:val="18"/>
                      <w:szCs w:val="18"/>
                      <w:lang w:eastAsia="es-CL"/>
                    </w:rPr>
                    <w:t>Componente</w:t>
                  </w:r>
                </w:p>
              </w:tc>
              <w:tc>
                <w:tcPr>
                  <w:tcW w:w="5313" w:type="dxa"/>
                  <w:gridSpan w:val="2"/>
                  <w:shd w:val="clear" w:color="auto" w:fill="auto"/>
                  <w:tcMar>
                    <w:top w:w="0" w:type="dxa"/>
                    <w:left w:w="108" w:type="dxa"/>
                    <w:bottom w:w="0" w:type="dxa"/>
                    <w:right w:w="108" w:type="dxa"/>
                  </w:tcMar>
                  <w:hideMark/>
                </w:tcPr>
                <w:p w:rsidR="003009D4" w:rsidRPr="003009D4" w:rsidRDefault="003009D4" w:rsidP="007C224A">
                  <w:pPr>
                    <w:jc w:val="center"/>
                    <w:rPr>
                      <w:rFonts w:eastAsia="Times New Roman"/>
                      <w:sz w:val="18"/>
                      <w:szCs w:val="18"/>
                      <w:lang w:eastAsia="es-CL"/>
                    </w:rPr>
                  </w:pPr>
                  <w:r w:rsidRPr="003009D4">
                    <w:rPr>
                      <w:rFonts w:eastAsia="Times New Roman" w:cs="Arial"/>
                      <w:b/>
                      <w:bCs/>
                      <w:sz w:val="18"/>
                      <w:szCs w:val="18"/>
                      <w:lang w:eastAsia="es-CL"/>
                    </w:rPr>
                    <w:t>Características Técnicas</w:t>
                  </w:r>
                </w:p>
              </w:tc>
            </w:tr>
            <w:tr w:rsidR="003009D4" w:rsidRPr="003009D4" w:rsidTr="00776CE2">
              <w:trPr>
                <w:jc w:val="center"/>
              </w:trPr>
              <w:tc>
                <w:tcPr>
                  <w:tcW w:w="2629" w:type="dxa"/>
                  <w:vMerge w:val="restart"/>
                  <w:shd w:val="clear" w:color="auto" w:fill="auto"/>
                  <w:tcMar>
                    <w:top w:w="0" w:type="dxa"/>
                    <w:left w:w="108" w:type="dxa"/>
                    <w:bottom w:w="0" w:type="dxa"/>
                    <w:right w:w="108" w:type="dxa"/>
                  </w:tcMar>
                  <w:vAlign w:val="cente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Estanque Triturador</w:t>
                  </w:r>
                </w:p>
              </w:tc>
              <w:tc>
                <w:tcPr>
                  <w:tcW w:w="2341"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Capacidad</w:t>
                  </w:r>
                </w:p>
              </w:tc>
              <w:tc>
                <w:tcPr>
                  <w:tcW w:w="2972"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700 litros</w:t>
                  </w:r>
                </w:p>
              </w:tc>
            </w:tr>
            <w:tr w:rsidR="003009D4" w:rsidRPr="003009D4" w:rsidTr="00776CE2">
              <w:trPr>
                <w:jc w:val="center"/>
              </w:trPr>
              <w:tc>
                <w:tcPr>
                  <w:tcW w:w="2629" w:type="dxa"/>
                  <w:vMerge/>
                  <w:vAlign w:val="center"/>
                  <w:hideMark/>
                </w:tcPr>
                <w:p w:rsidR="003009D4" w:rsidRPr="003009D4" w:rsidRDefault="003009D4" w:rsidP="007C224A">
                  <w:pPr>
                    <w:rPr>
                      <w:rFonts w:eastAsia="Times New Roman"/>
                      <w:sz w:val="18"/>
                      <w:szCs w:val="18"/>
                      <w:lang w:eastAsia="es-CL"/>
                    </w:rPr>
                  </w:pPr>
                </w:p>
              </w:tc>
              <w:tc>
                <w:tcPr>
                  <w:tcW w:w="2341"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Material</w:t>
                  </w:r>
                </w:p>
              </w:tc>
              <w:tc>
                <w:tcPr>
                  <w:tcW w:w="2972"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Acero inoxidable 316-L</w:t>
                  </w:r>
                </w:p>
              </w:tc>
            </w:tr>
            <w:tr w:rsidR="003009D4" w:rsidRPr="003009D4" w:rsidTr="00776CE2">
              <w:trPr>
                <w:jc w:val="center"/>
              </w:trPr>
              <w:tc>
                <w:tcPr>
                  <w:tcW w:w="2629" w:type="dxa"/>
                  <w:vMerge/>
                  <w:vAlign w:val="center"/>
                  <w:hideMark/>
                </w:tcPr>
                <w:p w:rsidR="003009D4" w:rsidRPr="003009D4" w:rsidRDefault="003009D4" w:rsidP="007C224A">
                  <w:pPr>
                    <w:rPr>
                      <w:rFonts w:eastAsia="Times New Roman"/>
                      <w:sz w:val="18"/>
                      <w:szCs w:val="18"/>
                      <w:lang w:eastAsia="es-CL"/>
                    </w:rPr>
                  </w:pPr>
                </w:p>
              </w:tc>
              <w:tc>
                <w:tcPr>
                  <w:tcW w:w="2341"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Dimensiones</w:t>
                  </w:r>
                </w:p>
              </w:tc>
              <w:tc>
                <w:tcPr>
                  <w:tcW w:w="2972"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val="pt-BR" w:eastAsia="es-CL"/>
                    </w:rPr>
                    <w:t>1 m alto x 0,95 m de diámetro</w:t>
                  </w:r>
                </w:p>
              </w:tc>
            </w:tr>
            <w:tr w:rsidR="003009D4" w:rsidRPr="003009D4" w:rsidTr="00776CE2">
              <w:trPr>
                <w:jc w:val="center"/>
              </w:trPr>
              <w:tc>
                <w:tcPr>
                  <w:tcW w:w="2629" w:type="dxa"/>
                  <w:vMerge w:val="restart"/>
                  <w:shd w:val="clear" w:color="auto" w:fill="auto"/>
                  <w:tcMar>
                    <w:top w:w="0" w:type="dxa"/>
                    <w:left w:w="108" w:type="dxa"/>
                    <w:bottom w:w="0" w:type="dxa"/>
                    <w:right w:w="108" w:type="dxa"/>
                  </w:tcMar>
                  <w:vAlign w:val="cente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Dosificador de Ácido</w:t>
                  </w:r>
                </w:p>
              </w:tc>
              <w:tc>
                <w:tcPr>
                  <w:tcW w:w="2341"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Material</w:t>
                  </w:r>
                </w:p>
              </w:tc>
              <w:tc>
                <w:tcPr>
                  <w:tcW w:w="2972"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Polipropileno</w:t>
                  </w:r>
                </w:p>
              </w:tc>
            </w:tr>
            <w:tr w:rsidR="003009D4" w:rsidRPr="003009D4" w:rsidTr="00776CE2">
              <w:trPr>
                <w:jc w:val="center"/>
              </w:trPr>
              <w:tc>
                <w:tcPr>
                  <w:tcW w:w="2629" w:type="dxa"/>
                  <w:vMerge/>
                  <w:vAlign w:val="center"/>
                  <w:hideMark/>
                </w:tcPr>
                <w:p w:rsidR="003009D4" w:rsidRPr="003009D4" w:rsidRDefault="003009D4" w:rsidP="007C224A">
                  <w:pPr>
                    <w:rPr>
                      <w:rFonts w:eastAsia="Times New Roman"/>
                      <w:sz w:val="18"/>
                      <w:szCs w:val="18"/>
                      <w:lang w:eastAsia="es-CL"/>
                    </w:rPr>
                  </w:pPr>
                </w:p>
              </w:tc>
              <w:tc>
                <w:tcPr>
                  <w:tcW w:w="2341"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Caudal</w:t>
                  </w:r>
                </w:p>
              </w:tc>
              <w:tc>
                <w:tcPr>
                  <w:tcW w:w="2972"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35 l/min</w:t>
                  </w:r>
                </w:p>
              </w:tc>
            </w:tr>
            <w:tr w:rsidR="003009D4" w:rsidRPr="003009D4" w:rsidTr="00776CE2">
              <w:trPr>
                <w:jc w:val="center"/>
              </w:trPr>
              <w:tc>
                <w:tcPr>
                  <w:tcW w:w="2629" w:type="dxa"/>
                  <w:vMerge/>
                  <w:vAlign w:val="center"/>
                  <w:hideMark/>
                </w:tcPr>
                <w:p w:rsidR="003009D4" w:rsidRPr="003009D4" w:rsidRDefault="003009D4" w:rsidP="007C224A">
                  <w:pPr>
                    <w:rPr>
                      <w:rFonts w:eastAsia="Times New Roman"/>
                      <w:sz w:val="18"/>
                      <w:szCs w:val="18"/>
                      <w:lang w:eastAsia="es-CL"/>
                    </w:rPr>
                  </w:pPr>
                </w:p>
              </w:tc>
              <w:tc>
                <w:tcPr>
                  <w:tcW w:w="2341"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Capacidad Vaso</w:t>
                  </w:r>
                </w:p>
              </w:tc>
              <w:tc>
                <w:tcPr>
                  <w:tcW w:w="2972"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1 litro</w:t>
                  </w:r>
                </w:p>
              </w:tc>
            </w:tr>
            <w:tr w:rsidR="003009D4" w:rsidRPr="003009D4" w:rsidTr="00776CE2">
              <w:trPr>
                <w:jc w:val="center"/>
              </w:trPr>
              <w:tc>
                <w:tcPr>
                  <w:tcW w:w="2629" w:type="dxa"/>
                  <w:vMerge/>
                  <w:vAlign w:val="center"/>
                  <w:hideMark/>
                </w:tcPr>
                <w:p w:rsidR="003009D4" w:rsidRPr="003009D4" w:rsidRDefault="003009D4" w:rsidP="007C224A">
                  <w:pPr>
                    <w:rPr>
                      <w:rFonts w:eastAsia="Times New Roman"/>
                      <w:sz w:val="18"/>
                      <w:szCs w:val="18"/>
                      <w:lang w:eastAsia="es-CL"/>
                    </w:rPr>
                  </w:pPr>
                </w:p>
              </w:tc>
              <w:tc>
                <w:tcPr>
                  <w:tcW w:w="2341"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Rendimiento</w:t>
                  </w:r>
                </w:p>
              </w:tc>
              <w:tc>
                <w:tcPr>
                  <w:tcW w:w="2972"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20 l cada 70 vueltas</w:t>
                  </w:r>
                </w:p>
              </w:tc>
            </w:tr>
            <w:tr w:rsidR="003009D4" w:rsidRPr="003009D4" w:rsidTr="00776CE2">
              <w:trPr>
                <w:jc w:val="center"/>
              </w:trPr>
              <w:tc>
                <w:tcPr>
                  <w:tcW w:w="2629" w:type="dxa"/>
                  <w:vMerge w:val="restart"/>
                  <w:shd w:val="clear" w:color="auto" w:fill="auto"/>
                  <w:tcMar>
                    <w:top w:w="0" w:type="dxa"/>
                    <w:left w:w="108" w:type="dxa"/>
                    <w:bottom w:w="0" w:type="dxa"/>
                    <w:right w:w="108" w:type="dxa"/>
                  </w:tcMar>
                  <w:vAlign w:val="cente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Estanque de Almacenamiento</w:t>
                  </w:r>
                </w:p>
              </w:tc>
              <w:tc>
                <w:tcPr>
                  <w:tcW w:w="2341"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Dimensiones</w:t>
                  </w:r>
                </w:p>
              </w:tc>
              <w:tc>
                <w:tcPr>
                  <w:tcW w:w="2972"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val="pt-BR" w:eastAsia="es-CL"/>
                    </w:rPr>
                    <w:t>2,4 m alto x 2,5 m diámetro</w:t>
                  </w:r>
                </w:p>
              </w:tc>
            </w:tr>
            <w:tr w:rsidR="003009D4" w:rsidRPr="003009D4" w:rsidTr="00776CE2">
              <w:trPr>
                <w:jc w:val="center"/>
              </w:trPr>
              <w:tc>
                <w:tcPr>
                  <w:tcW w:w="2629" w:type="dxa"/>
                  <w:vMerge/>
                  <w:vAlign w:val="center"/>
                  <w:hideMark/>
                </w:tcPr>
                <w:p w:rsidR="003009D4" w:rsidRPr="003009D4" w:rsidRDefault="003009D4" w:rsidP="007C224A">
                  <w:pPr>
                    <w:rPr>
                      <w:rFonts w:eastAsia="Times New Roman"/>
                      <w:sz w:val="18"/>
                      <w:szCs w:val="18"/>
                      <w:lang w:eastAsia="es-CL"/>
                    </w:rPr>
                  </w:pPr>
                </w:p>
              </w:tc>
              <w:tc>
                <w:tcPr>
                  <w:tcW w:w="2341"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Capacidad</w:t>
                  </w:r>
                </w:p>
              </w:tc>
              <w:tc>
                <w:tcPr>
                  <w:tcW w:w="2972"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10 m</w:t>
                  </w:r>
                  <w:r w:rsidRPr="003009D4">
                    <w:rPr>
                      <w:rFonts w:eastAsia="Times New Roman" w:cs="Arial"/>
                      <w:sz w:val="18"/>
                      <w:szCs w:val="18"/>
                      <w:vertAlign w:val="superscript"/>
                      <w:lang w:eastAsia="es-CL"/>
                    </w:rPr>
                    <w:t>3</w:t>
                  </w:r>
                </w:p>
              </w:tc>
            </w:tr>
            <w:tr w:rsidR="003009D4" w:rsidRPr="003009D4" w:rsidTr="00776CE2">
              <w:trPr>
                <w:jc w:val="center"/>
              </w:trPr>
              <w:tc>
                <w:tcPr>
                  <w:tcW w:w="2629" w:type="dxa"/>
                  <w:vMerge/>
                  <w:vAlign w:val="center"/>
                  <w:hideMark/>
                </w:tcPr>
                <w:p w:rsidR="003009D4" w:rsidRPr="003009D4" w:rsidRDefault="003009D4" w:rsidP="007C224A">
                  <w:pPr>
                    <w:rPr>
                      <w:rFonts w:eastAsia="Times New Roman"/>
                      <w:sz w:val="18"/>
                      <w:szCs w:val="18"/>
                      <w:lang w:eastAsia="es-CL"/>
                    </w:rPr>
                  </w:pPr>
                </w:p>
              </w:tc>
              <w:tc>
                <w:tcPr>
                  <w:tcW w:w="2341"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Material</w:t>
                  </w:r>
                </w:p>
              </w:tc>
              <w:tc>
                <w:tcPr>
                  <w:tcW w:w="2972"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Polietileno</w:t>
                  </w:r>
                </w:p>
              </w:tc>
            </w:tr>
            <w:tr w:rsidR="003009D4" w:rsidRPr="003009D4" w:rsidTr="00776CE2">
              <w:trPr>
                <w:jc w:val="center"/>
              </w:trPr>
              <w:tc>
                <w:tcPr>
                  <w:tcW w:w="2629" w:type="dxa"/>
                  <w:vMerge/>
                  <w:vAlign w:val="center"/>
                  <w:hideMark/>
                </w:tcPr>
                <w:p w:rsidR="003009D4" w:rsidRPr="003009D4" w:rsidRDefault="003009D4" w:rsidP="007C224A">
                  <w:pPr>
                    <w:rPr>
                      <w:rFonts w:eastAsia="Times New Roman"/>
                      <w:sz w:val="18"/>
                      <w:szCs w:val="18"/>
                      <w:lang w:eastAsia="es-CL"/>
                    </w:rPr>
                  </w:pPr>
                </w:p>
              </w:tc>
              <w:tc>
                <w:tcPr>
                  <w:tcW w:w="2341"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Espesor</w:t>
                  </w:r>
                </w:p>
              </w:tc>
              <w:tc>
                <w:tcPr>
                  <w:tcW w:w="2972"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10 mm</w:t>
                  </w:r>
                </w:p>
              </w:tc>
            </w:tr>
            <w:tr w:rsidR="003009D4" w:rsidRPr="003009D4" w:rsidTr="00776CE2">
              <w:trPr>
                <w:jc w:val="center"/>
              </w:trPr>
              <w:tc>
                <w:tcPr>
                  <w:tcW w:w="2629" w:type="dxa"/>
                  <w:vMerge/>
                  <w:vAlign w:val="center"/>
                  <w:hideMark/>
                </w:tcPr>
                <w:p w:rsidR="003009D4" w:rsidRPr="003009D4" w:rsidRDefault="003009D4" w:rsidP="007C224A">
                  <w:pPr>
                    <w:rPr>
                      <w:rFonts w:eastAsia="Times New Roman"/>
                      <w:sz w:val="18"/>
                      <w:szCs w:val="18"/>
                      <w:lang w:eastAsia="es-CL"/>
                    </w:rPr>
                  </w:pPr>
                </w:p>
              </w:tc>
              <w:tc>
                <w:tcPr>
                  <w:tcW w:w="2341"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Peso</w:t>
                  </w:r>
                </w:p>
              </w:tc>
              <w:tc>
                <w:tcPr>
                  <w:tcW w:w="2972" w:type="dxa"/>
                  <w:shd w:val="clear" w:color="auto" w:fill="auto"/>
                  <w:tcMar>
                    <w:top w:w="0" w:type="dxa"/>
                    <w:left w:w="108" w:type="dxa"/>
                    <w:bottom w:w="0" w:type="dxa"/>
                    <w:right w:w="108" w:type="dxa"/>
                  </w:tcMar>
                  <w:hideMark/>
                </w:tcPr>
                <w:p w:rsidR="003009D4" w:rsidRPr="003009D4" w:rsidRDefault="003009D4" w:rsidP="007C224A">
                  <w:pPr>
                    <w:rPr>
                      <w:rFonts w:eastAsia="Times New Roman"/>
                      <w:sz w:val="18"/>
                      <w:szCs w:val="18"/>
                      <w:lang w:eastAsia="es-CL"/>
                    </w:rPr>
                  </w:pPr>
                  <w:r w:rsidRPr="003009D4">
                    <w:rPr>
                      <w:rFonts w:eastAsia="Times New Roman" w:cs="Arial"/>
                      <w:sz w:val="18"/>
                      <w:szCs w:val="18"/>
                      <w:lang w:eastAsia="es-CL"/>
                    </w:rPr>
                    <w:t>1.000 kg</w:t>
                  </w:r>
                </w:p>
              </w:tc>
            </w:tr>
          </w:tbl>
          <w:p w:rsidR="00CD13A0" w:rsidRPr="00365D0F" w:rsidRDefault="00776CE2" w:rsidP="00776CE2">
            <w:pPr>
              <w:jc w:val="center"/>
              <w:rPr>
                <w:rFonts w:eastAsia="Times New Roman" w:cs="Arial"/>
                <w:color w:val="000000"/>
                <w:sz w:val="18"/>
                <w:lang w:eastAsia="es-CL"/>
              </w:rPr>
            </w:pPr>
            <w:r w:rsidRPr="00365D0F">
              <w:rPr>
                <w:rFonts w:eastAsia="Times New Roman" w:cs="Arial"/>
                <w:color w:val="000000"/>
                <w:sz w:val="18"/>
                <w:lang w:eastAsia="es-CL"/>
              </w:rPr>
              <w:t>Nota: [Extracto de Tabla, SMA 2015].</w:t>
            </w:r>
          </w:p>
          <w:p w:rsidR="003009D4" w:rsidRPr="00CD13A0" w:rsidRDefault="003009D4" w:rsidP="003009D4">
            <w:pPr>
              <w:rPr>
                <w:rFonts w:eastAsia="Times New Roman"/>
                <w:i/>
                <w:color w:val="000000"/>
                <w:lang w:eastAsia="es-CL"/>
              </w:rPr>
            </w:pPr>
            <w:r w:rsidRPr="00CD13A0">
              <w:rPr>
                <w:rFonts w:eastAsia="Times New Roman" w:cs="Arial"/>
                <w:i/>
                <w:color w:val="000000"/>
                <w:lang w:eastAsia="es-CL"/>
              </w:rPr>
              <w:t>El sistema de ensilaje se ubicará al interior del contenedor de ensilaje, el cual será instalado sobre una losa de hormigón de 19 m</w:t>
            </w:r>
            <w:r w:rsidRPr="00CD13A0">
              <w:rPr>
                <w:rFonts w:eastAsia="Times New Roman" w:cs="Arial"/>
                <w:i/>
                <w:color w:val="000000"/>
                <w:vertAlign w:val="superscript"/>
                <w:lang w:eastAsia="es-CL"/>
              </w:rPr>
              <w:t>2 </w:t>
            </w:r>
            <w:r w:rsidRPr="00CD13A0">
              <w:rPr>
                <w:rFonts w:eastAsia="Times New Roman" w:cs="Arial"/>
                <w:i/>
                <w:color w:val="000000"/>
                <w:lang w:eastAsia="es-CL"/>
              </w:rPr>
              <w:t>de superficie (8 m de largo x 2,4 m de ancho).</w:t>
            </w:r>
          </w:p>
          <w:p w:rsidR="003009D4" w:rsidRDefault="003009D4" w:rsidP="003009D4">
            <w:pPr>
              <w:rPr>
                <w:rFonts w:eastAsia="Times New Roman" w:cs="Arial"/>
                <w:i/>
                <w:color w:val="000000"/>
                <w:lang w:eastAsia="es-CL"/>
              </w:rPr>
            </w:pPr>
            <w:r w:rsidRPr="00CD13A0">
              <w:rPr>
                <w:rFonts w:eastAsia="Times New Roman" w:cs="Arial"/>
                <w:i/>
                <w:color w:val="000000"/>
                <w:lang w:eastAsia="es-CL"/>
              </w:rPr>
              <w:t>La losa de hormigón sobresale en 2 m previo al ingreso del container y cuenta con un pretil de contención</w:t>
            </w:r>
            <w:r w:rsidR="00776CE2">
              <w:rPr>
                <w:rFonts w:eastAsia="Times New Roman" w:cs="Arial"/>
                <w:i/>
                <w:color w:val="000000"/>
                <w:lang w:eastAsia="es-CL"/>
              </w:rPr>
              <w:t>”</w:t>
            </w:r>
            <w:r w:rsidRPr="00CD13A0">
              <w:rPr>
                <w:rFonts w:eastAsia="Times New Roman" w:cs="Arial"/>
                <w:i/>
                <w:color w:val="000000"/>
                <w:lang w:eastAsia="es-CL"/>
              </w:rPr>
              <w:t>.</w:t>
            </w:r>
          </w:p>
          <w:p w:rsidR="006D464B" w:rsidRDefault="006D464B" w:rsidP="006D464B">
            <w:pPr>
              <w:rPr>
                <w:b/>
              </w:rPr>
            </w:pPr>
            <w:r w:rsidRPr="007322EA">
              <w:rPr>
                <w:b/>
              </w:rPr>
              <w:t>R</w:t>
            </w:r>
            <w:r>
              <w:rPr>
                <w:b/>
              </w:rPr>
              <w:t>CA N° 28/2010</w:t>
            </w:r>
            <w:r w:rsidRPr="007322EA">
              <w:rPr>
                <w:b/>
              </w:rPr>
              <w:t>, Consideran</w:t>
            </w:r>
            <w:r>
              <w:rPr>
                <w:b/>
              </w:rPr>
              <w:t>do</w:t>
            </w:r>
            <w:r w:rsidRPr="007322EA">
              <w:rPr>
                <w:b/>
              </w:rPr>
              <w:t xml:space="preserve"> </w:t>
            </w:r>
            <w:r>
              <w:rPr>
                <w:b/>
              </w:rPr>
              <w:t>4.1.3.1</w:t>
            </w:r>
            <w:r w:rsidRPr="007322EA">
              <w:rPr>
                <w:b/>
              </w:rPr>
              <w:t>:</w:t>
            </w:r>
          </w:p>
          <w:p w:rsidR="006D464B" w:rsidRPr="006D464B" w:rsidRDefault="006D464B" w:rsidP="006D464B">
            <w:pPr>
              <w:rPr>
                <w:rFonts w:eastAsia="Times New Roman"/>
                <w:i/>
                <w:color w:val="000000"/>
                <w:lang w:eastAsia="es-CL"/>
              </w:rPr>
            </w:pPr>
            <w:r>
              <w:rPr>
                <w:rFonts w:eastAsia="Times New Roman"/>
                <w:i/>
                <w:color w:val="000000"/>
                <w:lang w:eastAsia="es-CL"/>
              </w:rPr>
              <w:t>“</w:t>
            </w:r>
            <w:r w:rsidRPr="006D464B">
              <w:rPr>
                <w:rFonts w:eastAsia="Times New Roman"/>
                <w:i/>
                <w:color w:val="000000"/>
                <w:lang w:eastAsia="es-CL"/>
              </w:rPr>
              <w:t>f)  Control de pH</w:t>
            </w:r>
          </w:p>
          <w:p w:rsidR="006D464B" w:rsidRDefault="006D464B" w:rsidP="006D464B">
            <w:pPr>
              <w:rPr>
                <w:rFonts w:eastAsia="Times New Roman"/>
                <w:i/>
                <w:color w:val="000000"/>
                <w:lang w:eastAsia="es-CL"/>
              </w:rPr>
            </w:pPr>
            <w:r w:rsidRPr="006D464B">
              <w:rPr>
                <w:rFonts w:eastAsia="Times New Roman"/>
                <w:i/>
                <w:color w:val="000000"/>
                <w:lang w:eastAsia="es-CL"/>
              </w:rPr>
              <w:t xml:space="preserve"> De acuerdo a lo que se menciona en puntos previos, para neutralizar virus y bacterias, y mantener en un estado de conservación del producto, se requiere la </w:t>
            </w:r>
            <w:r w:rsidRPr="00365D0F">
              <w:rPr>
                <w:rFonts w:eastAsia="Times New Roman"/>
                <w:i/>
                <w:color w:val="000000"/>
                <w:u w:val="single"/>
                <w:lang w:eastAsia="es-CL"/>
              </w:rPr>
              <w:t>incorporación de ácido fórmico</w:t>
            </w:r>
            <w:r w:rsidRPr="006D464B">
              <w:rPr>
                <w:rFonts w:eastAsia="Times New Roman"/>
                <w:i/>
                <w:color w:val="000000"/>
                <w:lang w:eastAsia="es-CL"/>
              </w:rPr>
              <w:t xml:space="preserve"> para disminuir el pH a niveles menores a 4, el que se debe mantener durante la permanencia del producto en el estanque de almacenamiento y durante su transporte hasta la planta reductora (proceso secundario). Como una forma de asegurar que el pH se mantiene en los niveles requeridos, </w:t>
            </w:r>
            <w:r w:rsidRPr="00954B2A">
              <w:rPr>
                <w:rFonts w:eastAsia="Times New Roman"/>
                <w:i/>
                <w:color w:val="000000"/>
                <w:u w:val="single"/>
                <w:lang w:eastAsia="es-CL"/>
              </w:rPr>
              <w:t>se establecerá su control (medición) y registro diario</w:t>
            </w:r>
            <w:r>
              <w:rPr>
                <w:rFonts w:eastAsia="Times New Roman"/>
                <w:i/>
                <w:color w:val="000000"/>
                <w:lang w:eastAsia="es-CL"/>
              </w:rPr>
              <w:t>”</w:t>
            </w:r>
            <w:r w:rsidRPr="006D464B">
              <w:rPr>
                <w:rFonts w:eastAsia="Times New Roman"/>
                <w:i/>
                <w:color w:val="000000"/>
                <w:lang w:eastAsia="es-CL"/>
              </w:rPr>
              <w:t>.</w:t>
            </w:r>
          </w:p>
          <w:p w:rsidR="00030CBA" w:rsidRPr="00030CBA" w:rsidRDefault="00030CBA" w:rsidP="00030CBA">
            <w:pPr>
              <w:rPr>
                <w:rFonts w:eastAsia="Times New Roman"/>
                <w:i/>
                <w:color w:val="000000"/>
                <w:lang w:eastAsia="es-CL"/>
              </w:rPr>
            </w:pPr>
            <w:r>
              <w:rPr>
                <w:rFonts w:eastAsia="Times New Roman" w:cs="Arial"/>
                <w:bCs/>
                <w:i/>
                <w:iCs/>
                <w:color w:val="000000"/>
                <w:lang w:eastAsia="es-CL"/>
              </w:rPr>
              <w:t>“</w:t>
            </w:r>
            <w:r w:rsidRPr="00030CBA">
              <w:rPr>
                <w:rFonts w:eastAsia="Times New Roman" w:cs="Arial"/>
                <w:bCs/>
                <w:i/>
                <w:iCs/>
                <w:color w:val="000000"/>
                <w:lang w:eastAsia="es-CL"/>
              </w:rPr>
              <w:t>g)  Frecuencia y retiro del ensilaje desde el estanque de almacenamiento</w:t>
            </w:r>
          </w:p>
          <w:p w:rsidR="00030CBA" w:rsidRPr="00030CBA" w:rsidRDefault="00030CBA" w:rsidP="00030CBA">
            <w:pPr>
              <w:rPr>
                <w:rFonts w:eastAsia="Times New Roman"/>
                <w:i/>
                <w:color w:val="000000"/>
                <w:lang w:eastAsia="es-CL"/>
              </w:rPr>
            </w:pPr>
            <w:r w:rsidRPr="00030CBA">
              <w:rPr>
                <w:rFonts w:eastAsia="Times New Roman" w:cs="Arial"/>
                <w:i/>
                <w:color w:val="000000"/>
                <w:lang w:eastAsia="es-CL"/>
              </w:rPr>
              <w:t xml:space="preserve">El ensilado se retirará mediante un sistema de bombeo hermético de tal forma de evitar derrames del producto y eliminación de olores molestos. La frecuencia de </w:t>
            </w:r>
            <w:r w:rsidRPr="00365D0F">
              <w:rPr>
                <w:rFonts w:eastAsia="Times New Roman" w:cs="Arial"/>
                <w:i/>
                <w:color w:val="000000"/>
                <w:u w:val="single"/>
                <w:lang w:eastAsia="es-CL"/>
              </w:rPr>
              <w:t>retiro será, como mínimo, una vez al mes</w:t>
            </w:r>
            <w:r w:rsidRPr="00030CBA">
              <w:rPr>
                <w:rFonts w:eastAsia="Times New Roman" w:cs="Arial"/>
                <w:i/>
                <w:color w:val="000000"/>
                <w:lang w:eastAsia="es-CL"/>
              </w:rPr>
              <w:t>, de tal forma de garantizar una óptima calidad de silo para entregar a la planta reductora.</w:t>
            </w:r>
          </w:p>
          <w:p w:rsidR="00030CBA" w:rsidRPr="00030CBA" w:rsidRDefault="00030CBA" w:rsidP="00030CBA">
            <w:pPr>
              <w:rPr>
                <w:rFonts w:eastAsia="Times New Roman"/>
                <w:i/>
                <w:color w:val="000000"/>
                <w:lang w:eastAsia="es-CL"/>
              </w:rPr>
            </w:pPr>
            <w:r w:rsidRPr="00030CBA">
              <w:rPr>
                <w:rFonts w:eastAsia="Times New Roman" w:cs="Arial"/>
                <w:i/>
                <w:color w:val="000000"/>
                <w:lang w:eastAsia="es-CL"/>
              </w:rPr>
              <w:t>El despacho contará con la documentación acompañante necesaria, tal como:</w:t>
            </w:r>
          </w:p>
          <w:p w:rsidR="00030CBA" w:rsidRPr="00030CBA" w:rsidRDefault="00030CBA" w:rsidP="00030CBA">
            <w:pPr>
              <w:rPr>
                <w:rFonts w:eastAsia="Times New Roman"/>
                <w:i/>
                <w:color w:val="000000"/>
                <w:lang w:eastAsia="es-CL"/>
              </w:rPr>
            </w:pPr>
            <w:r w:rsidRPr="00030CBA">
              <w:rPr>
                <w:rFonts w:eastAsia="Times New Roman" w:cs="Arial"/>
                <w:i/>
                <w:color w:val="000000"/>
                <w:lang w:eastAsia="es-CL"/>
              </w:rPr>
              <w:t>- Guía de despacho visada por SERNAPESCA.</w:t>
            </w:r>
          </w:p>
          <w:p w:rsidR="00030CBA" w:rsidRDefault="00030CBA" w:rsidP="00030CBA">
            <w:pPr>
              <w:rPr>
                <w:rFonts w:eastAsia="Times New Roman" w:cs="Arial"/>
                <w:i/>
                <w:color w:val="000000"/>
                <w:lang w:eastAsia="es-CL"/>
              </w:rPr>
            </w:pPr>
            <w:r w:rsidRPr="00030CBA">
              <w:rPr>
                <w:rFonts w:eastAsia="Times New Roman" w:cs="Arial"/>
                <w:i/>
                <w:color w:val="000000"/>
                <w:lang w:eastAsia="es-CL"/>
              </w:rPr>
              <w:t>- Comprobante de litros transferidos</w:t>
            </w:r>
            <w:r>
              <w:rPr>
                <w:rFonts w:eastAsia="Times New Roman" w:cs="Arial"/>
                <w:i/>
                <w:color w:val="000000"/>
                <w:lang w:eastAsia="es-CL"/>
              </w:rPr>
              <w:t>”</w:t>
            </w:r>
            <w:r w:rsidRPr="00030CBA">
              <w:rPr>
                <w:rFonts w:eastAsia="Times New Roman" w:cs="Arial"/>
                <w:i/>
                <w:color w:val="000000"/>
                <w:lang w:eastAsia="es-CL"/>
              </w:rPr>
              <w:t>.</w:t>
            </w:r>
          </w:p>
          <w:p w:rsidR="00B86A1F" w:rsidRPr="00B86A1F" w:rsidRDefault="00B86A1F" w:rsidP="00030CBA">
            <w:pPr>
              <w:rPr>
                <w:rFonts w:eastAsia="Times New Roman" w:cs="Arial"/>
                <w:b/>
                <w:color w:val="000000"/>
                <w:lang w:eastAsia="es-CL"/>
              </w:rPr>
            </w:pPr>
            <w:r w:rsidRPr="00B86A1F">
              <w:rPr>
                <w:rFonts w:eastAsia="Times New Roman" w:cs="Arial"/>
                <w:b/>
                <w:color w:val="000000"/>
                <w:lang w:eastAsia="es-CL"/>
              </w:rPr>
              <w:t>Adenda N° 1, RCA N° 28/2010, Respuesta</w:t>
            </w:r>
            <w:r w:rsidR="00365D0F">
              <w:rPr>
                <w:rFonts w:eastAsia="Times New Roman" w:cs="Arial"/>
                <w:b/>
                <w:color w:val="000000"/>
                <w:lang w:eastAsia="es-CL"/>
              </w:rPr>
              <w:t xml:space="preserve"> </w:t>
            </w:r>
            <w:r w:rsidR="00E86336">
              <w:rPr>
                <w:rFonts w:eastAsia="Times New Roman" w:cs="Arial"/>
                <w:b/>
                <w:color w:val="000000"/>
                <w:lang w:eastAsia="es-CL"/>
              </w:rPr>
              <w:t xml:space="preserve">N° </w:t>
            </w:r>
            <w:r w:rsidR="00365D0F">
              <w:rPr>
                <w:rFonts w:eastAsia="Times New Roman" w:cs="Arial"/>
                <w:b/>
                <w:color w:val="000000"/>
                <w:lang w:eastAsia="es-CL"/>
              </w:rPr>
              <w:t>3</w:t>
            </w:r>
            <w:r w:rsidRPr="00B86A1F">
              <w:rPr>
                <w:rFonts w:eastAsia="Times New Roman" w:cs="Arial"/>
                <w:b/>
                <w:color w:val="000000"/>
                <w:lang w:eastAsia="es-CL"/>
              </w:rPr>
              <w:t>:</w:t>
            </w:r>
          </w:p>
          <w:p w:rsidR="00B86A1F" w:rsidRPr="00B86A1F" w:rsidRDefault="00365D0F" w:rsidP="00B86A1F">
            <w:pPr>
              <w:rPr>
                <w:rFonts w:eastAsia="Times New Roman" w:cs="Arial"/>
                <w:i/>
                <w:color w:val="000000"/>
                <w:lang w:eastAsia="es-CL"/>
              </w:rPr>
            </w:pPr>
            <w:r>
              <w:rPr>
                <w:rFonts w:eastAsia="Times New Roman" w:cs="Arial"/>
                <w:i/>
                <w:color w:val="000000"/>
                <w:lang w:eastAsia="es-CL"/>
              </w:rPr>
              <w:t>“</w:t>
            </w:r>
            <w:r w:rsidR="00B86A1F" w:rsidRPr="00B86A1F">
              <w:rPr>
                <w:rFonts w:eastAsia="Times New Roman" w:cs="Arial"/>
                <w:i/>
                <w:color w:val="000000"/>
                <w:lang w:eastAsia="es-CL"/>
              </w:rPr>
              <w:t xml:space="preserve">R: Si se considera que la capacidad del estanque de almacenamiento es de 10 toneladas de silo y que la máxima mortalidad generada por la piscicultura en el año se producirá en el mes de mayo (por desove de reproductores), y estimándose este máximo en alrededor de 12 toneladas, la </w:t>
            </w:r>
            <w:r w:rsidR="00B86A1F" w:rsidRPr="00B86A1F">
              <w:rPr>
                <w:rFonts w:eastAsia="Times New Roman" w:cs="Arial"/>
                <w:i/>
                <w:color w:val="000000"/>
                <w:u w:val="single"/>
                <w:lang w:eastAsia="es-CL"/>
              </w:rPr>
              <w:t xml:space="preserve">frecuencia de retiro será de 1 vez por mes </w:t>
            </w:r>
            <w:r w:rsidR="00B86A1F" w:rsidRPr="00B86A1F">
              <w:rPr>
                <w:rFonts w:eastAsia="Times New Roman" w:cs="Arial"/>
                <w:i/>
                <w:color w:val="000000"/>
                <w:u w:val="single"/>
                <w:lang w:eastAsia="es-CL"/>
              </w:rPr>
              <w:lastRenderedPageBreak/>
              <w:t>como mínimo</w:t>
            </w:r>
            <w:r w:rsidR="00B86A1F" w:rsidRPr="00B86A1F">
              <w:rPr>
                <w:rFonts w:eastAsia="Times New Roman" w:cs="Arial"/>
                <w:i/>
                <w:color w:val="000000"/>
                <w:lang w:eastAsia="es-CL"/>
              </w:rPr>
              <w:t>.</w:t>
            </w:r>
          </w:p>
          <w:p w:rsidR="00B86A1F" w:rsidRDefault="00B86A1F" w:rsidP="00B86A1F">
            <w:pPr>
              <w:rPr>
                <w:rFonts w:eastAsia="Times New Roman" w:cs="Arial"/>
                <w:i/>
                <w:color w:val="000000"/>
                <w:lang w:eastAsia="es-CL"/>
              </w:rPr>
            </w:pPr>
            <w:r w:rsidRPr="00B86A1F">
              <w:rPr>
                <w:rFonts w:eastAsia="Times New Roman" w:cs="Arial"/>
                <w:i/>
                <w:color w:val="000000"/>
                <w:lang w:eastAsia="es-CL"/>
              </w:rPr>
              <w:t>Pese a que la capacidad del estanque de almacenamiento es de 10 toneladas de producto, en los meses de baja mortalidad se mantendrá esta frecuencia mínima, con el objeto de garantizar una óptima calidad de silo para entregar a la planta reductora</w:t>
            </w:r>
            <w:r w:rsidR="00365D0F">
              <w:rPr>
                <w:rFonts w:eastAsia="Times New Roman" w:cs="Arial"/>
                <w:i/>
                <w:color w:val="000000"/>
                <w:lang w:eastAsia="es-CL"/>
              </w:rPr>
              <w:t>”</w:t>
            </w:r>
            <w:r w:rsidRPr="00B86A1F">
              <w:rPr>
                <w:rFonts w:eastAsia="Times New Roman" w:cs="Arial"/>
                <w:i/>
                <w:color w:val="000000"/>
                <w:lang w:eastAsia="es-CL"/>
              </w:rPr>
              <w:t>.</w:t>
            </w:r>
          </w:p>
          <w:p w:rsidR="006D464B" w:rsidRDefault="006D464B" w:rsidP="006D464B">
            <w:pPr>
              <w:rPr>
                <w:b/>
              </w:rPr>
            </w:pPr>
            <w:r w:rsidRPr="007322EA">
              <w:rPr>
                <w:b/>
              </w:rPr>
              <w:t>R</w:t>
            </w:r>
            <w:r>
              <w:rPr>
                <w:b/>
              </w:rPr>
              <w:t>CA N° 28/2010</w:t>
            </w:r>
            <w:r w:rsidRPr="007322EA">
              <w:rPr>
                <w:b/>
              </w:rPr>
              <w:t>, Consideran</w:t>
            </w:r>
            <w:r>
              <w:rPr>
                <w:b/>
              </w:rPr>
              <w:t>do</w:t>
            </w:r>
            <w:r w:rsidRPr="007322EA">
              <w:rPr>
                <w:b/>
              </w:rPr>
              <w:t xml:space="preserve"> </w:t>
            </w:r>
            <w:r w:rsidRPr="006D464B">
              <w:rPr>
                <w:b/>
              </w:rPr>
              <w:t>4.1.3.3</w:t>
            </w:r>
            <w:r w:rsidRPr="007322EA">
              <w:rPr>
                <w:b/>
              </w:rPr>
              <w:t>:</w:t>
            </w:r>
          </w:p>
          <w:p w:rsidR="00030CBA" w:rsidRPr="00075BF9" w:rsidRDefault="006D464B" w:rsidP="002E5448">
            <w:pPr>
              <w:rPr>
                <w:b/>
              </w:rPr>
            </w:pPr>
            <w:r>
              <w:rPr>
                <w:rFonts w:eastAsia="Times New Roman"/>
                <w:i/>
                <w:color w:val="000000"/>
                <w:lang w:eastAsia="es-CL"/>
              </w:rPr>
              <w:t>“</w:t>
            </w:r>
            <w:r w:rsidR="00776CE2" w:rsidRPr="00776CE2">
              <w:rPr>
                <w:rFonts w:eastAsia="Times New Roman"/>
                <w:i/>
                <w:color w:val="000000"/>
                <w:lang w:eastAsia="es-CL"/>
              </w:rPr>
              <w:t xml:space="preserve">Terminada la molienda, </w:t>
            </w:r>
            <w:r w:rsidR="00776CE2" w:rsidRPr="006D464B">
              <w:rPr>
                <w:rFonts w:eastAsia="Times New Roman"/>
                <w:i/>
                <w:color w:val="000000"/>
                <w:u w:val="single"/>
                <w:lang w:eastAsia="es-CL"/>
              </w:rPr>
              <w:t>se procederá a medir el pH de la mezcla</w:t>
            </w:r>
            <w:r w:rsidR="00776CE2" w:rsidRPr="00776CE2">
              <w:rPr>
                <w:rFonts w:eastAsia="Times New Roman"/>
                <w:i/>
                <w:color w:val="000000"/>
                <w:lang w:eastAsia="es-CL"/>
              </w:rPr>
              <w:t xml:space="preserve"> y se trasladará al estanque de acopio, siempre y cuando la mezcla cumpla con un pH &lt; 4. En el estanque de almacenamiento y cuando sea necesario, se recirculará la mezcla para mantener los valores de pH inferior a 4 y para evitar la decantación y estratificación del ensilado dentro de dicho estanque</w:t>
            </w:r>
            <w:r>
              <w:rPr>
                <w:rFonts w:eastAsia="Times New Roman"/>
                <w:i/>
                <w:color w:val="000000"/>
                <w:lang w:eastAsia="es-CL"/>
              </w:rPr>
              <w:t>”</w:t>
            </w:r>
            <w:r w:rsidR="00776CE2" w:rsidRPr="00776CE2">
              <w:rPr>
                <w:rFonts w:eastAsia="Times New Roman"/>
                <w:i/>
                <w:color w:val="000000"/>
                <w:lang w:eastAsia="es-CL"/>
              </w:rPr>
              <w:t>.</w:t>
            </w:r>
          </w:p>
        </w:tc>
      </w:tr>
      <w:tr w:rsidR="00CA77A0" w:rsidTr="00BC594A">
        <w:trPr>
          <w:trHeight w:val="441"/>
          <w:jc w:val="center"/>
        </w:trPr>
        <w:tc>
          <w:tcPr>
            <w:tcW w:w="5000" w:type="pct"/>
            <w:gridSpan w:val="2"/>
            <w:tcBorders>
              <w:bottom w:val="single" w:sz="4" w:space="0" w:color="auto"/>
            </w:tcBorders>
          </w:tcPr>
          <w:p w:rsidR="00CA77A0" w:rsidRDefault="00CA77A0" w:rsidP="003D5D01">
            <w:pPr>
              <w:rPr>
                <w:rFonts w:ascii="Calibri" w:eastAsia="Times New Roman" w:hAnsi="Calibri"/>
                <w:b/>
                <w:bCs/>
                <w:color w:val="000000"/>
                <w:lang w:eastAsia="es-CL"/>
              </w:rPr>
            </w:pPr>
            <w:r>
              <w:rPr>
                <w:rFonts w:ascii="Calibri" w:eastAsia="Times New Roman" w:hAnsi="Calibri"/>
                <w:b/>
                <w:bCs/>
                <w:color w:val="000000"/>
                <w:lang w:eastAsia="es-CL"/>
              </w:rPr>
              <w:lastRenderedPageBreak/>
              <w:t>Documentos revisados:</w:t>
            </w:r>
          </w:p>
          <w:p w:rsidR="00BC594A" w:rsidRPr="00CD13A0" w:rsidRDefault="00CD13A0" w:rsidP="00365D0F">
            <w:pPr>
              <w:pStyle w:val="Prrafodelista"/>
              <w:numPr>
                <w:ilvl w:val="0"/>
                <w:numId w:val="24"/>
              </w:numPr>
              <w:ind w:left="360"/>
              <w:rPr>
                <w:rFonts w:ascii="Calibri" w:eastAsia="Times New Roman" w:hAnsi="Calibri"/>
                <w:bCs/>
                <w:color w:val="000000"/>
                <w:lang w:eastAsia="es-CL"/>
              </w:rPr>
            </w:pPr>
            <w:r>
              <w:rPr>
                <w:rFonts w:ascii="Calibri" w:eastAsia="Times New Roman" w:hAnsi="Calibri"/>
                <w:bCs/>
                <w:color w:val="000000"/>
                <w:lang w:eastAsia="es-CL"/>
              </w:rPr>
              <w:t>Registro de retiro de mortalidades</w:t>
            </w:r>
            <w:r w:rsidR="00365D0F">
              <w:rPr>
                <w:rFonts w:ascii="Calibri" w:eastAsia="Times New Roman" w:hAnsi="Calibri"/>
                <w:bCs/>
                <w:color w:val="000000"/>
                <w:lang w:eastAsia="es-CL"/>
              </w:rPr>
              <w:t>, Guías de despacho N° 174405 y 174406 Trusal</w:t>
            </w:r>
            <w:r w:rsidR="00E86336">
              <w:rPr>
                <w:rFonts w:ascii="Calibri" w:eastAsia="Times New Roman" w:hAnsi="Calibri"/>
                <w:bCs/>
                <w:color w:val="000000"/>
                <w:lang w:eastAsia="es-CL"/>
              </w:rPr>
              <w:t xml:space="preserve"> S.A.</w:t>
            </w:r>
            <w:r>
              <w:rPr>
                <w:rFonts w:ascii="Calibri" w:eastAsia="Times New Roman" w:hAnsi="Calibri"/>
                <w:bCs/>
                <w:color w:val="000000"/>
                <w:lang w:eastAsia="es-CL"/>
              </w:rPr>
              <w:t xml:space="preserve"> </w:t>
            </w:r>
            <w:r w:rsidR="00CA77A0">
              <w:rPr>
                <w:rFonts w:ascii="Calibri" w:eastAsia="Times New Roman" w:hAnsi="Calibri"/>
                <w:bCs/>
                <w:color w:val="000000"/>
                <w:lang w:eastAsia="es-CL"/>
              </w:rPr>
              <w:t>(Anexo 5).</w:t>
            </w:r>
          </w:p>
        </w:tc>
      </w:tr>
      <w:tr w:rsidR="00CA77A0" w:rsidTr="003D5D01">
        <w:trPr>
          <w:trHeight w:val="1423"/>
          <w:jc w:val="center"/>
        </w:trPr>
        <w:tc>
          <w:tcPr>
            <w:tcW w:w="5000" w:type="pct"/>
            <w:gridSpan w:val="2"/>
          </w:tcPr>
          <w:p w:rsidR="00CA77A0" w:rsidRPr="00694B31" w:rsidRDefault="00CA77A0" w:rsidP="003D5D01">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1A3F7F" w:rsidRPr="000F113D" w:rsidRDefault="00CA77A0" w:rsidP="000F113D">
            <w:pPr>
              <w:pStyle w:val="Prrafodelista"/>
              <w:numPr>
                <w:ilvl w:val="0"/>
                <w:numId w:val="26"/>
              </w:numPr>
              <w:ind w:left="360"/>
              <w:rPr>
                <w:rFonts w:ascii="Calibri" w:eastAsia="Times New Roman" w:hAnsi="Calibri"/>
                <w:b/>
                <w:bCs/>
                <w:color w:val="000000"/>
                <w:lang w:eastAsia="es-CL"/>
              </w:rPr>
            </w:pPr>
            <w:r>
              <w:rPr>
                <w:rFonts w:ascii="Calibri" w:eastAsia="Times New Roman" w:hAnsi="Calibri"/>
                <w:color w:val="000000"/>
                <w:lang w:eastAsia="es-CL"/>
              </w:rPr>
              <w:t xml:space="preserve">Se inspecciona </w:t>
            </w:r>
            <w:r w:rsidR="001A3F7F">
              <w:rPr>
                <w:rFonts w:ascii="Calibri" w:eastAsia="Times New Roman" w:hAnsi="Calibri"/>
                <w:color w:val="000000"/>
                <w:lang w:eastAsia="es-CL"/>
              </w:rPr>
              <w:t>el sistema de ensilaje de la piscicultura Loncotraro, el cual se encuentra operativo</w:t>
            </w:r>
            <w:r w:rsidR="000F113D">
              <w:rPr>
                <w:rFonts w:ascii="Calibri" w:eastAsia="Times New Roman" w:hAnsi="Calibri"/>
                <w:color w:val="000000"/>
                <w:lang w:eastAsia="es-CL"/>
              </w:rPr>
              <w:t xml:space="preserve"> y sin existencia de olores molestos</w:t>
            </w:r>
            <w:r w:rsidR="001A3F7F">
              <w:rPr>
                <w:rFonts w:ascii="Calibri" w:eastAsia="Times New Roman" w:hAnsi="Calibri"/>
                <w:color w:val="000000"/>
                <w:lang w:eastAsia="es-CL"/>
              </w:rPr>
              <w:t>.</w:t>
            </w:r>
            <w:r w:rsidR="000F113D">
              <w:rPr>
                <w:rFonts w:ascii="Calibri" w:eastAsia="Times New Roman" w:hAnsi="Calibri"/>
                <w:color w:val="000000"/>
                <w:lang w:eastAsia="es-CL"/>
              </w:rPr>
              <w:t xml:space="preserve"> Al interior de la bodega de ensilaje se observa el estanque triturador de 700 l, un estanque de acopio de 10 m³ y el sistema de inyección de acido formico.</w:t>
            </w:r>
          </w:p>
          <w:p w:rsidR="000F113D" w:rsidRPr="000F113D" w:rsidRDefault="000F113D" w:rsidP="000F113D">
            <w:pPr>
              <w:pStyle w:val="Prrafodelista"/>
              <w:numPr>
                <w:ilvl w:val="0"/>
                <w:numId w:val="26"/>
              </w:numPr>
              <w:ind w:left="360"/>
              <w:rPr>
                <w:rFonts w:ascii="Calibri" w:eastAsia="Times New Roman" w:hAnsi="Calibri"/>
                <w:b/>
                <w:bCs/>
                <w:color w:val="000000"/>
                <w:lang w:eastAsia="es-CL"/>
              </w:rPr>
            </w:pPr>
            <w:r>
              <w:rPr>
                <w:rFonts w:ascii="Calibri" w:eastAsia="Times New Roman" w:hAnsi="Calibri"/>
                <w:color w:val="000000"/>
                <w:lang w:eastAsia="es-CL"/>
              </w:rPr>
              <w:t>Se realiza la medición de pH en el contenido del estanque triturador resultando un pH de 3,</w:t>
            </w:r>
            <w:r w:rsidR="00365D0F">
              <w:rPr>
                <w:rFonts w:ascii="Calibri" w:eastAsia="Times New Roman" w:hAnsi="Calibri"/>
                <w:color w:val="000000"/>
                <w:lang w:eastAsia="es-CL"/>
              </w:rPr>
              <w:t>46.</w:t>
            </w:r>
          </w:p>
          <w:p w:rsidR="000F113D" w:rsidRPr="000F113D" w:rsidRDefault="000F113D" w:rsidP="000F113D">
            <w:pPr>
              <w:pStyle w:val="Prrafodelista"/>
              <w:numPr>
                <w:ilvl w:val="0"/>
                <w:numId w:val="26"/>
              </w:numPr>
              <w:ind w:left="360"/>
              <w:rPr>
                <w:rFonts w:ascii="Calibri" w:eastAsia="Times New Roman" w:hAnsi="Calibri"/>
                <w:b/>
                <w:bCs/>
                <w:color w:val="000000"/>
                <w:lang w:eastAsia="es-CL"/>
              </w:rPr>
            </w:pPr>
            <w:r>
              <w:rPr>
                <w:rFonts w:ascii="Calibri" w:eastAsia="Times New Roman" w:hAnsi="Calibri"/>
                <w:color w:val="000000"/>
                <w:lang w:eastAsia="es-CL"/>
              </w:rPr>
              <w:t>Se verifica la existencia de los registros de extracción diaria de mortalidad, mediciones de pH, de limpieza y desinfección del sistema de ensilaje.</w:t>
            </w:r>
          </w:p>
          <w:p w:rsidR="00CA77A0" w:rsidRPr="00DF32D1" w:rsidRDefault="00CA77A0" w:rsidP="003D5D01">
            <w:pPr>
              <w:rPr>
                <w:rFonts w:ascii="Calibri" w:eastAsia="Times New Roman" w:hAnsi="Calibri"/>
                <w:b/>
                <w:bCs/>
                <w:color w:val="000000"/>
                <w:lang w:eastAsia="es-CL"/>
              </w:rPr>
            </w:pPr>
            <w:r w:rsidRPr="00DF32D1">
              <w:rPr>
                <w:rFonts w:ascii="Calibri" w:eastAsia="Times New Roman" w:hAnsi="Calibri"/>
                <w:b/>
                <w:bCs/>
                <w:color w:val="000000"/>
                <w:lang w:eastAsia="es-CL"/>
              </w:rPr>
              <w:t>Examen de la información:</w:t>
            </w:r>
          </w:p>
          <w:p w:rsidR="00323C0A" w:rsidRPr="00323C0A" w:rsidRDefault="00030CBA" w:rsidP="00365D0F">
            <w:pPr>
              <w:pStyle w:val="Prrafodelista"/>
              <w:numPr>
                <w:ilvl w:val="0"/>
                <w:numId w:val="26"/>
              </w:numPr>
              <w:ind w:left="284" w:hanging="284"/>
              <w:rPr>
                <w:rFonts w:ascii="Calibri" w:eastAsia="Times New Roman" w:hAnsi="Calibri"/>
                <w:b/>
                <w:bCs/>
                <w:color w:val="000000"/>
                <w:lang w:eastAsia="es-CL"/>
              </w:rPr>
            </w:pPr>
            <w:r w:rsidRPr="00B86A1F">
              <w:rPr>
                <w:rFonts w:ascii="Calibri" w:eastAsia="Times New Roman" w:hAnsi="Calibri"/>
                <w:bCs/>
                <w:color w:val="000000"/>
                <w:lang w:eastAsia="es-CL"/>
              </w:rPr>
              <w:t>El titular hace entregada de l</w:t>
            </w:r>
            <w:r w:rsidR="00365D0F">
              <w:rPr>
                <w:rFonts w:ascii="Calibri" w:eastAsia="Times New Roman" w:hAnsi="Calibri"/>
                <w:bCs/>
                <w:color w:val="000000"/>
                <w:lang w:eastAsia="es-CL"/>
              </w:rPr>
              <w:t>as Guí</w:t>
            </w:r>
            <w:r w:rsidRPr="00B86A1F">
              <w:rPr>
                <w:rFonts w:ascii="Calibri" w:eastAsia="Times New Roman" w:hAnsi="Calibri"/>
                <w:bCs/>
                <w:color w:val="000000"/>
                <w:lang w:eastAsia="es-CL"/>
              </w:rPr>
              <w:t>as de Despacho N° 174405 y 1744406</w:t>
            </w:r>
            <w:r w:rsidR="009414EB">
              <w:rPr>
                <w:rFonts w:ascii="Calibri" w:eastAsia="Times New Roman" w:hAnsi="Calibri"/>
                <w:bCs/>
                <w:color w:val="000000"/>
                <w:lang w:eastAsia="es-CL"/>
              </w:rPr>
              <w:t xml:space="preserve"> (Anexo 5)</w:t>
            </w:r>
            <w:r w:rsidRPr="00B86A1F">
              <w:rPr>
                <w:rFonts w:ascii="Calibri" w:eastAsia="Times New Roman" w:hAnsi="Calibri"/>
                <w:bCs/>
                <w:color w:val="000000"/>
                <w:lang w:eastAsia="es-CL"/>
              </w:rPr>
              <w:t xml:space="preserve"> de fecha 21 de Enero del 2015 de Trusal S.A. (Rut: 96.566.740-7, empresa encargada del centro acuícola hasta el día 31 de Marzo del 2015, hasta que comenzó a operar Aqu</w:t>
            </w:r>
            <w:r w:rsidR="00E86B0E" w:rsidRPr="00B86A1F">
              <w:rPr>
                <w:rFonts w:ascii="Calibri" w:eastAsia="Times New Roman" w:hAnsi="Calibri"/>
                <w:bCs/>
                <w:color w:val="000000"/>
                <w:lang w:eastAsia="es-CL"/>
              </w:rPr>
              <w:t>a</w:t>
            </w:r>
            <w:r w:rsidR="009414EB">
              <w:rPr>
                <w:rFonts w:ascii="Calibri" w:eastAsia="Times New Roman" w:hAnsi="Calibri"/>
                <w:bCs/>
                <w:color w:val="000000"/>
                <w:lang w:eastAsia="es-CL"/>
              </w:rPr>
              <w:t>gen Chile S.A.). En estas guí</w:t>
            </w:r>
            <w:r w:rsidRPr="00B86A1F">
              <w:rPr>
                <w:rFonts w:ascii="Calibri" w:eastAsia="Times New Roman" w:hAnsi="Calibri"/>
                <w:bCs/>
                <w:color w:val="000000"/>
                <w:lang w:eastAsia="es-CL"/>
              </w:rPr>
              <w:t>as se detalla que fueron retirados y enviados hacia la Pesquera Pacific Star S.A. una cantidad de 2</w:t>
            </w:r>
            <w:r w:rsidR="00B86A1F" w:rsidRPr="00B86A1F">
              <w:rPr>
                <w:rFonts w:ascii="Calibri" w:eastAsia="Times New Roman" w:hAnsi="Calibri"/>
                <w:bCs/>
                <w:color w:val="000000"/>
                <w:lang w:eastAsia="es-CL"/>
              </w:rPr>
              <w:t>.</w:t>
            </w:r>
            <w:r w:rsidRPr="00B86A1F">
              <w:rPr>
                <w:rFonts w:ascii="Calibri" w:eastAsia="Times New Roman" w:hAnsi="Calibri"/>
                <w:bCs/>
                <w:color w:val="000000"/>
                <w:lang w:eastAsia="es-CL"/>
              </w:rPr>
              <w:t>971 kg de mortalidades provenientes de la Piscicultura Loncotraro.</w:t>
            </w:r>
            <w:r w:rsidR="00B86A1F" w:rsidRPr="00B86A1F">
              <w:rPr>
                <w:rFonts w:ascii="Calibri" w:eastAsia="Times New Roman" w:hAnsi="Calibri"/>
                <w:bCs/>
                <w:color w:val="000000"/>
                <w:lang w:eastAsia="es-CL"/>
              </w:rPr>
              <w:t xml:space="preserve"> Sin embargo, este fue el único registro presentado en respuesta a la solicitud de los fiscalizadores de presentar los registros de los últimos 4 meses del año 2015, por lo que el titular no acreditó con documentación que las mortalidades de las piscicultura Loncotraro </w:t>
            </w:r>
            <w:r w:rsidR="00365D0F">
              <w:rPr>
                <w:rFonts w:ascii="Calibri" w:eastAsia="Times New Roman" w:hAnsi="Calibri"/>
                <w:bCs/>
                <w:color w:val="000000"/>
                <w:lang w:eastAsia="es-CL"/>
              </w:rPr>
              <w:t xml:space="preserve">se </w:t>
            </w:r>
            <w:r w:rsidR="00B86A1F" w:rsidRPr="00B86A1F">
              <w:rPr>
                <w:rFonts w:ascii="Calibri" w:eastAsia="Times New Roman" w:hAnsi="Calibri"/>
                <w:bCs/>
                <w:color w:val="000000"/>
                <w:lang w:eastAsia="es-CL"/>
              </w:rPr>
              <w:t xml:space="preserve">realiza </w:t>
            </w:r>
            <w:r w:rsidR="00365D0F">
              <w:rPr>
                <w:rFonts w:ascii="Calibri" w:eastAsia="Times New Roman" w:hAnsi="Calibri"/>
                <w:bCs/>
                <w:color w:val="000000"/>
                <w:lang w:eastAsia="es-CL"/>
              </w:rPr>
              <w:t xml:space="preserve">con </w:t>
            </w:r>
            <w:r w:rsidR="00B86A1F" w:rsidRPr="00B86A1F">
              <w:rPr>
                <w:rFonts w:ascii="Calibri" w:eastAsia="Times New Roman" w:hAnsi="Calibri"/>
                <w:bCs/>
                <w:color w:val="000000"/>
                <w:lang w:eastAsia="es-CL"/>
              </w:rPr>
              <w:t>un</w:t>
            </w:r>
            <w:r w:rsidR="00365D0F">
              <w:rPr>
                <w:rFonts w:ascii="Calibri" w:eastAsia="Times New Roman" w:hAnsi="Calibri"/>
                <w:bCs/>
                <w:color w:val="000000"/>
                <w:lang w:eastAsia="es-CL"/>
              </w:rPr>
              <w:t xml:space="preserve">a frecuencia </w:t>
            </w:r>
            <w:r w:rsidR="00B86A1F" w:rsidRPr="00B86A1F">
              <w:rPr>
                <w:rFonts w:ascii="Calibri" w:eastAsia="Times New Roman" w:hAnsi="Calibri"/>
                <w:bCs/>
                <w:color w:val="000000"/>
                <w:lang w:eastAsia="es-CL"/>
              </w:rPr>
              <w:t xml:space="preserve">mensual, tal como </w:t>
            </w:r>
            <w:r w:rsidR="004D5540" w:rsidRPr="00B86A1F">
              <w:rPr>
                <w:rFonts w:ascii="Calibri" w:eastAsia="Times New Roman" w:hAnsi="Calibri"/>
                <w:bCs/>
                <w:color w:val="000000"/>
                <w:lang w:eastAsia="es-CL"/>
              </w:rPr>
              <w:t>quedó</w:t>
            </w:r>
            <w:r w:rsidR="00B86A1F" w:rsidRPr="00B86A1F">
              <w:rPr>
                <w:rFonts w:ascii="Calibri" w:eastAsia="Times New Roman" w:hAnsi="Calibri"/>
                <w:bCs/>
                <w:color w:val="000000"/>
                <w:lang w:eastAsia="es-CL"/>
              </w:rPr>
              <w:t xml:space="preserve"> establecido en la RCA N° 28/2010.</w:t>
            </w:r>
            <w:r w:rsidR="00CA77A0" w:rsidRPr="00B86A1F">
              <w:rPr>
                <w:rFonts w:ascii="Calibri" w:eastAsia="Times New Roman" w:hAnsi="Calibri"/>
                <w:bCs/>
                <w:color w:val="000000"/>
                <w:lang w:eastAsia="es-CL"/>
              </w:rPr>
              <w:t xml:space="preserve"> </w:t>
            </w:r>
          </w:p>
        </w:tc>
      </w:tr>
    </w:tbl>
    <w:p w:rsidR="00CA77A0" w:rsidRDefault="00CA77A0" w:rsidP="00CA77A0"/>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6D464B" w:rsidRPr="0025129B" w:rsidTr="007C22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464B" w:rsidRPr="0025129B" w:rsidRDefault="006D464B" w:rsidP="007C224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6D464B" w:rsidRPr="0025129B" w:rsidTr="007C224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6D464B" w:rsidRPr="0025129B" w:rsidRDefault="00B86A1F" w:rsidP="007C224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F29E337" wp14:editId="74FE812E">
                  <wp:extent cx="3250800" cy="1828800"/>
                  <wp:effectExtent l="0" t="0" r="6985" b="0"/>
                  <wp:docPr id="9" name="Imagen 9" descr="C:\SUPERINTENDENCIA MA\SMA 2015\03_Marzo_2015\Exp 139_2015 Pisc Loncotraro\fotos de informe\20150421_13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UPERINTENDENCIA MA\SMA 2015\03_Marzo_2015\Exp 139_2015 Pisc Loncotraro\fotos de informe\20150421_1351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6D464B" w:rsidRPr="0025129B" w:rsidRDefault="00B86A1F" w:rsidP="007C224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2AEB77F" wp14:editId="63C271A7">
                  <wp:extent cx="3250800" cy="1828800"/>
                  <wp:effectExtent l="0" t="0" r="6985" b="0"/>
                  <wp:docPr id="10" name="Imagen 10" descr="C:\SUPERINTENDENCIA MA\SMA 2015\03_Marzo_2015\Exp 139_2015 Pisc Loncotraro\fotos de informe\20150421_13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PERINTENDENCIA MA\SMA 2015\03_Marzo_2015\Exp 139_2015 Pisc Loncotraro\fotos de informe\20150421_13523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r>
      <w:tr w:rsidR="006D464B" w:rsidRPr="0025129B" w:rsidTr="007C224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D464B" w:rsidRPr="0025129B" w:rsidRDefault="006D464B" w:rsidP="007C224A">
            <w:pPr>
              <w:pStyle w:val="Epgrafe"/>
              <w:rPr>
                <w:rFonts w:eastAsia="Times New Roman"/>
                <w:color w:val="000000"/>
                <w:lang w:eastAsia="es-CL"/>
              </w:rPr>
            </w:pPr>
            <w:r w:rsidRPr="0025129B">
              <w:t xml:space="preserve">Fotografía </w:t>
            </w:r>
            <w:r w:rsidR="00B86A1F">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464B" w:rsidRPr="0025129B" w:rsidRDefault="006D464B" w:rsidP="007C224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034C7B">
              <w:rPr>
                <w:rFonts w:eastAsia="Times New Roman"/>
                <w:color w:val="000000"/>
                <w:sz w:val="18"/>
                <w:szCs w:val="18"/>
                <w:lang w:eastAsia="es-CL"/>
              </w:rPr>
              <w:t>21-04-2015</w:t>
            </w:r>
            <w:r>
              <w:rPr>
                <w:rFonts w:eastAsia="Times New Roman"/>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rsidR="006D464B" w:rsidRPr="0025129B" w:rsidRDefault="006D464B" w:rsidP="007C224A">
            <w:pPr>
              <w:pStyle w:val="Epgrafe"/>
            </w:pPr>
            <w:r w:rsidRPr="0025129B">
              <w:t xml:space="preserve">Fotografía </w:t>
            </w:r>
            <w:r w:rsidR="00B86A1F">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464B" w:rsidRPr="0025129B" w:rsidRDefault="006D464B" w:rsidP="007C224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034C7B">
              <w:rPr>
                <w:rFonts w:eastAsia="Times New Roman"/>
                <w:color w:val="000000"/>
                <w:sz w:val="18"/>
                <w:szCs w:val="18"/>
                <w:lang w:eastAsia="es-CL"/>
              </w:rPr>
              <w:t>21-04-2015</w:t>
            </w:r>
            <w:r>
              <w:rPr>
                <w:rFonts w:eastAsia="Times New Roman"/>
                <w:color w:val="000000"/>
                <w:sz w:val="18"/>
                <w:szCs w:val="18"/>
                <w:lang w:eastAsia="es-CL"/>
              </w:rPr>
              <w:t>.</w:t>
            </w:r>
          </w:p>
        </w:tc>
      </w:tr>
      <w:tr w:rsidR="006D464B" w:rsidRPr="0025129B" w:rsidTr="00B86A1F">
        <w:trPr>
          <w:trHeight w:val="428"/>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D464B" w:rsidRPr="0025129B" w:rsidRDefault="006D464B" w:rsidP="00BC594A">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B86A1F">
              <w:rPr>
                <w:rFonts w:eastAsia="Times New Roman"/>
                <w:color w:val="000000"/>
                <w:sz w:val="18"/>
                <w:szCs w:val="18"/>
                <w:lang w:eastAsia="es-CL"/>
              </w:rPr>
              <w:t>Se muestra el exterior de la bodega de ensilaje en donde se ubican los equipos para el tratamiento de las mortalidades.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D464B" w:rsidRPr="0025129B" w:rsidRDefault="006D464B" w:rsidP="00B86A1F">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B86A1F">
              <w:rPr>
                <w:rFonts w:eastAsia="Times New Roman"/>
                <w:color w:val="000000"/>
                <w:sz w:val="18"/>
                <w:szCs w:val="18"/>
                <w:lang w:eastAsia="es-CL"/>
              </w:rPr>
              <w:t>Se puede apreciar el resultado de la medición de pH desde el interior del estanque triturador de mortalidades.</w:t>
            </w:r>
          </w:p>
        </w:tc>
      </w:tr>
    </w:tbl>
    <w:p w:rsidR="009414EB" w:rsidRDefault="009414EB" w:rsidP="009414EB">
      <w:pPr>
        <w:pStyle w:val="Ttulo2"/>
        <w:numPr>
          <w:ilvl w:val="0"/>
          <w:numId w:val="0"/>
        </w:numPr>
        <w:ind w:left="576"/>
      </w:pPr>
      <w:bookmarkStart w:id="100" w:name="_Toc436669257"/>
    </w:p>
    <w:p w:rsidR="00DF32D1" w:rsidRDefault="00DF32D1" w:rsidP="00DF32D1">
      <w:pPr>
        <w:pStyle w:val="Ttulo2"/>
      </w:pPr>
      <w:r>
        <w:lastRenderedPageBreak/>
        <w:t>Manejo de RILes.</w:t>
      </w:r>
      <w:bookmarkEnd w:id="100"/>
    </w:p>
    <w:p w:rsidR="00CA77A0" w:rsidRDefault="00CA77A0" w:rsidP="00CA77A0"/>
    <w:tbl>
      <w:tblPr>
        <w:tblStyle w:val="Tablaconcuadrcula"/>
        <w:tblW w:w="13687" w:type="dxa"/>
        <w:jc w:val="center"/>
        <w:tblLook w:val="04A0" w:firstRow="1" w:lastRow="0" w:firstColumn="1" w:lastColumn="0" w:noHBand="0" w:noVBand="1"/>
      </w:tblPr>
      <w:tblGrid>
        <w:gridCol w:w="3802"/>
        <w:gridCol w:w="9885"/>
      </w:tblGrid>
      <w:tr w:rsidR="00CA77A0" w:rsidTr="003D5D01">
        <w:trPr>
          <w:jc w:val="center"/>
        </w:trPr>
        <w:tc>
          <w:tcPr>
            <w:tcW w:w="1389" w:type="pct"/>
          </w:tcPr>
          <w:p w:rsidR="00CA77A0" w:rsidRDefault="00CA77A0" w:rsidP="003D5D01">
            <w:r w:rsidRPr="005626CB">
              <w:rPr>
                <w:rFonts w:ascii="Calibri" w:eastAsia="Times New Roman" w:hAnsi="Calibri"/>
                <w:b/>
                <w:bCs/>
                <w:color w:val="000000"/>
                <w:lang w:eastAsia="es-CL"/>
              </w:rPr>
              <w:t>Número de Hecho Constatado</w:t>
            </w:r>
            <w:r w:rsidRPr="00BC594A">
              <w:rPr>
                <w:rFonts w:ascii="Calibri" w:eastAsia="Times New Roman" w:hAnsi="Calibri"/>
                <w:b/>
                <w:color w:val="000000"/>
                <w:lang w:eastAsia="es-CL"/>
              </w:rPr>
              <w:t xml:space="preserve">: </w:t>
            </w:r>
            <w:r w:rsidR="00BC594A" w:rsidRPr="00BC594A">
              <w:rPr>
                <w:rFonts w:ascii="Calibri" w:eastAsia="Times New Roman" w:hAnsi="Calibri"/>
                <w:b/>
                <w:color w:val="000000"/>
                <w:lang w:eastAsia="es-CL"/>
              </w:rPr>
              <w:t>4.</w:t>
            </w:r>
          </w:p>
        </w:tc>
        <w:tc>
          <w:tcPr>
            <w:tcW w:w="3611" w:type="pct"/>
          </w:tcPr>
          <w:p w:rsidR="00CA77A0" w:rsidRDefault="00CA77A0" w:rsidP="003D5D01">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BC594A">
              <w:rPr>
                <w:rFonts w:ascii="Calibri" w:eastAsia="Times New Roman" w:hAnsi="Calibri"/>
                <w:color w:val="000000"/>
                <w:lang w:eastAsia="es-CL"/>
              </w:rPr>
              <w:t xml:space="preserve"> 3 y 7.</w:t>
            </w:r>
          </w:p>
        </w:tc>
      </w:tr>
      <w:tr w:rsidR="00CA77A0" w:rsidTr="003D5D01">
        <w:trPr>
          <w:trHeight w:val="1177"/>
          <w:jc w:val="center"/>
        </w:trPr>
        <w:tc>
          <w:tcPr>
            <w:tcW w:w="5000" w:type="pct"/>
            <w:gridSpan w:val="2"/>
            <w:tcBorders>
              <w:bottom w:val="single" w:sz="4" w:space="0" w:color="auto"/>
            </w:tcBorders>
          </w:tcPr>
          <w:p w:rsidR="00CA77A0" w:rsidRDefault="00CA77A0" w:rsidP="003D5D01">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CA77A0" w:rsidRPr="007322EA" w:rsidRDefault="00CA77A0" w:rsidP="003D5D01">
            <w:pPr>
              <w:rPr>
                <w:b/>
              </w:rPr>
            </w:pPr>
            <w:r w:rsidRPr="007322EA">
              <w:rPr>
                <w:b/>
              </w:rPr>
              <w:t>R</w:t>
            </w:r>
            <w:r>
              <w:rPr>
                <w:b/>
              </w:rPr>
              <w:t>CA N° 42/2005</w:t>
            </w:r>
            <w:r w:rsidRPr="007322EA">
              <w:rPr>
                <w:b/>
              </w:rPr>
              <w:t>, Consideran</w:t>
            </w:r>
            <w:r>
              <w:rPr>
                <w:b/>
              </w:rPr>
              <w:t>do</w:t>
            </w:r>
            <w:r w:rsidRPr="007322EA">
              <w:rPr>
                <w:b/>
              </w:rPr>
              <w:t xml:space="preserve"> </w:t>
            </w:r>
            <w:r>
              <w:rPr>
                <w:b/>
              </w:rPr>
              <w:t>3</w:t>
            </w:r>
            <w:r w:rsidRPr="007322EA">
              <w:rPr>
                <w:b/>
              </w:rPr>
              <w:t>:</w:t>
            </w:r>
          </w:p>
          <w:p w:rsidR="00B81E5A" w:rsidRPr="00B81E5A" w:rsidRDefault="00E53CAF" w:rsidP="00B81E5A">
            <w:pPr>
              <w:rPr>
                <w:i/>
              </w:rPr>
            </w:pPr>
            <w:r>
              <w:rPr>
                <w:i/>
              </w:rPr>
              <w:t>“</w:t>
            </w:r>
            <w:r w:rsidR="00B81E5A" w:rsidRPr="00B81E5A">
              <w:rPr>
                <w:i/>
              </w:rPr>
              <w:t>Tratamiento de efluentes</w:t>
            </w:r>
          </w:p>
          <w:p w:rsidR="00B81E5A" w:rsidRPr="00B81E5A" w:rsidRDefault="00B81E5A" w:rsidP="00B81E5A">
            <w:pPr>
              <w:rPr>
                <w:i/>
              </w:rPr>
            </w:pPr>
            <w:r w:rsidRPr="00B81E5A">
              <w:rPr>
                <w:i/>
              </w:rPr>
              <w:t xml:space="preserve"> El sistema de tratamiento de los efluentes está en construcción y obedece a un cambio del sistema de piscinas de decantación a </w:t>
            </w:r>
            <w:r w:rsidRPr="00E53CAF">
              <w:rPr>
                <w:i/>
                <w:u w:val="single"/>
              </w:rPr>
              <w:t>filtros rotatorios (dos de 700 l/s cada uno)</w:t>
            </w:r>
            <w:r w:rsidRPr="00B81E5A">
              <w:rPr>
                <w:i/>
              </w:rPr>
              <w:t xml:space="preserve"> y entrará en funciones a partir de octubre. El sistema da cumplimiento al D.S N°90 de la SEGPRES que para el presente caso es aplicable al quinto año de su entrada en vigencia ( fuente existente). Dado que la norma entró en vigencia el día 7 de septiembre ( luego de dictado manual de procedimientos) de 2001, la piscicultura tiene plazo hasta el día 7 de septiembre de 2006 para su cumplimiento.</w:t>
            </w:r>
          </w:p>
          <w:p w:rsidR="00B81E5A" w:rsidRPr="00B81E5A" w:rsidRDefault="00B81E5A" w:rsidP="00B81E5A">
            <w:pPr>
              <w:rPr>
                <w:i/>
              </w:rPr>
            </w:pPr>
            <w:r w:rsidRPr="00B81E5A">
              <w:rPr>
                <w:i/>
              </w:rPr>
              <w:t xml:space="preserve"> Las tres piscinas de decantacción existentes, no serán eliminadas ante lo cual no se considera plan de cierre y abandono, dado que una deguirá en operaciones previo paso por el filtro rotatorio. Las otras dos quedarán como alternativa de tratamiento, cuendo se deba repara o mantener el filtro rotatorio.</w:t>
            </w:r>
          </w:p>
          <w:p w:rsidR="00B81E5A" w:rsidRPr="00B81E5A" w:rsidRDefault="00B81E5A" w:rsidP="00B81E5A">
            <w:pPr>
              <w:rPr>
                <w:i/>
              </w:rPr>
            </w:pPr>
            <w:r w:rsidRPr="00E53CAF">
              <w:rPr>
                <w:i/>
                <w:u w:val="single"/>
              </w:rPr>
              <w:t>Cada efluente será tratado mediante un filtro rotatorio de acero inoxidable con poros de 90 micras con una capacidad para tratar 700 l/s</w:t>
            </w:r>
            <w:r w:rsidRPr="00B81E5A">
              <w:rPr>
                <w:i/>
              </w:rPr>
              <w:t xml:space="preserve"> y una superficie de filtración de 14.4 m2, lo que le da una eficiencia de un 95%. La rotación del filtro se realizará a través de 2 motores eléctricos.</w:t>
            </w:r>
            <w:r w:rsidR="00E53CAF">
              <w:rPr>
                <w:i/>
              </w:rPr>
              <w:t xml:space="preserve"> </w:t>
            </w:r>
            <w:r w:rsidR="00E53CAF" w:rsidRPr="00E53CAF">
              <w:t>[…]</w:t>
            </w:r>
          </w:p>
          <w:p w:rsidR="00CA77A0" w:rsidRDefault="00B81E5A" w:rsidP="00B81E5A">
            <w:pPr>
              <w:rPr>
                <w:i/>
              </w:rPr>
            </w:pPr>
            <w:r w:rsidRPr="00B81E5A">
              <w:rPr>
                <w:i/>
              </w:rPr>
              <w:t>Para el caso del sistema de tratamiento de la descarga al Estero Loncotraro, se mantendrá la piscina de decantación ( no así las piscinas del estero Los Chilcos que serán eliminadas). Luego de este proceso, el agua tratada pasará a la antigua piscina de decantación y desde</w:t>
            </w:r>
            <w:r w:rsidR="00E53CAF">
              <w:rPr>
                <w:i/>
              </w:rPr>
              <w:t xml:space="preserve"> allí será descargada al estero.</w:t>
            </w:r>
          </w:p>
          <w:p w:rsidR="00B81E5A" w:rsidRPr="00B81E5A" w:rsidRDefault="00B81E5A" w:rsidP="00B81E5A">
            <w:pPr>
              <w:rPr>
                <w:i/>
              </w:rPr>
            </w:pPr>
            <w:r w:rsidRPr="00B81E5A">
              <w:rPr>
                <w:i/>
              </w:rPr>
              <w:t>Plan de Monitoreo</w:t>
            </w:r>
          </w:p>
          <w:p w:rsidR="004D5540" w:rsidRPr="00B81E5A" w:rsidRDefault="00B81E5A" w:rsidP="000F5D7D">
            <w:pPr>
              <w:rPr>
                <w:i/>
              </w:rPr>
            </w:pPr>
            <w:r w:rsidRPr="00B81E5A">
              <w:rPr>
                <w:i/>
              </w:rPr>
              <w:t xml:space="preserve">El </w:t>
            </w:r>
            <w:r w:rsidRPr="004D5540">
              <w:rPr>
                <w:i/>
                <w:u w:val="single"/>
              </w:rPr>
              <w:t>plan de monitoreo de los efluentes</w:t>
            </w:r>
            <w:r w:rsidRPr="00B81E5A">
              <w:rPr>
                <w:i/>
              </w:rPr>
              <w:t xml:space="preserve"> contempla los parámetros; Aceites y Grasas, Coliformes fecales, DBO5, Fósforo, Nitrógeno Total Kjeldahl, pH, Sólidos Suspendidos Totales, Sulfatos y Temperatura, en la frecuencia, forma y procedimientos que establece el DS 90/2000 Minsegpres. Cada tres meses se entregará un informe a la C</w:t>
            </w:r>
            <w:r w:rsidR="00E53CAF">
              <w:rPr>
                <w:i/>
              </w:rPr>
              <w:t>ONAMA”.</w:t>
            </w:r>
          </w:p>
        </w:tc>
      </w:tr>
      <w:tr w:rsidR="00CA77A0" w:rsidTr="000F5D7D">
        <w:trPr>
          <w:trHeight w:val="541"/>
          <w:jc w:val="center"/>
        </w:trPr>
        <w:tc>
          <w:tcPr>
            <w:tcW w:w="5000" w:type="pct"/>
            <w:gridSpan w:val="2"/>
            <w:tcBorders>
              <w:bottom w:val="single" w:sz="4" w:space="0" w:color="auto"/>
            </w:tcBorders>
          </w:tcPr>
          <w:p w:rsidR="00CA77A0" w:rsidRDefault="00CA77A0" w:rsidP="003D5D01">
            <w:pPr>
              <w:rPr>
                <w:rFonts w:ascii="Calibri" w:eastAsia="Times New Roman" w:hAnsi="Calibri"/>
                <w:b/>
                <w:bCs/>
                <w:color w:val="000000"/>
                <w:lang w:eastAsia="es-CL"/>
              </w:rPr>
            </w:pPr>
            <w:r>
              <w:rPr>
                <w:rFonts w:ascii="Calibri" w:eastAsia="Times New Roman" w:hAnsi="Calibri"/>
                <w:b/>
                <w:bCs/>
                <w:color w:val="000000"/>
                <w:lang w:eastAsia="es-CL"/>
              </w:rPr>
              <w:t>Documentos revisados:</w:t>
            </w:r>
          </w:p>
          <w:p w:rsidR="00CA77A0" w:rsidRPr="00E17E9F" w:rsidRDefault="00297A6E" w:rsidP="00E17E9F">
            <w:pPr>
              <w:pStyle w:val="Prrafodelista"/>
              <w:numPr>
                <w:ilvl w:val="0"/>
                <w:numId w:val="24"/>
              </w:numPr>
              <w:ind w:left="360"/>
              <w:rPr>
                <w:rFonts w:ascii="Calibri" w:eastAsia="Times New Roman" w:hAnsi="Calibri"/>
                <w:bCs/>
                <w:color w:val="000000"/>
                <w:lang w:eastAsia="es-CL"/>
              </w:rPr>
            </w:pPr>
            <w:r>
              <w:rPr>
                <w:rFonts w:ascii="Calibri" w:eastAsia="Times New Roman" w:hAnsi="Calibri"/>
                <w:bCs/>
                <w:color w:val="000000"/>
                <w:lang w:eastAsia="es-CL"/>
              </w:rPr>
              <w:t xml:space="preserve">Registros de autocontroles de efluentes meses de </w:t>
            </w:r>
            <w:r w:rsidR="00CA77A0">
              <w:rPr>
                <w:rFonts w:ascii="Calibri" w:eastAsia="Times New Roman" w:hAnsi="Calibri"/>
                <w:bCs/>
                <w:color w:val="000000"/>
                <w:lang w:eastAsia="es-CL"/>
              </w:rPr>
              <w:t>Marzo</w:t>
            </w:r>
            <w:r>
              <w:rPr>
                <w:rFonts w:ascii="Calibri" w:eastAsia="Times New Roman" w:hAnsi="Calibri"/>
                <w:bCs/>
                <w:color w:val="000000"/>
                <w:lang w:eastAsia="es-CL"/>
              </w:rPr>
              <w:t xml:space="preserve"> y Abril</w:t>
            </w:r>
            <w:r w:rsidR="00E17E9F">
              <w:rPr>
                <w:rFonts w:ascii="Calibri" w:eastAsia="Times New Roman" w:hAnsi="Calibri"/>
                <w:bCs/>
                <w:color w:val="000000"/>
                <w:lang w:eastAsia="es-CL"/>
              </w:rPr>
              <w:t xml:space="preserve"> del 2015 (Anexo 6</w:t>
            </w:r>
            <w:r w:rsidR="00CA77A0">
              <w:rPr>
                <w:rFonts w:ascii="Calibri" w:eastAsia="Times New Roman" w:hAnsi="Calibri"/>
                <w:bCs/>
                <w:color w:val="000000"/>
                <w:lang w:eastAsia="es-CL"/>
              </w:rPr>
              <w:t>).</w:t>
            </w:r>
          </w:p>
        </w:tc>
      </w:tr>
      <w:tr w:rsidR="00CA77A0" w:rsidTr="003D5D01">
        <w:trPr>
          <w:trHeight w:val="1423"/>
          <w:jc w:val="center"/>
        </w:trPr>
        <w:tc>
          <w:tcPr>
            <w:tcW w:w="5000" w:type="pct"/>
            <w:gridSpan w:val="2"/>
          </w:tcPr>
          <w:p w:rsidR="00CA77A0" w:rsidRPr="00694B31" w:rsidRDefault="00CA77A0" w:rsidP="003D5D01">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0F113D" w:rsidRPr="000F113D" w:rsidRDefault="000F113D" w:rsidP="000F113D">
            <w:pPr>
              <w:pStyle w:val="Prrafodelista"/>
              <w:numPr>
                <w:ilvl w:val="0"/>
                <w:numId w:val="27"/>
              </w:numPr>
              <w:ind w:left="360"/>
              <w:rPr>
                <w:rFonts w:ascii="Calibri" w:eastAsia="Times New Roman" w:hAnsi="Calibri"/>
                <w:b/>
                <w:bCs/>
                <w:color w:val="000000"/>
                <w:lang w:eastAsia="es-CL"/>
              </w:rPr>
            </w:pPr>
            <w:r>
              <w:rPr>
                <w:rFonts w:ascii="Calibri" w:eastAsia="Times New Roman" w:hAnsi="Calibri"/>
                <w:color w:val="000000"/>
                <w:lang w:eastAsia="es-CL"/>
              </w:rPr>
              <w:t>En sector de producción Los Chilcos, se observan dos rotafiltros de 700 l/s cada uno. Uno de estos se encuentran e</w:t>
            </w:r>
            <w:r w:rsidR="00E17E9F">
              <w:rPr>
                <w:rFonts w:ascii="Calibri" w:eastAsia="Times New Roman" w:hAnsi="Calibri"/>
                <w:color w:val="000000"/>
                <w:lang w:eastAsia="es-CL"/>
              </w:rPr>
              <w:t>n operación y un segundo en man</w:t>
            </w:r>
            <w:r>
              <w:rPr>
                <w:rFonts w:ascii="Calibri" w:eastAsia="Times New Roman" w:hAnsi="Calibri"/>
                <w:color w:val="000000"/>
                <w:lang w:eastAsia="es-CL"/>
              </w:rPr>
              <w:t>tención. El efluente tratado por rotafiltros descarga en una piscina decantadora de forma previa a su descarga en el estero Los Chilcos. En este sector no se perciben malos olores tanto en el sistema de tratamiento de RILes como en el cuerpo recepctor.</w:t>
            </w:r>
          </w:p>
          <w:p w:rsidR="000F113D" w:rsidRDefault="000A2795" w:rsidP="000F113D">
            <w:pPr>
              <w:pStyle w:val="Prrafodelista"/>
              <w:numPr>
                <w:ilvl w:val="0"/>
                <w:numId w:val="27"/>
              </w:numPr>
              <w:ind w:left="360"/>
              <w:rPr>
                <w:rFonts w:ascii="Calibri" w:eastAsia="Times New Roman" w:hAnsi="Calibri"/>
                <w:bCs/>
                <w:color w:val="000000"/>
                <w:lang w:eastAsia="es-CL"/>
              </w:rPr>
            </w:pPr>
            <w:r>
              <w:rPr>
                <w:rFonts w:ascii="Calibri" w:eastAsia="Times New Roman" w:hAnsi="Calibri"/>
                <w:bCs/>
                <w:color w:val="000000"/>
                <w:lang w:eastAsia="es-CL"/>
              </w:rPr>
              <w:t>En el sector Loncotraro, se verifica que los rot</w:t>
            </w:r>
            <w:r w:rsidR="005D65D3">
              <w:rPr>
                <w:rFonts w:ascii="Calibri" w:eastAsia="Times New Roman" w:hAnsi="Calibri"/>
                <w:bCs/>
                <w:color w:val="000000"/>
                <w:lang w:eastAsia="es-CL"/>
              </w:rPr>
              <w:t>a</w:t>
            </w:r>
            <w:r>
              <w:rPr>
                <w:rFonts w:ascii="Calibri" w:eastAsia="Times New Roman" w:hAnsi="Calibri"/>
                <w:bCs/>
                <w:color w:val="000000"/>
                <w:lang w:eastAsia="es-CL"/>
              </w:rPr>
              <w:t xml:space="preserve">filtros no se encuentran en operación, ya que no hay flujo de agua y/o RILes. Piscina de decantación del sector Loncotraro se encuentra con agua y a espera del retiro de lodos. </w:t>
            </w:r>
          </w:p>
          <w:p w:rsidR="00CA77A0" w:rsidRPr="00DF32D1" w:rsidRDefault="00CA77A0" w:rsidP="003D5D01">
            <w:pPr>
              <w:rPr>
                <w:rFonts w:ascii="Calibri" w:eastAsia="Times New Roman" w:hAnsi="Calibri"/>
                <w:b/>
                <w:bCs/>
                <w:color w:val="000000"/>
                <w:lang w:eastAsia="es-CL"/>
              </w:rPr>
            </w:pPr>
            <w:r w:rsidRPr="00DF32D1">
              <w:rPr>
                <w:rFonts w:ascii="Calibri" w:eastAsia="Times New Roman" w:hAnsi="Calibri"/>
                <w:b/>
                <w:bCs/>
                <w:color w:val="000000"/>
                <w:lang w:eastAsia="es-CL"/>
              </w:rPr>
              <w:t>Examen de la información:</w:t>
            </w:r>
          </w:p>
          <w:p w:rsidR="0076456E" w:rsidRPr="0076456E" w:rsidRDefault="00E17E9F" w:rsidP="0076456E">
            <w:pPr>
              <w:pStyle w:val="Prrafodelista"/>
              <w:numPr>
                <w:ilvl w:val="0"/>
                <w:numId w:val="27"/>
              </w:numPr>
              <w:ind w:left="284" w:hanging="284"/>
              <w:rPr>
                <w:rFonts w:ascii="Calibri" w:eastAsia="Times New Roman" w:hAnsi="Calibri"/>
                <w:b/>
                <w:bCs/>
                <w:color w:val="000000"/>
                <w:lang w:eastAsia="es-CL"/>
              </w:rPr>
            </w:pPr>
            <w:r w:rsidRPr="004D5540">
              <w:rPr>
                <w:rFonts w:ascii="Calibri" w:eastAsia="Times New Roman" w:hAnsi="Calibri"/>
                <w:bCs/>
                <w:color w:val="000000"/>
                <w:lang w:eastAsia="es-CL"/>
              </w:rPr>
              <w:t xml:space="preserve">El titular hizo entrega de los registros de las tomas de muestras de autocontrol de </w:t>
            </w:r>
            <w:r w:rsidR="00AD51DE" w:rsidRPr="004D5540">
              <w:rPr>
                <w:rFonts w:ascii="Calibri" w:eastAsia="Times New Roman" w:hAnsi="Calibri"/>
                <w:bCs/>
                <w:color w:val="000000"/>
                <w:lang w:eastAsia="es-CL"/>
              </w:rPr>
              <w:t xml:space="preserve">los </w:t>
            </w:r>
            <w:r w:rsidRPr="004D5540">
              <w:rPr>
                <w:rFonts w:ascii="Calibri" w:eastAsia="Times New Roman" w:hAnsi="Calibri"/>
                <w:bCs/>
                <w:color w:val="000000"/>
                <w:lang w:eastAsia="es-CL"/>
              </w:rPr>
              <w:t>efluente</w:t>
            </w:r>
            <w:r w:rsidR="00AD51DE" w:rsidRPr="004D5540">
              <w:rPr>
                <w:rFonts w:ascii="Calibri" w:eastAsia="Times New Roman" w:hAnsi="Calibri"/>
                <w:bCs/>
                <w:color w:val="000000"/>
                <w:lang w:eastAsia="es-CL"/>
              </w:rPr>
              <w:t>s de los sectores Los Chilcos y Loncotraro (Anexo 6) para los meses de Marzo y Abril del 2015.</w:t>
            </w:r>
            <w:r w:rsidR="004D5540" w:rsidRPr="004D5540">
              <w:rPr>
                <w:rFonts w:ascii="Calibri" w:eastAsia="Times New Roman" w:hAnsi="Calibri"/>
                <w:bCs/>
                <w:color w:val="000000"/>
                <w:lang w:eastAsia="es-CL"/>
              </w:rPr>
              <w:t xml:space="preserve"> Estos registros dan cuenta del procedimiento de tomas de muestras compuestas, horarios de las muestras, registros de mediciones de pH y temperatura, entre otros antecedentes.</w:t>
            </w:r>
          </w:p>
          <w:p w:rsidR="000F5D7D" w:rsidRPr="0076456E" w:rsidRDefault="00AD51DE" w:rsidP="0076456E">
            <w:pPr>
              <w:pStyle w:val="Prrafodelista"/>
              <w:numPr>
                <w:ilvl w:val="0"/>
                <w:numId w:val="27"/>
              </w:numPr>
              <w:ind w:left="284" w:hanging="284"/>
              <w:rPr>
                <w:rFonts w:ascii="Calibri" w:eastAsia="Times New Roman" w:hAnsi="Calibri"/>
                <w:b/>
                <w:bCs/>
                <w:color w:val="000000"/>
                <w:lang w:eastAsia="es-CL"/>
              </w:rPr>
            </w:pPr>
            <w:r w:rsidRPr="0076456E">
              <w:rPr>
                <w:rFonts w:ascii="Calibri" w:eastAsia="Times New Roman" w:hAnsi="Calibri"/>
                <w:bCs/>
                <w:color w:val="000000"/>
                <w:lang w:eastAsia="es-CL"/>
              </w:rPr>
              <w:t xml:space="preserve">Respecto a los resultados de los análisis </w:t>
            </w:r>
            <w:r w:rsidR="000F5D7D" w:rsidRPr="0076456E">
              <w:rPr>
                <w:rFonts w:ascii="Calibri" w:eastAsia="Times New Roman" w:hAnsi="Calibri"/>
                <w:bCs/>
                <w:color w:val="000000"/>
                <w:lang w:eastAsia="es-CL"/>
              </w:rPr>
              <w:t xml:space="preserve">de los efluentes de la piscicultura </w:t>
            </w:r>
            <w:r w:rsidRPr="0076456E">
              <w:rPr>
                <w:rFonts w:ascii="Calibri" w:eastAsia="Times New Roman" w:hAnsi="Calibri"/>
                <w:bCs/>
                <w:color w:val="000000"/>
                <w:lang w:eastAsia="es-CL"/>
              </w:rPr>
              <w:t xml:space="preserve">se puede señalar que su fiscalización </w:t>
            </w:r>
            <w:r w:rsidR="00DC2DCC" w:rsidRPr="0076456E">
              <w:rPr>
                <w:rFonts w:ascii="Calibri" w:eastAsia="Times New Roman" w:hAnsi="Calibri"/>
                <w:bCs/>
                <w:color w:val="000000"/>
                <w:lang w:eastAsia="es-CL"/>
              </w:rPr>
              <w:t>está</w:t>
            </w:r>
            <w:r w:rsidRPr="0076456E">
              <w:rPr>
                <w:rFonts w:ascii="Calibri" w:eastAsia="Times New Roman" w:hAnsi="Calibri"/>
                <w:bCs/>
                <w:color w:val="000000"/>
                <w:lang w:eastAsia="es-CL"/>
              </w:rPr>
              <w:t xml:space="preserve"> siendo realizada </w:t>
            </w:r>
            <w:r w:rsidR="000F5D7D" w:rsidRPr="0076456E">
              <w:rPr>
                <w:rFonts w:ascii="Calibri" w:eastAsia="Times New Roman" w:hAnsi="Calibri"/>
                <w:bCs/>
                <w:color w:val="000000"/>
                <w:lang w:eastAsia="es-CL"/>
              </w:rPr>
              <w:t>en</w:t>
            </w:r>
            <w:r w:rsidR="0076456E">
              <w:rPr>
                <w:rFonts w:ascii="Calibri" w:eastAsia="Times New Roman" w:hAnsi="Calibri"/>
                <w:bCs/>
                <w:color w:val="000000"/>
                <w:lang w:eastAsia="es-CL"/>
              </w:rPr>
              <w:t xml:space="preserve"> bajo </w:t>
            </w:r>
            <w:r w:rsidR="000F5D7D" w:rsidRPr="0076456E">
              <w:rPr>
                <w:rFonts w:ascii="Calibri" w:eastAsia="Times New Roman" w:hAnsi="Calibri"/>
                <w:bCs/>
                <w:color w:val="000000"/>
                <w:lang w:eastAsia="es-CL"/>
              </w:rPr>
              <w:t>el Sistema de Seguimiento Ambiental de la SMA y sus resultados se encuentran disponibles en el Sistema Nacional de Fiscalización Ambiental (</w:t>
            </w:r>
            <w:hyperlink r:id="rId26" w:history="1">
              <w:r w:rsidR="000F5D7D" w:rsidRPr="0076456E">
                <w:rPr>
                  <w:rStyle w:val="Hipervnculo"/>
                  <w:rFonts w:ascii="Calibri" w:eastAsia="Times New Roman" w:hAnsi="Calibri"/>
                  <w:bCs/>
                  <w:lang w:eastAsia="es-CL"/>
                </w:rPr>
                <w:t>http://snifa.sma.gob.cl</w:t>
              </w:r>
            </w:hyperlink>
            <w:r w:rsidR="000F5D7D" w:rsidRPr="0076456E">
              <w:rPr>
                <w:rFonts w:ascii="Calibri" w:eastAsia="Times New Roman" w:hAnsi="Calibri"/>
                <w:bCs/>
                <w:color w:val="000000"/>
                <w:lang w:eastAsia="es-CL"/>
              </w:rPr>
              <w:t xml:space="preserve">). A la fecha del presente informe la Piscicultura Loncotraro del titular Sr. Germán </w:t>
            </w:r>
            <w:proofErr w:type="spellStart"/>
            <w:r w:rsidR="000F5D7D" w:rsidRPr="0076456E">
              <w:rPr>
                <w:rFonts w:ascii="Calibri" w:eastAsia="Times New Roman" w:hAnsi="Calibri"/>
                <w:bCs/>
                <w:color w:val="000000"/>
                <w:lang w:eastAsia="es-CL"/>
              </w:rPr>
              <w:t>Ribba</w:t>
            </w:r>
            <w:proofErr w:type="spellEnd"/>
            <w:r w:rsidR="000F5D7D" w:rsidRPr="0076456E">
              <w:rPr>
                <w:rFonts w:ascii="Calibri" w:eastAsia="Times New Roman" w:hAnsi="Calibri"/>
                <w:bCs/>
                <w:color w:val="000000"/>
                <w:lang w:eastAsia="es-CL"/>
              </w:rPr>
              <w:t xml:space="preserve"> </w:t>
            </w:r>
            <w:r w:rsidR="003C71F6" w:rsidRPr="0076456E">
              <w:rPr>
                <w:rFonts w:ascii="Calibri" w:eastAsia="Times New Roman" w:hAnsi="Calibri"/>
                <w:bCs/>
                <w:color w:val="000000"/>
                <w:lang w:eastAsia="es-CL"/>
              </w:rPr>
              <w:t>Álvarez</w:t>
            </w:r>
            <w:r w:rsidR="000F5D7D" w:rsidRPr="0076456E">
              <w:rPr>
                <w:rFonts w:ascii="Calibri" w:eastAsia="Times New Roman" w:hAnsi="Calibri"/>
                <w:bCs/>
                <w:color w:val="000000"/>
                <w:lang w:eastAsia="es-CL"/>
              </w:rPr>
              <w:t>, cuenta con 21 informes de norma de emisión asociados a esta instalación de los cuales su totalidad no presenta inconformidades al D.S.</w:t>
            </w:r>
            <w:r w:rsidR="003C71F6">
              <w:rPr>
                <w:rFonts w:ascii="Calibri" w:eastAsia="Times New Roman" w:hAnsi="Calibri"/>
                <w:bCs/>
                <w:color w:val="000000"/>
                <w:lang w:eastAsia="es-CL"/>
              </w:rPr>
              <w:t xml:space="preserve"> </w:t>
            </w:r>
            <w:r w:rsidR="000F5D7D" w:rsidRPr="0076456E">
              <w:rPr>
                <w:rFonts w:ascii="Calibri" w:eastAsia="Times New Roman" w:hAnsi="Calibri"/>
                <w:bCs/>
                <w:color w:val="000000"/>
                <w:lang w:eastAsia="es-CL"/>
              </w:rPr>
              <w:t>N° 90/2000 MINSEGPRES</w:t>
            </w:r>
            <w:r w:rsidR="00F371BB">
              <w:rPr>
                <w:rFonts w:ascii="Calibri" w:eastAsia="Times New Roman" w:hAnsi="Calibri"/>
                <w:bCs/>
                <w:color w:val="000000"/>
                <w:lang w:eastAsia="es-CL"/>
              </w:rPr>
              <w:t xml:space="preserve">- </w:t>
            </w:r>
            <w:r w:rsidR="000F5D7D" w:rsidRPr="0076456E">
              <w:rPr>
                <w:rFonts w:ascii="Calibri" w:eastAsia="Times New Roman" w:hAnsi="Calibri"/>
                <w:bCs/>
                <w:color w:val="000000"/>
                <w:lang w:eastAsia="es-CL"/>
              </w:rPr>
              <w:t>Norma de Emisión para la Regulación de Contaminantes Asociados a las Descargas de Residuos Líquidos a Aguas Marinas y Continentales Superficiales</w:t>
            </w:r>
            <w:r w:rsidR="00F371BB">
              <w:rPr>
                <w:rFonts w:ascii="Calibri" w:eastAsia="Times New Roman" w:hAnsi="Calibri"/>
                <w:bCs/>
                <w:color w:val="000000"/>
                <w:lang w:eastAsia="es-CL"/>
              </w:rPr>
              <w:t>-</w:t>
            </w:r>
            <w:r w:rsidR="000F5D7D" w:rsidRPr="0076456E">
              <w:rPr>
                <w:rFonts w:ascii="Calibri" w:eastAsia="Times New Roman" w:hAnsi="Calibri"/>
                <w:bCs/>
                <w:color w:val="000000"/>
                <w:lang w:eastAsia="es-CL"/>
              </w:rPr>
              <w:t>. Estos informes de norma de emisión contienen los resultados de los análisis del efluente de los años 2013 (no incluye el mes de Diciembre) y 2014 (no incluyen los meses de Abril y Noviembre)</w:t>
            </w:r>
            <w:r w:rsidR="0076456E">
              <w:rPr>
                <w:rFonts w:ascii="Calibri" w:eastAsia="Times New Roman" w:hAnsi="Calibri"/>
                <w:bCs/>
                <w:color w:val="000000"/>
                <w:lang w:eastAsia="es-CL"/>
              </w:rPr>
              <w:t>.</w:t>
            </w:r>
          </w:p>
        </w:tc>
      </w:tr>
    </w:tbl>
    <w:p w:rsidR="00E5323F" w:rsidRDefault="00E5323F" w:rsidP="00E5323F">
      <w:pPr>
        <w:pStyle w:val="Ttulo2"/>
      </w:pPr>
      <w:bookmarkStart w:id="101" w:name="_Toc436669258"/>
      <w:r>
        <w:lastRenderedPageBreak/>
        <w:t>Manejo de Residuos sólidos.</w:t>
      </w:r>
    </w:p>
    <w:p w:rsidR="00E5323F" w:rsidRDefault="00E5323F" w:rsidP="00E5323F">
      <w:pPr>
        <w:pStyle w:val="Ttulo2"/>
        <w:numPr>
          <w:ilvl w:val="0"/>
          <w:numId w:val="0"/>
        </w:numPr>
      </w:pPr>
    </w:p>
    <w:tbl>
      <w:tblPr>
        <w:tblStyle w:val="Tablaconcuadrcula"/>
        <w:tblW w:w="13687" w:type="dxa"/>
        <w:jc w:val="center"/>
        <w:tblLook w:val="04A0" w:firstRow="1" w:lastRow="0" w:firstColumn="1" w:lastColumn="0" w:noHBand="0" w:noVBand="1"/>
      </w:tblPr>
      <w:tblGrid>
        <w:gridCol w:w="3802"/>
        <w:gridCol w:w="9885"/>
      </w:tblGrid>
      <w:tr w:rsidR="00E5323F" w:rsidTr="004A58FC">
        <w:trPr>
          <w:jc w:val="center"/>
        </w:trPr>
        <w:tc>
          <w:tcPr>
            <w:tcW w:w="1389" w:type="pct"/>
          </w:tcPr>
          <w:p w:rsidR="00E5323F" w:rsidRDefault="00E5323F" w:rsidP="004A58FC">
            <w:r w:rsidRPr="005626CB">
              <w:rPr>
                <w:rFonts w:ascii="Calibri" w:eastAsia="Times New Roman" w:hAnsi="Calibri"/>
                <w:b/>
                <w:bCs/>
                <w:color w:val="000000"/>
                <w:lang w:eastAsia="es-CL"/>
              </w:rPr>
              <w:t>Número de Hecho Constatado</w:t>
            </w:r>
            <w:r w:rsidRPr="00AD51DE">
              <w:rPr>
                <w:rFonts w:ascii="Calibri" w:eastAsia="Times New Roman" w:hAnsi="Calibri"/>
                <w:b/>
                <w:color w:val="000000"/>
                <w:lang w:eastAsia="es-CL"/>
              </w:rPr>
              <w:t>: 5</w:t>
            </w:r>
            <w:r w:rsidRPr="00AD51DE">
              <w:rPr>
                <w:b/>
              </w:rPr>
              <w:t>.</w:t>
            </w:r>
          </w:p>
        </w:tc>
        <w:tc>
          <w:tcPr>
            <w:tcW w:w="3611" w:type="pct"/>
          </w:tcPr>
          <w:p w:rsidR="00E5323F" w:rsidRDefault="00E5323F" w:rsidP="004A58FC">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5.</w:t>
            </w:r>
          </w:p>
        </w:tc>
      </w:tr>
      <w:tr w:rsidR="00E5323F" w:rsidTr="004A58FC">
        <w:trPr>
          <w:trHeight w:val="1177"/>
          <w:jc w:val="center"/>
        </w:trPr>
        <w:tc>
          <w:tcPr>
            <w:tcW w:w="5000" w:type="pct"/>
            <w:gridSpan w:val="2"/>
            <w:tcBorders>
              <w:bottom w:val="single" w:sz="4" w:space="0" w:color="auto"/>
            </w:tcBorders>
          </w:tcPr>
          <w:p w:rsidR="00E5323F" w:rsidRDefault="00E5323F" w:rsidP="004A58FC">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E5323F" w:rsidRPr="007322EA" w:rsidRDefault="00E5323F" w:rsidP="004A58FC">
            <w:pPr>
              <w:rPr>
                <w:b/>
              </w:rPr>
            </w:pPr>
            <w:r w:rsidRPr="007322EA">
              <w:rPr>
                <w:b/>
              </w:rPr>
              <w:t>R</w:t>
            </w:r>
            <w:r>
              <w:rPr>
                <w:b/>
              </w:rPr>
              <w:t>CA N° 42/2005</w:t>
            </w:r>
            <w:r w:rsidRPr="007322EA">
              <w:rPr>
                <w:b/>
              </w:rPr>
              <w:t>, Consideran</w:t>
            </w:r>
            <w:r>
              <w:rPr>
                <w:b/>
              </w:rPr>
              <w:t>do</w:t>
            </w:r>
            <w:r w:rsidRPr="007322EA">
              <w:rPr>
                <w:b/>
              </w:rPr>
              <w:t xml:space="preserve"> </w:t>
            </w:r>
            <w:r>
              <w:rPr>
                <w:b/>
              </w:rPr>
              <w:t>3</w:t>
            </w:r>
            <w:r w:rsidRPr="007322EA">
              <w:rPr>
                <w:b/>
              </w:rPr>
              <w:t>:</w:t>
            </w:r>
          </w:p>
          <w:p w:rsidR="00E5323F" w:rsidRPr="00B81E5A" w:rsidRDefault="00E5323F" w:rsidP="004A58FC">
            <w:pPr>
              <w:rPr>
                <w:i/>
              </w:rPr>
            </w:pPr>
            <w:r>
              <w:rPr>
                <w:i/>
              </w:rPr>
              <w:t>“</w:t>
            </w:r>
            <w:r w:rsidRPr="00B81E5A">
              <w:rPr>
                <w:i/>
              </w:rPr>
              <w:t>Sólidos</w:t>
            </w:r>
          </w:p>
          <w:p w:rsidR="00E5323F" w:rsidRDefault="00E5323F" w:rsidP="004A58FC">
            <w:pPr>
              <w:rPr>
                <w:i/>
              </w:rPr>
            </w:pPr>
            <w:r w:rsidRPr="00B81E5A">
              <w:rPr>
                <w:i/>
              </w:rPr>
              <w:t xml:space="preserve">Los residuos sólidos domésticos que se producen en la actualidad, son </w:t>
            </w:r>
            <w:r w:rsidRPr="00162ECF">
              <w:rPr>
                <w:i/>
                <w:u w:val="single"/>
              </w:rPr>
              <w:t>recogidos por el servicio de aseo municipal de Villarrica</w:t>
            </w:r>
            <w:r>
              <w:rPr>
                <w:i/>
              </w:rPr>
              <w:t>”.</w:t>
            </w:r>
          </w:p>
          <w:p w:rsidR="00E5323F" w:rsidRDefault="00E5323F" w:rsidP="004A58FC">
            <w:pPr>
              <w:rPr>
                <w:i/>
              </w:rPr>
            </w:pPr>
          </w:p>
          <w:p w:rsidR="00E5323F" w:rsidRPr="007322EA" w:rsidRDefault="00E5323F" w:rsidP="004A58FC">
            <w:pPr>
              <w:rPr>
                <w:b/>
              </w:rPr>
            </w:pPr>
            <w:r w:rsidRPr="007322EA">
              <w:rPr>
                <w:b/>
              </w:rPr>
              <w:t>R</w:t>
            </w:r>
            <w:r>
              <w:rPr>
                <w:b/>
              </w:rPr>
              <w:t>CA N° 42/2005</w:t>
            </w:r>
            <w:r w:rsidRPr="007322EA">
              <w:rPr>
                <w:b/>
              </w:rPr>
              <w:t>, Consideran</w:t>
            </w:r>
            <w:r>
              <w:rPr>
                <w:b/>
              </w:rPr>
              <w:t>do</w:t>
            </w:r>
            <w:r w:rsidRPr="007322EA">
              <w:rPr>
                <w:b/>
              </w:rPr>
              <w:t xml:space="preserve"> </w:t>
            </w:r>
            <w:r>
              <w:rPr>
                <w:b/>
              </w:rPr>
              <w:t>3</w:t>
            </w:r>
            <w:r w:rsidRPr="007322EA">
              <w:rPr>
                <w:b/>
              </w:rPr>
              <w:t>:</w:t>
            </w:r>
          </w:p>
          <w:p w:rsidR="00E5323F" w:rsidRPr="00B81E5A" w:rsidRDefault="00E5323F" w:rsidP="004A58FC">
            <w:pPr>
              <w:rPr>
                <w:i/>
              </w:rPr>
            </w:pPr>
            <w:r>
              <w:rPr>
                <w:i/>
              </w:rPr>
              <w:t>“</w:t>
            </w:r>
            <w:r w:rsidRPr="00B81E5A">
              <w:rPr>
                <w:i/>
              </w:rPr>
              <w:t>Los sólidos retenidos son eliminados del filtro mediante la inyección de agua a presión. Los sólidos acuosos son depositados en un estanque de concreto de 9 m3. El sobrenadante por gravedad vuelve al proceso pasando al filtro rotatorio.</w:t>
            </w:r>
          </w:p>
          <w:p w:rsidR="00E5323F" w:rsidRPr="00B81E5A" w:rsidRDefault="00E5323F" w:rsidP="004A58FC">
            <w:pPr>
              <w:rPr>
                <w:i/>
              </w:rPr>
            </w:pPr>
            <w:r w:rsidRPr="00B81E5A">
              <w:rPr>
                <w:i/>
              </w:rPr>
              <w:t xml:space="preserve">Los lodos serán retirados una vez a la semana por un camión con estanque y esparcidos como purines en parte del </w:t>
            </w:r>
            <w:r w:rsidRPr="00162ECF">
              <w:rPr>
                <w:i/>
                <w:u w:val="single"/>
              </w:rPr>
              <w:t>fundo de propiedad del proponente contiguo</w:t>
            </w:r>
            <w:r w:rsidRPr="00B81E5A">
              <w:rPr>
                <w:i/>
              </w:rPr>
              <w:t xml:space="preserve"> a la piscicultura ( 40 hectáreas de praderas y plantaciones), teniendo la precaución no aplicar estos lodos a menos de 25 metros de esteros o cursos de agua existentes. Se debe señalar que este predio no tiene uso agrícola ni ganadero en la actualidad y no hay casas a más de 300 m., de distancia.</w:t>
            </w:r>
          </w:p>
          <w:p w:rsidR="00E5323F" w:rsidRPr="00B81E5A" w:rsidRDefault="00E5323F" w:rsidP="004A58FC">
            <w:pPr>
              <w:rPr>
                <w:i/>
              </w:rPr>
            </w:pPr>
            <w:r w:rsidRPr="00B81E5A">
              <w:rPr>
                <w:i/>
              </w:rPr>
              <w:t xml:space="preserve"> De acuerdo a la experiencia de otras pisciculturas que usan filtro rotatorio ( Ej. Piscicultura Río Blanco- Región de Los Lagos) la producción de lodos alcanzará a 270 kg/día con un 95% de humedad. Es decir se producirán 98.5 toneladas de lodos anuales, aproximadamente.</w:t>
            </w:r>
          </w:p>
          <w:p w:rsidR="00E5323F" w:rsidRPr="00B81E5A" w:rsidRDefault="00E5323F" w:rsidP="004A58FC">
            <w:pPr>
              <w:rPr>
                <w:i/>
              </w:rPr>
            </w:pPr>
            <w:r w:rsidRPr="00B81E5A">
              <w:rPr>
                <w:i/>
              </w:rPr>
              <w:t xml:space="preserve"> Se estima que de acuerdo a la calidad de los lodos, es posible utilizar entre 800 a 900 kg., por hectárea.</w:t>
            </w:r>
          </w:p>
          <w:p w:rsidR="00E5323F" w:rsidRPr="00B81E5A" w:rsidRDefault="00E5323F" w:rsidP="004A58FC">
            <w:pPr>
              <w:rPr>
                <w:i/>
              </w:rPr>
            </w:pPr>
            <w:r w:rsidRPr="00B81E5A">
              <w:rPr>
                <w:i/>
              </w:rPr>
              <w:t xml:space="preserve"> Previo al inicio de disposición de los lodos en las 40 hectáreas, se hará un análisis físico-químico y bacteriológico.</w:t>
            </w:r>
          </w:p>
          <w:p w:rsidR="00E5323F" w:rsidRPr="00B81E5A" w:rsidRDefault="00E5323F" w:rsidP="004A58FC">
            <w:pPr>
              <w:rPr>
                <w:i/>
              </w:rPr>
            </w:pPr>
            <w:r w:rsidRPr="00B81E5A">
              <w:rPr>
                <w:i/>
              </w:rPr>
              <w:t xml:space="preserve"> En Adenda Nº 2 se ha entregado el Plan de Manejo de Lodos</w:t>
            </w:r>
            <w:r>
              <w:rPr>
                <w:i/>
              </w:rPr>
              <w:t>”</w:t>
            </w:r>
            <w:r w:rsidRPr="00B81E5A">
              <w:rPr>
                <w:i/>
              </w:rPr>
              <w:t>.</w:t>
            </w:r>
          </w:p>
          <w:p w:rsidR="00E5323F" w:rsidRPr="00B81E5A" w:rsidRDefault="00E5323F" w:rsidP="004A58FC">
            <w:pPr>
              <w:rPr>
                <w:i/>
              </w:rPr>
            </w:pPr>
          </w:p>
        </w:tc>
      </w:tr>
      <w:tr w:rsidR="00E5323F" w:rsidTr="004A58FC">
        <w:trPr>
          <w:trHeight w:val="682"/>
          <w:jc w:val="center"/>
        </w:trPr>
        <w:tc>
          <w:tcPr>
            <w:tcW w:w="5000" w:type="pct"/>
            <w:gridSpan w:val="2"/>
            <w:tcBorders>
              <w:bottom w:val="single" w:sz="4" w:space="0" w:color="auto"/>
            </w:tcBorders>
          </w:tcPr>
          <w:p w:rsidR="00E5323F" w:rsidRDefault="00E5323F" w:rsidP="004A58FC">
            <w:pPr>
              <w:rPr>
                <w:rFonts w:ascii="Calibri" w:eastAsia="Times New Roman" w:hAnsi="Calibri"/>
                <w:b/>
                <w:bCs/>
                <w:color w:val="000000"/>
                <w:lang w:eastAsia="es-CL"/>
              </w:rPr>
            </w:pPr>
            <w:r>
              <w:rPr>
                <w:rFonts w:ascii="Calibri" w:eastAsia="Times New Roman" w:hAnsi="Calibri"/>
                <w:b/>
                <w:bCs/>
                <w:color w:val="000000"/>
                <w:lang w:eastAsia="es-CL"/>
              </w:rPr>
              <w:t>Documentos revisados:</w:t>
            </w:r>
          </w:p>
          <w:p w:rsidR="00E5323F" w:rsidRPr="00AD51DE" w:rsidRDefault="00E5323F" w:rsidP="00E86336">
            <w:pPr>
              <w:pStyle w:val="Prrafodelista"/>
              <w:numPr>
                <w:ilvl w:val="0"/>
                <w:numId w:val="24"/>
              </w:numPr>
              <w:ind w:left="360"/>
              <w:rPr>
                <w:rFonts w:ascii="Calibri" w:eastAsia="Times New Roman" w:hAnsi="Calibri"/>
                <w:bCs/>
                <w:color w:val="000000"/>
                <w:lang w:eastAsia="es-CL"/>
              </w:rPr>
            </w:pPr>
            <w:r>
              <w:rPr>
                <w:rFonts w:ascii="Calibri" w:eastAsia="Times New Roman" w:hAnsi="Calibri"/>
                <w:bCs/>
                <w:color w:val="000000"/>
                <w:lang w:eastAsia="es-CL"/>
              </w:rPr>
              <w:t>Registro de retiro de lodos</w:t>
            </w:r>
            <w:r w:rsidR="00162ECF">
              <w:rPr>
                <w:rFonts w:ascii="Calibri" w:eastAsia="Times New Roman" w:hAnsi="Calibri"/>
                <w:bCs/>
                <w:color w:val="000000"/>
                <w:lang w:eastAsia="es-CL"/>
              </w:rPr>
              <w:t xml:space="preserve"> 2015, </w:t>
            </w:r>
            <w:r w:rsidR="00162ECF" w:rsidRPr="00B86A1F">
              <w:rPr>
                <w:rFonts w:ascii="Calibri" w:eastAsia="Times New Roman" w:hAnsi="Calibri"/>
                <w:bCs/>
                <w:color w:val="000000"/>
                <w:lang w:eastAsia="es-CL"/>
              </w:rPr>
              <w:t>Guía de Despacho N° 17</w:t>
            </w:r>
            <w:r w:rsidR="00162ECF">
              <w:rPr>
                <w:rFonts w:ascii="Calibri" w:eastAsia="Times New Roman" w:hAnsi="Calibri"/>
                <w:bCs/>
                <w:color w:val="000000"/>
                <w:lang w:eastAsia="es-CL"/>
              </w:rPr>
              <w:t>1249 de Trusal</w:t>
            </w:r>
            <w:r>
              <w:rPr>
                <w:rFonts w:ascii="Calibri" w:eastAsia="Times New Roman" w:hAnsi="Calibri"/>
                <w:bCs/>
                <w:color w:val="000000"/>
                <w:lang w:eastAsia="es-CL"/>
              </w:rPr>
              <w:t xml:space="preserve"> </w:t>
            </w:r>
            <w:r w:rsidR="00E86336">
              <w:rPr>
                <w:rFonts w:ascii="Calibri" w:eastAsia="Times New Roman" w:hAnsi="Calibri"/>
                <w:bCs/>
                <w:color w:val="000000"/>
                <w:lang w:eastAsia="es-CL"/>
              </w:rPr>
              <w:t>S.A</w:t>
            </w:r>
            <w:r w:rsidR="003C435E">
              <w:rPr>
                <w:rFonts w:ascii="Calibri" w:eastAsia="Times New Roman" w:hAnsi="Calibri"/>
                <w:bCs/>
                <w:color w:val="000000"/>
                <w:lang w:eastAsia="es-CL"/>
              </w:rPr>
              <w:t>. (</w:t>
            </w:r>
            <w:r>
              <w:rPr>
                <w:rFonts w:ascii="Calibri" w:eastAsia="Times New Roman" w:hAnsi="Calibri"/>
                <w:bCs/>
                <w:color w:val="000000"/>
                <w:lang w:eastAsia="es-CL"/>
              </w:rPr>
              <w:t xml:space="preserve">Anexo </w:t>
            </w:r>
            <w:r w:rsidR="00E86336">
              <w:rPr>
                <w:rFonts w:ascii="Calibri" w:eastAsia="Times New Roman" w:hAnsi="Calibri"/>
                <w:bCs/>
                <w:color w:val="000000"/>
                <w:lang w:eastAsia="es-CL"/>
              </w:rPr>
              <w:t>7</w:t>
            </w:r>
            <w:r>
              <w:rPr>
                <w:rFonts w:ascii="Calibri" w:eastAsia="Times New Roman" w:hAnsi="Calibri"/>
                <w:bCs/>
                <w:color w:val="000000"/>
                <w:lang w:eastAsia="es-CL"/>
              </w:rPr>
              <w:t>).</w:t>
            </w:r>
          </w:p>
        </w:tc>
      </w:tr>
      <w:tr w:rsidR="00E5323F" w:rsidTr="004A58FC">
        <w:trPr>
          <w:trHeight w:val="1423"/>
          <w:jc w:val="center"/>
        </w:trPr>
        <w:tc>
          <w:tcPr>
            <w:tcW w:w="5000" w:type="pct"/>
            <w:gridSpan w:val="2"/>
          </w:tcPr>
          <w:p w:rsidR="00E5323F" w:rsidRPr="00694B31" w:rsidRDefault="00E5323F" w:rsidP="004A58FC">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E5323F" w:rsidRPr="00AD51DE" w:rsidRDefault="00E5323F" w:rsidP="004A58FC">
            <w:pPr>
              <w:pStyle w:val="Prrafodelista"/>
              <w:numPr>
                <w:ilvl w:val="0"/>
                <w:numId w:val="29"/>
              </w:numPr>
              <w:ind w:left="284" w:hanging="284"/>
              <w:rPr>
                <w:rFonts w:ascii="Calibri" w:eastAsia="Times New Roman" w:hAnsi="Calibri"/>
                <w:b/>
                <w:bCs/>
                <w:color w:val="000000"/>
                <w:lang w:eastAsia="es-CL"/>
              </w:rPr>
            </w:pPr>
            <w:r w:rsidRPr="00AD51DE">
              <w:rPr>
                <w:rFonts w:ascii="Calibri" w:eastAsia="Times New Roman" w:hAnsi="Calibri"/>
                <w:color w:val="000000"/>
                <w:lang w:eastAsia="es-CL"/>
              </w:rPr>
              <w:t xml:space="preserve">Los residuos </w:t>
            </w:r>
            <w:r w:rsidR="00DC2DCC" w:rsidRPr="00AD51DE">
              <w:rPr>
                <w:rFonts w:ascii="Calibri" w:eastAsia="Times New Roman" w:hAnsi="Calibri"/>
                <w:color w:val="000000"/>
                <w:lang w:eastAsia="es-CL"/>
              </w:rPr>
              <w:t>domiciliarios</w:t>
            </w:r>
            <w:r w:rsidRPr="00AD51DE">
              <w:rPr>
                <w:rFonts w:ascii="Calibri" w:eastAsia="Times New Roman" w:hAnsi="Calibri"/>
                <w:color w:val="000000"/>
                <w:lang w:eastAsia="es-CL"/>
              </w:rPr>
              <w:t xml:space="preserve"> generadores por la piscicultura son retirados por el servicio de la municipalidad de Villarrica.</w:t>
            </w:r>
          </w:p>
          <w:p w:rsidR="00E5323F" w:rsidRPr="00162ECF" w:rsidRDefault="00E5323F" w:rsidP="004A58FC">
            <w:pPr>
              <w:pStyle w:val="Prrafodelista"/>
              <w:numPr>
                <w:ilvl w:val="0"/>
                <w:numId w:val="29"/>
              </w:numPr>
              <w:ind w:left="284" w:hanging="284"/>
              <w:rPr>
                <w:rFonts w:ascii="Calibri" w:eastAsia="Times New Roman" w:hAnsi="Calibri"/>
                <w:b/>
                <w:bCs/>
                <w:color w:val="000000"/>
                <w:lang w:eastAsia="es-CL"/>
              </w:rPr>
            </w:pPr>
            <w:r w:rsidRPr="00AD51DE">
              <w:rPr>
                <w:rFonts w:ascii="Calibri" w:eastAsia="Times New Roman" w:hAnsi="Calibri"/>
                <w:color w:val="000000"/>
                <w:lang w:eastAsia="es-CL"/>
              </w:rPr>
              <w:t xml:space="preserve">Se verifica la operación de una cámara de lodos en donde se acumulan los residuos </w:t>
            </w:r>
            <w:r w:rsidR="00DC2DCC" w:rsidRPr="00AD51DE">
              <w:rPr>
                <w:rFonts w:ascii="Calibri" w:eastAsia="Times New Roman" w:hAnsi="Calibri"/>
                <w:color w:val="000000"/>
                <w:lang w:eastAsia="es-CL"/>
              </w:rPr>
              <w:t>sólidos</w:t>
            </w:r>
            <w:r w:rsidR="005D65D3">
              <w:rPr>
                <w:rFonts w:ascii="Calibri" w:eastAsia="Times New Roman" w:hAnsi="Calibri"/>
                <w:color w:val="000000"/>
                <w:lang w:eastAsia="es-CL"/>
              </w:rPr>
              <w:t xml:space="preserve"> retenidos desde los rota</w:t>
            </w:r>
            <w:r w:rsidRPr="00AD51DE">
              <w:rPr>
                <w:rFonts w:ascii="Calibri" w:eastAsia="Times New Roman" w:hAnsi="Calibri"/>
                <w:color w:val="000000"/>
                <w:lang w:eastAsia="es-CL"/>
              </w:rPr>
              <w:t xml:space="preserve">filtros de la línea de producción del Estero Los Chilcos. Desde esta </w:t>
            </w:r>
            <w:r w:rsidR="00DC2DCC" w:rsidRPr="00AD51DE">
              <w:rPr>
                <w:rFonts w:ascii="Calibri" w:eastAsia="Times New Roman" w:hAnsi="Calibri"/>
                <w:color w:val="000000"/>
                <w:lang w:eastAsia="es-CL"/>
              </w:rPr>
              <w:t>cámara</w:t>
            </w:r>
            <w:r w:rsidRPr="00AD51DE">
              <w:rPr>
                <w:rFonts w:ascii="Calibri" w:eastAsia="Times New Roman" w:hAnsi="Calibri"/>
                <w:color w:val="000000"/>
                <w:lang w:eastAsia="es-CL"/>
              </w:rPr>
              <w:t xml:space="preserve"> realiza el retiro de los lodos.</w:t>
            </w:r>
            <w:r w:rsidRPr="00E5323F">
              <w:rPr>
                <w:rFonts w:ascii="Calibri" w:eastAsia="Times New Roman" w:hAnsi="Calibri"/>
                <w:color w:val="000000"/>
                <w:lang w:eastAsia="es-CL"/>
              </w:rPr>
              <w:t xml:space="preserve"> </w:t>
            </w:r>
          </w:p>
          <w:p w:rsidR="00162ECF" w:rsidRPr="00162ECF" w:rsidRDefault="00162ECF" w:rsidP="004A58FC">
            <w:pPr>
              <w:pStyle w:val="Prrafodelista"/>
              <w:numPr>
                <w:ilvl w:val="0"/>
                <w:numId w:val="29"/>
              </w:numPr>
              <w:ind w:left="284" w:hanging="284"/>
              <w:rPr>
                <w:rFonts w:ascii="Calibri" w:eastAsia="Times New Roman" w:hAnsi="Calibri"/>
                <w:b/>
                <w:bCs/>
                <w:color w:val="000000"/>
                <w:lang w:eastAsia="es-CL"/>
              </w:rPr>
            </w:pPr>
            <w:r>
              <w:rPr>
                <w:rFonts w:ascii="Calibri" w:eastAsia="Times New Roman" w:hAnsi="Calibri"/>
                <w:color w:val="000000"/>
                <w:lang w:eastAsia="es-CL"/>
              </w:rPr>
              <w:t>Se constata que no se realiza la aplicación de lodos con purines en el fundo contiguo.</w:t>
            </w:r>
          </w:p>
          <w:p w:rsidR="00162ECF" w:rsidRPr="00E5323F" w:rsidRDefault="003C435E" w:rsidP="004A58FC">
            <w:pPr>
              <w:pStyle w:val="Prrafodelista"/>
              <w:numPr>
                <w:ilvl w:val="0"/>
                <w:numId w:val="29"/>
              </w:numPr>
              <w:ind w:left="284" w:hanging="284"/>
              <w:rPr>
                <w:rFonts w:ascii="Calibri" w:eastAsia="Times New Roman" w:hAnsi="Calibri"/>
                <w:b/>
                <w:bCs/>
                <w:color w:val="000000"/>
                <w:lang w:eastAsia="es-CL"/>
              </w:rPr>
            </w:pPr>
            <w:r>
              <w:rPr>
                <w:rFonts w:ascii="Calibri" w:eastAsia="Times New Roman" w:hAnsi="Calibri"/>
                <w:color w:val="000000"/>
                <w:lang w:eastAsia="es-CL"/>
              </w:rPr>
              <w:t>Cámara</w:t>
            </w:r>
            <w:r w:rsidR="00162ECF">
              <w:rPr>
                <w:rFonts w:ascii="Calibri" w:eastAsia="Times New Roman" w:hAnsi="Calibri"/>
                <w:color w:val="000000"/>
                <w:lang w:eastAsia="es-CL"/>
              </w:rPr>
              <w:t xml:space="preserve"> de acumulación de lodos del sistema de RILes Loncotraro se encuentra aproximadamente en un 90% de su capacidad. En este sector se perciben malos olores.</w:t>
            </w:r>
          </w:p>
          <w:p w:rsidR="00E5323F" w:rsidRPr="00E5323F" w:rsidRDefault="00E5323F" w:rsidP="004A58FC">
            <w:pPr>
              <w:pStyle w:val="Prrafodelista"/>
              <w:ind w:left="284"/>
              <w:rPr>
                <w:rFonts w:ascii="Calibri" w:eastAsia="Times New Roman" w:hAnsi="Calibri"/>
                <w:b/>
                <w:bCs/>
                <w:color w:val="000000"/>
                <w:lang w:eastAsia="es-CL"/>
              </w:rPr>
            </w:pPr>
          </w:p>
          <w:p w:rsidR="00E5323F" w:rsidRPr="00DF32D1" w:rsidRDefault="00E5323F" w:rsidP="004A58FC">
            <w:pPr>
              <w:rPr>
                <w:rFonts w:ascii="Calibri" w:eastAsia="Times New Roman" w:hAnsi="Calibri"/>
                <w:b/>
                <w:bCs/>
                <w:color w:val="000000"/>
                <w:lang w:eastAsia="es-CL"/>
              </w:rPr>
            </w:pPr>
            <w:r w:rsidRPr="00DF32D1">
              <w:rPr>
                <w:rFonts w:ascii="Calibri" w:eastAsia="Times New Roman" w:hAnsi="Calibri"/>
                <w:b/>
                <w:bCs/>
                <w:color w:val="000000"/>
                <w:lang w:eastAsia="es-CL"/>
              </w:rPr>
              <w:t>Examen de la información:</w:t>
            </w:r>
          </w:p>
          <w:p w:rsidR="00E5323F" w:rsidRPr="00162ECF" w:rsidRDefault="00E5323F" w:rsidP="00162ECF">
            <w:pPr>
              <w:pStyle w:val="Prrafodelista"/>
              <w:numPr>
                <w:ilvl w:val="0"/>
                <w:numId w:val="29"/>
              </w:numPr>
              <w:ind w:left="284" w:hanging="284"/>
              <w:rPr>
                <w:rFonts w:ascii="Calibri" w:eastAsia="Times New Roman" w:hAnsi="Calibri"/>
                <w:b/>
                <w:bCs/>
                <w:color w:val="000000"/>
                <w:lang w:eastAsia="es-CL"/>
              </w:rPr>
            </w:pPr>
            <w:r>
              <w:rPr>
                <w:rFonts w:ascii="Calibri" w:eastAsia="Times New Roman" w:hAnsi="Calibri"/>
                <w:bCs/>
                <w:color w:val="000000"/>
                <w:lang w:eastAsia="es-CL"/>
              </w:rPr>
              <w:t xml:space="preserve">El titular presenta como antecedentes del retiro de lodos la </w:t>
            </w:r>
            <w:r w:rsidR="00DC2DCC" w:rsidRPr="00B86A1F">
              <w:rPr>
                <w:rFonts w:ascii="Calibri" w:eastAsia="Times New Roman" w:hAnsi="Calibri"/>
                <w:bCs/>
                <w:color w:val="000000"/>
                <w:lang w:eastAsia="es-CL"/>
              </w:rPr>
              <w:t>Guía</w:t>
            </w:r>
            <w:r w:rsidRPr="00B86A1F">
              <w:rPr>
                <w:rFonts w:ascii="Calibri" w:eastAsia="Times New Roman" w:hAnsi="Calibri"/>
                <w:bCs/>
                <w:color w:val="000000"/>
                <w:lang w:eastAsia="es-CL"/>
              </w:rPr>
              <w:t xml:space="preserve"> de Despacho N° 17</w:t>
            </w:r>
            <w:r>
              <w:rPr>
                <w:rFonts w:ascii="Calibri" w:eastAsia="Times New Roman" w:hAnsi="Calibri"/>
                <w:bCs/>
                <w:color w:val="000000"/>
                <w:lang w:eastAsia="es-CL"/>
              </w:rPr>
              <w:t>1249 del 09 de Enero del 20</w:t>
            </w:r>
            <w:r w:rsidR="00E86336">
              <w:rPr>
                <w:rFonts w:ascii="Calibri" w:eastAsia="Times New Roman" w:hAnsi="Calibri"/>
                <w:bCs/>
                <w:color w:val="000000"/>
                <w:lang w:eastAsia="es-CL"/>
              </w:rPr>
              <w:t>15</w:t>
            </w:r>
            <w:r w:rsidR="00162ECF">
              <w:rPr>
                <w:rFonts w:ascii="Calibri" w:eastAsia="Times New Roman" w:hAnsi="Calibri"/>
                <w:bCs/>
                <w:color w:val="000000"/>
                <w:lang w:eastAsia="es-CL"/>
              </w:rPr>
              <w:t xml:space="preserve"> de Trusal</w:t>
            </w:r>
            <w:r w:rsidR="00E86336">
              <w:rPr>
                <w:rFonts w:ascii="Calibri" w:eastAsia="Times New Roman" w:hAnsi="Calibri"/>
                <w:bCs/>
                <w:color w:val="000000"/>
                <w:lang w:eastAsia="es-CL"/>
              </w:rPr>
              <w:t xml:space="preserve"> S.A</w:t>
            </w:r>
            <w:r w:rsidR="003C435E">
              <w:rPr>
                <w:rFonts w:ascii="Calibri" w:eastAsia="Times New Roman" w:hAnsi="Calibri"/>
                <w:bCs/>
                <w:color w:val="000000"/>
                <w:lang w:eastAsia="es-CL"/>
              </w:rPr>
              <w:t>. (</w:t>
            </w:r>
            <w:r w:rsidR="00E86336">
              <w:rPr>
                <w:rFonts w:ascii="Calibri" w:eastAsia="Times New Roman" w:hAnsi="Calibri"/>
                <w:bCs/>
                <w:color w:val="000000"/>
                <w:lang w:eastAsia="es-CL"/>
              </w:rPr>
              <w:t>Anexo 7</w:t>
            </w:r>
            <w:r w:rsidR="00DC2DCC">
              <w:rPr>
                <w:rFonts w:ascii="Calibri" w:eastAsia="Times New Roman" w:hAnsi="Calibri"/>
                <w:bCs/>
                <w:color w:val="000000"/>
                <w:lang w:eastAsia="es-CL"/>
              </w:rPr>
              <w:t>)</w:t>
            </w:r>
            <w:r>
              <w:rPr>
                <w:rFonts w:ascii="Calibri" w:eastAsia="Times New Roman" w:hAnsi="Calibri"/>
                <w:bCs/>
                <w:color w:val="000000"/>
                <w:lang w:eastAsia="es-CL"/>
              </w:rPr>
              <w:t>, en la cual se describe el retiro de 30 m³ de lodos desde la piscicultura, los cuales son enviados hacia la Planta Riles Sur de la comuna de Paillaco perteneciente a la empresa Residuos Industriales del Sur Ltda., Rut: 76.671.390-4</w:t>
            </w:r>
            <w:r w:rsidR="00162ECF">
              <w:rPr>
                <w:rFonts w:ascii="Calibri" w:eastAsia="Times New Roman" w:hAnsi="Calibri"/>
                <w:bCs/>
                <w:color w:val="000000"/>
                <w:lang w:eastAsia="es-CL"/>
              </w:rPr>
              <w:t>.</w:t>
            </w:r>
          </w:p>
          <w:p w:rsidR="00162ECF" w:rsidRPr="004B2765" w:rsidRDefault="00162ECF" w:rsidP="00162ECF">
            <w:pPr>
              <w:pStyle w:val="Prrafodelista"/>
              <w:ind w:left="284"/>
              <w:rPr>
                <w:rFonts w:ascii="Calibri" w:eastAsia="Times New Roman" w:hAnsi="Calibri"/>
                <w:b/>
                <w:bCs/>
                <w:color w:val="000000"/>
                <w:lang w:eastAsia="es-CL"/>
              </w:rPr>
            </w:pPr>
          </w:p>
        </w:tc>
      </w:tr>
    </w:tbl>
    <w:p w:rsidR="00E5323F" w:rsidRDefault="00E5323F" w:rsidP="00E5323F"/>
    <w:p w:rsidR="00E5323F" w:rsidRDefault="00E5323F" w:rsidP="00E5323F"/>
    <w:p w:rsidR="00DF32D1" w:rsidRDefault="00E5323F" w:rsidP="00DF32D1">
      <w:pPr>
        <w:pStyle w:val="Ttulo2"/>
      </w:pPr>
      <w:r>
        <w:lastRenderedPageBreak/>
        <w:t>Verificación de producción de biomasa.</w:t>
      </w:r>
      <w:bookmarkEnd w:id="101"/>
    </w:p>
    <w:p w:rsidR="00CA77A0" w:rsidRDefault="00CA77A0" w:rsidP="00CA77A0"/>
    <w:tbl>
      <w:tblPr>
        <w:tblStyle w:val="Tablaconcuadrcula"/>
        <w:tblW w:w="13687" w:type="dxa"/>
        <w:jc w:val="center"/>
        <w:tblLook w:val="04A0" w:firstRow="1" w:lastRow="0" w:firstColumn="1" w:lastColumn="0" w:noHBand="0" w:noVBand="1"/>
      </w:tblPr>
      <w:tblGrid>
        <w:gridCol w:w="3802"/>
        <w:gridCol w:w="9885"/>
      </w:tblGrid>
      <w:tr w:rsidR="00CA77A0" w:rsidTr="003D5D01">
        <w:trPr>
          <w:jc w:val="center"/>
        </w:trPr>
        <w:tc>
          <w:tcPr>
            <w:tcW w:w="1389" w:type="pct"/>
          </w:tcPr>
          <w:p w:rsidR="00CA77A0" w:rsidRDefault="00CA77A0" w:rsidP="00E5323F">
            <w:r w:rsidRPr="005626CB">
              <w:rPr>
                <w:rFonts w:ascii="Calibri" w:eastAsia="Times New Roman" w:hAnsi="Calibri"/>
                <w:b/>
                <w:bCs/>
                <w:color w:val="000000"/>
                <w:lang w:eastAsia="es-CL"/>
              </w:rPr>
              <w:t>Número de Hecho Constatado</w:t>
            </w:r>
            <w:r w:rsidRPr="00AD51DE">
              <w:rPr>
                <w:rFonts w:ascii="Calibri" w:eastAsia="Times New Roman" w:hAnsi="Calibri"/>
                <w:b/>
                <w:color w:val="000000"/>
                <w:lang w:eastAsia="es-CL"/>
              </w:rPr>
              <w:t xml:space="preserve">: </w:t>
            </w:r>
            <w:r w:rsidR="00E5323F">
              <w:rPr>
                <w:rFonts w:ascii="Calibri" w:eastAsia="Times New Roman" w:hAnsi="Calibri"/>
                <w:b/>
                <w:color w:val="000000"/>
                <w:lang w:eastAsia="es-CL"/>
              </w:rPr>
              <w:t>6.</w:t>
            </w:r>
          </w:p>
        </w:tc>
        <w:tc>
          <w:tcPr>
            <w:tcW w:w="3611" w:type="pct"/>
          </w:tcPr>
          <w:p w:rsidR="00CA77A0" w:rsidRDefault="00CA77A0" w:rsidP="00E5323F">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E5323F">
              <w:rPr>
                <w:rFonts w:ascii="Calibri" w:eastAsia="Times New Roman" w:hAnsi="Calibri"/>
                <w:color w:val="000000"/>
                <w:lang w:eastAsia="es-CL"/>
              </w:rPr>
              <w:t xml:space="preserve">- </w:t>
            </w:r>
            <w:r w:rsidR="00AD51DE">
              <w:rPr>
                <w:rFonts w:ascii="Calibri" w:eastAsia="Times New Roman" w:hAnsi="Calibri"/>
                <w:color w:val="000000"/>
                <w:lang w:eastAsia="es-CL"/>
              </w:rPr>
              <w:t>.</w:t>
            </w:r>
          </w:p>
        </w:tc>
      </w:tr>
      <w:tr w:rsidR="00CA77A0" w:rsidTr="003D5D01">
        <w:trPr>
          <w:trHeight w:val="1177"/>
          <w:jc w:val="center"/>
        </w:trPr>
        <w:tc>
          <w:tcPr>
            <w:tcW w:w="5000" w:type="pct"/>
            <w:gridSpan w:val="2"/>
            <w:tcBorders>
              <w:bottom w:val="single" w:sz="4" w:space="0" w:color="auto"/>
            </w:tcBorders>
          </w:tcPr>
          <w:p w:rsidR="00CA77A0" w:rsidRDefault="00CA77A0" w:rsidP="003D5D01">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CA77A0" w:rsidRPr="007322EA" w:rsidRDefault="00CA77A0" w:rsidP="003D5D01">
            <w:pPr>
              <w:rPr>
                <w:b/>
              </w:rPr>
            </w:pPr>
            <w:r w:rsidRPr="007322EA">
              <w:rPr>
                <w:b/>
              </w:rPr>
              <w:t>R</w:t>
            </w:r>
            <w:r>
              <w:rPr>
                <w:b/>
              </w:rPr>
              <w:t>CA N° 42/2005</w:t>
            </w:r>
            <w:r w:rsidRPr="007322EA">
              <w:rPr>
                <w:b/>
              </w:rPr>
              <w:t>, Consideran</w:t>
            </w:r>
            <w:r>
              <w:rPr>
                <w:b/>
              </w:rPr>
              <w:t>do</w:t>
            </w:r>
            <w:r w:rsidRPr="007322EA">
              <w:rPr>
                <w:b/>
              </w:rPr>
              <w:t xml:space="preserve"> </w:t>
            </w:r>
            <w:r>
              <w:rPr>
                <w:b/>
              </w:rPr>
              <w:t>3</w:t>
            </w:r>
            <w:r w:rsidRPr="007322EA">
              <w:rPr>
                <w:b/>
              </w:rPr>
              <w:t>:</w:t>
            </w:r>
          </w:p>
          <w:p w:rsidR="00E5323F" w:rsidRPr="00E5323F" w:rsidRDefault="00AD51DE" w:rsidP="00E5323F">
            <w:pPr>
              <w:rPr>
                <w:i/>
              </w:rPr>
            </w:pPr>
            <w:r>
              <w:rPr>
                <w:i/>
              </w:rPr>
              <w:t>“</w:t>
            </w:r>
            <w:r w:rsidR="00E5323F" w:rsidRPr="00E5323F">
              <w:rPr>
                <w:i/>
              </w:rPr>
              <w:t>Datos de producción</w:t>
            </w:r>
          </w:p>
          <w:p w:rsidR="00E53CAF" w:rsidRDefault="00E5323F" w:rsidP="00E5323F">
            <w:pPr>
              <w:rPr>
                <w:i/>
              </w:rPr>
            </w:pPr>
            <w:r w:rsidRPr="00E5323F">
              <w:rPr>
                <w:i/>
              </w:rPr>
              <w:t xml:space="preserve"> La piscicultura tiene dos ciclos de producción de 6 meses cada uno </w:t>
            </w:r>
            <w:r w:rsidRPr="008B398D">
              <w:rPr>
                <w:i/>
                <w:u w:val="single"/>
              </w:rPr>
              <w:t>con un total anual de 60 toneladas</w:t>
            </w:r>
            <w:r w:rsidRPr="008B398D">
              <w:rPr>
                <w:i/>
              </w:rPr>
              <w:t xml:space="preserve">. </w:t>
            </w:r>
            <w:r w:rsidRPr="00E5323F">
              <w:rPr>
                <w:i/>
              </w:rPr>
              <w:t>El proceso comienza con el crecimiento y/o fertilización de las ovas y termina con la venta de alevines a terceros. El CIIU de la actividad es 13041 con giro R</w:t>
            </w:r>
            <w:r>
              <w:rPr>
                <w:i/>
              </w:rPr>
              <w:t>eproducción de Peces y Moluscos</w:t>
            </w:r>
            <w:r w:rsidR="00AD51DE">
              <w:rPr>
                <w:i/>
              </w:rPr>
              <w:t>”.</w:t>
            </w:r>
          </w:p>
          <w:p w:rsidR="005F42F7" w:rsidRPr="005F42F7" w:rsidRDefault="005F42F7" w:rsidP="00E5323F">
            <w:pPr>
              <w:rPr>
                <w:b/>
              </w:rPr>
            </w:pPr>
            <w:r w:rsidRPr="005F42F7">
              <w:rPr>
                <w:b/>
              </w:rPr>
              <w:t>Adenda N° 1, RCA N° 42/2005</w:t>
            </w:r>
            <w:r w:rsidR="00E86336">
              <w:rPr>
                <w:b/>
              </w:rPr>
              <w:t>, Pregunta y Respuesta N° 7</w:t>
            </w:r>
            <w:r w:rsidRPr="005F42F7">
              <w:rPr>
                <w:b/>
              </w:rPr>
              <w:t>:</w:t>
            </w:r>
          </w:p>
          <w:p w:rsidR="005F42F7" w:rsidRPr="005F42F7" w:rsidRDefault="00E86336" w:rsidP="005F42F7">
            <w:pPr>
              <w:rPr>
                <w:i/>
              </w:rPr>
            </w:pPr>
            <w:r>
              <w:rPr>
                <w:i/>
              </w:rPr>
              <w:t>“</w:t>
            </w:r>
            <w:r w:rsidR="005F42F7" w:rsidRPr="005F42F7">
              <w:rPr>
                <w:i/>
              </w:rPr>
              <w:t xml:space="preserve">7.- Deberá aclarar el monto de producción máxima. En la </w:t>
            </w:r>
            <w:r w:rsidR="005F42F7" w:rsidRPr="008E640D">
              <w:rPr>
                <w:i/>
              </w:rPr>
              <w:t xml:space="preserve">DIA señala una producción bianual de 60 toneladas, </w:t>
            </w:r>
            <w:r w:rsidR="005F42F7" w:rsidRPr="005F42F7">
              <w:rPr>
                <w:i/>
              </w:rPr>
              <w:t xml:space="preserve">mientras que en el proyecto técnico indica 168,7 toneladas. </w:t>
            </w:r>
          </w:p>
          <w:p w:rsidR="005F42F7" w:rsidRDefault="005F42F7" w:rsidP="005F42F7">
            <w:pPr>
              <w:rPr>
                <w:i/>
              </w:rPr>
            </w:pPr>
            <w:r w:rsidRPr="005F42F7">
              <w:rPr>
                <w:i/>
              </w:rPr>
              <w:t>R: Para todos los efectos legales se debe considerar la producción indicada en el proyecto técnico</w:t>
            </w:r>
            <w:r w:rsidR="00E86336">
              <w:rPr>
                <w:i/>
              </w:rPr>
              <w:t>”</w:t>
            </w:r>
            <w:r w:rsidRPr="005F42F7">
              <w:rPr>
                <w:i/>
              </w:rPr>
              <w:t>.</w:t>
            </w:r>
          </w:p>
          <w:p w:rsidR="00E53CAF" w:rsidRPr="00B81E5A" w:rsidRDefault="00E53CAF" w:rsidP="00E5323F">
            <w:pPr>
              <w:rPr>
                <w:i/>
              </w:rPr>
            </w:pPr>
          </w:p>
        </w:tc>
      </w:tr>
      <w:tr w:rsidR="00CA77A0" w:rsidTr="00E86336">
        <w:trPr>
          <w:trHeight w:val="545"/>
          <w:jc w:val="center"/>
        </w:trPr>
        <w:tc>
          <w:tcPr>
            <w:tcW w:w="5000" w:type="pct"/>
            <w:gridSpan w:val="2"/>
            <w:tcBorders>
              <w:bottom w:val="single" w:sz="4" w:space="0" w:color="auto"/>
            </w:tcBorders>
          </w:tcPr>
          <w:p w:rsidR="00CA77A0" w:rsidRDefault="00CA77A0" w:rsidP="003D5D01">
            <w:pPr>
              <w:rPr>
                <w:rFonts w:ascii="Calibri" w:eastAsia="Times New Roman" w:hAnsi="Calibri"/>
                <w:b/>
                <w:bCs/>
                <w:color w:val="000000"/>
                <w:lang w:eastAsia="es-CL"/>
              </w:rPr>
            </w:pPr>
            <w:r>
              <w:rPr>
                <w:rFonts w:ascii="Calibri" w:eastAsia="Times New Roman" w:hAnsi="Calibri"/>
                <w:b/>
                <w:bCs/>
                <w:color w:val="000000"/>
                <w:lang w:eastAsia="es-CL"/>
              </w:rPr>
              <w:t>Documentos revisados:</w:t>
            </w:r>
          </w:p>
          <w:p w:rsidR="00CA77A0" w:rsidRPr="00AD51DE" w:rsidRDefault="00E5323F" w:rsidP="00E5323F">
            <w:pPr>
              <w:pStyle w:val="Prrafodelista"/>
              <w:numPr>
                <w:ilvl w:val="0"/>
                <w:numId w:val="24"/>
              </w:numPr>
              <w:ind w:left="360"/>
              <w:rPr>
                <w:rFonts w:ascii="Calibri" w:eastAsia="Times New Roman" w:hAnsi="Calibri"/>
                <w:bCs/>
                <w:color w:val="000000"/>
                <w:lang w:eastAsia="es-CL"/>
              </w:rPr>
            </w:pPr>
            <w:r>
              <w:rPr>
                <w:rFonts w:ascii="Calibri" w:eastAsia="Times New Roman" w:hAnsi="Calibri"/>
                <w:bCs/>
                <w:color w:val="000000"/>
                <w:lang w:eastAsia="es-CL"/>
              </w:rPr>
              <w:t xml:space="preserve">Carta del titular de fecha 15 de Mayo del 2015 </w:t>
            </w:r>
            <w:r w:rsidR="00CA77A0">
              <w:rPr>
                <w:rFonts w:ascii="Calibri" w:eastAsia="Times New Roman" w:hAnsi="Calibri"/>
                <w:bCs/>
                <w:color w:val="000000"/>
                <w:lang w:eastAsia="es-CL"/>
              </w:rPr>
              <w:t>(Anexo</w:t>
            </w:r>
            <w:r>
              <w:rPr>
                <w:rFonts w:ascii="Calibri" w:eastAsia="Times New Roman" w:hAnsi="Calibri"/>
                <w:bCs/>
                <w:color w:val="000000"/>
                <w:lang w:eastAsia="es-CL"/>
              </w:rPr>
              <w:t xml:space="preserve"> </w:t>
            </w:r>
            <w:r w:rsidR="00E86336">
              <w:rPr>
                <w:rFonts w:ascii="Calibri" w:eastAsia="Times New Roman" w:hAnsi="Calibri"/>
                <w:bCs/>
                <w:color w:val="000000"/>
                <w:lang w:eastAsia="es-CL"/>
              </w:rPr>
              <w:t>8</w:t>
            </w:r>
            <w:r w:rsidR="00CA77A0">
              <w:rPr>
                <w:rFonts w:ascii="Calibri" w:eastAsia="Times New Roman" w:hAnsi="Calibri"/>
                <w:bCs/>
                <w:color w:val="000000"/>
                <w:lang w:eastAsia="es-CL"/>
              </w:rPr>
              <w:t>).</w:t>
            </w:r>
          </w:p>
        </w:tc>
      </w:tr>
      <w:tr w:rsidR="00CA77A0" w:rsidTr="003D5D01">
        <w:trPr>
          <w:trHeight w:val="1423"/>
          <w:jc w:val="center"/>
        </w:trPr>
        <w:tc>
          <w:tcPr>
            <w:tcW w:w="5000" w:type="pct"/>
            <w:gridSpan w:val="2"/>
          </w:tcPr>
          <w:p w:rsidR="00CA77A0" w:rsidRPr="00694B31" w:rsidRDefault="00CA77A0" w:rsidP="003D5D01">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E5323F" w:rsidRPr="00E5323F" w:rsidRDefault="00E5323F" w:rsidP="00E5323F">
            <w:pPr>
              <w:pStyle w:val="Prrafodelista"/>
              <w:numPr>
                <w:ilvl w:val="0"/>
                <w:numId w:val="30"/>
              </w:numPr>
              <w:ind w:left="360"/>
              <w:rPr>
                <w:rFonts w:ascii="Calibri" w:eastAsia="Times New Roman" w:hAnsi="Calibri"/>
                <w:b/>
                <w:bCs/>
                <w:color w:val="000000"/>
                <w:lang w:eastAsia="es-CL"/>
              </w:rPr>
            </w:pPr>
            <w:r>
              <w:rPr>
                <w:rFonts w:ascii="Calibri" w:eastAsia="Times New Roman" w:hAnsi="Calibri"/>
                <w:color w:val="000000"/>
                <w:lang w:eastAsia="es-CL"/>
              </w:rPr>
              <w:t xml:space="preserve">Durante la </w:t>
            </w:r>
            <w:r w:rsidR="00F0325A">
              <w:rPr>
                <w:rFonts w:ascii="Calibri" w:eastAsia="Times New Roman" w:hAnsi="Calibri"/>
                <w:color w:val="000000"/>
                <w:lang w:eastAsia="es-CL"/>
              </w:rPr>
              <w:t>inspección</w:t>
            </w:r>
            <w:r>
              <w:rPr>
                <w:rFonts w:ascii="Calibri" w:eastAsia="Times New Roman" w:hAnsi="Calibri"/>
                <w:color w:val="000000"/>
                <w:lang w:eastAsia="es-CL"/>
              </w:rPr>
              <w:t xml:space="preserve"> ambiental del 21 de Abril del 2015, se solicitó al titular presentar el estatus productivo del día, </w:t>
            </w:r>
            <w:r w:rsidR="00E86336">
              <w:rPr>
                <w:rFonts w:ascii="Calibri" w:eastAsia="Times New Roman" w:hAnsi="Calibri"/>
                <w:color w:val="000000"/>
                <w:lang w:eastAsia="es-CL"/>
              </w:rPr>
              <w:t>el cual se detalla en la siguiente tabla 2</w:t>
            </w:r>
            <w:r>
              <w:rPr>
                <w:rFonts w:ascii="Calibri" w:eastAsia="Times New Roman" w:hAnsi="Calibri"/>
                <w:color w:val="000000"/>
                <w:lang w:eastAsia="es-CL"/>
              </w:rPr>
              <w:t>:</w:t>
            </w:r>
          </w:p>
          <w:p w:rsidR="00E86336" w:rsidRDefault="00E86336" w:rsidP="00CC637C">
            <w:pPr>
              <w:tabs>
                <w:tab w:val="left" w:pos="4320"/>
              </w:tabs>
              <w:jc w:val="center"/>
              <w:rPr>
                <w:rFonts w:ascii="Calibri" w:eastAsia="Times New Roman" w:hAnsi="Calibri"/>
                <w:bCs/>
                <w:color w:val="000000"/>
                <w:sz w:val="18"/>
                <w:lang w:eastAsia="es-CL"/>
              </w:rPr>
            </w:pPr>
          </w:p>
          <w:p w:rsidR="00CC637C" w:rsidRPr="00CC637C" w:rsidRDefault="00CC637C" w:rsidP="00CC637C">
            <w:pPr>
              <w:tabs>
                <w:tab w:val="left" w:pos="4320"/>
              </w:tabs>
              <w:jc w:val="center"/>
              <w:rPr>
                <w:rFonts w:ascii="Calibri" w:eastAsia="Times New Roman" w:hAnsi="Calibri"/>
                <w:bCs/>
                <w:color w:val="000000"/>
                <w:sz w:val="18"/>
                <w:lang w:eastAsia="es-CL"/>
              </w:rPr>
            </w:pPr>
            <w:r w:rsidRPr="00CC637C">
              <w:rPr>
                <w:rFonts w:ascii="Calibri" w:eastAsia="Times New Roman" w:hAnsi="Calibri"/>
                <w:bCs/>
                <w:color w:val="000000"/>
                <w:sz w:val="18"/>
                <w:lang w:eastAsia="es-CL"/>
              </w:rPr>
              <w:t>Tabla 2. Biomasa existente el día 21 de Abril del 2015 en Piscicultura Loncotraro.</w:t>
            </w:r>
          </w:p>
          <w:tbl>
            <w:tblPr>
              <w:tblStyle w:val="Tablaconcuadrcula"/>
              <w:tblW w:w="0" w:type="auto"/>
              <w:jc w:val="center"/>
              <w:tblLook w:val="04A0" w:firstRow="1" w:lastRow="0" w:firstColumn="1" w:lastColumn="0" w:noHBand="0" w:noVBand="1"/>
            </w:tblPr>
            <w:tblGrid>
              <w:gridCol w:w="911"/>
              <w:gridCol w:w="1139"/>
              <w:gridCol w:w="792"/>
              <w:gridCol w:w="1646"/>
              <w:gridCol w:w="1179"/>
            </w:tblGrid>
            <w:tr w:rsidR="00CC637C" w:rsidRPr="00CC637C" w:rsidTr="005F42F7">
              <w:trPr>
                <w:jc w:val="center"/>
              </w:trPr>
              <w:tc>
                <w:tcPr>
                  <w:tcW w:w="0" w:type="auto"/>
                  <w:shd w:val="clear" w:color="auto" w:fill="BFBFBF" w:themeFill="background1" w:themeFillShade="BF"/>
                </w:tcPr>
                <w:p w:rsidR="00CC637C" w:rsidRPr="00CC637C" w:rsidRDefault="00CC637C" w:rsidP="005F42F7">
                  <w:pPr>
                    <w:jc w:val="center"/>
                    <w:rPr>
                      <w:rFonts w:ascii="Calibri" w:eastAsia="Times New Roman" w:hAnsi="Calibri"/>
                      <w:b/>
                      <w:bCs/>
                      <w:color w:val="000000"/>
                      <w:sz w:val="18"/>
                      <w:lang w:eastAsia="es-CL"/>
                    </w:rPr>
                  </w:pPr>
                  <w:r w:rsidRPr="00CC637C">
                    <w:rPr>
                      <w:rFonts w:ascii="Calibri" w:eastAsia="Times New Roman" w:hAnsi="Calibri"/>
                      <w:b/>
                      <w:bCs/>
                      <w:color w:val="000000"/>
                      <w:sz w:val="18"/>
                      <w:lang w:eastAsia="es-CL"/>
                    </w:rPr>
                    <w:t>Especie</w:t>
                  </w:r>
                </w:p>
              </w:tc>
              <w:tc>
                <w:tcPr>
                  <w:tcW w:w="0" w:type="auto"/>
                  <w:shd w:val="clear" w:color="auto" w:fill="BFBFBF" w:themeFill="background1" w:themeFillShade="BF"/>
                </w:tcPr>
                <w:p w:rsidR="00CC637C" w:rsidRPr="00CC637C" w:rsidRDefault="00CC637C" w:rsidP="005F42F7">
                  <w:pPr>
                    <w:jc w:val="center"/>
                    <w:rPr>
                      <w:rFonts w:ascii="Calibri" w:eastAsia="Times New Roman" w:hAnsi="Calibri"/>
                      <w:b/>
                      <w:bCs/>
                      <w:color w:val="000000"/>
                      <w:sz w:val="18"/>
                      <w:lang w:eastAsia="es-CL"/>
                    </w:rPr>
                  </w:pPr>
                  <w:r w:rsidRPr="00CC637C">
                    <w:rPr>
                      <w:rFonts w:ascii="Calibri" w:eastAsia="Times New Roman" w:hAnsi="Calibri"/>
                      <w:b/>
                      <w:bCs/>
                      <w:color w:val="000000"/>
                      <w:sz w:val="18"/>
                      <w:lang w:eastAsia="es-CL"/>
                    </w:rPr>
                    <w:t>Etapa</w:t>
                  </w:r>
                </w:p>
              </w:tc>
              <w:tc>
                <w:tcPr>
                  <w:tcW w:w="0" w:type="auto"/>
                  <w:shd w:val="clear" w:color="auto" w:fill="BFBFBF" w:themeFill="background1" w:themeFillShade="BF"/>
                </w:tcPr>
                <w:p w:rsidR="00CC637C" w:rsidRPr="00CC637C" w:rsidRDefault="00CC637C" w:rsidP="005F42F7">
                  <w:pPr>
                    <w:jc w:val="center"/>
                    <w:rPr>
                      <w:rFonts w:ascii="Calibri" w:eastAsia="Times New Roman" w:hAnsi="Calibri"/>
                      <w:b/>
                      <w:bCs/>
                      <w:color w:val="000000"/>
                      <w:sz w:val="18"/>
                      <w:lang w:eastAsia="es-CL"/>
                    </w:rPr>
                  </w:pPr>
                  <w:r>
                    <w:rPr>
                      <w:rFonts w:ascii="Calibri" w:eastAsia="Times New Roman" w:hAnsi="Calibri"/>
                      <w:b/>
                      <w:bCs/>
                      <w:color w:val="000000"/>
                      <w:sz w:val="18"/>
                      <w:lang w:eastAsia="es-CL"/>
                    </w:rPr>
                    <w:t>N° total</w:t>
                  </w:r>
                </w:p>
              </w:tc>
              <w:tc>
                <w:tcPr>
                  <w:tcW w:w="0" w:type="auto"/>
                  <w:shd w:val="clear" w:color="auto" w:fill="BFBFBF" w:themeFill="background1" w:themeFillShade="BF"/>
                </w:tcPr>
                <w:p w:rsidR="00CC637C" w:rsidRPr="00CC637C" w:rsidRDefault="00CC637C" w:rsidP="005F42F7">
                  <w:pPr>
                    <w:jc w:val="center"/>
                    <w:rPr>
                      <w:rFonts w:ascii="Calibri" w:eastAsia="Times New Roman" w:hAnsi="Calibri"/>
                      <w:b/>
                      <w:bCs/>
                      <w:color w:val="000000"/>
                      <w:sz w:val="18"/>
                      <w:lang w:eastAsia="es-CL"/>
                    </w:rPr>
                  </w:pPr>
                  <w:r>
                    <w:rPr>
                      <w:rFonts w:ascii="Calibri" w:eastAsia="Times New Roman" w:hAnsi="Calibri"/>
                      <w:b/>
                      <w:bCs/>
                      <w:color w:val="000000"/>
                      <w:sz w:val="18"/>
                      <w:lang w:eastAsia="es-CL"/>
                    </w:rPr>
                    <w:t>Peso promedio (gr)</w:t>
                  </w:r>
                </w:p>
              </w:tc>
              <w:tc>
                <w:tcPr>
                  <w:tcW w:w="0" w:type="auto"/>
                  <w:shd w:val="clear" w:color="auto" w:fill="BFBFBF" w:themeFill="background1" w:themeFillShade="BF"/>
                </w:tcPr>
                <w:p w:rsidR="00CC637C" w:rsidRPr="00CC637C" w:rsidRDefault="00CC637C" w:rsidP="005F42F7">
                  <w:pPr>
                    <w:jc w:val="center"/>
                    <w:rPr>
                      <w:rFonts w:ascii="Calibri" w:eastAsia="Times New Roman" w:hAnsi="Calibri"/>
                      <w:b/>
                      <w:bCs/>
                      <w:color w:val="000000"/>
                      <w:sz w:val="18"/>
                      <w:lang w:eastAsia="es-CL"/>
                    </w:rPr>
                  </w:pPr>
                  <w:r>
                    <w:rPr>
                      <w:rFonts w:ascii="Calibri" w:eastAsia="Times New Roman" w:hAnsi="Calibri"/>
                      <w:b/>
                      <w:bCs/>
                      <w:color w:val="000000"/>
                      <w:sz w:val="18"/>
                      <w:lang w:eastAsia="es-CL"/>
                    </w:rPr>
                    <w:t>Biomasa (kg)</w:t>
                  </w:r>
                </w:p>
              </w:tc>
            </w:tr>
            <w:tr w:rsidR="00CC637C" w:rsidRPr="00CC637C" w:rsidTr="005F42F7">
              <w:trPr>
                <w:jc w:val="center"/>
              </w:trPr>
              <w:tc>
                <w:tcPr>
                  <w:tcW w:w="0" w:type="auto"/>
                </w:tcPr>
                <w:p w:rsidR="00CC637C" w:rsidRPr="00CC637C" w:rsidRDefault="00CC637C" w:rsidP="005F42F7">
                  <w:pPr>
                    <w:jc w:val="center"/>
                    <w:rPr>
                      <w:rFonts w:ascii="Calibri" w:eastAsia="Times New Roman" w:hAnsi="Calibri"/>
                      <w:bCs/>
                      <w:color w:val="000000"/>
                      <w:sz w:val="18"/>
                      <w:lang w:eastAsia="es-CL"/>
                    </w:rPr>
                  </w:pPr>
                  <w:r w:rsidRPr="00CC637C">
                    <w:rPr>
                      <w:rFonts w:ascii="Calibri" w:eastAsia="Times New Roman" w:hAnsi="Calibri"/>
                      <w:bCs/>
                      <w:color w:val="000000"/>
                      <w:sz w:val="18"/>
                      <w:lang w:eastAsia="es-CL"/>
                    </w:rPr>
                    <w:t>S. salar</w:t>
                  </w:r>
                </w:p>
              </w:tc>
              <w:tc>
                <w:tcPr>
                  <w:tcW w:w="0" w:type="auto"/>
                </w:tcPr>
                <w:p w:rsidR="00CC637C" w:rsidRPr="00CC637C" w:rsidRDefault="00CC637C" w:rsidP="005F42F7">
                  <w:pPr>
                    <w:jc w:val="center"/>
                    <w:rPr>
                      <w:rFonts w:ascii="Calibri" w:eastAsia="Times New Roman" w:hAnsi="Calibri"/>
                      <w:bCs/>
                      <w:color w:val="000000"/>
                      <w:sz w:val="18"/>
                      <w:lang w:eastAsia="es-CL"/>
                    </w:rPr>
                  </w:pPr>
                  <w:r w:rsidRPr="00CC637C">
                    <w:rPr>
                      <w:rFonts w:ascii="Calibri" w:eastAsia="Times New Roman" w:hAnsi="Calibri"/>
                      <w:bCs/>
                      <w:color w:val="000000"/>
                      <w:sz w:val="18"/>
                      <w:lang w:eastAsia="es-CL"/>
                    </w:rPr>
                    <w:t>Reproductor</w:t>
                  </w:r>
                </w:p>
              </w:tc>
              <w:tc>
                <w:tcPr>
                  <w:tcW w:w="0" w:type="auto"/>
                </w:tcPr>
                <w:p w:rsidR="00CC637C" w:rsidRPr="00CC637C" w:rsidRDefault="00CC637C" w:rsidP="005F42F7">
                  <w:pPr>
                    <w:jc w:val="center"/>
                    <w:rPr>
                      <w:rFonts w:ascii="Calibri" w:eastAsia="Times New Roman" w:hAnsi="Calibri"/>
                      <w:bCs/>
                      <w:color w:val="000000"/>
                      <w:sz w:val="18"/>
                      <w:lang w:eastAsia="es-CL"/>
                    </w:rPr>
                  </w:pPr>
                  <w:r>
                    <w:rPr>
                      <w:rFonts w:ascii="Calibri" w:eastAsia="Times New Roman" w:hAnsi="Calibri"/>
                      <w:bCs/>
                      <w:color w:val="000000"/>
                      <w:sz w:val="18"/>
                      <w:lang w:eastAsia="es-CL"/>
                    </w:rPr>
                    <w:t>14.995</w:t>
                  </w:r>
                </w:p>
              </w:tc>
              <w:tc>
                <w:tcPr>
                  <w:tcW w:w="0" w:type="auto"/>
                </w:tcPr>
                <w:p w:rsidR="00CC637C" w:rsidRPr="00CC637C" w:rsidRDefault="00CC637C" w:rsidP="005F42F7">
                  <w:pPr>
                    <w:jc w:val="center"/>
                    <w:rPr>
                      <w:rFonts w:ascii="Calibri" w:eastAsia="Times New Roman" w:hAnsi="Calibri"/>
                      <w:bCs/>
                      <w:color w:val="000000"/>
                      <w:sz w:val="18"/>
                      <w:lang w:eastAsia="es-CL"/>
                    </w:rPr>
                  </w:pPr>
                  <w:r>
                    <w:rPr>
                      <w:rFonts w:ascii="Calibri" w:eastAsia="Times New Roman" w:hAnsi="Calibri"/>
                      <w:bCs/>
                      <w:color w:val="000000"/>
                      <w:sz w:val="18"/>
                      <w:lang w:eastAsia="es-CL"/>
                    </w:rPr>
                    <w:t>765</w:t>
                  </w:r>
                </w:p>
              </w:tc>
              <w:tc>
                <w:tcPr>
                  <w:tcW w:w="0" w:type="auto"/>
                </w:tcPr>
                <w:p w:rsidR="00CC637C" w:rsidRPr="00CC637C" w:rsidRDefault="00CC637C" w:rsidP="005F42F7">
                  <w:pPr>
                    <w:jc w:val="center"/>
                    <w:rPr>
                      <w:rFonts w:ascii="Calibri" w:eastAsia="Times New Roman" w:hAnsi="Calibri"/>
                      <w:bCs/>
                      <w:color w:val="000000"/>
                      <w:sz w:val="18"/>
                      <w:lang w:eastAsia="es-CL"/>
                    </w:rPr>
                  </w:pPr>
                  <w:r>
                    <w:rPr>
                      <w:rFonts w:ascii="Calibri" w:eastAsia="Times New Roman" w:hAnsi="Calibri"/>
                      <w:bCs/>
                      <w:color w:val="000000"/>
                      <w:sz w:val="18"/>
                      <w:lang w:eastAsia="es-CL"/>
                    </w:rPr>
                    <w:t>11.471,2</w:t>
                  </w:r>
                </w:p>
              </w:tc>
            </w:tr>
            <w:tr w:rsidR="00CC637C" w:rsidRPr="00CC637C" w:rsidTr="005F42F7">
              <w:trPr>
                <w:jc w:val="center"/>
              </w:trPr>
              <w:tc>
                <w:tcPr>
                  <w:tcW w:w="0" w:type="auto"/>
                </w:tcPr>
                <w:p w:rsidR="00CC637C" w:rsidRPr="00CC637C" w:rsidRDefault="00CC637C" w:rsidP="005F42F7">
                  <w:pPr>
                    <w:jc w:val="center"/>
                    <w:rPr>
                      <w:rFonts w:ascii="Calibri" w:eastAsia="Times New Roman" w:hAnsi="Calibri"/>
                      <w:bCs/>
                      <w:color w:val="000000"/>
                      <w:sz w:val="18"/>
                      <w:lang w:eastAsia="es-CL"/>
                    </w:rPr>
                  </w:pPr>
                  <w:r w:rsidRPr="00CC637C">
                    <w:rPr>
                      <w:rFonts w:ascii="Calibri" w:eastAsia="Times New Roman" w:hAnsi="Calibri"/>
                      <w:bCs/>
                      <w:color w:val="000000"/>
                      <w:sz w:val="18"/>
                      <w:lang w:eastAsia="es-CL"/>
                    </w:rPr>
                    <w:t>S. salar</w:t>
                  </w:r>
                </w:p>
              </w:tc>
              <w:tc>
                <w:tcPr>
                  <w:tcW w:w="0" w:type="auto"/>
                </w:tcPr>
                <w:p w:rsidR="00CC637C" w:rsidRPr="00CC637C" w:rsidRDefault="00CC637C" w:rsidP="005F42F7">
                  <w:pPr>
                    <w:jc w:val="center"/>
                    <w:rPr>
                      <w:rFonts w:ascii="Calibri" w:eastAsia="Times New Roman" w:hAnsi="Calibri"/>
                      <w:bCs/>
                      <w:color w:val="000000"/>
                      <w:sz w:val="18"/>
                      <w:lang w:eastAsia="es-CL"/>
                    </w:rPr>
                  </w:pPr>
                  <w:r w:rsidRPr="00CC637C">
                    <w:rPr>
                      <w:rFonts w:ascii="Calibri" w:eastAsia="Times New Roman" w:hAnsi="Calibri"/>
                      <w:bCs/>
                      <w:color w:val="000000"/>
                      <w:sz w:val="18"/>
                      <w:lang w:eastAsia="es-CL"/>
                    </w:rPr>
                    <w:t>Ovas</w:t>
                  </w:r>
                </w:p>
              </w:tc>
              <w:tc>
                <w:tcPr>
                  <w:tcW w:w="0" w:type="auto"/>
                </w:tcPr>
                <w:p w:rsidR="00CC637C" w:rsidRPr="00CC637C" w:rsidRDefault="00CC637C" w:rsidP="005F42F7">
                  <w:pPr>
                    <w:jc w:val="center"/>
                    <w:rPr>
                      <w:rFonts w:ascii="Calibri" w:eastAsia="Times New Roman" w:hAnsi="Calibri"/>
                      <w:bCs/>
                      <w:color w:val="000000"/>
                      <w:sz w:val="18"/>
                      <w:lang w:eastAsia="es-CL"/>
                    </w:rPr>
                  </w:pPr>
                  <w:r>
                    <w:rPr>
                      <w:rFonts w:ascii="Calibri" w:eastAsia="Times New Roman" w:hAnsi="Calibri"/>
                      <w:bCs/>
                      <w:color w:val="000000"/>
                      <w:sz w:val="18"/>
                      <w:lang w:eastAsia="es-CL"/>
                    </w:rPr>
                    <w:t>34.265</w:t>
                  </w:r>
                </w:p>
              </w:tc>
              <w:tc>
                <w:tcPr>
                  <w:tcW w:w="0" w:type="auto"/>
                </w:tcPr>
                <w:p w:rsidR="00CC637C" w:rsidRPr="00CC637C" w:rsidRDefault="00CC637C" w:rsidP="005F42F7">
                  <w:pPr>
                    <w:jc w:val="center"/>
                    <w:rPr>
                      <w:rFonts w:ascii="Calibri" w:eastAsia="Times New Roman" w:hAnsi="Calibri"/>
                      <w:bCs/>
                      <w:color w:val="000000"/>
                      <w:sz w:val="18"/>
                      <w:lang w:eastAsia="es-CL"/>
                    </w:rPr>
                  </w:pPr>
                  <w:r>
                    <w:rPr>
                      <w:rFonts w:ascii="Calibri" w:eastAsia="Times New Roman" w:hAnsi="Calibri"/>
                      <w:bCs/>
                      <w:color w:val="000000"/>
                      <w:sz w:val="18"/>
                      <w:lang w:eastAsia="es-CL"/>
                    </w:rPr>
                    <w:t>0,15</w:t>
                  </w:r>
                </w:p>
              </w:tc>
              <w:tc>
                <w:tcPr>
                  <w:tcW w:w="0" w:type="auto"/>
                </w:tcPr>
                <w:p w:rsidR="00CC637C" w:rsidRPr="00CC637C" w:rsidRDefault="00CC637C" w:rsidP="005F42F7">
                  <w:pPr>
                    <w:jc w:val="center"/>
                    <w:rPr>
                      <w:rFonts w:ascii="Calibri" w:eastAsia="Times New Roman" w:hAnsi="Calibri"/>
                      <w:bCs/>
                      <w:color w:val="000000"/>
                      <w:sz w:val="18"/>
                      <w:lang w:eastAsia="es-CL"/>
                    </w:rPr>
                  </w:pPr>
                  <w:r>
                    <w:rPr>
                      <w:rFonts w:ascii="Calibri" w:eastAsia="Times New Roman" w:hAnsi="Calibri"/>
                      <w:bCs/>
                      <w:color w:val="000000"/>
                      <w:sz w:val="18"/>
                      <w:lang w:eastAsia="es-CL"/>
                    </w:rPr>
                    <w:t>5,1</w:t>
                  </w:r>
                </w:p>
              </w:tc>
            </w:tr>
            <w:tr w:rsidR="00CC637C" w:rsidRPr="00CC637C" w:rsidTr="005F42F7">
              <w:trPr>
                <w:jc w:val="center"/>
              </w:trPr>
              <w:tc>
                <w:tcPr>
                  <w:tcW w:w="0" w:type="auto"/>
                </w:tcPr>
                <w:p w:rsidR="00CC637C" w:rsidRPr="00CC637C" w:rsidRDefault="00CC637C" w:rsidP="005F42F7">
                  <w:pPr>
                    <w:jc w:val="center"/>
                    <w:rPr>
                      <w:rFonts w:ascii="Calibri" w:eastAsia="Times New Roman" w:hAnsi="Calibri"/>
                      <w:bCs/>
                      <w:color w:val="000000"/>
                      <w:sz w:val="18"/>
                      <w:lang w:eastAsia="es-CL"/>
                    </w:rPr>
                  </w:pPr>
                  <w:r w:rsidRPr="00CC637C">
                    <w:rPr>
                      <w:rFonts w:ascii="Calibri" w:eastAsia="Times New Roman" w:hAnsi="Calibri"/>
                      <w:bCs/>
                      <w:color w:val="000000"/>
                      <w:sz w:val="18"/>
                      <w:lang w:eastAsia="es-CL"/>
                    </w:rPr>
                    <w:t>O. mykiss</w:t>
                  </w:r>
                </w:p>
              </w:tc>
              <w:tc>
                <w:tcPr>
                  <w:tcW w:w="0" w:type="auto"/>
                </w:tcPr>
                <w:p w:rsidR="00CC637C" w:rsidRPr="00CC637C" w:rsidRDefault="00CC637C" w:rsidP="005F42F7">
                  <w:pPr>
                    <w:jc w:val="center"/>
                    <w:rPr>
                      <w:rFonts w:ascii="Calibri" w:eastAsia="Times New Roman" w:hAnsi="Calibri"/>
                      <w:bCs/>
                      <w:color w:val="000000"/>
                      <w:sz w:val="18"/>
                      <w:lang w:eastAsia="es-CL"/>
                    </w:rPr>
                  </w:pPr>
                  <w:r w:rsidRPr="00CC637C">
                    <w:rPr>
                      <w:rFonts w:ascii="Calibri" w:eastAsia="Times New Roman" w:hAnsi="Calibri"/>
                      <w:bCs/>
                      <w:color w:val="000000"/>
                      <w:sz w:val="18"/>
                      <w:lang w:eastAsia="es-CL"/>
                    </w:rPr>
                    <w:t>Reproductor</w:t>
                  </w:r>
                </w:p>
              </w:tc>
              <w:tc>
                <w:tcPr>
                  <w:tcW w:w="0" w:type="auto"/>
                </w:tcPr>
                <w:p w:rsidR="00CC637C" w:rsidRPr="00CC637C" w:rsidRDefault="00CC637C" w:rsidP="005F42F7">
                  <w:pPr>
                    <w:jc w:val="center"/>
                    <w:rPr>
                      <w:rFonts w:ascii="Calibri" w:eastAsia="Times New Roman" w:hAnsi="Calibri"/>
                      <w:bCs/>
                      <w:color w:val="000000"/>
                      <w:sz w:val="18"/>
                      <w:lang w:eastAsia="es-CL"/>
                    </w:rPr>
                  </w:pPr>
                  <w:r>
                    <w:rPr>
                      <w:rFonts w:ascii="Calibri" w:eastAsia="Times New Roman" w:hAnsi="Calibri"/>
                      <w:bCs/>
                      <w:color w:val="000000"/>
                      <w:sz w:val="18"/>
                      <w:lang w:eastAsia="es-CL"/>
                    </w:rPr>
                    <w:t>9.262</w:t>
                  </w:r>
                </w:p>
              </w:tc>
              <w:tc>
                <w:tcPr>
                  <w:tcW w:w="0" w:type="auto"/>
                </w:tcPr>
                <w:p w:rsidR="00CC637C" w:rsidRPr="00CC637C" w:rsidRDefault="00CC637C" w:rsidP="005F42F7">
                  <w:pPr>
                    <w:jc w:val="center"/>
                    <w:rPr>
                      <w:rFonts w:ascii="Calibri" w:eastAsia="Times New Roman" w:hAnsi="Calibri"/>
                      <w:bCs/>
                      <w:color w:val="000000"/>
                      <w:sz w:val="18"/>
                      <w:lang w:eastAsia="es-CL"/>
                    </w:rPr>
                  </w:pPr>
                  <w:r>
                    <w:rPr>
                      <w:rFonts w:ascii="Calibri" w:eastAsia="Times New Roman" w:hAnsi="Calibri"/>
                      <w:bCs/>
                      <w:color w:val="000000"/>
                      <w:sz w:val="18"/>
                      <w:lang w:eastAsia="es-CL"/>
                    </w:rPr>
                    <w:t>990</w:t>
                  </w:r>
                </w:p>
              </w:tc>
              <w:tc>
                <w:tcPr>
                  <w:tcW w:w="0" w:type="auto"/>
                </w:tcPr>
                <w:p w:rsidR="00CC637C" w:rsidRPr="00CC637C" w:rsidRDefault="00CC637C" w:rsidP="005F42F7">
                  <w:pPr>
                    <w:jc w:val="center"/>
                    <w:rPr>
                      <w:rFonts w:ascii="Calibri" w:eastAsia="Times New Roman" w:hAnsi="Calibri"/>
                      <w:bCs/>
                      <w:color w:val="000000"/>
                      <w:sz w:val="18"/>
                      <w:lang w:eastAsia="es-CL"/>
                    </w:rPr>
                  </w:pPr>
                  <w:r>
                    <w:rPr>
                      <w:rFonts w:ascii="Calibri" w:eastAsia="Times New Roman" w:hAnsi="Calibri"/>
                      <w:bCs/>
                      <w:color w:val="000000"/>
                      <w:sz w:val="18"/>
                      <w:lang w:eastAsia="es-CL"/>
                    </w:rPr>
                    <w:t>18.338</w:t>
                  </w:r>
                </w:p>
              </w:tc>
            </w:tr>
            <w:tr w:rsidR="00CC637C" w:rsidRPr="00CC637C" w:rsidTr="005F42F7">
              <w:trPr>
                <w:jc w:val="center"/>
              </w:trPr>
              <w:tc>
                <w:tcPr>
                  <w:tcW w:w="0" w:type="auto"/>
                  <w:gridSpan w:val="4"/>
                </w:tcPr>
                <w:p w:rsidR="00CC637C" w:rsidRDefault="00CC637C" w:rsidP="005F42F7">
                  <w:pPr>
                    <w:jc w:val="center"/>
                    <w:rPr>
                      <w:rFonts w:ascii="Calibri" w:eastAsia="Times New Roman" w:hAnsi="Calibri"/>
                      <w:bCs/>
                      <w:color w:val="000000"/>
                      <w:sz w:val="18"/>
                      <w:lang w:eastAsia="es-CL"/>
                    </w:rPr>
                  </w:pPr>
                  <w:r>
                    <w:rPr>
                      <w:rFonts w:ascii="Calibri" w:eastAsia="Times New Roman" w:hAnsi="Calibri"/>
                      <w:bCs/>
                      <w:color w:val="000000"/>
                      <w:sz w:val="18"/>
                      <w:lang w:eastAsia="es-CL"/>
                    </w:rPr>
                    <w:t>Total kilogramos</w:t>
                  </w:r>
                </w:p>
              </w:tc>
              <w:tc>
                <w:tcPr>
                  <w:tcW w:w="0" w:type="auto"/>
                </w:tcPr>
                <w:p w:rsidR="00CC637C" w:rsidRDefault="00CC637C" w:rsidP="005F42F7">
                  <w:pPr>
                    <w:jc w:val="center"/>
                    <w:rPr>
                      <w:rFonts w:ascii="Calibri" w:eastAsia="Times New Roman" w:hAnsi="Calibri"/>
                      <w:bCs/>
                      <w:color w:val="000000"/>
                      <w:sz w:val="18"/>
                      <w:lang w:eastAsia="es-CL"/>
                    </w:rPr>
                  </w:pPr>
                  <w:r>
                    <w:rPr>
                      <w:rFonts w:ascii="Calibri" w:eastAsia="Times New Roman" w:hAnsi="Calibri"/>
                      <w:bCs/>
                      <w:color w:val="000000"/>
                      <w:sz w:val="18"/>
                      <w:lang w:eastAsia="es-CL"/>
                    </w:rPr>
                    <w:t>29.814,3</w:t>
                  </w:r>
                </w:p>
              </w:tc>
            </w:tr>
          </w:tbl>
          <w:p w:rsidR="00E5323F" w:rsidRPr="00E5323F" w:rsidRDefault="00E5323F" w:rsidP="00E5323F">
            <w:pPr>
              <w:rPr>
                <w:rFonts w:ascii="Calibri" w:eastAsia="Times New Roman" w:hAnsi="Calibri"/>
                <w:b/>
                <w:bCs/>
                <w:color w:val="000000"/>
                <w:lang w:eastAsia="es-CL"/>
              </w:rPr>
            </w:pPr>
          </w:p>
          <w:p w:rsidR="00CA77A0" w:rsidRPr="00DF32D1" w:rsidRDefault="00CA77A0" w:rsidP="003D5D01">
            <w:pPr>
              <w:rPr>
                <w:rFonts w:ascii="Calibri" w:eastAsia="Times New Roman" w:hAnsi="Calibri"/>
                <w:b/>
                <w:bCs/>
                <w:color w:val="000000"/>
                <w:lang w:eastAsia="es-CL"/>
              </w:rPr>
            </w:pPr>
            <w:r w:rsidRPr="00DF32D1">
              <w:rPr>
                <w:rFonts w:ascii="Calibri" w:eastAsia="Times New Roman" w:hAnsi="Calibri"/>
                <w:b/>
                <w:bCs/>
                <w:color w:val="000000"/>
                <w:lang w:eastAsia="es-CL"/>
              </w:rPr>
              <w:t>Examen de la información:</w:t>
            </w:r>
          </w:p>
          <w:p w:rsidR="00CC637C" w:rsidRPr="00CC637C" w:rsidRDefault="00E5323F" w:rsidP="00E5323F">
            <w:pPr>
              <w:pStyle w:val="Prrafodelista"/>
              <w:numPr>
                <w:ilvl w:val="0"/>
                <w:numId w:val="30"/>
              </w:numPr>
              <w:ind w:left="284" w:hanging="284"/>
              <w:rPr>
                <w:rFonts w:ascii="Calibri" w:eastAsia="Times New Roman" w:hAnsi="Calibri"/>
                <w:b/>
                <w:bCs/>
                <w:color w:val="000000"/>
                <w:lang w:eastAsia="es-CL"/>
              </w:rPr>
            </w:pPr>
            <w:r>
              <w:rPr>
                <w:rFonts w:ascii="Calibri" w:eastAsia="Times New Roman" w:hAnsi="Calibri"/>
                <w:bCs/>
                <w:color w:val="000000"/>
                <w:lang w:eastAsia="es-CL"/>
              </w:rPr>
              <w:t xml:space="preserve">El titular </w:t>
            </w:r>
            <w:r w:rsidR="00CC637C">
              <w:rPr>
                <w:rFonts w:ascii="Calibri" w:eastAsia="Times New Roman" w:hAnsi="Calibri"/>
                <w:bCs/>
                <w:color w:val="000000"/>
                <w:lang w:eastAsia="es-CL"/>
              </w:rPr>
              <w:t xml:space="preserve">mediante una carta (Anexo </w:t>
            </w:r>
            <w:r w:rsidR="00E86336">
              <w:rPr>
                <w:rFonts w:ascii="Calibri" w:eastAsia="Times New Roman" w:hAnsi="Calibri"/>
                <w:bCs/>
                <w:color w:val="000000"/>
                <w:lang w:eastAsia="es-CL"/>
              </w:rPr>
              <w:t>8</w:t>
            </w:r>
            <w:r w:rsidR="00CC637C">
              <w:rPr>
                <w:rFonts w:ascii="Calibri" w:eastAsia="Times New Roman" w:hAnsi="Calibri"/>
                <w:bCs/>
                <w:color w:val="000000"/>
                <w:lang w:eastAsia="es-CL"/>
              </w:rPr>
              <w:t xml:space="preserve">) informa sobre la producción en kilogramos de la Piscicultura Loncotraro, la cual </w:t>
            </w:r>
            <w:r w:rsidR="00F0325A">
              <w:rPr>
                <w:rFonts w:ascii="Calibri" w:eastAsia="Times New Roman" w:hAnsi="Calibri"/>
                <w:bCs/>
                <w:color w:val="000000"/>
                <w:lang w:eastAsia="es-CL"/>
              </w:rPr>
              <w:t>está</w:t>
            </w:r>
            <w:r w:rsidR="00CC637C">
              <w:rPr>
                <w:rFonts w:ascii="Calibri" w:eastAsia="Times New Roman" w:hAnsi="Calibri"/>
                <w:bCs/>
                <w:color w:val="000000"/>
                <w:lang w:eastAsia="es-CL"/>
              </w:rPr>
              <w:t xml:space="preserve"> compuesta por dos sectores productivos independientes (Los Chilcos y Loncotraro) lo siguiente:</w:t>
            </w:r>
          </w:p>
          <w:p w:rsidR="00E86336" w:rsidRDefault="00E86336" w:rsidP="005F42F7">
            <w:pPr>
              <w:pStyle w:val="Prrafodelista"/>
              <w:ind w:left="284"/>
              <w:jc w:val="center"/>
              <w:rPr>
                <w:rFonts w:ascii="Calibri" w:eastAsia="Times New Roman" w:hAnsi="Calibri"/>
                <w:bCs/>
                <w:color w:val="000000"/>
                <w:sz w:val="18"/>
                <w:lang w:eastAsia="es-CL"/>
              </w:rPr>
            </w:pPr>
          </w:p>
          <w:p w:rsidR="005F42F7" w:rsidRPr="005F42F7" w:rsidRDefault="005F42F7" w:rsidP="005F42F7">
            <w:pPr>
              <w:pStyle w:val="Prrafodelista"/>
              <w:ind w:left="284"/>
              <w:jc w:val="center"/>
              <w:rPr>
                <w:rFonts w:ascii="Calibri" w:eastAsia="Times New Roman" w:hAnsi="Calibri"/>
                <w:bCs/>
                <w:color w:val="000000"/>
                <w:lang w:eastAsia="es-CL"/>
              </w:rPr>
            </w:pPr>
            <w:r w:rsidRPr="005F42F7">
              <w:rPr>
                <w:rFonts w:ascii="Calibri" w:eastAsia="Times New Roman" w:hAnsi="Calibri"/>
                <w:bCs/>
                <w:color w:val="000000"/>
                <w:sz w:val="18"/>
                <w:lang w:eastAsia="es-CL"/>
              </w:rPr>
              <w:t>Tabla 3. Producció</w:t>
            </w:r>
            <w:r w:rsidR="00F0325A">
              <w:rPr>
                <w:rFonts w:ascii="Calibri" w:eastAsia="Times New Roman" w:hAnsi="Calibri"/>
                <w:bCs/>
                <w:color w:val="000000"/>
                <w:sz w:val="18"/>
                <w:lang w:eastAsia="es-CL"/>
              </w:rPr>
              <w:t>n informada</w:t>
            </w:r>
            <w:r w:rsidRPr="005F42F7">
              <w:rPr>
                <w:rFonts w:ascii="Calibri" w:eastAsia="Times New Roman" w:hAnsi="Calibri"/>
                <w:bCs/>
                <w:color w:val="000000"/>
                <w:sz w:val="18"/>
                <w:lang w:eastAsia="es-CL"/>
              </w:rPr>
              <w:t xml:space="preserve"> de la Piscicultura Loncotraro</w:t>
            </w:r>
            <w:r w:rsidRPr="005F42F7">
              <w:rPr>
                <w:rFonts w:ascii="Calibri" w:eastAsia="Times New Roman" w:hAnsi="Calibri"/>
                <w:bCs/>
                <w:color w:val="000000"/>
                <w:lang w:eastAsia="es-CL"/>
              </w:rPr>
              <w:t>.</w:t>
            </w:r>
          </w:p>
          <w:tbl>
            <w:tblPr>
              <w:tblStyle w:val="Tablaconcuadrcula"/>
              <w:tblW w:w="0" w:type="auto"/>
              <w:jc w:val="center"/>
              <w:tblLook w:val="04A0" w:firstRow="1" w:lastRow="0" w:firstColumn="1" w:lastColumn="0" w:noHBand="0" w:noVBand="1"/>
            </w:tblPr>
            <w:tblGrid>
              <w:gridCol w:w="1958"/>
              <w:gridCol w:w="1541"/>
              <w:gridCol w:w="1549"/>
              <w:gridCol w:w="1498"/>
            </w:tblGrid>
            <w:tr w:rsidR="00CC637C" w:rsidRPr="00CC637C" w:rsidTr="00CC637C">
              <w:trPr>
                <w:jc w:val="center"/>
              </w:trPr>
              <w:tc>
                <w:tcPr>
                  <w:tcW w:w="0" w:type="auto"/>
                  <w:shd w:val="clear" w:color="auto" w:fill="BFBFBF" w:themeFill="background1" w:themeFillShade="BF"/>
                </w:tcPr>
                <w:p w:rsidR="00CC637C" w:rsidRPr="00CC637C" w:rsidRDefault="00CC637C" w:rsidP="005F42F7">
                  <w:pPr>
                    <w:pStyle w:val="Prrafodelista"/>
                    <w:ind w:left="0"/>
                    <w:jc w:val="center"/>
                    <w:rPr>
                      <w:rFonts w:ascii="Calibri" w:eastAsia="Times New Roman" w:hAnsi="Calibri"/>
                      <w:b/>
                      <w:bCs/>
                      <w:color w:val="000000"/>
                      <w:sz w:val="18"/>
                      <w:lang w:eastAsia="es-CL"/>
                    </w:rPr>
                  </w:pPr>
                  <w:r w:rsidRPr="00CC637C">
                    <w:rPr>
                      <w:rFonts w:ascii="Calibri" w:eastAsia="Times New Roman" w:hAnsi="Calibri"/>
                      <w:b/>
                      <w:bCs/>
                      <w:color w:val="000000"/>
                      <w:sz w:val="18"/>
                      <w:lang w:eastAsia="es-CL"/>
                    </w:rPr>
                    <w:t>Periodo</w:t>
                  </w:r>
                </w:p>
              </w:tc>
              <w:tc>
                <w:tcPr>
                  <w:tcW w:w="0" w:type="auto"/>
                  <w:shd w:val="clear" w:color="auto" w:fill="BFBFBF" w:themeFill="background1" w:themeFillShade="BF"/>
                </w:tcPr>
                <w:p w:rsidR="00CC637C" w:rsidRPr="00CC637C" w:rsidRDefault="00CC637C" w:rsidP="005F42F7">
                  <w:pPr>
                    <w:pStyle w:val="Prrafodelista"/>
                    <w:ind w:left="0"/>
                    <w:jc w:val="center"/>
                    <w:rPr>
                      <w:rFonts w:ascii="Calibri" w:eastAsia="Times New Roman" w:hAnsi="Calibri"/>
                      <w:b/>
                      <w:bCs/>
                      <w:color w:val="000000"/>
                      <w:sz w:val="18"/>
                      <w:lang w:eastAsia="es-CL"/>
                    </w:rPr>
                  </w:pPr>
                  <w:r w:rsidRPr="00CC637C">
                    <w:rPr>
                      <w:rFonts w:ascii="Calibri" w:eastAsia="Times New Roman" w:hAnsi="Calibri"/>
                      <w:b/>
                      <w:bCs/>
                      <w:color w:val="000000"/>
                      <w:sz w:val="18"/>
                      <w:lang w:eastAsia="es-CL"/>
                    </w:rPr>
                    <w:t>Sector Los Chilcos</w:t>
                  </w:r>
                </w:p>
              </w:tc>
              <w:tc>
                <w:tcPr>
                  <w:tcW w:w="0" w:type="auto"/>
                  <w:shd w:val="clear" w:color="auto" w:fill="BFBFBF" w:themeFill="background1" w:themeFillShade="BF"/>
                </w:tcPr>
                <w:p w:rsidR="00CC637C" w:rsidRPr="00CC637C" w:rsidRDefault="00CC637C" w:rsidP="005F42F7">
                  <w:pPr>
                    <w:pStyle w:val="Prrafodelista"/>
                    <w:ind w:left="0"/>
                    <w:jc w:val="center"/>
                    <w:rPr>
                      <w:rFonts w:ascii="Calibri" w:eastAsia="Times New Roman" w:hAnsi="Calibri"/>
                      <w:b/>
                      <w:bCs/>
                      <w:color w:val="000000"/>
                      <w:sz w:val="18"/>
                      <w:lang w:eastAsia="es-CL"/>
                    </w:rPr>
                  </w:pPr>
                  <w:r w:rsidRPr="00CC637C">
                    <w:rPr>
                      <w:rFonts w:ascii="Calibri" w:eastAsia="Times New Roman" w:hAnsi="Calibri"/>
                      <w:b/>
                      <w:bCs/>
                      <w:color w:val="000000"/>
                      <w:sz w:val="18"/>
                      <w:lang w:eastAsia="es-CL"/>
                    </w:rPr>
                    <w:t>Sector Loncotraro</w:t>
                  </w:r>
                </w:p>
              </w:tc>
              <w:tc>
                <w:tcPr>
                  <w:tcW w:w="0" w:type="auto"/>
                  <w:shd w:val="clear" w:color="auto" w:fill="BFBFBF" w:themeFill="background1" w:themeFillShade="BF"/>
                </w:tcPr>
                <w:p w:rsidR="00CC637C" w:rsidRPr="00CC637C" w:rsidRDefault="00CC637C" w:rsidP="005F42F7">
                  <w:pPr>
                    <w:pStyle w:val="Prrafodelista"/>
                    <w:ind w:left="0"/>
                    <w:jc w:val="center"/>
                    <w:rPr>
                      <w:rFonts w:ascii="Calibri" w:eastAsia="Times New Roman" w:hAnsi="Calibri"/>
                      <w:b/>
                      <w:bCs/>
                      <w:color w:val="000000"/>
                      <w:sz w:val="18"/>
                      <w:lang w:eastAsia="es-CL"/>
                    </w:rPr>
                  </w:pPr>
                  <w:r w:rsidRPr="00CC637C">
                    <w:rPr>
                      <w:rFonts w:ascii="Calibri" w:eastAsia="Times New Roman" w:hAnsi="Calibri"/>
                      <w:b/>
                      <w:bCs/>
                      <w:color w:val="000000"/>
                      <w:sz w:val="18"/>
                      <w:lang w:eastAsia="es-CL"/>
                    </w:rPr>
                    <w:t>Total Piscicultura</w:t>
                  </w:r>
                </w:p>
              </w:tc>
            </w:tr>
            <w:tr w:rsidR="00CC637C" w:rsidRPr="00CC637C" w:rsidTr="00CC637C">
              <w:trPr>
                <w:jc w:val="center"/>
              </w:trPr>
              <w:tc>
                <w:tcPr>
                  <w:tcW w:w="0" w:type="auto"/>
                </w:tcPr>
                <w:p w:rsidR="00CC637C" w:rsidRPr="00CC637C" w:rsidRDefault="007F45CA" w:rsidP="005F42F7">
                  <w:pPr>
                    <w:pStyle w:val="Prrafodelista"/>
                    <w:ind w:left="0"/>
                    <w:jc w:val="center"/>
                    <w:rPr>
                      <w:rFonts w:ascii="Calibri" w:eastAsia="Times New Roman" w:hAnsi="Calibri"/>
                      <w:bCs/>
                      <w:color w:val="000000"/>
                      <w:sz w:val="18"/>
                      <w:lang w:eastAsia="es-CL"/>
                    </w:rPr>
                  </w:pPr>
                  <w:r>
                    <w:rPr>
                      <w:rFonts w:ascii="Calibri" w:eastAsia="Times New Roman" w:hAnsi="Calibri"/>
                      <w:bCs/>
                      <w:color w:val="000000"/>
                      <w:sz w:val="18"/>
                      <w:lang w:eastAsia="es-CL"/>
                    </w:rPr>
                    <w:t xml:space="preserve">Año </w:t>
                  </w:r>
                  <w:r w:rsidR="00CC637C" w:rsidRPr="00CC637C">
                    <w:rPr>
                      <w:rFonts w:ascii="Calibri" w:eastAsia="Times New Roman" w:hAnsi="Calibri"/>
                      <w:bCs/>
                      <w:color w:val="000000"/>
                      <w:sz w:val="18"/>
                      <w:lang w:eastAsia="es-CL"/>
                    </w:rPr>
                    <w:t>2014</w:t>
                  </w:r>
                </w:p>
              </w:tc>
              <w:tc>
                <w:tcPr>
                  <w:tcW w:w="0" w:type="auto"/>
                </w:tcPr>
                <w:p w:rsidR="00CC637C" w:rsidRPr="00CC637C" w:rsidRDefault="00CC637C" w:rsidP="005F42F7">
                  <w:pPr>
                    <w:pStyle w:val="Prrafodelista"/>
                    <w:ind w:left="0"/>
                    <w:jc w:val="center"/>
                    <w:rPr>
                      <w:rFonts w:ascii="Calibri" w:eastAsia="Times New Roman" w:hAnsi="Calibri"/>
                      <w:bCs/>
                      <w:color w:val="000000"/>
                      <w:sz w:val="18"/>
                      <w:lang w:eastAsia="es-CL"/>
                    </w:rPr>
                  </w:pPr>
                  <w:r>
                    <w:rPr>
                      <w:rFonts w:ascii="Calibri" w:eastAsia="Times New Roman" w:hAnsi="Calibri"/>
                      <w:bCs/>
                      <w:color w:val="000000"/>
                      <w:sz w:val="18"/>
                      <w:lang w:eastAsia="es-CL"/>
                    </w:rPr>
                    <w:t>152.015</w:t>
                  </w:r>
                </w:p>
              </w:tc>
              <w:tc>
                <w:tcPr>
                  <w:tcW w:w="0" w:type="auto"/>
                </w:tcPr>
                <w:p w:rsidR="00CC637C" w:rsidRPr="00CC637C" w:rsidRDefault="00CC637C" w:rsidP="005F42F7">
                  <w:pPr>
                    <w:pStyle w:val="Prrafodelista"/>
                    <w:ind w:left="0"/>
                    <w:jc w:val="center"/>
                    <w:rPr>
                      <w:rFonts w:ascii="Calibri" w:eastAsia="Times New Roman" w:hAnsi="Calibri"/>
                      <w:bCs/>
                      <w:color w:val="000000"/>
                      <w:sz w:val="18"/>
                      <w:lang w:eastAsia="es-CL"/>
                    </w:rPr>
                  </w:pPr>
                  <w:r>
                    <w:rPr>
                      <w:rFonts w:ascii="Calibri" w:eastAsia="Times New Roman" w:hAnsi="Calibri"/>
                      <w:bCs/>
                      <w:color w:val="000000"/>
                      <w:sz w:val="18"/>
                      <w:lang w:eastAsia="es-CL"/>
                    </w:rPr>
                    <w:t>218.888</w:t>
                  </w:r>
                </w:p>
              </w:tc>
              <w:tc>
                <w:tcPr>
                  <w:tcW w:w="0" w:type="auto"/>
                </w:tcPr>
                <w:p w:rsidR="00CC637C" w:rsidRPr="00CC637C" w:rsidRDefault="00CC637C" w:rsidP="005F42F7">
                  <w:pPr>
                    <w:pStyle w:val="Prrafodelista"/>
                    <w:ind w:left="0"/>
                    <w:jc w:val="center"/>
                    <w:rPr>
                      <w:rFonts w:ascii="Calibri" w:eastAsia="Times New Roman" w:hAnsi="Calibri"/>
                      <w:bCs/>
                      <w:color w:val="000000"/>
                      <w:sz w:val="18"/>
                      <w:lang w:eastAsia="es-CL"/>
                    </w:rPr>
                  </w:pPr>
                  <w:r>
                    <w:rPr>
                      <w:rFonts w:ascii="Calibri" w:eastAsia="Times New Roman" w:hAnsi="Calibri"/>
                      <w:bCs/>
                      <w:color w:val="000000"/>
                      <w:sz w:val="18"/>
                      <w:lang w:eastAsia="es-CL"/>
                    </w:rPr>
                    <w:t>370.903</w:t>
                  </w:r>
                </w:p>
              </w:tc>
            </w:tr>
            <w:tr w:rsidR="00CC637C" w:rsidRPr="00CC637C" w:rsidTr="00CC637C">
              <w:trPr>
                <w:jc w:val="center"/>
              </w:trPr>
              <w:tc>
                <w:tcPr>
                  <w:tcW w:w="0" w:type="auto"/>
                </w:tcPr>
                <w:p w:rsidR="00CC637C" w:rsidRPr="00CC637C" w:rsidRDefault="00CC637C" w:rsidP="005F42F7">
                  <w:pPr>
                    <w:pStyle w:val="Prrafodelista"/>
                    <w:ind w:left="0"/>
                    <w:jc w:val="center"/>
                    <w:rPr>
                      <w:rFonts w:ascii="Calibri" w:eastAsia="Times New Roman" w:hAnsi="Calibri"/>
                      <w:bCs/>
                      <w:color w:val="000000"/>
                      <w:sz w:val="18"/>
                      <w:lang w:eastAsia="es-CL"/>
                    </w:rPr>
                  </w:pPr>
                  <w:r w:rsidRPr="00CC637C">
                    <w:rPr>
                      <w:rFonts w:ascii="Calibri" w:eastAsia="Times New Roman" w:hAnsi="Calibri"/>
                      <w:bCs/>
                      <w:color w:val="000000"/>
                      <w:sz w:val="18"/>
                      <w:lang w:eastAsia="es-CL"/>
                    </w:rPr>
                    <w:t>Enero – Marzo del 2015</w:t>
                  </w:r>
                </w:p>
              </w:tc>
              <w:tc>
                <w:tcPr>
                  <w:tcW w:w="0" w:type="auto"/>
                </w:tcPr>
                <w:p w:rsidR="00CC637C" w:rsidRPr="00CC637C" w:rsidRDefault="00CC637C" w:rsidP="005F42F7">
                  <w:pPr>
                    <w:pStyle w:val="Prrafodelista"/>
                    <w:ind w:left="0"/>
                    <w:jc w:val="center"/>
                    <w:rPr>
                      <w:rFonts w:ascii="Calibri" w:eastAsia="Times New Roman" w:hAnsi="Calibri"/>
                      <w:bCs/>
                      <w:color w:val="000000"/>
                      <w:sz w:val="18"/>
                      <w:lang w:eastAsia="es-CL"/>
                    </w:rPr>
                  </w:pPr>
                  <w:r>
                    <w:rPr>
                      <w:rFonts w:ascii="Calibri" w:eastAsia="Times New Roman" w:hAnsi="Calibri"/>
                      <w:bCs/>
                      <w:color w:val="000000"/>
                      <w:sz w:val="18"/>
                      <w:lang w:eastAsia="es-CL"/>
                    </w:rPr>
                    <w:t>50.009</w:t>
                  </w:r>
                </w:p>
              </w:tc>
              <w:tc>
                <w:tcPr>
                  <w:tcW w:w="0" w:type="auto"/>
                </w:tcPr>
                <w:p w:rsidR="00CC637C" w:rsidRPr="00CC637C" w:rsidRDefault="00CC637C" w:rsidP="005F42F7">
                  <w:pPr>
                    <w:pStyle w:val="Prrafodelista"/>
                    <w:ind w:left="0"/>
                    <w:jc w:val="center"/>
                    <w:rPr>
                      <w:rFonts w:ascii="Calibri" w:eastAsia="Times New Roman" w:hAnsi="Calibri"/>
                      <w:bCs/>
                      <w:color w:val="000000"/>
                      <w:sz w:val="18"/>
                      <w:lang w:eastAsia="es-CL"/>
                    </w:rPr>
                  </w:pPr>
                  <w:r>
                    <w:rPr>
                      <w:rFonts w:ascii="Calibri" w:eastAsia="Times New Roman" w:hAnsi="Calibri"/>
                      <w:bCs/>
                      <w:color w:val="000000"/>
                      <w:sz w:val="18"/>
                      <w:lang w:eastAsia="es-CL"/>
                    </w:rPr>
                    <w:t>12.514</w:t>
                  </w:r>
                </w:p>
              </w:tc>
              <w:tc>
                <w:tcPr>
                  <w:tcW w:w="0" w:type="auto"/>
                </w:tcPr>
                <w:p w:rsidR="00CC637C" w:rsidRPr="00CC637C" w:rsidRDefault="005F42F7" w:rsidP="005F42F7">
                  <w:pPr>
                    <w:pStyle w:val="Prrafodelista"/>
                    <w:ind w:left="0"/>
                    <w:jc w:val="center"/>
                    <w:rPr>
                      <w:rFonts w:ascii="Calibri" w:eastAsia="Times New Roman" w:hAnsi="Calibri"/>
                      <w:bCs/>
                      <w:color w:val="000000"/>
                      <w:sz w:val="18"/>
                      <w:lang w:eastAsia="es-CL"/>
                    </w:rPr>
                  </w:pPr>
                  <w:r>
                    <w:rPr>
                      <w:rFonts w:ascii="Calibri" w:eastAsia="Times New Roman" w:hAnsi="Calibri"/>
                      <w:bCs/>
                      <w:color w:val="000000"/>
                      <w:sz w:val="18"/>
                      <w:lang w:eastAsia="es-CL"/>
                    </w:rPr>
                    <w:t>62.523</w:t>
                  </w:r>
                </w:p>
              </w:tc>
            </w:tr>
          </w:tbl>
          <w:p w:rsidR="005F42F7" w:rsidRPr="00CC637C" w:rsidRDefault="005F42F7" w:rsidP="005F42F7">
            <w:pPr>
              <w:pStyle w:val="Prrafodelista"/>
              <w:numPr>
                <w:ilvl w:val="0"/>
                <w:numId w:val="30"/>
              </w:numPr>
              <w:ind w:left="284" w:hanging="284"/>
              <w:rPr>
                <w:rFonts w:ascii="Calibri" w:eastAsia="Times New Roman" w:hAnsi="Calibri"/>
                <w:b/>
                <w:bCs/>
                <w:color w:val="000000"/>
                <w:lang w:eastAsia="es-CL"/>
              </w:rPr>
            </w:pPr>
            <w:r>
              <w:rPr>
                <w:rFonts w:ascii="Calibri" w:eastAsia="Times New Roman" w:hAnsi="Calibri"/>
                <w:bCs/>
                <w:color w:val="000000"/>
                <w:lang w:eastAsia="es-CL"/>
              </w:rPr>
              <w:t xml:space="preserve">De acuerdo a los datos de producción entregados por el mismo titular, para el año 2014 se alcanzó una producción de </w:t>
            </w:r>
            <w:r w:rsidR="00F0325A">
              <w:rPr>
                <w:rFonts w:ascii="Calibri" w:eastAsia="Times New Roman" w:hAnsi="Calibri"/>
                <w:bCs/>
                <w:color w:val="000000"/>
                <w:lang w:eastAsia="es-CL"/>
              </w:rPr>
              <w:t>más</w:t>
            </w:r>
            <w:r>
              <w:rPr>
                <w:rFonts w:ascii="Calibri" w:eastAsia="Times New Roman" w:hAnsi="Calibri"/>
                <w:bCs/>
                <w:color w:val="000000"/>
                <w:lang w:eastAsia="es-CL"/>
              </w:rPr>
              <w:t xml:space="preserve"> de 370 toneladas de especies salmonídeas, lo que supera en más de seis veces lo establecido en la RCA N° 42/2005 (60 toneladas anuales), incluso esta cifra es superada en los tres primeros meses del presente año.</w:t>
            </w:r>
          </w:p>
          <w:p w:rsidR="00CC637C" w:rsidRPr="00CC637C" w:rsidRDefault="00CC637C" w:rsidP="00CC637C">
            <w:pPr>
              <w:pStyle w:val="Prrafodelista"/>
              <w:ind w:left="284"/>
              <w:rPr>
                <w:rFonts w:ascii="Calibri" w:eastAsia="Times New Roman" w:hAnsi="Calibri"/>
                <w:b/>
                <w:bCs/>
                <w:color w:val="000000"/>
                <w:lang w:eastAsia="es-CL"/>
              </w:rPr>
            </w:pPr>
          </w:p>
        </w:tc>
      </w:tr>
    </w:tbl>
    <w:p w:rsidR="00CA77A0" w:rsidRDefault="00CA77A0" w:rsidP="00CA77A0"/>
    <w:p w:rsidR="007015BE" w:rsidRDefault="00E5323F" w:rsidP="00C958D0">
      <w:pPr>
        <w:pStyle w:val="Ttulo1"/>
      </w:pPr>
      <w:bookmarkStart w:id="102" w:name="_Toc353998131"/>
      <w:bookmarkStart w:id="103" w:name="_Toc353998204"/>
      <w:bookmarkStart w:id="104" w:name="_Toc352840404"/>
      <w:bookmarkStart w:id="105" w:name="_Toc352841464"/>
      <w:bookmarkStart w:id="106" w:name="_Toc436669259"/>
      <w:bookmarkEnd w:id="86"/>
      <w:bookmarkEnd w:id="87"/>
      <w:bookmarkEnd w:id="88"/>
      <w:bookmarkEnd w:id="89"/>
      <w:bookmarkEnd w:id="102"/>
      <w:bookmarkEnd w:id="103"/>
      <w:r>
        <w:lastRenderedPageBreak/>
        <w:t>C</w:t>
      </w:r>
      <w:r w:rsidR="007015BE">
        <w:t>ONCLUSIONES</w:t>
      </w:r>
      <w:r w:rsidR="007015BE" w:rsidRPr="00B1722C">
        <w:t>.</w:t>
      </w:r>
      <w:bookmarkEnd w:id="104"/>
      <w:bookmarkEnd w:id="105"/>
      <w:bookmarkEnd w:id="106"/>
    </w:p>
    <w:p w:rsidR="00CE010E" w:rsidRDefault="00CE010E" w:rsidP="00893A4E">
      <w:pPr>
        <w:pStyle w:val="Prrafodelista"/>
        <w:ind w:left="0"/>
        <w:rPr>
          <w:rFonts w:cstheme="minorHAnsi"/>
          <w:b/>
          <w:sz w:val="14"/>
          <w:szCs w:val="24"/>
        </w:rPr>
      </w:pPr>
    </w:p>
    <w:p w:rsidR="00F36F7C" w:rsidRPr="00E86336" w:rsidRDefault="00F36F7C" w:rsidP="00694B31">
      <w:pPr>
        <w:rPr>
          <w:rFonts w:cstheme="minorHAnsi"/>
          <w:sz w:val="20"/>
        </w:rPr>
      </w:pPr>
      <w:r w:rsidRPr="00E86336">
        <w:rPr>
          <w:rFonts w:cstheme="minorHAnsi"/>
          <w:sz w:val="20"/>
        </w:rPr>
        <w:t xml:space="preserve">La actividad de fiscalización ambiental realizada, consideró la verificación de las exigencias asociadas a </w:t>
      </w:r>
      <w:r w:rsidR="00990C0D" w:rsidRPr="00E86336">
        <w:rPr>
          <w:rFonts w:cstheme="minorHAnsi"/>
          <w:sz w:val="20"/>
        </w:rPr>
        <w:t>las RCA N° 42/2005, RCA N° 28/2010 y el D.S. N° 90/2000 MINSEGPRES.</w:t>
      </w:r>
      <w:r w:rsidRPr="00E86336">
        <w:rPr>
          <w:rFonts w:cstheme="minorHAnsi"/>
          <w:sz w:val="20"/>
        </w:rPr>
        <w:t xml:space="preserve"> Del total de exigencias verificadas, se identificaron las siguientes no conformidades:</w:t>
      </w:r>
    </w:p>
    <w:p w:rsidR="00F36F7C" w:rsidRPr="008059D4" w:rsidRDefault="00F36F7C" w:rsidP="00F36F7C">
      <w:pPr>
        <w:rPr>
          <w:rFonts w:cstheme="minorHAnsi"/>
        </w:rPr>
      </w:pPr>
    </w:p>
    <w:tbl>
      <w:tblPr>
        <w:tblStyle w:val="Tablaconcuadrcula"/>
        <w:tblW w:w="13687" w:type="dxa"/>
        <w:jc w:val="center"/>
        <w:tblLayout w:type="fixed"/>
        <w:tblLook w:val="04A0" w:firstRow="1" w:lastRow="0" w:firstColumn="1" w:lastColumn="0" w:noHBand="0" w:noVBand="1"/>
      </w:tblPr>
      <w:tblGrid>
        <w:gridCol w:w="909"/>
        <w:gridCol w:w="1560"/>
        <w:gridCol w:w="5103"/>
        <w:gridCol w:w="6115"/>
      </w:tblGrid>
      <w:tr w:rsidR="00E05638" w:rsidRPr="003964D4" w:rsidTr="00CB321C">
        <w:trPr>
          <w:trHeight w:val="395"/>
          <w:tblHeader/>
          <w:jc w:val="center"/>
        </w:trPr>
        <w:tc>
          <w:tcPr>
            <w:tcW w:w="332" w:type="pct"/>
            <w:shd w:val="clear" w:color="auto" w:fill="D9D9D9" w:themeFill="background1" w:themeFillShade="D9"/>
          </w:tcPr>
          <w:p w:rsidR="00590961" w:rsidRPr="003964D4" w:rsidRDefault="009D2AE5" w:rsidP="007015BE">
            <w:pPr>
              <w:jc w:val="center"/>
              <w:rPr>
                <w:rFonts w:cstheme="minorHAnsi"/>
                <w:b/>
              </w:rPr>
            </w:pPr>
            <w:r>
              <w:rPr>
                <w:rFonts w:cstheme="minorHAnsi"/>
                <w:b/>
              </w:rPr>
              <w:t>N° Hecho Consta</w:t>
            </w:r>
            <w:r w:rsidR="00E05638">
              <w:rPr>
                <w:rFonts w:cstheme="minorHAnsi"/>
                <w:b/>
              </w:rPr>
              <w:t>-</w:t>
            </w:r>
            <w:r>
              <w:rPr>
                <w:rFonts w:cstheme="minorHAnsi"/>
                <w:b/>
              </w:rPr>
              <w:t>tado</w:t>
            </w:r>
          </w:p>
        </w:tc>
        <w:tc>
          <w:tcPr>
            <w:tcW w:w="570" w:type="pct"/>
            <w:shd w:val="clear" w:color="auto" w:fill="D9D9D9" w:themeFill="background1" w:themeFillShade="D9"/>
            <w:vAlign w:val="center"/>
          </w:tcPr>
          <w:p w:rsidR="00590961" w:rsidRPr="003964D4" w:rsidRDefault="009D2AE5" w:rsidP="007015BE">
            <w:pPr>
              <w:jc w:val="center"/>
              <w:rPr>
                <w:rFonts w:cstheme="minorHAnsi"/>
                <w:b/>
                <w:color w:val="A6A6A6" w:themeColor="background1" w:themeShade="A6"/>
              </w:rPr>
            </w:pPr>
            <w:r>
              <w:rPr>
                <w:rFonts w:cstheme="minorHAnsi"/>
                <w:b/>
              </w:rPr>
              <w:t>Materia Objeto de Fiscalización</w:t>
            </w:r>
          </w:p>
        </w:tc>
        <w:tc>
          <w:tcPr>
            <w:tcW w:w="1864" w:type="pct"/>
            <w:shd w:val="clear" w:color="auto" w:fill="D9D9D9" w:themeFill="background1" w:themeFillShade="D9"/>
            <w:vAlign w:val="center"/>
          </w:tcPr>
          <w:p w:rsidR="00590961" w:rsidRPr="003964D4" w:rsidRDefault="00590961" w:rsidP="007015BE">
            <w:pPr>
              <w:jc w:val="center"/>
              <w:rPr>
                <w:rFonts w:cstheme="minorHAnsi"/>
                <w:b/>
              </w:rPr>
            </w:pPr>
            <w:r>
              <w:rPr>
                <w:rFonts w:cstheme="minorHAnsi"/>
                <w:b/>
              </w:rPr>
              <w:t>Exigencia Asociada</w:t>
            </w:r>
          </w:p>
        </w:tc>
        <w:tc>
          <w:tcPr>
            <w:tcW w:w="2234" w:type="pct"/>
            <w:shd w:val="clear" w:color="auto" w:fill="D9D9D9" w:themeFill="background1" w:themeFillShade="D9"/>
            <w:vAlign w:val="center"/>
          </w:tcPr>
          <w:p w:rsidR="00590961" w:rsidRPr="003964D4" w:rsidRDefault="00590961" w:rsidP="007015BE">
            <w:pPr>
              <w:jc w:val="center"/>
              <w:rPr>
                <w:rFonts w:cstheme="minorHAnsi"/>
                <w:b/>
              </w:rPr>
            </w:pPr>
            <w:r w:rsidRPr="003964D4">
              <w:rPr>
                <w:rFonts w:cstheme="minorHAnsi"/>
                <w:b/>
                <w:szCs w:val="22"/>
              </w:rPr>
              <w:t>Descripción de la No Conformidad</w:t>
            </w:r>
          </w:p>
        </w:tc>
      </w:tr>
      <w:tr w:rsidR="00E05638" w:rsidRPr="00F36F7C" w:rsidTr="00CB321C">
        <w:trPr>
          <w:jc w:val="center"/>
        </w:trPr>
        <w:tc>
          <w:tcPr>
            <w:tcW w:w="332" w:type="pct"/>
            <w:vAlign w:val="center"/>
          </w:tcPr>
          <w:p w:rsidR="00590961" w:rsidRPr="00F36F7C" w:rsidRDefault="00990C0D" w:rsidP="00327145">
            <w:pPr>
              <w:widowControl w:val="0"/>
              <w:overflowPunct w:val="0"/>
              <w:autoSpaceDE w:val="0"/>
              <w:autoSpaceDN w:val="0"/>
              <w:adjustRightInd w:val="0"/>
              <w:spacing w:line="285" w:lineRule="auto"/>
              <w:jc w:val="center"/>
              <w:rPr>
                <w:rFonts w:cstheme="minorHAnsi"/>
                <w:iCs/>
              </w:rPr>
            </w:pPr>
            <w:r>
              <w:rPr>
                <w:rFonts w:cstheme="minorHAnsi"/>
                <w:iCs/>
              </w:rPr>
              <w:t>1</w:t>
            </w:r>
          </w:p>
        </w:tc>
        <w:tc>
          <w:tcPr>
            <w:tcW w:w="570" w:type="pct"/>
            <w:vAlign w:val="center"/>
          </w:tcPr>
          <w:p w:rsidR="00590961" w:rsidRPr="00F36F7C" w:rsidRDefault="004E6402" w:rsidP="003C435E">
            <w:pPr>
              <w:widowControl w:val="0"/>
              <w:overflowPunct w:val="0"/>
              <w:autoSpaceDE w:val="0"/>
              <w:autoSpaceDN w:val="0"/>
              <w:adjustRightInd w:val="0"/>
              <w:spacing w:line="285" w:lineRule="auto"/>
              <w:rPr>
                <w:rFonts w:cstheme="minorHAnsi"/>
                <w:iCs/>
              </w:rPr>
            </w:pPr>
            <w:r>
              <w:rPr>
                <w:rFonts w:cstheme="minorHAnsi"/>
                <w:iCs/>
              </w:rPr>
              <w:t>Afectación a la calidad de las aguas.</w:t>
            </w:r>
          </w:p>
        </w:tc>
        <w:tc>
          <w:tcPr>
            <w:tcW w:w="1864" w:type="pct"/>
            <w:vAlign w:val="center"/>
          </w:tcPr>
          <w:p w:rsidR="00034C7B" w:rsidRPr="007322EA" w:rsidRDefault="00034C7B" w:rsidP="00034C7B">
            <w:pPr>
              <w:rPr>
                <w:b/>
              </w:rPr>
            </w:pPr>
            <w:r w:rsidRPr="007322EA">
              <w:rPr>
                <w:b/>
              </w:rPr>
              <w:t>R</w:t>
            </w:r>
            <w:r>
              <w:rPr>
                <w:b/>
              </w:rPr>
              <w:t>CA N° 42/2005</w:t>
            </w:r>
            <w:r w:rsidRPr="007322EA">
              <w:rPr>
                <w:b/>
              </w:rPr>
              <w:t>, Consideran</w:t>
            </w:r>
            <w:r>
              <w:rPr>
                <w:b/>
              </w:rPr>
              <w:t>do</w:t>
            </w:r>
            <w:r w:rsidRPr="007322EA">
              <w:rPr>
                <w:b/>
              </w:rPr>
              <w:t xml:space="preserve"> </w:t>
            </w:r>
            <w:r>
              <w:rPr>
                <w:b/>
              </w:rPr>
              <w:t>3</w:t>
            </w:r>
            <w:r w:rsidRPr="007322EA">
              <w:rPr>
                <w:b/>
              </w:rPr>
              <w:t>:</w:t>
            </w:r>
          </w:p>
          <w:p w:rsidR="00034C7B" w:rsidRPr="00B81E5A" w:rsidRDefault="00034C7B" w:rsidP="00034C7B">
            <w:pPr>
              <w:rPr>
                <w:i/>
              </w:rPr>
            </w:pPr>
            <w:r w:rsidRPr="00B81E5A">
              <w:rPr>
                <w:i/>
              </w:rPr>
              <w:t>6. Que el titular ha asumido los siguientes compromisos ambientales voluntarios:</w:t>
            </w:r>
          </w:p>
          <w:p w:rsidR="00034C7B" w:rsidRDefault="00034C7B" w:rsidP="00034C7B">
            <w:pPr>
              <w:rPr>
                <w:i/>
              </w:rPr>
            </w:pPr>
            <w:r w:rsidRPr="00B81E5A">
              <w:rPr>
                <w:i/>
              </w:rPr>
              <w:t>“El titular se compromete a realizar un monitoreo según parámetros de la tabla NCh Nº 1.333”.</w:t>
            </w:r>
          </w:p>
          <w:p w:rsidR="00034C7B" w:rsidRPr="004A0D38" w:rsidRDefault="00034C7B" w:rsidP="00034C7B">
            <w:pPr>
              <w:rPr>
                <w:b/>
              </w:rPr>
            </w:pPr>
            <w:r w:rsidRPr="004A0D38">
              <w:rPr>
                <w:b/>
              </w:rPr>
              <w:t xml:space="preserve">Adenda 1, Respuesta </w:t>
            </w:r>
            <w:r>
              <w:rPr>
                <w:b/>
              </w:rPr>
              <w:t>N° 4</w:t>
            </w:r>
            <w:r w:rsidRPr="004A0D38">
              <w:rPr>
                <w:b/>
              </w:rPr>
              <w:t xml:space="preserve">: </w:t>
            </w:r>
          </w:p>
          <w:p w:rsidR="00034C7B" w:rsidRDefault="00034C7B" w:rsidP="00034C7B">
            <w:pPr>
              <w:rPr>
                <w:i/>
              </w:rPr>
            </w:pPr>
            <w:r>
              <w:rPr>
                <w:i/>
              </w:rPr>
              <w:t>“[…]</w:t>
            </w:r>
            <w:r w:rsidRPr="00683EA5">
              <w:rPr>
                <w:i/>
              </w:rPr>
              <w:t>Una vez aprobada la DIA el titular monitoreará la Norma Chilena 1.333 Tabla 4, antes de la captación y luego del punto de descarga, si así se lo solicita la autoridad competente</w:t>
            </w:r>
            <w:r>
              <w:rPr>
                <w:i/>
              </w:rPr>
              <w:t>”</w:t>
            </w:r>
            <w:r w:rsidRPr="00683EA5">
              <w:rPr>
                <w:i/>
              </w:rPr>
              <w:t>.</w:t>
            </w:r>
          </w:p>
          <w:p w:rsidR="00590961" w:rsidRPr="00F36F7C" w:rsidRDefault="00590961" w:rsidP="00327145">
            <w:pPr>
              <w:widowControl w:val="0"/>
              <w:overflowPunct w:val="0"/>
              <w:autoSpaceDE w:val="0"/>
              <w:autoSpaceDN w:val="0"/>
              <w:adjustRightInd w:val="0"/>
              <w:rPr>
                <w:rFonts w:cstheme="minorHAnsi"/>
              </w:rPr>
            </w:pPr>
          </w:p>
        </w:tc>
        <w:tc>
          <w:tcPr>
            <w:tcW w:w="2234" w:type="pct"/>
            <w:vAlign w:val="center"/>
          </w:tcPr>
          <w:p w:rsidR="007C224A" w:rsidRDefault="004E6402" w:rsidP="004E6402">
            <w:pPr>
              <w:widowControl w:val="0"/>
              <w:overflowPunct w:val="0"/>
              <w:autoSpaceDE w:val="0"/>
              <w:autoSpaceDN w:val="0"/>
              <w:adjustRightInd w:val="0"/>
              <w:rPr>
                <w:rFonts w:cstheme="minorHAnsi"/>
              </w:rPr>
            </w:pPr>
            <w:r>
              <w:rPr>
                <w:rFonts w:cstheme="minorHAnsi"/>
              </w:rPr>
              <w:t xml:space="preserve">De acuerdo a los informes de calidad de agua de los años 2013 y 2014 presentados por el titular, no se </w:t>
            </w:r>
            <w:r w:rsidR="007C224A">
              <w:rPr>
                <w:rFonts w:cstheme="minorHAnsi"/>
              </w:rPr>
              <w:t xml:space="preserve">ha </w:t>
            </w:r>
            <w:r>
              <w:rPr>
                <w:rFonts w:cstheme="minorHAnsi"/>
              </w:rPr>
              <w:t>realizando el análisis de los parámetros de la tabla 4 de la NCh 1.333</w:t>
            </w:r>
            <w:r w:rsidR="007C224A">
              <w:rPr>
                <w:rFonts w:cstheme="minorHAnsi"/>
              </w:rPr>
              <w:t xml:space="preserve"> (salvo pH y Temperatura)</w:t>
            </w:r>
            <w:r>
              <w:rPr>
                <w:rFonts w:cstheme="minorHAnsi"/>
              </w:rPr>
              <w:t>, además, los informes solo contienen los resultados de los muestreos aguas abajo de la</w:t>
            </w:r>
            <w:r w:rsidR="007C224A">
              <w:rPr>
                <w:rFonts w:cstheme="minorHAnsi"/>
              </w:rPr>
              <w:t xml:space="preserve"> descarga, faltando los resultados de las muestas aguas arriba de las capataciones de los estero Loncotraro y Los Chilcos. Los informes del año 2013, registran valores de pH por debajo del rango de la tabla 4 de la NCh 1.333. </w:t>
            </w:r>
          </w:p>
          <w:p w:rsidR="007C224A" w:rsidRDefault="007C224A" w:rsidP="004E6402">
            <w:pPr>
              <w:widowControl w:val="0"/>
              <w:overflowPunct w:val="0"/>
              <w:autoSpaceDE w:val="0"/>
              <w:autoSpaceDN w:val="0"/>
              <w:adjustRightInd w:val="0"/>
              <w:rPr>
                <w:rFonts w:cstheme="minorHAnsi"/>
              </w:rPr>
            </w:pPr>
            <w:r>
              <w:rPr>
                <w:rFonts w:cstheme="minorHAnsi"/>
              </w:rPr>
              <w:t>El titular no acredita la realización del monitoreo del año 2015.</w:t>
            </w:r>
          </w:p>
          <w:p w:rsidR="007C224A" w:rsidRPr="00F36F7C" w:rsidRDefault="007C224A" w:rsidP="004E6402">
            <w:pPr>
              <w:widowControl w:val="0"/>
              <w:overflowPunct w:val="0"/>
              <w:autoSpaceDE w:val="0"/>
              <w:autoSpaceDN w:val="0"/>
              <w:adjustRightInd w:val="0"/>
              <w:rPr>
                <w:rFonts w:cstheme="minorHAnsi"/>
              </w:rPr>
            </w:pPr>
          </w:p>
        </w:tc>
      </w:tr>
      <w:tr w:rsidR="007C224A" w:rsidRPr="00F36F7C" w:rsidTr="00CB321C">
        <w:trPr>
          <w:jc w:val="center"/>
        </w:trPr>
        <w:tc>
          <w:tcPr>
            <w:tcW w:w="332" w:type="pct"/>
            <w:vAlign w:val="center"/>
          </w:tcPr>
          <w:p w:rsidR="007C224A" w:rsidRDefault="007C224A" w:rsidP="00327145">
            <w:pPr>
              <w:widowControl w:val="0"/>
              <w:overflowPunct w:val="0"/>
              <w:autoSpaceDE w:val="0"/>
              <w:autoSpaceDN w:val="0"/>
              <w:adjustRightInd w:val="0"/>
              <w:spacing w:line="285" w:lineRule="auto"/>
              <w:jc w:val="center"/>
              <w:rPr>
                <w:rFonts w:cstheme="minorHAnsi"/>
                <w:iCs/>
              </w:rPr>
            </w:pPr>
            <w:r>
              <w:rPr>
                <w:rFonts w:cstheme="minorHAnsi"/>
                <w:iCs/>
              </w:rPr>
              <w:t>2</w:t>
            </w:r>
          </w:p>
        </w:tc>
        <w:tc>
          <w:tcPr>
            <w:tcW w:w="570" w:type="pct"/>
            <w:vAlign w:val="center"/>
          </w:tcPr>
          <w:p w:rsidR="007C224A" w:rsidRDefault="007C224A" w:rsidP="003C435E">
            <w:pPr>
              <w:widowControl w:val="0"/>
              <w:overflowPunct w:val="0"/>
              <w:autoSpaceDE w:val="0"/>
              <w:autoSpaceDN w:val="0"/>
              <w:adjustRightInd w:val="0"/>
              <w:spacing w:line="285" w:lineRule="auto"/>
              <w:rPr>
                <w:rFonts w:cstheme="minorHAnsi"/>
                <w:iCs/>
              </w:rPr>
            </w:pPr>
            <w:r>
              <w:rPr>
                <w:rFonts w:cstheme="minorHAnsi"/>
                <w:iCs/>
              </w:rPr>
              <w:t>Captación y restitución de las aguas.</w:t>
            </w:r>
          </w:p>
        </w:tc>
        <w:tc>
          <w:tcPr>
            <w:tcW w:w="1864" w:type="pct"/>
            <w:vAlign w:val="center"/>
          </w:tcPr>
          <w:p w:rsidR="00C252DC" w:rsidRPr="007322EA" w:rsidRDefault="00C252DC" w:rsidP="00C252DC">
            <w:pPr>
              <w:rPr>
                <w:b/>
              </w:rPr>
            </w:pPr>
            <w:r w:rsidRPr="007322EA">
              <w:rPr>
                <w:b/>
              </w:rPr>
              <w:t>R</w:t>
            </w:r>
            <w:r>
              <w:rPr>
                <w:b/>
              </w:rPr>
              <w:t>CA N° 42/2005</w:t>
            </w:r>
            <w:r w:rsidRPr="007322EA">
              <w:rPr>
                <w:b/>
              </w:rPr>
              <w:t>, Consideran</w:t>
            </w:r>
            <w:r>
              <w:rPr>
                <w:b/>
              </w:rPr>
              <w:t>do</w:t>
            </w:r>
            <w:r w:rsidRPr="007322EA">
              <w:rPr>
                <w:b/>
              </w:rPr>
              <w:t xml:space="preserve"> </w:t>
            </w:r>
            <w:r>
              <w:rPr>
                <w:b/>
              </w:rPr>
              <w:t>3</w:t>
            </w:r>
            <w:r w:rsidRPr="007322EA">
              <w:rPr>
                <w:b/>
              </w:rPr>
              <w:t>:</w:t>
            </w:r>
          </w:p>
          <w:p w:rsidR="00C252DC" w:rsidRPr="00B81E5A" w:rsidRDefault="00C252DC" w:rsidP="00C252DC">
            <w:pPr>
              <w:rPr>
                <w:i/>
              </w:rPr>
            </w:pPr>
            <w:r>
              <w:rPr>
                <w:i/>
              </w:rPr>
              <w:t>“</w:t>
            </w:r>
            <w:r w:rsidRPr="00B81E5A">
              <w:rPr>
                <w:i/>
              </w:rPr>
              <w:t>Afluentes del proceso</w:t>
            </w:r>
          </w:p>
          <w:p w:rsidR="00C252DC" w:rsidRPr="00B81E5A" w:rsidRDefault="00C252DC" w:rsidP="00C252DC">
            <w:pPr>
              <w:rPr>
                <w:i/>
              </w:rPr>
            </w:pPr>
            <w:r w:rsidRPr="00B81E5A">
              <w:rPr>
                <w:i/>
              </w:rPr>
              <w:t>La piscicultura se abastece de dos esteros ( Los Chilcos y Loncotraro) en ambos casos se cuenta con los respectivos derechos de agua otorgados por la DGA.</w:t>
            </w:r>
          </w:p>
          <w:p w:rsidR="00C252DC" w:rsidRPr="00B81E5A" w:rsidRDefault="00C252DC" w:rsidP="00C252DC">
            <w:pPr>
              <w:rPr>
                <w:i/>
              </w:rPr>
            </w:pPr>
            <w:r w:rsidRPr="00B81E5A">
              <w:rPr>
                <w:i/>
              </w:rPr>
              <w:t>El caudal usado para el proceso es de 1.200 l/s ( 4.320 m3/h), de los cuales Los Chilcos aporta 500 l/s y el Loncotraro 700 l/s.</w:t>
            </w:r>
          </w:p>
          <w:p w:rsidR="00C252DC" w:rsidRPr="00B81E5A" w:rsidRDefault="00C252DC" w:rsidP="00C252DC">
            <w:pPr>
              <w:rPr>
                <w:i/>
              </w:rPr>
            </w:pPr>
            <w:r w:rsidRPr="00B81E5A">
              <w:rPr>
                <w:i/>
              </w:rPr>
              <w:t>Cada afluente tiene su propia captación y restitución. En ambos casos se contaba con piscinas de decantación, sin embargo, en la actualidad estas lagunas están siendo reemplazadas por filtros rotatorios cuya eficiencia es mayor, como se verá más adelante. Estos sistemas de filtros están ya construidos.</w:t>
            </w:r>
          </w:p>
          <w:p w:rsidR="00C252DC" w:rsidRPr="00B81E5A" w:rsidRDefault="00C252DC" w:rsidP="00C252DC">
            <w:r w:rsidRPr="00B81E5A">
              <w:rPr>
                <w:i/>
              </w:rPr>
              <w:t>Para el caso del estero Los Chilcos, se aprovecha un brazo natural de este y en el caso del Estero Loncotraro existe una bocatoma. En ambos casos las aguas se conducen por sistemas de canales y tubos hasta las instalaciones</w:t>
            </w:r>
            <w:r>
              <w:rPr>
                <w:i/>
              </w:rPr>
              <w:t>”</w:t>
            </w:r>
            <w:r w:rsidRPr="00B81E5A">
              <w:rPr>
                <w:i/>
              </w:rPr>
              <w:t>.</w:t>
            </w:r>
            <w:r>
              <w:rPr>
                <w:i/>
              </w:rPr>
              <w:t xml:space="preserve"> […]</w:t>
            </w:r>
            <w:r w:rsidRPr="00B81E5A">
              <w:t xml:space="preserve"> </w:t>
            </w:r>
          </w:p>
          <w:p w:rsidR="00C252DC" w:rsidRPr="00B81E5A" w:rsidRDefault="00C252DC" w:rsidP="00C252DC">
            <w:pPr>
              <w:rPr>
                <w:i/>
              </w:rPr>
            </w:pPr>
            <w:r>
              <w:rPr>
                <w:i/>
              </w:rPr>
              <w:lastRenderedPageBreak/>
              <w:t>“</w:t>
            </w:r>
            <w:r w:rsidRPr="00B81E5A">
              <w:rPr>
                <w:i/>
              </w:rPr>
              <w:t>En el proceso existen barreras (rejas de diferente tamaño) para evitar el egreso de especies de cultivo y el ingreso de especies externas al proceso.</w:t>
            </w:r>
          </w:p>
          <w:p w:rsidR="00C252DC" w:rsidRDefault="00C252DC" w:rsidP="00C252DC">
            <w:pPr>
              <w:rPr>
                <w:i/>
              </w:rPr>
            </w:pPr>
            <w:r w:rsidRPr="00B81E5A">
              <w:rPr>
                <w:i/>
              </w:rPr>
              <w:t>Para mejorar la calidad del agua de los esteros, antes de su ingreso al proceso de somete a rayos UV para desinfección y filtro</w:t>
            </w:r>
            <w:r>
              <w:rPr>
                <w:i/>
              </w:rPr>
              <w:t>”</w:t>
            </w:r>
            <w:r w:rsidRPr="00B81E5A">
              <w:rPr>
                <w:i/>
              </w:rPr>
              <w:t>.</w:t>
            </w:r>
          </w:p>
          <w:p w:rsidR="007C224A" w:rsidRPr="007322EA" w:rsidRDefault="007C224A" w:rsidP="00034C7B">
            <w:pPr>
              <w:rPr>
                <w:b/>
              </w:rPr>
            </w:pPr>
          </w:p>
        </w:tc>
        <w:tc>
          <w:tcPr>
            <w:tcW w:w="2234" w:type="pct"/>
            <w:vAlign w:val="center"/>
          </w:tcPr>
          <w:p w:rsidR="008D3E2C" w:rsidRDefault="00C252DC" w:rsidP="00C252DC">
            <w:pPr>
              <w:widowControl w:val="0"/>
              <w:overflowPunct w:val="0"/>
              <w:autoSpaceDE w:val="0"/>
              <w:autoSpaceDN w:val="0"/>
              <w:adjustRightInd w:val="0"/>
              <w:rPr>
                <w:rFonts w:cstheme="minorHAnsi"/>
              </w:rPr>
            </w:pPr>
            <w:r>
              <w:rPr>
                <w:rFonts w:cstheme="minorHAnsi"/>
              </w:rPr>
              <w:lastRenderedPageBreak/>
              <w:t xml:space="preserve">Se constató </w:t>
            </w:r>
            <w:r w:rsidR="008D3E2C">
              <w:rPr>
                <w:rFonts w:cstheme="minorHAnsi"/>
              </w:rPr>
              <w:t>mayor captación de agua que la autorizada en la RCA.</w:t>
            </w:r>
          </w:p>
          <w:p w:rsidR="008D3E2C" w:rsidRDefault="008D3E2C" w:rsidP="00C252DC">
            <w:pPr>
              <w:widowControl w:val="0"/>
              <w:overflowPunct w:val="0"/>
              <w:autoSpaceDE w:val="0"/>
              <w:autoSpaceDN w:val="0"/>
              <w:adjustRightInd w:val="0"/>
              <w:rPr>
                <w:rFonts w:cstheme="minorHAnsi"/>
              </w:rPr>
            </w:pPr>
          </w:p>
          <w:p w:rsidR="008D3E2C" w:rsidRDefault="008D3E2C" w:rsidP="00C252DC">
            <w:pPr>
              <w:widowControl w:val="0"/>
              <w:overflowPunct w:val="0"/>
              <w:autoSpaceDE w:val="0"/>
              <w:autoSpaceDN w:val="0"/>
              <w:adjustRightInd w:val="0"/>
              <w:rPr>
                <w:rFonts w:cstheme="minorHAnsi"/>
              </w:rPr>
            </w:pPr>
            <w:r>
              <w:rPr>
                <w:rFonts w:cstheme="minorHAnsi"/>
              </w:rPr>
              <w:t xml:space="preserve">El </w:t>
            </w:r>
            <w:r w:rsidR="00C252DC">
              <w:rPr>
                <w:rFonts w:cstheme="minorHAnsi"/>
              </w:rPr>
              <w:t>caudalímetro del afluente del Estero Los Chilcos registraba un caudal de 690</w:t>
            </w:r>
            <w:r w:rsidR="00CB321C">
              <w:rPr>
                <w:rFonts w:cstheme="minorHAnsi"/>
              </w:rPr>
              <w:t xml:space="preserve"> </w:t>
            </w:r>
            <w:r w:rsidR="00C252DC">
              <w:rPr>
                <w:rFonts w:cstheme="minorHAnsi"/>
              </w:rPr>
              <w:t xml:space="preserve">l/s, siendo superior al </w:t>
            </w:r>
            <w:r>
              <w:rPr>
                <w:rFonts w:cstheme="minorHAnsi"/>
              </w:rPr>
              <w:t xml:space="preserve">límite </w:t>
            </w:r>
            <w:r w:rsidR="00C252DC">
              <w:rPr>
                <w:rFonts w:cstheme="minorHAnsi"/>
              </w:rPr>
              <w:t>establecido en la RCA N° 42/2005</w:t>
            </w:r>
            <w:r>
              <w:rPr>
                <w:rFonts w:cstheme="minorHAnsi"/>
              </w:rPr>
              <w:t xml:space="preserve"> que correspondía a 500 l/s.</w:t>
            </w:r>
          </w:p>
          <w:p w:rsidR="008D3E2C" w:rsidRDefault="008D3E2C" w:rsidP="00C252DC">
            <w:pPr>
              <w:widowControl w:val="0"/>
              <w:overflowPunct w:val="0"/>
              <w:autoSpaceDE w:val="0"/>
              <w:autoSpaceDN w:val="0"/>
              <w:adjustRightInd w:val="0"/>
              <w:rPr>
                <w:rFonts w:cstheme="minorHAnsi"/>
              </w:rPr>
            </w:pPr>
          </w:p>
          <w:p w:rsidR="007C224A" w:rsidRDefault="008D3E2C" w:rsidP="00C252DC">
            <w:pPr>
              <w:widowControl w:val="0"/>
              <w:overflowPunct w:val="0"/>
              <w:autoSpaceDE w:val="0"/>
              <w:autoSpaceDN w:val="0"/>
              <w:adjustRightInd w:val="0"/>
              <w:rPr>
                <w:rFonts w:cstheme="minorHAnsi"/>
              </w:rPr>
            </w:pPr>
            <w:r>
              <w:rPr>
                <w:rFonts w:cstheme="minorHAnsi"/>
              </w:rPr>
              <w:t>A</w:t>
            </w:r>
            <w:r w:rsidR="00C252DC">
              <w:rPr>
                <w:rFonts w:cstheme="minorHAnsi"/>
              </w:rPr>
              <w:t>demás esta captación de aguas no contaba con rejas para evitar el paso de peces hacia la piscicultura.</w:t>
            </w:r>
          </w:p>
        </w:tc>
      </w:tr>
      <w:tr w:rsidR="003C435E" w:rsidRPr="00F36F7C" w:rsidTr="00CB321C">
        <w:trPr>
          <w:jc w:val="center"/>
        </w:trPr>
        <w:tc>
          <w:tcPr>
            <w:tcW w:w="332" w:type="pct"/>
            <w:vAlign w:val="center"/>
          </w:tcPr>
          <w:p w:rsidR="003C435E" w:rsidRDefault="003C435E" w:rsidP="00327145">
            <w:pPr>
              <w:widowControl w:val="0"/>
              <w:overflowPunct w:val="0"/>
              <w:autoSpaceDE w:val="0"/>
              <w:autoSpaceDN w:val="0"/>
              <w:adjustRightInd w:val="0"/>
              <w:spacing w:line="285" w:lineRule="auto"/>
              <w:jc w:val="center"/>
              <w:rPr>
                <w:rFonts w:cstheme="minorHAnsi"/>
                <w:iCs/>
              </w:rPr>
            </w:pPr>
            <w:r>
              <w:rPr>
                <w:rFonts w:cstheme="minorHAnsi"/>
                <w:iCs/>
              </w:rPr>
              <w:lastRenderedPageBreak/>
              <w:t>6</w:t>
            </w:r>
          </w:p>
        </w:tc>
        <w:tc>
          <w:tcPr>
            <w:tcW w:w="570" w:type="pct"/>
            <w:vAlign w:val="center"/>
          </w:tcPr>
          <w:p w:rsidR="003C435E" w:rsidRDefault="003C435E" w:rsidP="003C435E">
            <w:pPr>
              <w:widowControl w:val="0"/>
              <w:overflowPunct w:val="0"/>
              <w:autoSpaceDE w:val="0"/>
              <w:autoSpaceDN w:val="0"/>
              <w:adjustRightInd w:val="0"/>
              <w:spacing w:line="285" w:lineRule="auto"/>
              <w:rPr>
                <w:rFonts w:cstheme="minorHAnsi"/>
                <w:iCs/>
              </w:rPr>
            </w:pPr>
            <w:r w:rsidRPr="003C435E">
              <w:rPr>
                <w:rFonts w:cstheme="minorHAnsi"/>
                <w:iCs/>
              </w:rPr>
              <w:t>Verificación de producción de biomasa.</w:t>
            </w:r>
          </w:p>
        </w:tc>
        <w:tc>
          <w:tcPr>
            <w:tcW w:w="1864" w:type="pct"/>
            <w:vAlign w:val="center"/>
          </w:tcPr>
          <w:p w:rsidR="003C435E" w:rsidRPr="007322EA" w:rsidRDefault="003C435E" w:rsidP="003C435E">
            <w:pPr>
              <w:rPr>
                <w:b/>
              </w:rPr>
            </w:pPr>
            <w:r w:rsidRPr="007322EA">
              <w:rPr>
                <w:b/>
              </w:rPr>
              <w:t>R</w:t>
            </w:r>
            <w:r>
              <w:rPr>
                <w:b/>
              </w:rPr>
              <w:t>CA N° 42/2005</w:t>
            </w:r>
            <w:r w:rsidRPr="007322EA">
              <w:rPr>
                <w:b/>
              </w:rPr>
              <w:t>, Consideran</w:t>
            </w:r>
            <w:r>
              <w:rPr>
                <w:b/>
              </w:rPr>
              <w:t>do</w:t>
            </w:r>
            <w:r w:rsidRPr="007322EA">
              <w:rPr>
                <w:b/>
              </w:rPr>
              <w:t xml:space="preserve"> </w:t>
            </w:r>
            <w:r>
              <w:rPr>
                <w:b/>
              </w:rPr>
              <w:t>3</w:t>
            </w:r>
            <w:r w:rsidRPr="007322EA">
              <w:rPr>
                <w:b/>
              </w:rPr>
              <w:t>:</w:t>
            </w:r>
          </w:p>
          <w:p w:rsidR="003C435E" w:rsidRPr="00E5323F" w:rsidRDefault="003C435E" w:rsidP="003C435E">
            <w:pPr>
              <w:rPr>
                <w:i/>
              </w:rPr>
            </w:pPr>
            <w:r>
              <w:rPr>
                <w:i/>
              </w:rPr>
              <w:t>“</w:t>
            </w:r>
            <w:r w:rsidRPr="00E5323F">
              <w:rPr>
                <w:i/>
              </w:rPr>
              <w:t>Datos de producción</w:t>
            </w:r>
          </w:p>
          <w:p w:rsidR="003C435E" w:rsidRDefault="003C435E" w:rsidP="003C435E">
            <w:pPr>
              <w:rPr>
                <w:i/>
              </w:rPr>
            </w:pPr>
            <w:r w:rsidRPr="00E5323F">
              <w:rPr>
                <w:i/>
              </w:rPr>
              <w:t xml:space="preserve"> La piscicultura tiene dos ciclos de producción de 6 meses cada uno con un total anual de 60 toneladas. El proceso comienza con el crecimiento y/o fertilización de las ovas y termina con la venta de alevines a terceros. El CIIU de la actividad es 13041 con giro R</w:t>
            </w:r>
            <w:r>
              <w:rPr>
                <w:i/>
              </w:rPr>
              <w:t>eproducción de Peces y Moluscos”.</w:t>
            </w:r>
          </w:p>
          <w:p w:rsidR="003C435E" w:rsidRPr="007322EA" w:rsidRDefault="003C435E" w:rsidP="00C252DC">
            <w:pPr>
              <w:rPr>
                <w:b/>
              </w:rPr>
            </w:pPr>
          </w:p>
        </w:tc>
        <w:tc>
          <w:tcPr>
            <w:tcW w:w="2234" w:type="pct"/>
            <w:vAlign w:val="center"/>
          </w:tcPr>
          <w:p w:rsidR="003C435E" w:rsidRDefault="003C435E" w:rsidP="003C435E">
            <w:pPr>
              <w:widowControl w:val="0"/>
              <w:overflowPunct w:val="0"/>
              <w:autoSpaceDE w:val="0"/>
              <w:autoSpaceDN w:val="0"/>
              <w:adjustRightInd w:val="0"/>
              <w:rPr>
                <w:rFonts w:cstheme="minorHAnsi"/>
              </w:rPr>
            </w:pPr>
            <w:r>
              <w:rPr>
                <w:rFonts w:cstheme="minorHAnsi"/>
              </w:rPr>
              <w:t>Según la información proporcionada por el titular para el año 2014 la producción de l</w:t>
            </w:r>
            <w:r w:rsidR="00BD2785">
              <w:rPr>
                <w:rFonts w:cstheme="minorHAnsi"/>
              </w:rPr>
              <w:t>a Piscicultura Loncotraro superó</w:t>
            </w:r>
            <w:r>
              <w:rPr>
                <w:rFonts w:cstheme="minorHAnsi"/>
              </w:rPr>
              <w:t xml:space="preserve"> las 370 toneladas de salmonídeos, lo que supera en seis veces la producción establecida en la RCA N° 42/2005. Incluso en el periodo de Enero y Marzo del 2015, se alcanzó una producción de 62 toneladas. </w:t>
            </w:r>
          </w:p>
        </w:tc>
      </w:tr>
    </w:tbl>
    <w:p w:rsidR="00F36F7C" w:rsidRDefault="00F36F7C" w:rsidP="00893A4E">
      <w:pPr>
        <w:pStyle w:val="Prrafodelista"/>
        <w:ind w:left="0"/>
        <w:rPr>
          <w:rFonts w:cstheme="minorHAnsi"/>
          <w:b/>
          <w:sz w:val="14"/>
          <w:szCs w:val="24"/>
        </w:rPr>
      </w:pPr>
    </w:p>
    <w:p w:rsidR="00F36F7C" w:rsidRDefault="00F36F7C" w:rsidP="00893A4E">
      <w:pPr>
        <w:pStyle w:val="Prrafodelista"/>
        <w:ind w:left="0"/>
        <w:rPr>
          <w:rFonts w:cstheme="minorHAnsi"/>
          <w:b/>
          <w:sz w:val="14"/>
          <w:szCs w:val="24"/>
        </w:rPr>
      </w:pPr>
    </w:p>
    <w:p w:rsidR="00F36F7C" w:rsidRDefault="00F36F7C" w:rsidP="00893A4E">
      <w:pPr>
        <w:pStyle w:val="Prrafodelista"/>
        <w:ind w:left="0"/>
        <w:rPr>
          <w:rFonts w:cstheme="minorHAnsi"/>
          <w:b/>
          <w:sz w:val="14"/>
          <w:szCs w:val="24"/>
        </w:rPr>
        <w:sectPr w:rsidR="00F36F7C" w:rsidSect="002F3703">
          <w:pgSz w:w="15840" w:h="12240" w:orient="landscape"/>
          <w:pgMar w:top="1134" w:right="1134" w:bottom="1134" w:left="1134" w:header="709" w:footer="709" w:gutter="0"/>
          <w:cols w:space="708"/>
          <w:docGrid w:linePitch="360"/>
        </w:sectPr>
      </w:pPr>
    </w:p>
    <w:p w:rsidR="003C0E2F" w:rsidRDefault="003C0E2F" w:rsidP="00C958D0">
      <w:pPr>
        <w:pStyle w:val="Ttulo1"/>
      </w:pPr>
      <w:bookmarkStart w:id="107" w:name="_Toc352840405"/>
      <w:bookmarkStart w:id="108" w:name="_Toc352841465"/>
      <w:bookmarkStart w:id="109" w:name="_Toc436669260"/>
      <w:r>
        <w:lastRenderedPageBreak/>
        <w:t>ANEXO</w:t>
      </w:r>
      <w:r w:rsidR="00CF68E5">
        <w:t>S</w:t>
      </w:r>
      <w:r w:rsidRPr="00B1722C">
        <w:t>.</w:t>
      </w:r>
      <w:bookmarkEnd w:id="107"/>
      <w:bookmarkEnd w:id="108"/>
      <w:bookmarkEnd w:id="109"/>
    </w:p>
    <w:p w:rsidR="00677332" w:rsidRDefault="00677332" w:rsidP="003C0E2F">
      <w:pPr>
        <w:rPr>
          <w:sz w:val="20"/>
          <w:szCs w:val="20"/>
        </w:rPr>
      </w:pPr>
    </w:p>
    <w:tbl>
      <w:tblPr>
        <w:tblStyle w:val="Tablaconcuadrcula"/>
        <w:tblW w:w="5000" w:type="pct"/>
        <w:jc w:val="center"/>
        <w:tblLook w:val="04A0" w:firstRow="1" w:lastRow="0" w:firstColumn="1" w:lastColumn="0" w:noHBand="0" w:noVBand="1"/>
      </w:tblPr>
      <w:tblGrid>
        <w:gridCol w:w="1243"/>
        <w:gridCol w:w="8945"/>
      </w:tblGrid>
      <w:tr w:rsidR="00694B31" w:rsidTr="00327145">
        <w:trPr>
          <w:trHeight w:val="286"/>
          <w:jc w:val="center"/>
        </w:trPr>
        <w:tc>
          <w:tcPr>
            <w:tcW w:w="610" w:type="pct"/>
            <w:shd w:val="clear" w:color="auto" w:fill="D9D9D9" w:themeFill="background1" w:themeFillShade="D9"/>
          </w:tcPr>
          <w:p w:rsidR="00694B31" w:rsidRPr="00674B58" w:rsidRDefault="00694B31" w:rsidP="00694B31">
            <w:pPr>
              <w:rPr>
                <w:rFonts w:cstheme="minorHAnsi"/>
                <w:b/>
              </w:rPr>
            </w:pPr>
            <w:r w:rsidRPr="00674B58">
              <w:rPr>
                <w:rFonts w:cstheme="minorHAnsi"/>
                <w:b/>
              </w:rPr>
              <w:t>N° Anexo</w:t>
            </w:r>
          </w:p>
        </w:tc>
        <w:tc>
          <w:tcPr>
            <w:tcW w:w="4390" w:type="pct"/>
            <w:shd w:val="clear" w:color="auto" w:fill="D9D9D9" w:themeFill="background1" w:themeFillShade="D9"/>
          </w:tcPr>
          <w:p w:rsidR="00694B31" w:rsidRPr="00674B58" w:rsidRDefault="00694B31" w:rsidP="00694B31">
            <w:pPr>
              <w:rPr>
                <w:rFonts w:cstheme="minorHAnsi"/>
                <w:b/>
              </w:rPr>
            </w:pPr>
            <w:r w:rsidRPr="00674B58">
              <w:rPr>
                <w:rFonts w:cstheme="minorHAnsi"/>
                <w:b/>
              </w:rPr>
              <w:t>Nombre Anexo</w:t>
            </w:r>
          </w:p>
        </w:tc>
      </w:tr>
      <w:tr w:rsidR="00694B31" w:rsidTr="00327145">
        <w:trPr>
          <w:trHeight w:val="286"/>
          <w:jc w:val="center"/>
        </w:trPr>
        <w:tc>
          <w:tcPr>
            <w:tcW w:w="610" w:type="pct"/>
            <w:vAlign w:val="center"/>
          </w:tcPr>
          <w:p w:rsidR="00694B31" w:rsidRDefault="00694B31" w:rsidP="00694B31">
            <w:pPr>
              <w:jc w:val="center"/>
              <w:rPr>
                <w:rFonts w:cstheme="minorHAnsi"/>
              </w:rPr>
            </w:pPr>
            <w:r>
              <w:rPr>
                <w:rFonts w:cstheme="minorHAnsi"/>
              </w:rPr>
              <w:t>1</w:t>
            </w:r>
          </w:p>
        </w:tc>
        <w:tc>
          <w:tcPr>
            <w:tcW w:w="4390" w:type="pct"/>
            <w:vAlign w:val="center"/>
          </w:tcPr>
          <w:p w:rsidR="00694B31" w:rsidRDefault="00327145" w:rsidP="004D5540">
            <w:pPr>
              <w:rPr>
                <w:rFonts w:cstheme="minorHAnsi"/>
              </w:rPr>
            </w:pPr>
            <w:r>
              <w:rPr>
                <w:rFonts w:cstheme="minorHAnsi"/>
              </w:rPr>
              <w:t xml:space="preserve">Acta de inspección ambiental del </w:t>
            </w:r>
            <w:r w:rsidR="004D5540">
              <w:rPr>
                <w:rFonts w:cstheme="minorHAnsi"/>
              </w:rPr>
              <w:t xml:space="preserve">21 de Abril del 2015 </w:t>
            </w:r>
            <w:r>
              <w:rPr>
                <w:rFonts w:cstheme="minorHAnsi"/>
              </w:rPr>
              <w:t>de la Superintendencia de</w:t>
            </w:r>
            <w:r w:rsidR="004D5540">
              <w:rPr>
                <w:rFonts w:cstheme="minorHAnsi"/>
              </w:rPr>
              <w:t>l</w:t>
            </w:r>
            <w:r>
              <w:rPr>
                <w:rFonts w:cstheme="minorHAnsi"/>
              </w:rPr>
              <w:t xml:space="preserve"> Medio Ambiente.</w:t>
            </w:r>
          </w:p>
        </w:tc>
      </w:tr>
      <w:tr w:rsidR="00694B31" w:rsidTr="00327145">
        <w:trPr>
          <w:trHeight w:val="264"/>
          <w:jc w:val="center"/>
        </w:trPr>
        <w:tc>
          <w:tcPr>
            <w:tcW w:w="610" w:type="pct"/>
            <w:vAlign w:val="center"/>
          </w:tcPr>
          <w:p w:rsidR="00694B31" w:rsidRDefault="004A671C" w:rsidP="00694B31">
            <w:pPr>
              <w:jc w:val="center"/>
              <w:rPr>
                <w:rFonts w:cstheme="minorHAnsi"/>
              </w:rPr>
            </w:pPr>
            <w:r>
              <w:rPr>
                <w:rFonts w:cstheme="minorHAnsi"/>
              </w:rPr>
              <w:t>2</w:t>
            </w:r>
          </w:p>
        </w:tc>
        <w:tc>
          <w:tcPr>
            <w:tcW w:w="4390" w:type="pct"/>
            <w:vAlign w:val="center"/>
          </w:tcPr>
          <w:p w:rsidR="00694B31" w:rsidRDefault="004E6402" w:rsidP="00694B31">
            <w:pPr>
              <w:rPr>
                <w:rFonts w:cstheme="minorHAnsi"/>
              </w:rPr>
            </w:pPr>
            <w:r w:rsidRPr="004E6402">
              <w:rPr>
                <w:rFonts w:cstheme="minorHAnsi"/>
              </w:rPr>
              <w:t>Infor</w:t>
            </w:r>
            <w:r w:rsidR="004D5540">
              <w:rPr>
                <w:rFonts w:cstheme="minorHAnsi"/>
              </w:rPr>
              <w:t>mes de Seguimiento Ambiental, Có</w:t>
            </w:r>
            <w:r w:rsidRPr="004E6402">
              <w:rPr>
                <w:rFonts w:cstheme="minorHAnsi"/>
              </w:rPr>
              <w:t>digo 34914, Informes N°2700260 y 2700261/2014 ANAM</w:t>
            </w:r>
            <w:r>
              <w:rPr>
                <w:rFonts w:cstheme="minorHAnsi"/>
              </w:rPr>
              <w:t>.</w:t>
            </w:r>
          </w:p>
        </w:tc>
      </w:tr>
      <w:tr w:rsidR="00694B31" w:rsidTr="00327145">
        <w:trPr>
          <w:trHeight w:val="286"/>
          <w:jc w:val="center"/>
        </w:trPr>
        <w:tc>
          <w:tcPr>
            <w:tcW w:w="610" w:type="pct"/>
            <w:vAlign w:val="center"/>
          </w:tcPr>
          <w:p w:rsidR="00694B31" w:rsidRDefault="004A671C" w:rsidP="00694B31">
            <w:pPr>
              <w:jc w:val="center"/>
              <w:rPr>
                <w:rFonts w:cstheme="minorHAnsi"/>
              </w:rPr>
            </w:pPr>
            <w:r>
              <w:rPr>
                <w:rFonts w:cstheme="minorHAnsi"/>
              </w:rPr>
              <w:t>3</w:t>
            </w:r>
          </w:p>
        </w:tc>
        <w:tc>
          <w:tcPr>
            <w:tcW w:w="4390" w:type="pct"/>
            <w:vAlign w:val="center"/>
          </w:tcPr>
          <w:p w:rsidR="00694B31" w:rsidRDefault="004E6402" w:rsidP="00694B31">
            <w:pPr>
              <w:rPr>
                <w:rFonts w:cstheme="minorHAnsi"/>
              </w:rPr>
            </w:pPr>
            <w:r w:rsidRPr="004E6402">
              <w:rPr>
                <w:rFonts w:cstheme="minorHAnsi"/>
              </w:rPr>
              <w:t>Infor</w:t>
            </w:r>
            <w:r w:rsidR="004D5540">
              <w:rPr>
                <w:rFonts w:cstheme="minorHAnsi"/>
              </w:rPr>
              <w:t>mes de Seguimiento Ambiental, Có</w:t>
            </w:r>
            <w:r w:rsidRPr="004E6402">
              <w:rPr>
                <w:rFonts w:cstheme="minorHAnsi"/>
              </w:rPr>
              <w:t>digo 34915, Informes N°3006904 y 3006905/2015 ANAM</w:t>
            </w:r>
            <w:r>
              <w:rPr>
                <w:rFonts w:cstheme="minorHAnsi"/>
              </w:rPr>
              <w:t>.</w:t>
            </w:r>
          </w:p>
        </w:tc>
      </w:tr>
      <w:tr w:rsidR="004A671C" w:rsidTr="00327145">
        <w:trPr>
          <w:trHeight w:val="286"/>
          <w:jc w:val="center"/>
        </w:trPr>
        <w:tc>
          <w:tcPr>
            <w:tcW w:w="610" w:type="pct"/>
            <w:vAlign w:val="center"/>
          </w:tcPr>
          <w:p w:rsidR="004A671C" w:rsidRDefault="004A671C" w:rsidP="00694B31">
            <w:pPr>
              <w:jc w:val="center"/>
              <w:rPr>
                <w:rFonts w:cstheme="minorHAnsi"/>
              </w:rPr>
            </w:pPr>
            <w:r>
              <w:rPr>
                <w:rFonts w:cstheme="minorHAnsi"/>
              </w:rPr>
              <w:t>4</w:t>
            </w:r>
          </w:p>
        </w:tc>
        <w:tc>
          <w:tcPr>
            <w:tcW w:w="4390" w:type="pct"/>
            <w:vAlign w:val="center"/>
          </w:tcPr>
          <w:p w:rsidR="004A671C" w:rsidRDefault="004E6402" w:rsidP="004E6402">
            <w:pPr>
              <w:rPr>
                <w:rFonts w:cstheme="minorHAnsi"/>
              </w:rPr>
            </w:pPr>
            <w:r w:rsidRPr="004E6402">
              <w:rPr>
                <w:rFonts w:cstheme="minorHAnsi"/>
              </w:rPr>
              <w:t>Informes N°2700260 y 2700261/2013 ANAM.</w:t>
            </w:r>
          </w:p>
        </w:tc>
      </w:tr>
      <w:tr w:rsidR="00694B31" w:rsidTr="00327145">
        <w:trPr>
          <w:trHeight w:val="286"/>
          <w:jc w:val="center"/>
        </w:trPr>
        <w:tc>
          <w:tcPr>
            <w:tcW w:w="610" w:type="pct"/>
            <w:vAlign w:val="center"/>
          </w:tcPr>
          <w:p w:rsidR="00694B31" w:rsidRDefault="004A671C" w:rsidP="00694B31">
            <w:pPr>
              <w:jc w:val="center"/>
              <w:rPr>
                <w:rFonts w:cstheme="minorHAnsi"/>
              </w:rPr>
            </w:pPr>
            <w:r>
              <w:rPr>
                <w:rFonts w:cstheme="minorHAnsi"/>
              </w:rPr>
              <w:t>5</w:t>
            </w:r>
          </w:p>
        </w:tc>
        <w:tc>
          <w:tcPr>
            <w:tcW w:w="4390" w:type="pct"/>
            <w:vAlign w:val="center"/>
          </w:tcPr>
          <w:p w:rsidR="00694B31" w:rsidRDefault="00DC2DCC" w:rsidP="00D8447E">
            <w:pPr>
              <w:rPr>
                <w:rFonts w:cstheme="minorHAnsi"/>
              </w:rPr>
            </w:pPr>
            <w:r w:rsidRPr="00DC2DCC">
              <w:rPr>
                <w:rFonts w:cstheme="minorHAnsi"/>
              </w:rPr>
              <w:t>Registro de retiro de mortalidades</w:t>
            </w:r>
            <w:r>
              <w:rPr>
                <w:rFonts w:cstheme="minorHAnsi"/>
              </w:rPr>
              <w:t xml:space="preserve"> 2015.</w:t>
            </w:r>
          </w:p>
        </w:tc>
      </w:tr>
      <w:tr w:rsidR="004A671C" w:rsidTr="00327145">
        <w:trPr>
          <w:trHeight w:val="286"/>
          <w:jc w:val="center"/>
        </w:trPr>
        <w:tc>
          <w:tcPr>
            <w:tcW w:w="610" w:type="pct"/>
            <w:vAlign w:val="center"/>
          </w:tcPr>
          <w:p w:rsidR="004A671C" w:rsidRDefault="004A671C" w:rsidP="00694B31">
            <w:pPr>
              <w:jc w:val="center"/>
              <w:rPr>
                <w:rFonts w:cstheme="minorHAnsi"/>
              </w:rPr>
            </w:pPr>
            <w:r>
              <w:rPr>
                <w:rFonts w:cstheme="minorHAnsi"/>
              </w:rPr>
              <w:t>6</w:t>
            </w:r>
          </w:p>
        </w:tc>
        <w:tc>
          <w:tcPr>
            <w:tcW w:w="4390" w:type="pct"/>
            <w:vAlign w:val="center"/>
          </w:tcPr>
          <w:p w:rsidR="004A671C" w:rsidRDefault="004D5540" w:rsidP="00694B31">
            <w:pPr>
              <w:rPr>
                <w:rFonts w:cstheme="minorHAnsi"/>
              </w:rPr>
            </w:pPr>
            <w:r w:rsidRPr="004D5540">
              <w:rPr>
                <w:rFonts w:cstheme="minorHAnsi"/>
              </w:rPr>
              <w:t>Registros de autocontroles de efluentes meses de Marzo y Abril del 2015</w:t>
            </w:r>
          </w:p>
        </w:tc>
      </w:tr>
      <w:tr w:rsidR="00402F8E" w:rsidTr="00327145">
        <w:trPr>
          <w:trHeight w:val="286"/>
          <w:jc w:val="center"/>
        </w:trPr>
        <w:tc>
          <w:tcPr>
            <w:tcW w:w="610" w:type="pct"/>
            <w:vAlign w:val="center"/>
          </w:tcPr>
          <w:p w:rsidR="00402F8E" w:rsidRDefault="00402F8E" w:rsidP="00694B31">
            <w:pPr>
              <w:jc w:val="center"/>
              <w:rPr>
                <w:rFonts w:cstheme="minorHAnsi"/>
              </w:rPr>
            </w:pPr>
            <w:r>
              <w:rPr>
                <w:rFonts w:cstheme="minorHAnsi"/>
              </w:rPr>
              <w:t>7</w:t>
            </w:r>
          </w:p>
        </w:tc>
        <w:tc>
          <w:tcPr>
            <w:tcW w:w="4390" w:type="pct"/>
            <w:vAlign w:val="center"/>
          </w:tcPr>
          <w:p w:rsidR="00402F8E" w:rsidRDefault="00162ECF" w:rsidP="00402F8E">
            <w:pPr>
              <w:rPr>
                <w:rFonts w:cstheme="minorHAnsi"/>
              </w:rPr>
            </w:pPr>
            <w:r>
              <w:rPr>
                <w:rFonts w:ascii="Calibri" w:eastAsia="Times New Roman" w:hAnsi="Calibri"/>
                <w:bCs/>
                <w:color w:val="000000"/>
                <w:lang w:eastAsia="es-CL"/>
              </w:rPr>
              <w:t>Registro de retiro de lodos 2015</w:t>
            </w:r>
          </w:p>
        </w:tc>
      </w:tr>
      <w:tr w:rsidR="004D5540" w:rsidTr="00327145">
        <w:trPr>
          <w:trHeight w:val="286"/>
          <w:jc w:val="center"/>
        </w:trPr>
        <w:tc>
          <w:tcPr>
            <w:tcW w:w="610" w:type="pct"/>
            <w:vAlign w:val="center"/>
          </w:tcPr>
          <w:p w:rsidR="004D5540" w:rsidRDefault="00E86336" w:rsidP="00694B31">
            <w:pPr>
              <w:jc w:val="center"/>
              <w:rPr>
                <w:rFonts w:cstheme="minorHAnsi"/>
              </w:rPr>
            </w:pPr>
            <w:r>
              <w:rPr>
                <w:rFonts w:cstheme="minorHAnsi"/>
              </w:rPr>
              <w:t>8</w:t>
            </w:r>
          </w:p>
        </w:tc>
        <w:tc>
          <w:tcPr>
            <w:tcW w:w="4390" w:type="pct"/>
            <w:vAlign w:val="center"/>
          </w:tcPr>
          <w:p w:rsidR="004D5540" w:rsidRDefault="00E86336" w:rsidP="00402F8E">
            <w:pPr>
              <w:rPr>
                <w:rFonts w:cstheme="minorHAnsi"/>
              </w:rPr>
            </w:pPr>
            <w:r w:rsidRPr="00E86336">
              <w:rPr>
                <w:rFonts w:cstheme="minorHAnsi"/>
              </w:rPr>
              <w:t>Carta del titular de fecha 15 de Mayo del 2015</w:t>
            </w:r>
          </w:p>
        </w:tc>
      </w:tr>
      <w:tr w:rsidR="004D5540" w:rsidTr="00327145">
        <w:trPr>
          <w:trHeight w:val="286"/>
          <w:jc w:val="center"/>
        </w:trPr>
        <w:tc>
          <w:tcPr>
            <w:tcW w:w="610" w:type="pct"/>
            <w:vAlign w:val="center"/>
          </w:tcPr>
          <w:p w:rsidR="004D5540" w:rsidRDefault="00E86336" w:rsidP="00694B31">
            <w:pPr>
              <w:jc w:val="center"/>
              <w:rPr>
                <w:rFonts w:cstheme="minorHAnsi"/>
              </w:rPr>
            </w:pPr>
            <w:r>
              <w:rPr>
                <w:rFonts w:cstheme="minorHAnsi"/>
              </w:rPr>
              <w:t>9</w:t>
            </w:r>
          </w:p>
        </w:tc>
        <w:tc>
          <w:tcPr>
            <w:tcW w:w="4390" w:type="pct"/>
            <w:vAlign w:val="center"/>
          </w:tcPr>
          <w:p w:rsidR="004D5540" w:rsidRDefault="00E86336" w:rsidP="00402F8E">
            <w:pPr>
              <w:rPr>
                <w:rFonts w:cstheme="minorHAnsi"/>
              </w:rPr>
            </w:pPr>
            <w:r w:rsidRPr="008B398D">
              <w:rPr>
                <w:szCs w:val="22"/>
              </w:rPr>
              <w:t>Documentación solicitada y entregada por el titular.</w:t>
            </w:r>
          </w:p>
        </w:tc>
      </w:tr>
    </w:tbl>
    <w:p w:rsidR="00802B11" w:rsidRDefault="00802B11" w:rsidP="00694B31">
      <w:pPr>
        <w:pStyle w:val="Ttulo2"/>
        <w:numPr>
          <w:ilvl w:val="0"/>
          <w:numId w:val="0"/>
        </w:numPr>
        <w:ind w:left="576" w:hanging="576"/>
        <w:jc w:val="center"/>
        <w:rPr>
          <w:sz w:val="22"/>
          <w:szCs w:val="22"/>
        </w:rPr>
      </w:pPr>
      <w:bookmarkStart w:id="110" w:name="_Toc352840407"/>
      <w:bookmarkStart w:id="111" w:name="_Toc352841467"/>
      <w:bookmarkStart w:id="112" w:name="_Toc353998137"/>
      <w:bookmarkStart w:id="113" w:name="_Toc353998211"/>
    </w:p>
    <w:p w:rsidR="003C0E2F" w:rsidRPr="00694B31" w:rsidRDefault="00CE505A" w:rsidP="00802B11">
      <w:pPr>
        <w:pStyle w:val="Ttulo2"/>
        <w:numPr>
          <w:ilvl w:val="0"/>
          <w:numId w:val="0"/>
        </w:numPr>
        <w:ind w:left="576" w:hanging="576"/>
        <w:rPr>
          <w:sz w:val="22"/>
          <w:szCs w:val="22"/>
        </w:rPr>
      </w:pPr>
      <w:bookmarkStart w:id="114" w:name="_Toc357071815"/>
      <w:bookmarkStart w:id="115" w:name="_Toc436669261"/>
      <w:r w:rsidRPr="00694B31">
        <w:rPr>
          <w:sz w:val="22"/>
          <w:szCs w:val="22"/>
        </w:rPr>
        <w:t>A</w:t>
      </w:r>
      <w:r w:rsidR="00694B31" w:rsidRPr="00694B31">
        <w:rPr>
          <w:sz w:val="22"/>
          <w:szCs w:val="22"/>
        </w:rPr>
        <w:t>NEXO</w:t>
      </w:r>
      <w:r w:rsidR="00E86336">
        <w:rPr>
          <w:sz w:val="22"/>
          <w:szCs w:val="22"/>
        </w:rPr>
        <w:t xml:space="preserve"> 9</w:t>
      </w:r>
      <w:r w:rsidRPr="00694B31">
        <w:rPr>
          <w:sz w:val="22"/>
          <w:szCs w:val="22"/>
        </w:rPr>
        <w:t>.</w:t>
      </w:r>
      <w:r w:rsidR="003C0E2F" w:rsidRPr="00694B31">
        <w:rPr>
          <w:sz w:val="22"/>
          <w:szCs w:val="22"/>
        </w:rPr>
        <w:t xml:space="preserve"> Documentación solicitada y entregada.</w:t>
      </w:r>
      <w:bookmarkEnd w:id="110"/>
      <w:bookmarkEnd w:id="111"/>
      <w:bookmarkEnd w:id="112"/>
      <w:bookmarkEnd w:id="113"/>
      <w:bookmarkEnd w:id="114"/>
      <w:bookmarkEnd w:id="115"/>
    </w:p>
    <w:p w:rsidR="003C0E2F" w:rsidRPr="00CE505A" w:rsidRDefault="003C0E2F" w:rsidP="00CE505A"/>
    <w:tbl>
      <w:tblPr>
        <w:tblStyle w:val="Tablaconcuadrcula"/>
        <w:tblW w:w="5000" w:type="pct"/>
        <w:tblLook w:val="04A0" w:firstRow="1" w:lastRow="0" w:firstColumn="1" w:lastColumn="0" w:noHBand="0" w:noVBand="1"/>
      </w:tblPr>
      <w:tblGrid>
        <w:gridCol w:w="521"/>
        <w:gridCol w:w="4450"/>
        <w:gridCol w:w="1345"/>
        <w:gridCol w:w="1233"/>
        <w:gridCol w:w="2639"/>
      </w:tblGrid>
      <w:tr w:rsidR="00AF4041" w:rsidRPr="003964D4" w:rsidTr="00802B11">
        <w:trPr>
          <w:trHeight w:val="395"/>
        </w:trPr>
        <w:tc>
          <w:tcPr>
            <w:tcW w:w="256" w:type="pct"/>
            <w:shd w:val="clear" w:color="auto" w:fill="D9D9D9" w:themeFill="background1" w:themeFillShade="D9"/>
            <w:vAlign w:val="center"/>
          </w:tcPr>
          <w:p w:rsidR="00D1782B" w:rsidRPr="003964D4" w:rsidRDefault="00D1782B" w:rsidP="00D2315A">
            <w:pPr>
              <w:jc w:val="center"/>
              <w:rPr>
                <w:rFonts w:cstheme="minorHAnsi"/>
                <w:b/>
                <w:color w:val="A6A6A6" w:themeColor="background1" w:themeShade="A6"/>
              </w:rPr>
            </w:pPr>
            <w:r w:rsidRPr="003964D4">
              <w:rPr>
                <w:rFonts w:cstheme="minorHAnsi"/>
                <w:b/>
              </w:rPr>
              <w:t>N°</w:t>
            </w:r>
          </w:p>
        </w:tc>
        <w:tc>
          <w:tcPr>
            <w:tcW w:w="2184" w:type="pct"/>
            <w:shd w:val="clear" w:color="auto" w:fill="D9D9D9" w:themeFill="background1" w:themeFillShade="D9"/>
            <w:vAlign w:val="center"/>
          </w:tcPr>
          <w:p w:rsidR="00D1782B" w:rsidRPr="003964D4" w:rsidRDefault="00D1782B" w:rsidP="00D2315A">
            <w:pPr>
              <w:jc w:val="center"/>
              <w:rPr>
                <w:rFonts w:cstheme="minorHAnsi"/>
                <w:b/>
              </w:rPr>
            </w:pPr>
            <w:r w:rsidRPr="003964D4">
              <w:rPr>
                <w:rFonts w:cstheme="minorHAnsi"/>
                <w:b/>
              </w:rPr>
              <w:t>Documento solicitado</w:t>
            </w:r>
          </w:p>
        </w:tc>
        <w:tc>
          <w:tcPr>
            <w:tcW w:w="660" w:type="pct"/>
            <w:shd w:val="clear" w:color="auto" w:fill="D9D9D9" w:themeFill="background1" w:themeFillShade="D9"/>
            <w:vAlign w:val="center"/>
          </w:tcPr>
          <w:p w:rsidR="00D1782B" w:rsidRPr="003964D4" w:rsidRDefault="00D1782B" w:rsidP="00D2315A">
            <w:pPr>
              <w:jc w:val="center"/>
              <w:rPr>
                <w:rFonts w:cstheme="minorHAnsi"/>
                <w:b/>
              </w:rPr>
            </w:pPr>
            <w:r w:rsidRPr="003964D4">
              <w:rPr>
                <w:rFonts w:cstheme="minorHAnsi"/>
                <w:b/>
              </w:rPr>
              <w:t>Plazo de entrega</w:t>
            </w:r>
          </w:p>
        </w:tc>
        <w:tc>
          <w:tcPr>
            <w:tcW w:w="605" w:type="pct"/>
            <w:shd w:val="clear" w:color="auto" w:fill="D9D9D9" w:themeFill="background1" w:themeFillShade="D9"/>
            <w:vAlign w:val="center"/>
          </w:tcPr>
          <w:p w:rsidR="00D1782B" w:rsidRPr="003964D4" w:rsidRDefault="00D1782B" w:rsidP="00D2315A">
            <w:pPr>
              <w:jc w:val="center"/>
              <w:rPr>
                <w:rFonts w:cstheme="minorHAnsi"/>
                <w:b/>
              </w:rPr>
            </w:pPr>
            <w:r w:rsidRPr="003964D4">
              <w:rPr>
                <w:rFonts w:cstheme="minorHAnsi"/>
                <w:b/>
              </w:rPr>
              <w:t>Fecha entrega</w:t>
            </w:r>
          </w:p>
        </w:tc>
        <w:tc>
          <w:tcPr>
            <w:tcW w:w="1295" w:type="pct"/>
            <w:shd w:val="clear" w:color="auto" w:fill="D9D9D9" w:themeFill="background1" w:themeFillShade="D9"/>
            <w:vAlign w:val="center"/>
          </w:tcPr>
          <w:p w:rsidR="00D1782B" w:rsidRPr="003964D4" w:rsidRDefault="00D1782B" w:rsidP="00D2315A">
            <w:pPr>
              <w:jc w:val="center"/>
              <w:rPr>
                <w:rFonts w:cstheme="minorHAnsi"/>
                <w:b/>
              </w:rPr>
            </w:pPr>
            <w:r>
              <w:rPr>
                <w:rFonts w:cstheme="minorHAnsi"/>
                <w:b/>
              </w:rPr>
              <w:t>Observaciones</w:t>
            </w:r>
          </w:p>
        </w:tc>
      </w:tr>
      <w:tr w:rsidR="00E86336" w:rsidRPr="003964D4" w:rsidTr="00802B11">
        <w:tc>
          <w:tcPr>
            <w:tcW w:w="256" w:type="pct"/>
          </w:tcPr>
          <w:p w:rsidR="00E86336" w:rsidRPr="00D8447E" w:rsidRDefault="00E86336" w:rsidP="00D1782B">
            <w:pPr>
              <w:widowControl w:val="0"/>
              <w:overflowPunct w:val="0"/>
              <w:autoSpaceDE w:val="0"/>
              <w:autoSpaceDN w:val="0"/>
              <w:adjustRightInd w:val="0"/>
              <w:spacing w:after="120" w:line="285" w:lineRule="auto"/>
              <w:jc w:val="center"/>
              <w:rPr>
                <w:rFonts w:cstheme="minorHAnsi"/>
                <w:iCs/>
              </w:rPr>
            </w:pPr>
            <w:r>
              <w:rPr>
                <w:rFonts w:cstheme="minorHAnsi"/>
                <w:iCs/>
              </w:rPr>
              <w:t>9</w:t>
            </w:r>
            <w:r w:rsidRPr="00D8447E">
              <w:rPr>
                <w:rFonts w:cstheme="minorHAnsi"/>
                <w:iCs/>
              </w:rPr>
              <w:t>.1.</w:t>
            </w:r>
          </w:p>
        </w:tc>
        <w:tc>
          <w:tcPr>
            <w:tcW w:w="2184" w:type="pct"/>
          </w:tcPr>
          <w:p w:rsidR="00E86336" w:rsidRPr="004D5540" w:rsidRDefault="00E86336" w:rsidP="00E86336">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Producción de biomasa anual del 2014.</w:t>
            </w:r>
          </w:p>
        </w:tc>
        <w:tc>
          <w:tcPr>
            <w:tcW w:w="660" w:type="pct"/>
          </w:tcPr>
          <w:p w:rsidR="00E86336" w:rsidRPr="004D5540" w:rsidRDefault="00E86336" w:rsidP="00D1782B">
            <w:pPr>
              <w:jc w:val="center"/>
              <w:rPr>
                <w:rFonts w:cstheme="minorHAnsi"/>
              </w:rPr>
            </w:pPr>
            <w:r>
              <w:rPr>
                <w:rFonts w:cstheme="minorHAnsi"/>
              </w:rPr>
              <w:t>-</w:t>
            </w:r>
          </w:p>
        </w:tc>
        <w:tc>
          <w:tcPr>
            <w:tcW w:w="605" w:type="pct"/>
            <w:vMerge w:val="restart"/>
          </w:tcPr>
          <w:p w:rsidR="008B398D" w:rsidRDefault="008B398D" w:rsidP="00D1782B">
            <w:pPr>
              <w:widowControl w:val="0"/>
              <w:overflowPunct w:val="0"/>
              <w:autoSpaceDE w:val="0"/>
              <w:autoSpaceDN w:val="0"/>
              <w:adjustRightInd w:val="0"/>
              <w:spacing w:after="120"/>
              <w:jc w:val="center"/>
              <w:rPr>
                <w:rFonts w:cstheme="minorHAnsi"/>
              </w:rPr>
            </w:pPr>
          </w:p>
          <w:p w:rsidR="00E86336" w:rsidRPr="004D5540" w:rsidRDefault="00E86336" w:rsidP="00D1782B">
            <w:pPr>
              <w:widowControl w:val="0"/>
              <w:overflowPunct w:val="0"/>
              <w:autoSpaceDE w:val="0"/>
              <w:autoSpaceDN w:val="0"/>
              <w:adjustRightInd w:val="0"/>
              <w:spacing w:after="120"/>
              <w:jc w:val="center"/>
              <w:rPr>
                <w:rFonts w:cstheme="minorHAnsi"/>
              </w:rPr>
            </w:pPr>
            <w:r>
              <w:rPr>
                <w:rFonts w:cstheme="minorHAnsi"/>
              </w:rPr>
              <w:t>15.05.2015</w:t>
            </w:r>
          </w:p>
          <w:p w:rsidR="00E86336" w:rsidRPr="004D5540" w:rsidRDefault="00E86336" w:rsidP="00E23E7D">
            <w:pPr>
              <w:widowControl w:val="0"/>
              <w:overflowPunct w:val="0"/>
              <w:autoSpaceDE w:val="0"/>
              <w:autoSpaceDN w:val="0"/>
              <w:adjustRightInd w:val="0"/>
              <w:spacing w:after="120"/>
              <w:jc w:val="center"/>
              <w:rPr>
                <w:rFonts w:cstheme="minorHAnsi"/>
              </w:rPr>
            </w:pPr>
          </w:p>
        </w:tc>
        <w:tc>
          <w:tcPr>
            <w:tcW w:w="1295" w:type="pct"/>
            <w:vMerge w:val="restart"/>
          </w:tcPr>
          <w:p w:rsidR="00E86336" w:rsidRPr="00D8447E" w:rsidRDefault="00E86336" w:rsidP="00E86336">
            <w:pPr>
              <w:widowControl w:val="0"/>
              <w:overflowPunct w:val="0"/>
              <w:autoSpaceDE w:val="0"/>
              <w:autoSpaceDN w:val="0"/>
              <w:adjustRightInd w:val="0"/>
              <w:spacing w:after="120"/>
              <w:jc w:val="center"/>
              <w:rPr>
                <w:rFonts w:cstheme="minorHAnsi"/>
              </w:rPr>
            </w:pPr>
            <w:r>
              <w:rPr>
                <w:rFonts w:cstheme="minorHAnsi"/>
              </w:rPr>
              <w:t>Incluido en el punto 5.6 del presente informe</w:t>
            </w:r>
          </w:p>
        </w:tc>
      </w:tr>
      <w:tr w:rsidR="00E86336" w:rsidRPr="00D8447E" w:rsidTr="00802B11">
        <w:tc>
          <w:tcPr>
            <w:tcW w:w="256" w:type="pct"/>
          </w:tcPr>
          <w:p w:rsidR="00E86336" w:rsidRPr="00D8447E" w:rsidRDefault="00E86336" w:rsidP="00802B11">
            <w:pPr>
              <w:widowControl w:val="0"/>
              <w:overflowPunct w:val="0"/>
              <w:autoSpaceDE w:val="0"/>
              <w:autoSpaceDN w:val="0"/>
              <w:adjustRightInd w:val="0"/>
              <w:spacing w:after="120" w:line="285" w:lineRule="auto"/>
              <w:jc w:val="center"/>
              <w:rPr>
                <w:rFonts w:cstheme="minorHAnsi"/>
                <w:iCs/>
              </w:rPr>
            </w:pPr>
            <w:r>
              <w:rPr>
                <w:rFonts w:cstheme="minorHAnsi"/>
                <w:iCs/>
              </w:rPr>
              <w:t>9</w:t>
            </w:r>
            <w:r w:rsidRPr="00D8447E">
              <w:rPr>
                <w:rFonts w:cstheme="minorHAnsi"/>
                <w:iCs/>
              </w:rPr>
              <w:t>.</w:t>
            </w:r>
            <w:r>
              <w:rPr>
                <w:rFonts w:cstheme="minorHAnsi"/>
                <w:iCs/>
              </w:rPr>
              <w:t>2</w:t>
            </w:r>
            <w:r w:rsidRPr="00D8447E">
              <w:rPr>
                <w:rFonts w:cstheme="minorHAnsi"/>
                <w:iCs/>
              </w:rPr>
              <w:t>.</w:t>
            </w:r>
          </w:p>
        </w:tc>
        <w:tc>
          <w:tcPr>
            <w:tcW w:w="2184" w:type="pct"/>
          </w:tcPr>
          <w:p w:rsidR="00E86336" w:rsidRPr="004D5540" w:rsidRDefault="00E86336" w:rsidP="00E86336">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Producción de biomasa periodo Enero a Marzo del 2015.</w:t>
            </w:r>
          </w:p>
        </w:tc>
        <w:tc>
          <w:tcPr>
            <w:tcW w:w="660" w:type="pct"/>
          </w:tcPr>
          <w:p w:rsidR="00E86336" w:rsidRPr="004D5540" w:rsidRDefault="00E86336" w:rsidP="00E23E7D">
            <w:pPr>
              <w:jc w:val="center"/>
              <w:rPr>
                <w:rFonts w:cstheme="minorHAnsi"/>
              </w:rPr>
            </w:pPr>
            <w:r>
              <w:rPr>
                <w:rFonts w:cstheme="minorHAnsi"/>
              </w:rPr>
              <w:t>-</w:t>
            </w:r>
          </w:p>
        </w:tc>
        <w:tc>
          <w:tcPr>
            <w:tcW w:w="605" w:type="pct"/>
            <w:vMerge/>
          </w:tcPr>
          <w:p w:rsidR="00E86336" w:rsidRPr="004D5540" w:rsidRDefault="00E86336" w:rsidP="00E23E7D">
            <w:pPr>
              <w:widowControl w:val="0"/>
              <w:overflowPunct w:val="0"/>
              <w:autoSpaceDE w:val="0"/>
              <w:autoSpaceDN w:val="0"/>
              <w:adjustRightInd w:val="0"/>
              <w:spacing w:after="120"/>
              <w:jc w:val="center"/>
              <w:rPr>
                <w:rFonts w:cstheme="minorHAnsi"/>
              </w:rPr>
            </w:pPr>
          </w:p>
        </w:tc>
        <w:tc>
          <w:tcPr>
            <w:tcW w:w="1295" w:type="pct"/>
            <w:vMerge/>
          </w:tcPr>
          <w:p w:rsidR="00E86336" w:rsidRPr="00802B11" w:rsidRDefault="00E86336" w:rsidP="00D1782B">
            <w:pPr>
              <w:widowControl w:val="0"/>
              <w:overflowPunct w:val="0"/>
              <w:autoSpaceDE w:val="0"/>
              <w:autoSpaceDN w:val="0"/>
              <w:adjustRightInd w:val="0"/>
              <w:spacing w:after="120"/>
              <w:jc w:val="center"/>
              <w:rPr>
                <w:rFonts w:cstheme="minorHAnsi"/>
              </w:rPr>
            </w:pPr>
          </w:p>
        </w:tc>
      </w:tr>
      <w:tr w:rsidR="00E86336" w:rsidRPr="00D8447E" w:rsidTr="00802B11">
        <w:tc>
          <w:tcPr>
            <w:tcW w:w="256" w:type="pct"/>
          </w:tcPr>
          <w:p w:rsidR="00E86336" w:rsidRDefault="00E86336" w:rsidP="00802B11">
            <w:pPr>
              <w:widowControl w:val="0"/>
              <w:overflowPunct w:val="0"/>
              <w:autoSpaceDE w:val="0"/>
              <w:autoSpaceDN w:val="0"/>
              <w:adjustRightInd w:val="0"/>
              <w:spacing w:after="120" w:line="285" w:lineRule="auto"/>
              <w:jc w:val="center"/>
              <w:rPr>
                <w:rFonts w:cstheme="minorHAnsi"/>
                <w:iCs/>
              </w:rPr>
            </w:pPr>
            <w:r>
              <w:rPr>
                <w:rFonts w:cstheme="minorHAnsi"/>
                <w:iCs/>
              </w:rPr>
              <w:t>9.3</w:t>
            </w:r>
          </w:p>
        </w:tc>
        <w:tc>
          <w:tcPr>
            <w:tcW w:w="2184" w:type="pct"/>
          </w:tcPr>
          <w:p w:rsidR="00E86336" w:rsidRPr="004D5540" w:rsidRDefault="00E86336" w:rsidP="00E86336">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Layout del centro de cultivo, Piscicultura Loncotraro.</w:t>
            </w:r>
          </w:p>
        </w:tc>
        <w:tc>
          <w:tcPr>
            <w:tcW w:w="660" w:type="pct"/>
          </w:tcPr>
          <w:p w:rsidR="00E86336" w:rsidRPr="004D5540" w:rsidRDefault="00E86336" w:rsidP="00E23E7D">
            <w:pPr>
              <w:jc w:val="center"/>
              <w:rPr>
                <w:rFonts w:cstheme="minorHAnsi"/>
              </w:rPr>
            </w:pPr>
            <w:r>
              <w:rPr>
                <w:rFonts w:cstheme="minorHAnsi"/>
              </w:rPr>
              <w:t>-</w:t>
            </w:r>
          </w:p>
        </w:tc>
        <w:tc>
          <w:tcPr>
            <w:tcW w:w="605" w:type="pct"/>
            <w:vMerge/>
          </w:tcPr>
          <w:p w:rsidR="00E86336" w:rsidRPr="004D5540" w:rsidRDefault="00E86336" w:rsidP="00E23E7D">
            <w:pPr>
              <w:widowControl w:val="0"/>
              <w:overflowPunct w:val="0"/>
              <w:autoSpaceDE w:val="0"/>
              <w:autoSpaceDN w:val="0"/>
              <w:adjustRightInd w:val="0"/>
              <w:spacing w:after="120"/>
              <w:jc w:val="center"/>
              <w:rPr>
                <w:rFonts w:cstheme="minorHAnsi"/>
              </w:rPr>
            </w:pPr>
          </w:p>
        </w:tc>
        <w:tc>
          <w:tcPr>
            <w:tcW w:w="1295" w:type="pct"/>
          </w:tcPr>
          <w:p w:rsidR="00E86336" w:rsidRPr="00802B11" w:rsidRDefault="00E86336" w:rsidP="00D1782B">
            <w:pPr>
              <w:widowControl w:val="0"/>
              <w:overflowPunct w:val="0"/>
              <w:autoSpaceDE w:val="0"/>
              <w:autoSpaceDN w:val="0"/>
              <w:adjustRightInd w:val="0"/>
              <w:spacing w:after="120"/>
              <w:jc w:val="center"/>
              <w:rPr>
                <w:rFonts w:cstheme="minorHAnsi"/>
              </w:rPr>
            </w:pPr>
            <w:r>
              <w:rPr>
                <w:rFonts w:cstheme="minorHAnsi"/>
              </w:rPr>
              <w:t>-</w:t>
            </w:r>
          </w:p>
        </w:tc>
      </w:tr>
    </w:tbl>
    <w:p w:rsidR="0099058E" w:rsidRPr="00CE505A" w:rsidRDefault="0099058E" w:rsidP="00402F8E">
      <w:pPr>
        <w:rPr>
          <w:sz w:val="20"/>
          <w:szCs w:val="20"/>
        </w:rPr>
      </w:pPr>
    </w:p>
    <w:sectPr w:rsidR="0099058E" w:rsidRPr="00CE505A" w:rsidSect="002F3703">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943" w:rsidRDefault="00CB7943" w:rsidP="00870FF2">
      <w:r>
        <w:separator/>
      </w:r>
    </w:p>
    <w:p w:rsidR="00CB7943" w:rsidRDefault="00CB7943" w:rsidP="00870FF2"/>
    <w:p w:rsidR="00CB7943" w:rsidRDefault="00CB7943"/>
  </w:endnote>
  <w:endnote w:type="continuationSeparator" w:id="0">
    <w:p w:rsidR="00CB7943" w:rsidRDefault="00CB7943" w:rsidP="00870FF2">
      <w:r>
        <w:continuationSeparator/>
      </w:r>
    </w:p>
    <w:p w:rsidR="00CB7943" w:rsidRDefault="00CB7943" w:rsidP="00870FF2"/>
    <w:p w:rsidR="00CB7943" w:rsidRDefault="00CB7943"/>
  </w:endnote>
  <w:endnote w:type="continuationNotice" w:id="1">
    <w:p w:rsidR="00CB7943" w:rsidRDefault="00CB7943"/>
    <w:p w:rsidR="00CB7943" w:rsidRDefault="00CB79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Content>
      <w:p w:rsidR="00CB7943" w:rsidRDefault="00CB7943">
        <w:pPr>
          <w:pStyle w:val="Piedepgina"/>
          <w:jc w:val="right"/>
        </w:pPr>
        <w:r w:rsidRPr="004E5529">
          <w:fldChar w:fldCharType="begin"/>
        </w:r>
        <w:r w:rsidRPr="004E5529">
          <w:instrText>PAGE   \* MERGEFORMAT</w:instrText>
        </w:r>
        <w:r w:rsidRPr="004E5529">
          <w:fldChar w:fldCharType="separate"/>
        </w:r>
        <w:r w:rsidR="003C71F6" w:rsidRPr="003C71F6">
          <w:rPr>
            <w:noProof/>
            <w:lang w:val="es-ES"/>
          </w:rPr>
          <w:t>2</w:t>
        </w:r>
        <w:r w:rsidRPr="004E5529">
          <w:fldChar w:fldCharType="end"/>
        </w:r>
      </w:p>
    </w:sdtContent>
  </w:sdt>
  <w:p w:rsidR="00CB7943" w:rsidRPr="00411E4F" w:rsidRDefault="00CB794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CB7943" w:rsidRPr="00411E4F" w:rsidRDefault="00CB7943"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 xml:space="preserve">Teatinos 280, </w:t>
    </w:r>
    <w:r w:rsidRPr="00411E4F">
      <w:rPr>
        <w:color w:val="000000" w:themeColor="text1"/>
        <w:sz w:val="16"/>
        <w:szCs w:val="16"/>
      </w:rPr>
      <w:t xml:space="preserve"> piso</w:t>
    </w:r>
    <w:r>
      <w:rPr>
        <w:color w:val="000000" w:themeColor="text1"/>
        <w:sz w:val="16"/>
        <w:szCs w:val="16"/>
      </w:rPr>
      <w:t xml:space="preserve"> 8</w:t>
    </w:r>
    <w:r w:rsidRPr="00411E4F">
      <w:rPr>
        <w:color w:val="000000" w:themeColor="text1"/>
        <w:sz w:val="16"/>
        <w:szCs w:val="16"/>
      </w:rPr>
      <w:t xml:space="preserve">, Santiago / </w:t>
    </w:r>
    <w:hyperlink r:id="rId1" w:history="1">
      <w:r w:rsidRPr="00BD11CD">
        <w:rPr>
          <w:rStyle w:val="Hipervnculo"/>
          <w:sz w:val="16"/>
          <w:szCs w:val="16"/>
        </w:rPr>
        <w:t>www.sma.gob.cl</w:t>
      </w:r>
    </w:hyperlink>
  </w:p>
  <w:p w:rsidR="00CB7943" w:rsidRDefault="00CB79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943" w:rsidRDefault="00CB7943" w:rsidP="00870FF2">
    <w:pPr>
      <w:pStyle w:val="Piedepgina"/>
    </w:pPr>
  </w:p>
  <w:p w:rsidR="00CB7943" w:rsidRDefault="00CB79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943" w:rsidRDefault="00CB7943" w:rsidP="00870FF2">
      <w:r>
        <w:separator/>
      </w:r>
    </w:p>
    <w:p w:rsidR="00CB7943" w:rsidRDefault="00CB7943" w:rsidP="00870FF2"/>
    <w:p w:rsidR="00CB7943" w:rsidRDefault="00CB7943"/>
  </w:footnote>
  <w:footnote w:type="continuationSeparator" w:id="0">
    <w:p w:rsidR="00CB7943" w:rsidRDefault="00CB7943" w:rsidP="00870FF2">
      <w:r>
        <w:continuationSeparator/>
      </w:r>
    </w:p>
    <w:p w:rsidR="00CB7943" w:rsidRDefault="00CB7943" w:rsidP="00870FF2"/>
    <w:p w:rsidR="00CB7943" w:rsidRDefault="00CB7943"/>
  </w:footnote>
  <w:footnote w:type="continuationNotice" w:id="1">
    <w:p w:rsidR="00CB7943" w:rsidRDefault="00CB7943"/>
    <w:p w:rsidR="00CB7943" w:rsidRDefault="00CB794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943" w:rsidRDefault="00CB7943" w:rsidP="00870FF2">
    <w:pPr>
      <w:pStyle w:val="Encabezado"/>
    </w:pPr>
    <w:r>
      <w:rPr>
        <w:noProof/>
        <w:lang w:eastAsia="es-CL"/>
      </w:rPr>
      <w:drawing>
        <wp:anchor distT="0" distB="0" distL="114300" distR="114300" simplePos="0" relativeHeight="251659264" behindDoc="0" locked="0" layoutInCell="1" allowOverlap="1" wp14:anchorId="1C7F182B" wp14:editId="52CEE663">
          <wp:simplePos x="0" y="0"/>
          <wp:positionH relativeFrom="margin">
            <wp:align>center</wp:align>
          </wp:positionH>
          <wp:positionV relativeFrom="paragraph">
            <wp:posOffset>-145415</wp:posOffset>
          </wp:positionV>
          <wp:extent cx="4000500" cy="3093085"/>
          <wp:effectExtent l="0" t="0" r="0" b="0"/>
          <wp:wrapSquare wrapText="bothSides"/>
          <wp:docPr id="5" name="Imagen 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5364D"/>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CB661D1"/>
    <w:multiLevelType w:val="hybridMultilevel"/>
    <w:tmpl w:val="D2802966"/>
    <w:lvl w:ilvl="0" w:tplc="B5FE46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1B0D7A72"/>
    <w:multiLevelType w:val="hybridMultilevel"/>
    <w:tmpl w:val="74C41456"/>
    <w:lvl w:ilvl="0" w:tplc="BA3E8EF6">
      <w:start w:val="2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C842778"/>
    <w:multiLevelType w:val="hybridMultilevel"/>
    <w:tmpl w:val="D2802966"/>
    <w:lvl w:ilvl="0" w:tplc="B5FE46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20B20A0C"/>
    <w:multiLevelType w:val="hybridMultilevel"/>
    <w:tmpl w:val="55146386"/>
    <w:lvl w:ilvl="0" w:tplc="949CA340">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5ED3BB1"/>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3D7449AC"/>
    <w:multiLevelType w:val="hybridMultilevel"/>
    <w:tmpl w:val="D2802966"/>
    <w:lvl w:ilvl="0" w:tplc="B5FE46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3F705BAD"/>
    <w:multiLevelType w:val="hybridMultilevel"/>
    <w:tmpl w:val="BDD88ADA"/>
    <w:lvl w:ilvl="0" w:tplc="47DACEDC">
      <w:start w:val="1"/>
      <w:numFmt w:val="lowerLetter"/>
      <w:lvlText w:val="%1."/>
      <w:lvlJc w:val="left"/>
      <w:pPr>
        <w:ind w:left="928" w:hanging="360"/>
      </w:pPr>
      <w:rPr>
        <w:b/>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421E2A9B"/>
    <w:multiLevelType w:val="hybridMultilevel"/>
    <w:tmpl w:val="1A6E35C4"/>
    <w:lvl w:ilvl="0" w:tplc="FD9A893A">
      <w:start w:val="1"/>
      <w:numFmt w:val="bullet"/>
      <w:lvlText w:val=""/>
      <w:lvlJc w:val="left"/>
      <w:pPr>
        <w:ind w:left="1080" w:hanging="360"/>
      </w:pPr>
      <w:rPr>
        <w:rFonts w:ascii="Symbol" w:hAnsi="Symbol" w:hint="default"/>
        <w:b w:val="0"/>
        <w:color w:val="auto"/>
        <w:sz w:val="20"/>
        <w:szCs w:val="20"/>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nsid w:val="449710AA"/>
    <w:multiLevelType w:val="hybridMultilevel"/>
    <w:tmpl w:val="55146386"/>
    <w:lvl w:ilvl="0" w:tplc="949CA340">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5201424"/>
    <w:multiLevelType w:val="hybridMultilevel"/>
    <w:tmpl w:val="D2802966"/>
    <w:lvl w:ilvl="0" w:tplc="B5FE46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47525040"/>
    <w:multiLevelType w:val="multilevel"/>
    <w:tmpl w:val="28DA7ACE"/>
    <w:lvl w:ilvl="0">
      <w:start w:val="1"/>
      <w:numFmt w:val="decimal"/>
      <w:pStyle w:val="Ttulo1"/>
      <w:lvlText w:val="%1."/>
      <w:lvlJc w:val="left"/>
      <w:pPr>
        <w:ind w:left="6244"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B554BF9"/>
    <w:multiLevelType w:val="hybridMultilevel"/>
    <w:tmpl w:val="D2802966"/>
    <w:lvl w:ilvl="0" w:tplc="B5FE46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7523592"/>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nsid w:val="583A7518"/>
    <w:multiLevelType w:val="hybridMultilevel"/>
    <w:tmpl w:val="BDD88ADA"/>
    <w:lvl w:ilvl="0" w:tplc="47DACEDC">
      <w:start w:val="1"/>
      <w:numFmt w:val="lowerLetter"/>
      <w:lvlText w:val="%1."/>
      <w:lvlJc w:val="left"/>
      <w:pPr>
        <w:ind w:left="928" w:hanging="360"/>
      </w:pPr>
      <w:rPr>
        <w:b/>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nsid w:val="5C7E0F3C"/>
    <w:multiLevelType w:val="hybridMultilevel"/>
    <w:tmpl w:val="5A502C66"/>
    <w:lvl w:ilvl="0" w:tplc="BD3639F8">
      <w:start w:val="22"/>
      <w:numFmt w:val="bullet"/>
      <w:lvlText w:val="-"/>
      <w:lvlJc w:val="left"/>
      <w:pPr>
        <w:ind w:left="720" w:hanging="360"/>
      </w:pPr>
      <w:rPr>
        <w:rFonts w:ascii="Calibri" w:eastAsia="Calibri" w:hAnsi="Calibri"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4D51652"/>
    <w:multiLevelType w:val="hybridMultilevel"/>
    <w:tmpl w:val="BDD88ADA"/>
    <w:lvl w:ilvl="0" w:tplc="47DACEDC">
      <w:start w:val="1"/>
      <w:numFmt w:val="lowerLetter"/>
      <w:lvlText w:val="%1."/>
      <w:lvlJc w:val="left"/>
      <w:pPr>
        <w:ind w:left="928" w:hanging="360"/>
      </w:pPr>
      <w:rPr>
        <w:b/>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nsid w:val="65845326"/>
    <w:multiLevelType w:val="hybridMultilevel"/>
    <w:tmpl w:val="BDD88ADA"/>
    <w:lvl w:ilvl="0" w:tplc="47DACEDC">
      <w:start w:val="1"/>
      <w:numFmt w:val="lowerLetter"/>
      <w:lvlText w:val="%1."/>
      <w:lvlJc w:val="left"/>
      <w:pPr>
        <w:ind w:left="928" w:hanging="360"/>
      </w:pPr>
      <w:rPr>
        <w:b/>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nsid w:val="664A6A6D"/>
    <w:multiLevelType w:val="hybridMultilevel"/>
    <w:tmpl w:val="47AE32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8927238"/>
    <w:multiLevelType w:val="hybridMultilevel"/>
    <w:tmpl w:val="55146386"/>
    <w:lvl w:ilvl="0" w:tplc="949CA340">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D646D5F"/>
    <w:multiLevelType w:val="hybridMultilevel"/>
    <w:tmpl w:val="D2802966"/>
    <w:lvl w:ilvl="0" w:tplc="B5FE46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FA66180"/>
    <w:multiLevelType w:val="hybridMultilevel"/>
    <w:tmpl w:val="58841558"/>
    <w:lvl w:ilvl="0" w:tplc="BA3E8EF6">
      <w:start w:val="2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5"/>
  </w:num>
  <w:num w:numId="4">
    <w:abstractNumId w:val="27"/>
  </w:num>
  <w:num w:numId="5">
    <w:abstractNumId w:val="20"/>
  </w:num>
  <w:num w:numId="6">
    <w:abstractNumId w:val="26"/>
  </w:num>
  <w:num w:numId="7">
    <w:abstractNumId w:val="16"/>
  </w:num>
  <w:num w:numId="8">
    <w:abstractNumId w:val="3"/>
  </w:num>
  <w:num w:numId="9">
    <w:abstractNumId w:val="12"/>
  </w:num>
  <w:num w:numId="10">
    <w:abstractNumId w:val="23"/>
  </w:num>
  <w:num w:numId="11">
    <w:abstractNumId w:val="9"/>
  </w:num>
  <w:num w:numId="12">
    <w:abstractNumId w:val="22"/>
  </w:num>
  <w:num w:numId="13">
    <w:abstractNumId w:val="6"/>
  </w:num>
  <w:num w:numId="14">
    <w:abstractNumId w:val="17"/>
  </w:num>
  <w:num w:numId="15">
    <w:abstractNumId w:val="24"/>
  </w:num>
  <w:num w:numId="16">
    <w:abstractNumId w:val="10"/>
  </w:num>
  <w:num w:numId="17">
    <w:abstractNumId w:val="5"/>
  </w:num>
  <w:num w:numId="18">
    <w:abstractNumId w:val="8"/>
  </w:num>
  <w:num w:numId="19">
    <w:abstractNumId w:val="21"/>
  </w:num>
  <w:num w:numId="20">
    <w:abstractNumId w:val="18"/>
  </w:num>
  <w:num w:numId="21">
    <w:abstractNumId w:val="0"/>
  </w:num>
  <w:num w:numId="22">
    <w:abstractNumId w:val="19"/>
  </w:num>
  <w:num w:numId="23">
    <w:abstractNumId w:val="7"/>
  </w:num>
  <w:num w:numId="24">
    <w:abstractNumId w:val="28"/>
  </w:num>
  <w:num w:numId="25">
    <w:abstractNumId w:val="25"/>
  </w:num>
  <w:num w:numId="26">
    <w:abstractNumId w:val="1"/>
  </w:num>
  <w:num w:numId="27">
    <w:abstractNumId w:val="13"/>
  </w:num>
  <w:num w:numId="28">
    <w:abstractNumId w:val="2"/>
  </w:num>
  <w:num w:numId="29">
    <w:abstractNumId w:val="11"/>
  </w:num>
  <w:num w:numId="30">
    <w:abstractNumId w:val="4"/>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3252"/>
    <w:rsid w:val="00004C82"/>
    <w:rsid w:val="00004D1D"/>
    <w:rsid w:val="00004DA9"/>
    <w:rsid w:val="0000504B"/>
    <w:rsid w:val="000050B6"/>
    <w:rsid w:val="000063B5"/>
    <w:rsid w:val="0000671C"/>
    <w:rsid w:val="0000673D"/>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3E8"/>
    <w:rsid w:val="00024A72"/>
    <w:rsid w:val="00024ECF"/>
    <w:rsid w:val="000254B9"/>
    <w:rsid w:val="00025B2E"/>
    <w:rsid w:val="00025CB5"/>
    <w:rsid w:val="00025D19"/>
    <w:rsid w:val="000261BD"/>
    <w:rsid w:val="00026898"/>
    <w:rsid w:val="00026918"/>
    <w:rsid w:val="0003074D"/>
    <w:rsid w:val="00030CBA"/>
    <w:rsid w:val="00030FFA"/>
    <w:rsid w:val="000314CF"/>
    <w:rsid w:val="00031CDC"/>
    <w:rsid w:val="00032BC7"/>
    <w:rsid w:val="00032CEC"/>
    <w:rsid w:val="00032D4D"/>
    <w:rsid w:val="00032DB0"/>
    <w:rsid w:val="0003408B"/>
    <w:rsid w:val="00034C7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60CEE"/>
    <w:rsid w:val="000613BF"/>
    <w:rsid w:val="000624CE"/>
    <w:rsid w:val="000643D4"/>
    <w:rsid w:val="000644EA"/>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2795"/>
    <w:rsid w:val="000A3133"/>
    <w:rsid w:val="000A321B"/>
    <w:rsid w:val="000A3227"/>
    <w:rsid w:val="000A38C4"/>
    <w:rsid w:val="000A46D4"/>
    <w:rsid w:val="000A48D7"/>
    <w:rsid w:val="000A4D15"/>
    <w:rsid w:val="000A5414"/>
    <w:rsid w:val="000A6543"/>
    <w:rsid w:val="000A6BEE"/>
    <w:rsid w:val="000A7307"/>
    <w:rsid w:val="000A7B1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811"/>
    <w:rsid w:val="000C5064"/>
    <w:rsid w:val="000C63A4"/>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113D"/>
    <w:rsid w:val="000F2852"/>
    <w:rsid w:val="000F319E"/>
    <w:rsid w:val="000F57A1"/>
    <w:rsid w:val="000F59DD"/>
    <w:rsid w:val="000F5D7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496"/>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19B"/>
    <w:rsid w:val="001262E8"/>
    <w:rsid w:val="001271F2"/>
    <w:rsid w:val="00127654"/>
    <w:rsid w:val="00127992"/>
    <w:rsid w:val="001308C7"/>
    <w:rsid w:val="00131BE3"/>
    <w:rsid w:val="00133F13"/>
    <w:rsid w:val="0013411C"/>
    <w:rsid w:val="00134757"/>
    <w:rsid w:val="0013592F"/>
    <w:rsid w:val="00136697"/>
    <w:rsid w:val="001369AA"/>
    <w:rsid w:val="0013718E"/>
    <w:rsid w:val="00137824"/>
    <w:rsid w:val="00140182"/>
    <w:rsid w:val="00140395"/>
    <w:rsid w:val="001405F0"/>
    <w:rsid w:val="00140D14"/>
    <w:rsid w:val="00140E0D"/>
    <w:rsid w:val="00141036"/>
    <w:rsid w:val="00142515"/>
    <w:rsid w:val="001427F8"/>
    <w:rsid w:val="00142D16"/>
    <w:rsid w:val="00143D2D"/>
    <w:rsid w:val="00145CEB"/>
    <w:rsid w:val="001462E0"/>
    <w:rsid w:val="0015012C"/>
    <w:rsid w:val="001502FD"/>
    <w:rsid w:val="001516D4"/>
    <w:rsid w:val="00151FA8"/>
    <w:rsid w:val="00152606"/>
    <w:rsid w:val="001528A4"/>
    <w:rsid w:val="00152BEC"/>
    <w:rsid w:val="00153445"/>
    <w:rsid w:val="00154906"/>
    <w:rsid w:val="00154C73"/>
    <w:rsid w:val="0015652C"/>
    <w:rsid w:val="0015698E"/>
    <w:rsid w:val="00156C4F"/>
    <w:rsid w:val="00157FB2"/>
    <w:rsid w:val="001600A8"/>
    <w:rsid w:val="001601E6"/>
    <w:rsid w:val="0016103C"/>
    <w:rsid w:val="0016128E"/>
    <w:rsid w:val="001612E8"/>
    <w:rsid w:val="001619D7"/>
    <w:rsid w:val="00161A44"/>
    <w:rsid w:val="0016238F"/>
    <w:rsid w:val="0016278E"/>
    <w:rsid w:val="00162AC3"/>
    <w:rsid w:val="00162ECF"/>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3D0F"/>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E8F"/>
    <w:rsid w:val="001A20BA"/>
    <w:rsid w:val="001A2A49"/>
    <w:rsid w:val="001A30A8"/>
    <w:rsid w:val="001A3AA6"/>
    <w:rsid w:val="001A3F7F"/>
    <w:rsid w:val="001A4615"/>
    <w:rsid w:val="001A47BC"/>
    <w:rsid w:val="001A58D0"/>
    <w:rsid w:val="001A68CB"/>
    <w:rsid w:val="001B168E"/>
    <w:rsid w:val="001B2A74"/>
    <w:rsid w:val="001B2C5E"/>
    <w:rsid w:val="001B35C5"/>
    <w:rsid w:val="001B38A0"/>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C82"/>
    <w:rsid w:val="001F2D03"/>
    <w:rsid w:val="001F2E31"/>
    <w:rsid w:val="001F30D1"/>
    <w:rsid w:val="001F3214"/>
    <w:rsid w:val="001F4C6D"/>
    <w:rsid w:val="001F510B"/>
    <w:rsid w:val="001F5C4D"/>
    <w:rsid w:val="001F61FF"/>
    <w:rsid w:val="001F693A"/>
    <w:rsid w:val="001F6D71"/>
    <w:rsid w:val="001F6F6B"/>
    <w:rsid w:val="0020034A"/>
    <w:rsid w:val="00201037"/>
    <w:rsid w:val="00201F5E"/>
    <w:rsid w:val="002023A9"/>
    <w:rsid w:val="00202A97"/>
    <w:rsid w:val="00202C10"/>
    <w:rsid w:val="00203904"/>
    <w:rsid w:val="002041E0"/>
    <w:rsid w:val="00205F3E"/>
    <w:rsid w:val="00206810"/>
    <w:rsid w:val="0020745E"/>
    <w:rsid w:val="002075BD"/>
    <w:rsid w:val="002101DD"/>
    <w:rsid w:val="00210DC6"/>
    <w:rsid w:val="00211110"/>
    <w:rsid w:val="00211207"/>
    <w:rsid w:val="00213626"/>
    <w:rsid w:val="00213FEE"/>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3B2"/>
    <w:rsid w:val="00252113"/>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6F69"/>
    <w:rsid w:val="00277045"/>
    <w:rsid w:val="002770D6"/>
    <w:rsid w:val="002776D1"/>
    <w:rsid w:val="0028256B"/>
    <w:rsid w:val="00282614"/>
    <w:rsid w:val="00282D18"/>
    <w:rsid w:val="00282F9A"/>
    <w:rsid w:val="00283370"/>
    <w:rsid w:val="002840A6"/>
    <w:rsid w:val="00284B2B"/>
    <w:rsid w:val="00284C1A"/>
    <w:rsid w:val="00285DFE"/>
    <w:rsid w:val="00285EBE"/>
    <w:rsid w:val="00286E65"/>
    <w:rsid w:val="00290008"/>
    <w:rsid w:val="00290C4F"/>
    <w:rsid w:val="002911A5"/>
    <w:rsid w:val="00291C23"/>
    <w:rsid w:val="00292708"/>
    <w:rsid w:val="00293341"/>
    <w:rsid w:val="0029336A"/>
    <w:rsid w:val="002941AB"/>
    <w:rsid w:val="0029468E"/>
    <w:rsid w:val="00294A5D"/>
    <w:rsid w:val="002962EE"/>
    <w:rsid w:val="00296EB1"/>
    <w:rsid w:val="00297A6E"/>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6664"/>
    <w:rsid w:val="002D781C"/>
    <w:rsid w:val="002E0155"/>
    <w:rsid w:val="002E1A50"/>
    <w:rsid w:val="002E28D3"/>
    <w:rsid w:val="002E356D"/>
    <w:rsid w:val="002E49EE"/>
    <w:rsid w:val="002E5448"/>
    <w:rsid w:val="002E56AC"/>
    <w:rsid w:val="002E606C"/>
    <w:rsid w:val="002E6CF9"/>
    <w:rsid w:val="002E7609"/>
    <w:rsid w:val="002E7D02"/>
    <w:rsid w:val="002E7E85"/>
    <w:rsid w:val="002F10EE"/>
    <w:rsid w:val="002F275D"/>
    <w:rsid w:val="002F2B91"/>
    <w:rsid w:val="002F3175"/>
    <w:rsid w:val="002F3703"/>
    <w:rsid w:val="002F4826"/>
    <w:rsid w:val="002F5007"/>
    <w:rsid w:val="002F53E8"/>
    <w:rsid w:val="002F5A3E"/>
    <w:rsid w:val="002F5B88"/>
    <w:rsid w:val="002F763A"/>
    <w:rsid w:val="003001D8"/>
    <w:rsid w:val="003001F1"/>
    <w:rsid w:val="0030086B"/>
    <w:rsid w:val="003009D4"/>
    <w:rsid w:val="003015AF"/>
    <w:rsid w:val="00301A56"/>
    <w:rsid w:val="00301D14"/>
    <w:rsid w:val="00301DCD"/>
    <w:rsid w:val="00302A6A"/>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CDB"/>
    <w:rsid w:val="00320050"/>
    <w:rsid w:val="0032011E"/>
    <w:rsid w:val="00320209"/>
    <w:rsid w:val="003209D7"/>
    <w:rsid w:val="00321539"/>
    <w:rsid w:val="003215AA"/>
    <w:rsid w:val="00322B23"/>
    <w:rsid w:val="00323004"/>
    <w:rsid w:val="003230C2"/>
    <w:rsid w:val="00323C0A"/>
    <w:rsid w:val="00327145"/>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829"/>
    <w:rsid w:val="00357B3F"/>
    <w:rsid w:val="003608D4"/>
    <w:rsid w:val="00360A74"/>
    <w:rsid w:val="003618B3"/>
    <w:rsid w:val="0036257B"/>
    <w:rsid w:val="003639D0"/>
    <w:rsid w:val="003653EF"/>
    <w:rsid w:val="00365780"/>
    <w:rsid w:val="00365929"/>
    <w:rsid w:val="003659C7"/>
    <w:rsid w:val="00365D0F"/>
    <w:rsid w:val="00365E48"/>
    <w:rsid w:val="00365F91"/>
    <w:rsid w:val="003726DF"/>
    <w:rsid w:val="003730DF"/>
    <w:rsid w:val="003735FC"/>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903DE"/>
    <w:rsid w:val="00390AC2"/>
    <w:rsid w:val="003911EC"/>
    <w:rsid w:val="00391226"/>
    <w:rsid w:val="003914B1"/>
    <w:rsid w:val="00392405"/>
    <w:rsid w:val="00393D6E"/>
    <w:rsid w:val="003945FE"/>
    <w:rsid w:val="00394BD6"/>
    <w:rsid w:val="003958B2"/>
    <w:rsid w:val="00396086"/>
    <w:rsid w:val="003960EE"/>
    <w:rsid w:val="003964D4"/>
    <w:rsid w:val="00396577"/>
    <w:rsid w:val="0039671E"/>
    <w:rsid w:val="003968F2"/>
    <w:rsid w:val="00396E5D"/>
    <w:rsid w:val="003A0DCD"/>
    <w:rsid w:val="003A14ED"/>
    <w:rsid w:val="003A15A0"/>
    <w:rsid w:val="003A1E28"/>
    <w:rsid w:val="003A231D"/>
    <w:rsid w:val="003A29C8"/>
    <w:rsid w:val="003A3080"/>
    <w:rsid w:val="003A3B4F"/>
    <w:rsid w:val="003A526C"/>
    <w:rsid w:val="003A617E"/>
    <w:rsid w:val="003A68E5"/>
    <w:rsid w:val="003A6D7E"/>
    <w:rsid w:val="003A6F66"/>
    <w:rsid w:val="003A7450"/>
    <w:rsid w:val="003A7596"/>
    <w:rsid w:val="003A7CCC"/>
    <w:rsid w:val="003B2F78"/>
    <w:rsid w:val="003B306C"/>
    <w:rsid w:val="003B4023"/>
    <w:rsid w:val="003B4468"/>
    <w:rsid w:val="003B471E"/>
    <w:rsid w:val="003B4803"/>
    <w:rsid w:val="003B5469"/>
    <w:rsid w:val="003B5DD0"/>
    <w:rsid w:val="003B616A"/>
    <w:rsid w:val="003B7804"/>
    <w:rsid w:val="003B78F8"/>
    <w:rsid w:val="003B7E73"/>
    <w:rsid w:val="003C07EE"/>
    <w:rsid w:val="003C0E2F"/>
    <w:rsid w:val="003C115D"/>
    <w:rsid w:val="003C1524"/>
    <w:rsid w:val="003C2165"/>
    <w:rsid w:val="003C2C87"/>
    <w:rsid w:val="003C2CAA"/>
    <w:rsid w:val="003C3727"/>
    <w:rsid w:val="003C3CE7"/>
    <w:rsid w:val="003C4280"/>
    <w:rsid w:val="003C435E"/>
    <w:rsid w:val="003C46B1"/>
    <w:rsid w:val="003C5651"/>
    <w:rsid w:val="003C5CBD"/>
    <w:rsid w:val="003C67ED"/>
    <w:rsid w:val="003C71F6"/>
    <w:rsid w:val="003C72DE"/>
    <w:rsid w:val="003C73D6"/>
    <w:rsid w:val="003C7576"/>
    <w:rsid w:val="003C7CE4"/>
    <w:rsid w:val="003C7FBD"/>
    <w:rsid w:val="003D0101"/>
    <w:rsid w:val="003D0187"/>
    <w:rsid w:val="003D08F7"/>
    <w:rsid w:val="003D157A"/>
    <w:rsid w:val="003D16AF"/>
    <w:rsid w:val="003D24B7"/>
    <w:rsid w:val="003D28C1"/>
    <w:rsid w:val="003D448D"/>
    <w:rsid w:val="003D44DA"/>
    <w:rsid w:val="003D4D60"/>
    <w:rsid w:val="003D5D01"/>
    <w:rsid w:val="003D64E2"/>
    <w:rsid w:val="003D6833"/>
    <w:rsid w:val="003D69F3"/>
    <w:rsid w:val="003D70F8"/>
    <w:rsid w:val="003D75A1"/>
    <w:rsid w:val="003E087A"/>
    <w:rsid w:val="003E22AE"/>
    <w:rsid w:val="003E253C"/>
    <w:rsid w:val="003E2784"/>
    <w:rsid w:val="003E2A86"/>
    <w:rsid w:val="003E33BE"/>
    <w:rsid w:val="003E398A"/>
    <w:rsid w:val="003E3C4D"/>
    <w:rsid w:val="003E3CD8"/>
    <w:rsid w:val="003E3E42"/>
    <w:rsid w:val="003E4013"/>
    <w:rsid w:val="003E405A"/>
    <w:rsid w:val="003E452C"/>
    <w:rsid w:val="003E52FB"/>
    <w:rsid w:val="003E5948"/>
    <w:rsid w:val="003E5B75"/>
    <w:rsid w:val="003E677C"/>
    <w:rsid w:val="003E7370"/>
    <w:rsid w:val="003E73E7"/>
    <w:rsid w:val="003E7DFA"/>
    <w:rsid w:val="003F2503"/>
    <w:rsid w:val="003F29F5"/>
    <w:rsid w:val="003F2A1E"/>
    <w:rsid w:val="003F2E83"/>
    <w:rsid w:val="003F348F"/>
    <w:rsid w:val="003F42D1"/>
    <w:rsid w:val="003F445D"/>
    <w:rsid w:val="003F45CD"/>
    <w:rsid w:val="003F5557"/>
    <w:rsid w:val="003F6A79"/>
    <w:rsid w:val="004013DF"/>
    <w:rsid w:val="004013FD"/>
    <w:rsid w:val="0040162E"/>
    <w:rsid w:val="00401ED3"/>
    <w:rsid w:val="00401FDD"/>
    <w:rsid w:val="00402F58"/>
    <w:rsid w:val="00402F8E"/>
    <w:rsid w:val="00403251"/>
    <w:rsid w:val="0040340B"/>
    <w:rsid w:val="0040396F"/>
    <w:rsid w:val="0040442D"/>
    <w:rsid w:val="00404652"/>
    <w:rsid w:val="00404685"/>
    <w:rsid w:val="00404AA7"/>
    <w:rsid w:val="0040501E"/>
    <w:rsid w:val="00405128"/>
    <w:rsid w:val="004055ED"/>
    <w:rsid w:val="00405BF1"/>
    <w:rsid w:val="00406C7D"/>
    <w:rsid w:val="00410B2C"/>
    <w:rsid w:val="00410E97"/>
    <w:rsid w:val="00411E4F"/>
    <w:rsid w:val="00412AF1"/>
    <w:rsid w:val="00413732"/>
    <w:rsid w:val="00413B60"/>
    <w:rsid w:val="00413EC4"/>
    <w:rsid w:val="004142EF"/>
    <w:rsid w:val="004144D0"/>
    <w:rsid w:val="004155AC"/>
    <w:rsid w:val="004155C8"/>
    <w:rsid w:val="004168DA"/>
    <w:rsid w:val="00417062"/>
    <w:rsid w:val="004210EA"/>
    <w:rsid w:val="00421B7F"/>
    <w:rsid w:val="00421FA9"/>
    <w:rsid w:val="004227AB"/>
    <w:rsid w:val="00422B35"/>
    <w:rsid w:val="00423337"/>
    <w:rsid w:val="0042374D"/>
    <w:rsid w:val="00423A56"/>
    <w:rsid w:val="00423AEA"/>
    <w:rsid w:val="00425361"/>
    <w:rsid w:val="00426952"/>
    <w:rsid w:val="0042727C"/>
    <w:rsid w:val="00430040"/>
    <w:rsid w:val="00430271"/>
    <w:rsid w:val="00430B42"/>
    <w:rsid w:val="00430BF8"/>
    <w:rsid w:val="00431E10"/>
    <w:rsid w:val="004322D7"/>
    <w:rsid w:val="004343C5"/>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0EBB"/>
    <w:rsid w:val="004510B4"/>
    <w:rsid w:val="00451D48"/>
    <w:rsid w:val="00452486"/>
    <w:rsid w:val="0045292B"/>
    <w:rsid w:val="00452BD8"/>
    <w:rsid w:val="00453471"/>
    <w:rsid w:val="00453DF7"/>
    <w:rsid w:val="00454853"/>
    <w:rsid w:val="0045519A"/>
    <w:rsid w:val="00455F6A"/>
    <w:rsid w:val="0045600B"/>
    <w:rsid w:val="0045696E"/>
    <w:rsid w:val="00456EC8"/>
    <w:rsid w:val="00460762"/>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5A37"/>
    <w:rsid w:val="00486B32"/>
    <w:rsid w:val="00486F12"/>
    <w:rsid w:val="00486F67"/>
    <w:rsid w:val="0048757C"/>
    <w:rsid w:val="004875EF"/>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0D38"/>
    <w:rsid w:val="004A17B4"/>
    <w:rsid w:val="004A18FC"/>
    <w:rsid w:val="004A33DC"/>
    <w:rsid w:val="004A3B87"/>
    <w:rsid w:val="004A3E38"/>
    <w:rsid w:val="004A462A"/>
    <w:rsid w:val="004A58FC"/>
    <w:rsid w:val="004A6120"/>
    <w:rsid w:val="004A636C"/>
    <w:rsid w:val="004A671C"/>
    <w:rsid w:val="004A6995"/>
    <w:rsid w:val="004A6FAF"/>
    <w:rsid w:val="004A7056"/>
    <w:rsid w:val="004B0636"/>
    <w:rsid w:val="004B1613"/>
    <w:rsid w:val="004B1647"/>
    <w:rsid w:val="004B19F7"/>
    <w:rsid w:val="004B1B78"/>
    <w:rsid w:val="004B1F2E"/>
    <w:rsid w:val="004B2BA3"/>
    <w:rsid w:val="004B2F8D"/>
    <w:rsid w:val="004B35AA"/>
    <w:rsid w:val="004B3828"/>
    <w:rsid w:val="004B3990"/>
    <w:rsid w:val="004B429B"/>
    <w:rsid w:val="004B4B9A"/>
    <w:rsid w:val="004B5875"/>
    <w:rsid w:val="004B61BE"/>
    <w:rsid w:val="004B6F25"/>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540"/>
    <w:rsid w:val="004D5847"/>
    <w:rsid w:val="004D5D71"/>
    <w:rsid w:val="004D7210"/>
    <w:rsid w:val="004D7305"/>
    <w:rsid w:val="004E0C67"/>
    <w:rsid w:val="004E10D5"/>
    <w:rsid w:val="004E19E0"/>
    <w:rsid w:val="004E2A8C"/>
    <w:rsid w:val="004E2E7C"/>
    <w:rsid w:val="004E3F33"/>
    <w:rsid w:val="004E436E"/>
    <w:rsid w:val="004E461D"/>
    <w:rsid w:val="004E4851"/>
    <w:rsid w:val="004E495F"/>
    <w:rsid w:val="004E4E18"/>
    <w:rsid w:val="004E5529"/>
    <w:rsid w:val="004E583C"/>
    <w:rsid w:val="004E59A5"/>
    <w:rsid w:val="004E6402"/>
    <w:rsid w:val="004E659A"/>
    <w:rsid w:val="004E74FC"/>
    <w:rsid w:val="004E7807"/>
    <w:rsid w:val="004F0276"/>
    <w:rsid w:val="004F074C"/>
    <w:rsid w:val="004F0FF5"/>
    <w:rsid w:val="004F1096"/>
    <w:rsid w:val="004F129C"/>
    <w:rsid w:val="004F1334"/>
    <w:rsid w:val="004F1733"/>
    <w:rsid w:val="004F19D7"/>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5A65"/>
    <w:rsid w:val="00516E42"/>
    <w:rsid w:val="005212B3"/>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3637"/>
    <w:rsid w:val="00534223"/>
    <w:rsid w:val="005366A4"/>
    <w:rsid w:val="00537821"/>
    <w:rsid w:val="00537885"/>
    <w:rsid w:val="00540978"/>
    <w:rsid w:val="00542757"/>
    <w:rsid w:val="005430E2"/>
    <w:rsid w:val="00544322"/>
    <w:rsid w:val="005456D6"/>
    <w:rsid w:val="00545BA6"/>
    <w:rsid w:val="005461B1"/>
    <w:rsid w:val="00546E2F"/>
    <w:rsid w:val="00546ED3"/>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751"/>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24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B47"/>
    <w:rsid w:val="005B070B"/>
    <w:rsid w:val="005B0A3E"/>
    <w:rsid w:val="005B0F56"/>
    <w:rsid w:val="005B1122"/>
    <w:rsid w:val="005B132A"/>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5F23"/>
    <w:rsid w:val="005C71AA"/>
    <w:rsid w:val="005C7820"/>
    <w:rsid w:val="005C7B1F"/>
    <w:rsid w:val="005D0337"/>
    <w:rsid w:val="005D0362"/>
    <w:rsid w:val="005D1342"/>
    <w:rsid w:val="005D13E6"/>
    <w:rsid w:val="005D20F1"/>
    <w:rsid w:val="005D2ED0"/>
    <w:rsid w:val="005D34ED"/>
    <w:rsid w:val="005D3716"/>
    <w:rsid w:val="005D4D9F"/>
    <w:rsid w:val="005D53B4"/>
    <w:rsid w:val="005D65D3"/>
    <w:rsid w:val="005D6975"/>
    <w:rsid w:val="005D6F69"/>
    <w:rsid w:val="005D74DB"/>
    <w:rsid w:val="005E1B47"/>
    <w:rsid w:val="005E4562"/>
    <w:rsid w:val="005E49C4"/>
    <w:rsid w:val="005E5C17"/>
    <w:rsid w:val="005E652B"/>
    <w:rsid w:val="005E6B2C"/>
    <w:rsid w:val="005E795F"/>
    <w:rsid w:val="005F165A"/>
    <w:rsid w:val="005F1C45"/>
    <w:rsid w:val="005F1D40"/>
    <w:rsid w:val="005F3632"/>
    <w:rsid w:val="005F401E"/>
    <w:rsid w:val="005F42F7"/>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E91"/>
    <w:rsid w:val="00677FFE"/>
    <w:rsid w:val="00680312"/>
    <w:rsid w:val="00680359"/>
    <w:rsid w:val="0068114C"/>
    <w:rsid w:val="00682516"/>
    <w:rsid w:val="0068279C"/>
    <w:rsid w:val="00683143"/>
    <w:rsid w:val="006831A1"/>
    <w:rsid w:val="006835B8"/>
    <w:rsid w:val="00683EA5"/>
    <w:rsid w:val="00683ECC"/>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B31"/>
    <w:rsid w:val="00694F27"/>
    <w:rsid w:val="00695DCE"/>
    <w:rsid w:val="00696921"/>
    <w:rsid w:val="00696EB7"/>
    <w:rsid w:val="00697171"/>
    <w:rsid w:val="006974ED"/>
    <w:rsid w:val="00697654"/>
    <w:rsid w:val="00697B17"/>
    <w:rsid w:val="006A0C26"/>
    <w:rsid w:val="006A0D3B"/>
    <w:rsid w:val="006A23A7"/>
    <w:rsid w:val="006A2724"/>
    <w:rsid w:val="006A344E"/>
    <w:rsid w:val="006A3702"/>
    <w:rsid w:val="006A3D75"/>
    <w:rsid w:val="006A53BB"/>
    <w:rsid w:val="006A6500"/>
    <w:rsid w:val="006A7B3F"/>
    <w:rsid w:val="006B1328"/>
    <w:rsid w:val="006B1B2C"/>
    <w:rsid w:val="006B1CFF"/>
    <w:rsid w:val="006B2783"/>
    <w:rsid w:val="006B27B8"/>
    <w:rsid w:val="006B2A2F"/>
    <w:rsid w:val="006B35F4"/>
    <w:rsid w:val="006B367A"/>
    <w:rsid w:val="006B3FE4"/>
    <w:rsid w:val="006B4FA6"/>
    <w:rsid w:val="006B4FB2"/>
    <w:rsid w:val="006B56DA"/>
    <w:rsid w:val="006B6A75"/>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64B"/>
    <w:rsid w:val="006D5CC9"/>
    <w:rsid w:val="006D673F"/>
    <w:rsid w:val="006D7104"/>
    <w:rsid w:val="006E02D5"/>
    <w:rsid w:val="006E145A"/>
    <w:rsid w:val="006E16B8"/>
    <w:rsid w:val="006E2AF7"/>
    <w:rsid w:val="006E7463"/>
    <w:rsid w:val="006E76D9"/>
    <w:rsid w:val="006F19B0"/>
    <w:rsid w:val="006F1A29"/>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7B4"/>
    <w:rsid w:val="00724855"/>
    <w:rsid w:val="00724B0A"/>
    <w:rsid w:val="00724DC5"/>
    <w:rsid w:val="007252DB"/>
    <w:rsid w:val="007265B0"/>
    <w:rsid w:val="00726DAC"/>
    <w:rsid w:val="0072716C"/>
    <w:rsid w:val="0072757A"/>
    <w:rsid w:val="007304B0"/>
    <w:rsid w:val="00731A78"/>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527A"/>
    <w:rsid w:val="00755E8F"/>
    <w:rsid w:val="007570CB"/>
    <w:rsid w:val="0075729F"/>
    <w:rsid w:val="00760457"/>
    <w:rsid w:val="00760531"/>
    <w:rsid w:val="00761BE8"/>
    <w:rsid w:val="00761F0D"/>
    <w:rsid w:val="00761F40"/>
    <w:rsid w:val="00762039"/>
    <w:rsid w:val="0076456E"/>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CE2"/>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146D"/>
    <w:rsid w:val="00792D32"/>
    <w:rsid w:val="007934D0"/>
    <w:rsid w:val="00793F34"/>
    <w:rsid w:val="007946A1"/>
    <w:rsid w:val="00794AB0"/>
    <w:rsid w:val="00794FE7"/>
    <w:rsid w:val="007951D2"/>
    <w:rsid w:val="007966D5"/>
    <w:rsid w:val="007968A4"/>
    <w:rsid w:val="00796AD5"/>
    <w:rsid w:val="00797330"/>
    <w:rsid w:val="007977E1"/>
    <w:rsid w:val="00797832"/>
    <w:rsid w:val="007A02CE"/>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24A"/>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2A76"/>
    <w:rsid w:val="007F35DA"/>
    <w:rsid w:val="007F3D9D"/>
    <w:rsid w:val="007F414A"/>
    <w:rsid w:val="007F45CA"/>
    <w:rsid w:val="007F4E95"/>
    <w:rsid w:val="007F58CB"/>
    <w:rsid w:val="007F59D0"/>
    <w:rsid w:val="007F5AA1"/>
    <w:rsid w:val="007F5AD0"/>
    <w:rsid w:val="007F5D9D"/>
    <w:rsid w:val="007F6210"/>
    <w:rsid w:val="007F623B"/>
    <w:rsid w:val="007F6685"/>
    <w:rsid w:val="007F69D8"/>
    <w:rsid w:val="007F766C"/>
    <w:rsid w:val="00801D5A"/>
    <w:rsid w:val="00801E75"/>
    <w:rsid w:val="00802B11"/>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513"/>
    <w:rsid w:val="008118D1"/>
    <w:rsid w:val="00812FB6"/>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21EE"/>
    <w:rsid w:val="008331B5"/>
    <w:rsid w:val="00833225"/>
    <w:rsid w:val="00833532"/>
    <w:rsid w:val="00834C85"/>
    <w:rsid w:val="00835E6B"/>
    <w:rsid w:val="00836848"/>
    <w:rsid w:val="00840C9C"/>
    <w:rsid w:val="0084123C"/>
    <w:rsid w:val="00842C4E"/>
    <w:rsid w:val="00844132"/>
    <w:rsid w:val="00844837"/>
    <w:rsid w:val="00846F29"/>
    <w:rsid w:val="00847391"/>
    <w:rsid w:val="00847ABE"/>
    <w:rsid w:val="008508B1"/>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6D0C"/>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6CD"/>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3615"/>
    <w:rsid w:val="008A4063"/>
    <w:rsid w:val="008A4793"/>
    <w:rsid w:val="008A56BD"/>
    <w:rsid w:val="008A65EF"/>
    <w:rsid w:val="008A6690"/>
    <w:rsid w:val="008A6FA0"/>
    <w:rsid w:val="008A74EB"/>
    <w:rsid w:val="008A7EF8"/>
    <w:rsid w:val="008B0D81"/>
    <w:rsid w:val="008B1371"/>
    <w:rsid w:val="008B16FD"/>
    <w:rsid w:val="008B178D"/>
    <w:rsid w:val="008B2604"/>
    <w:rsid w:val="008B398D"/>
    <w:rsid w:val="008B3E1E"/>
    <w:rsid w:val="008B3ED9"/>
    <w:rsid w:val="008B3F5E"/>
    <w:rsid w:val="008B3FD4"/>
    <w:rsid w:val="008B49A0"/>
    <w:rsid w:val="008B52CE"/>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3E2C"/>
    <w:rsid w:val="008D4293"/>
    <w:rsid w:val="008D5521"/>
    <w:rsid w:val="008D5A2A"/>
    <w:rsid w:val="008D7DE9"/>
    <w:rsid w:val="008E05D7"/>
    <w:rsid w:val="008E1670"/>
    <w:rsid w:val="008E1747"/>
    <w:rsid w:val="008E2AAC"/>
    <w:rsid w:val="008E3CF7"/>
    <w:rsid w:val="008E5601"/>
    <w:rsid w:val="008E59AE"/>
    <w:rsid w:val="008E5DB7"/>
    <w:rsid w:val="008E5EDD"/>
    <w:rsid w:val="008E640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4793"/>
    <w:rsid w:val="009049CA"/>
    <w:rsid w:val="00904E2F"/>
    <w:rsid w:val="00904ED6"/>
    <w:rsid w:val="009055C7"/>
    <w:rsid w:val="00905A2B"/>
    <w:rsid w:val="00905C7E"/>
    <w:rsid w:val="00906386"/>
    <w:rsid w:val="00906E52"/>
    <w:rsid w:val="00907280"/>
    <w:rsid w:val="009075D0"/>
    <w:rsid w:val="00910CB2"/>
    <w:rsid w:val="00910E39"/>
    <w:rsid w:val="00910E8A"/>
    <w:rsid w:val="0091154E"/>
    <w:rsid w:val="00912F49"/>
    <w:rsid w:val="00914251"/>
    <w:rsid w:val="00914C65"/>
    <w:rsid w:val="0091502F"/>
    <w:rsid w:val="00915097"/>
    <w:rsid w:val="00916722"/>
    <w:rsid w:val="00917121"/>
    <w:rsid w:val="00917358"/>
    <w:rsid w:val="00917CED"/>
    <w:rsid w:val="00920BD5"/>
    <w:rsid w:val="00921E40"/>
    <w:rsid w:val="00922269"/>
    <w:rsid w:val="0092340E"/>
    <w:rsid w:val="00923D11"/>
    <w:rsid w:val="00923DB2"/>
    <w:rsid w:val="00923F12"/>
    <w:rsid w:val="00925F4F"/>
    <w:rsid w:val="0092691D"/>
    <w:rsid w:val="009270FB"/>
    <w:rsid w:val="00930583"/>
    <w:rsid w:val="009310C3"/>
    <w:rsid w:val="00931423"/>
    <w:rsid w:val="00931F58"/>
    <w:rsid w:val="00933697"/>
    <w:rsid w:val="00933771"/>
    <w:rsid w:val="00934F54"/>
    <w:rsid w:val="00935865"/>
    <w:rsid w:val="00937C17"/>
    <w:rsid w:val="0094023B"/>
    <w:rsid w:val="009402F2"/>
    <w:rsid w:val="00940342"/>
    <w:rsid w:val="00941238"/>
    <w:rsid w:val="009414EB"/>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4B2A"/>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58E"/>
    <w:rsid w:val="00990903"/>
    <w:rsid w:val="00990C0D"/>
    <w:rsid w:val="00991382"/>
    <w:rsid w:val="009914AB"/>
    <w:rsid w:val="0099175E"/>
    <w:rsid w:val="00991DA4"/>
    <w:rsid w:val="00992B09"/>
    <w:rsid w:val="0099308E"/>
    <w:rsid w:val="00995041"/>
    <w:rsid w:val="00995276"/>
    <w:rsid w:val="009954FB"/>
    <w:rsid w:val="009958EF"/>
    <w:rsid w:val="00996448"/>
    <w:rsid w:val="00997B98"/>
    <w:rsid w:val="009A1344"/>
    <w:rsid w:val="009A150D"/>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BC9"/>
    <w:rsid w:val="009B76F0"/>
    <w:rsid w:val="009C016D"/>
    <w:rsid w:val="009C0300"/>
    <w:rsid w:val="009C0C29"/>
    <w:rsid w:val="009C176A"/>
    <w:rsid w:val="009C2389"/>
    <w:rsid w:val="009C28C7"/>
    <w:rsid w:val="009C2B42"/>
    <w:rsid w:val="009C2D43"/>
    <w:rsid w:val="009C3356"/>
    <w:rsid w:val="009C4537"/>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A6E"/>
    <w:rsid w:val="009F7B8C"/>
    <w:rsid w:val="009F7E49"/>
    <w:rsid w:val="00A00D33"/>
    <w:rsid w:val="00A02130"/>
    <w:rsid w:val="00A021FF"/>
    <w:rsid w:val="00A02C43"/>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EAC"/>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C51"/>
    <w:rsid w:val="00A90028"/>
    <w:rsid w:val="00A911D3"/>
    <w:rsid w:val="00A91326"/>
    <w:rsid w:val="00A920A2"/>
    <w:rsid w:val="00A92AA4"/>
    <w:rsid w:val="00A938C0"/>
    <w:rsid w:val="00A9424B"/>
    <w:rsid w:val="00A944DA"/>
    <w:rsid w:val="00A96712"/>
    <w:rsid w:val="00A96A22"/>
    <w:rsid w:val="00A96D7D"/>
    <w:rsid w:val="00A975E9"/>
    <w:rsid w:val="00AA0A35"/>
    <w:rsid w:val="00AA0D84"/>
    <w:rsid w:val="00AA11B0"/>
    <w:rsid w:val="00AA1BCB"/>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338"/>
    <w:rsid w:val="00AC67FF"/>
    <w:rsid w:val="00AC74E8"/>
    <w:rsid w:val="00AD0173"/>
    <w:rsid w:val="00AD02E0"/>
    <w:rsid w:val="00AD0C36"/>
    <w:rsid w:val="00AD1552"/>
    <w:rsid w:val="00AD190F"/>
    <w:rsid w:val="00AD2572"/>
    <w:rsid w:val="00AD2644"/>
    <w:rsid w:val="00AD27E5"/>
    <w:rsid w:val="00AD3AA8"/>
    <w:rsid w:val="00AD3B93"/>
    <w:rsid w:val="00AD4ECA"/>
    <w:rsid w:val="00AD51DE"/>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50C"/>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670"/>
    <w:rsid w:val="00B10DE2"/>
    <w:rsid w:val="00B12680"/>
    <w:rsid w:val="00B133EA"/>
    <w:rsid w:val="00B136BF"/>
    <w:rsid w:val="00B13BF4"/>
    <w:rsid w:val="00B15C96"/>
    <w:rsid w:val="00B15D50"/>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EC3"/>
    <w:rsid w:val="00B464A0"/>
    <w:rsid w:val="00B464BC"/>
    <w:rsid w:val="00B467E5"/>
    <w:rsid w:val="00B47432"/>
    <w:rsid w:val="00B47A11"/>
    <w:rsid w:val="00B513D3"/>
    <w:rsid w:val="00B51B11"/>
    <w:rsid w:val="00B53B9B"/>
    <w:rsid w:val="00B53D6D"/>
    <w:rsid w:val="00B54365"/>
    <w:rsid w:val="00B5481C"/>
    <w:rsid w:val="00B54979"/>
    <w:rsid w:val="00B54C06"/>
    <w:rsid w:val="00B551FC"/>
    <w:rsid w:val="00B55AC8"/>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F92"/>
    <w:rsid w:val="00B77677"/>
    <w:rsid w:val="00B80715"/>
    <w:rsid w:val="00B80CE3"/>
    <w:rsid w:val="00B81448"/>
    <w:rsid w:val="00B814BB"/>
    <w:rsid w:val="00B81E5A"/>
    <w:rsid w:val="00B825D2"/>
    <w:rsid w:val="00B82B89"/>
    <w:rsid w:val="00B8340E"/>
    <w:rsid w:val="00B8361B"/>
    <w:rsid w:val="00B83AA5"/>
    <w:rsid w:val="00B841FC"/>
    <w:rsid w:val="00B84DC4"/>
    <w:rsid w:val="00B8524B"/>
    <w:rsid w:val="00B85920"/>
    <w:rsid w:val="00B85DC1"/>
    <w:rsid w:val="00B865B5"/>
    <w:rsid w:val="00B86A0B"/>
    <w:rsid w:val="00B86A1F"/>
    <w:rsid w:val="00B8713C"/>
    <w:rsid w:val="00B87A80"/>
    <w:rsid w:val="00B907C8"/>
    <w:rsid w:val="00B90EC4"/>
    <w:rsid w:val="00B91847"/>
    <w:rsid w:val="00B919EC"/>
    <w:rsid w:val="00B929EC"/>
    <w:rsid w:val="00B94851"/>
    <w:rsid w:val="00B94C7A"/>
    <w:rsid w:val="00B950E2"/>
    <w:rsid w:val="00B9732F"/>
    <w:rsid w:val="00BA0FDE"/>
    <w:rsid w:val="00BA1D2C"/>
    <w:rsid w:val="00BA292C"/>
    <w:rsid w:val="00BA3822"/>
    <w:rsid w:val="00BA3889"/>
    <w:rsid w:val="00BA4966"/>
    <w:rsid w:val="00BA4A77"/>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4A"/>
    <w:rsid w:val="00BC59AA"/>
    <w:rsid w:val="00BC59E7"/>
    <w:rsid w:val="00BC6619"/>
    <w:rsid w:val="00BC6A16"/>
    <w:rsid w:val="00BC77A3"/>
    <w:rsid w:val="00BC7F97"/>
    <w:rsid w:val="00BD0010"/>
    <w:rsid w:val="00BD0C3A"/>
    <w:rsid w:val="00BD154F"/>
    <w:rsid w:val="00BD21AE"/>
    <w:rsid w:val="00BD22B6"/>
    <w:rsid w:val="00BD22E7"/>
    <w:rsid w:val="00BD2661"/>
    <w:rsid w:val="00BD2785"/>
    <w:rsid w:val="00BD28FC"/>
    <w:rsid w:val="00BD3E3A"/>
    <w:rsid w:val="00BD3ED0"/>
    <w:rsid w:val="00BD4654"/>
    <w:rsid w:val="00BD475F"/>
    <w:rsid w:val="00BD4E2F"/>
    <w:rsid w:val="00BD4E3B"/>
    <w:rsid w:val="00BD577F"/>
    <w:rsid w:val="00BD5C3E"/>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E1E"/>
    <w:rsid w:val="00C12ADF"/>
    <w:rsid w:val="00C12E77"/>
    <w:rsid w:val="00C134DE"/>
    <w:rsid w:val="00C148DE"/>
    <w:rsid w:val="00C14B40"/>
    <w:rsid w:val="00C1538E"/>
    <w:rsid w:val="00C1544B"/>
    <w:rsid w:val="00C17BC0"/>
    <w:rsid w:val="00C17DEC"/>
    <w:rsid w:val="00C203CA"/>
    <w:rsid w:val="00C2061C"/>
    <w:rsid w:val="00C20F9D"/>
    <w:rsid w:val="00C21754"/>
    <w:rsid w:val="00C21F50"/>
    <w:rsid w:val="00C22876"/>
    <w:rsid w:val="00C228D0"/>
    <w:rsid w:val="00C22EAD"/>
    <w:rsid w:val="00C23BB5"/>
    <w:rsid w:val="00C252DC"/>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40993"/>
    <w:rsid w:val="00C42310"/>
    <w:rsid w:val="00C426ED"/>
    <w:rsid w:val="00C429EA"/>
    <w:rsid w:val="00C42A31"/>
    <w:rsid w:val="00C42B93"/>
    <w:rsid w:val="00C4366B"/>
    <w:rsid w:val="00C44806"/>
    <w:rsid w:val="00C448FC"/>
    <w:rsid w:val="00C4511A"/>
    <w:rsid w:val="00C452D7"/>
    <w:rsid w:val="00C46256"/>
    <w:rsid w:val="00C475B6"/>
    <w:rsid w:val="00C476C4"/>
    <w:rsid w:val="00C476F5"/>
    <w:rsid w:val="00C47A6B"/>
    <w:rsid w:val="00C47AD6"/>
    <w:rsid w:val="00C47D40"/>
    <w:rsid w:val="00C47D51"/>
    <w:rsid w:val="00C47E13"/>
    <w:rsid w:val="00C50B2A"/>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5F0A"/>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A77A0"/>
    <w:rsid w:val="00CB0AC4"/>
    <w:rsid w:val="00CB15D3"/>
    <w:rsid w:val="00CB2006"/>
    <w:rsid w:val="00CB208C"/>
    <w:rsid w:val="00CB29C1"/>
    <w:rsid w:val="00CB321C"/>
    <w:rsid w:val="00CB33DD"/>
    <w:rsid w:val="00CB36AF"/>
    <w:rsid w:val="00CB38D6"/>
    <w:rsid w:val="00CB4079"/>
    <w:rsid w:val="00CB49C1"/>
    <w:rsid w:val="00CB4A05"/>
    <w:rsid w:val="00CB563F"/>
    <w:rsid w:val="00CB57CF"/>
    <w:rsid w:val="00CB5BC0"/>
    <w:rsid w:val="00CB6204"/>
    <w:rsid w:val="00CB6A41"/>
    <w:rsid w:val="00CB6C25"/>
    <w:rsid w:val="00CB7943"/>
    <w:rsid w:val="00CC076B"/>
    <w:rsid w:val="00CC0F95"/>
    <w:rsid w:val="00CC1273"/>
    <w:rsid w:val="00CC192E"/>
    <w:rsid w:val="00CC30A3"/>
    <w:rsid w:val="00CC390A"/>
    <w:rsid w:val="00CC3A4F"/>
    <w:rsid w:val="00CC4D97"/>
    <w:rsid w:val="00CC5E4B"/>
    <w:rsid w:val="00CC5E66"/>
    <w:rsid w:val="00CC5F87"/>
    <w:rsid w:val="00CC637C"/>
    <w:rsid w:val="00CD1295"/>
    <w:rsid w:val="00CD13A0"/>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1B"/>
    <w:rsid w:val="00CE29A9"/>
    <w:rsid w:val="00CE3BBB"/>
    <w:rsid w:val="00CE4A93"/>
    <w:rsid w:val="00CE4AD5"/>
    <w:rsid w:val="00CE505A"/>
    <w:rsid w:val="00CE5380"/>
    <w:rsid w:val="00CE5E8F"/>
    <w:rsid w:val="00CE63CD"/>
    <w:rsid w:val="00CE7C7A"/>
    <w:rsid w:val="00CF0863"/>
    <w:rsid w:val="00CF1B87"/>
    <w:rsid w:val="00CF2EA6"/>
    <w:rsid w:val="00CF4394"/>
    <w:rsid w:val="00CF687F"/>
    <w:rsid w:val="00CF68E5"/>
    <w:rsid w:val="00CF6EE7"/>
    <w:rsid w:val="00CF76B9"/>
    <w:rsid w:val="00CF7C2F"/>
    <w:rsid w:val="00D0095D"/>
    <w:rsid w:val="00D00F57"/>
    <w:rsid w:val="00D0121B"/>
    <w:rsid w:val="00D01308"/>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DC"/>
    <w:rsid w:val="00D24A4E"/>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1BB3"/>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47E"/>
    <w:rsid w:val="00D8486B"/>
    <w:rsid w:val="00D84A17"/>
    <w:rsid w:val="00D84ACF"/>
    <w:rsid w:val="00D84BD0"/>
    <w:rsid w:val="00D84E71"/>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4CCA"/>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DCC"/>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32D1"/>
    <w:rsid w:val="00DF4206"/>
    <w:rsid w:val="00DF4A4A"/>
    <w:rsid w:val="00DF4F80"/>
    <w:rsid w:val="00DF5091"/>
    <w:rsid w:val="00DF57A5"/>
    <w:rsid w:val="00DF5922"/>
    <w:rsid w:val="00DF6930"/>
    <w:rsid w:val="00DF7173"/>
    <w:rsid w:val="00DF7BD2"/>
    <w:rsid w:val="00DF7C4F"/>
    <w:rsid w:val="00E00AB8"/>
    <w:rsid w:val="00E0242B"/>
    <w:rsid w:val="00E0394F"/>
    <w:rsid w:val="00E03A75"/>
    <w:rsid w:val="00E044D8"/>
    <w:rsid w:val="00E047E4"/>
    <w:rsid w:val="00E05638"/>
    <w:rsid w:val="00E05A5B"/>
    <w:rsid w:val="00E05F00"/>
    <w:rsid w:val="00E0684E"/>
    <w:rsid w:val="00E07EDF"/>
    <w:rsid w:val="00E10D02"/>
    <w:rsid w:val="00E1177E"/>
    <w:rsid w:val="00E11B48"/>
    <w:rsid w:val="00E124DB"/>
    <w:rsid w:val="00E13F9F"/>
    <w:rsid w:val="00E14570"/>
    <w:rsid w:val="00E15654"/>
    <w:rsid w:val="00E15860"/>
    <w:rsid w:val="00E15C15"/>
    <w:rsid w:val="00E15D41"/>
    <w:rsid w:val="00E16546"/>
    <w:rsid w:val="00E17E9F"/>
    <w:rsid w:val="00E200A3"/>
    <w:rsid w:val="00E2010B"/>
    <w:rsid w:val="00E20CAA"/>
    <w:rsid w:val="00E21235"/>
    <w:rsid w:val="00E21D0E"/>
    <w:rsid w:val="00E21F78"/>
    <w:rsid w:val="00E22AE1"/>
    <w:rsid w:val="00E23B56"/>
    <w:rsid w:val="00E23B91"/>
    <w:rsid w:val="00E23E7D"/>
    <w:rsid w:val="00E24253"/>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7677"/>
    <w:rsid w:val="00E50AC3"/>
    <w:rsid w:val="00E511DC"/>
    <w:rsid w:val="00E52480"/>
    <w:rsid w:val="00E52659"/>
    <w:rsid w:val="00E531A6"/>
    <w:rsid w:val="00E5323F"/>
    <w:rsid w:val="00E53CAF"/>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234"/>
    <w:rsid w:val="00E707A0"/>
    <w:rsid w:val="00E70BA9"/>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EC8"/>
    <w:rsid w:val="00E840A1"/>
    <w:rsid w:val="00E841C7"/>
    <w:rsid w:val="00E8429B"/>
    <w:rsid w:val="00E847E6"/>
    <w:rsid w:val="00E84997"/>
    <w:rsid w:val="00E84C4D"/>
    <w:rsid w:val="00E856D1"/>
    <w:rsid w:val="00E86336"/>
    <w:rsid w:val="00E8635E"/>
    <w:rsid w:val="00E864C6"/>
    <w:rsid w:val="00E86B0E"/>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2DE7"/>
    <w:rsid w:val="00EC4391"/>
    <w:rsid w:val="00EC4920"/>
    <w:rsid w:val="00EC4BE2"/>
    <w:rsid w:val="00EC4C47"/>
    <w:rsid w:val="00EC4F81"/>
    <w:rsid w:val="00EC500B"/>
    <w:rsid w:val="00EC588A"/>
    <w:rsid w:val="00EC588E"/>
    <w:rsid w:val="00EC5A18"/>
    <w:rsid w:val="00EC6790"/>
    <w:rsid w:val="00EC742A"/>
    <w:rsid w:val="00EC7450"/>
    <w:rsid w:val="00EC7EAE"/>
    <w:rsid w:val="00ED0874"/>
    <w:rsid w:val="00ED0C41"/>
    <w:rsid w:val="00ED168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25A"/>
    <w:rsid w:val="00F033B4"/>
    <w:rsid w:val="00F04D47"/>
    <w:rsid w:val="00F05442"/>
    <w:rsid w:val="00F06712"/>
    <w:rsid w:val="00F074BA"/>
    <w:rsid w:val="00F07A93"/>
    <w:rsid w:val="00F07BDF"/>
    <w:rsid w:val="00F07DC9"/>
    <w:rsid w:val="00F1016F"/>
    <w:rsid w:val="00F106F8"/>
    <w:rsid w:val="00F10739"/>
    <w:rsid w:val="00F10A88"/>
    <w:rsid w:val="00F116AB"/>
    <w:rsid w:val="00F12041"/>
    <w:rsid w:val="00F1257D"/>
    <w:rsid w:val="00F12971"/>
    <w:rsid w:val="00F1430E"/>
    <w:rsid w:val="00F1516D"/>
    <w:rsid w:val="00F162F9"/>
    <w:rsid w:val="00F16F8F"/>
    <w:rsid w:val="00F17B46"/>
    <w:rsid w:val="00F21B35"/>
    <w:rsid w:val="00F21D37"/>
    <w:rsid w:val="00F21D38"/>
    <w:rsid w:val="00F21DAA"/>
    <w:rsid w:val="00F232B7"/>
    <w:rsid w:val="00F2388E"/>
    <w:rsid w:val="00F23FC9"/>
    <w:rsid w:val="00F25566"/>
    <w:rsid w:val="00F265EB"/>
    <w:rsid w:val="00F26991"/>
    <w:rsid w:val="00F26A9A"/>
    <w:rsid w:val="00F26DA3"/>
    <w:rsid w:val="00F26ECD"/>
    <w:rsid w:val="00F27596"/>
    <w:rsid w:val="00F27615"/>
    <w:rsid w:val="00F27915"/>
    <w:rsid w:val="00F27BB3"/>
    <w:rsid w:val="00F30200"/>
    <w:rsid w:val="00F30209"/>
    <w:rsid w:val="00F30F40"/>
    <w:rsid w:val="00F31620"/>
    <w:rsid w:val="00F33819"/>
    <w:rsid w:val="00F345A3"/>
    <w:rsid w:val="00F34FE9"/>
    <w:rsid w:val="00F36F7C"/>
    <w:rsid w:val="00F371BB"/>
    <w:rsid w:val="00F4078E"/>
    <w:rsid w:val="00F40832"/>
    <w:rsid w:val="00F415B3"/>
    <w:rsid w:val="00F41D2C"/>
    <w:rsid w:val="00F42417"/>
    <w:rsid w:val="00F43294"/>
    <w:rsid w:val="00F44919"/>
    <w:rsid w:val="00F45118"/>
    <w:rsid w:val="00F46FFA"/>
    <w:rsid w:val="00F478FD"/>
    <w:rsid w:val="00F51DEA"/>
    <w:rsid w:val="00F52607"/>
    <w:rsid w:val="00F52A6E"/>
    <w:rsid w:val="00F5451D"/>
    <w:rsid w:val="00F548E8"/>
    <w:rsid w:val="00F551C3"/>
    <w:rsid w:val="00F556DD"/>
    <w:rsid w:val="00F55C39"/>
    <w:rsid w:val="00F55D44"/>
    <w:rsid w:val="00F56063"/>
    <w:rsid w:val="00F5688D"/>
    <w:rsid w:val="00F57A3A"/>
    <w:rsid w:val="00F600C1"/>
    <w:rsid w:val="00F616B5"/>
    <w:rsid w:val="00F618D5"/>
    <w:rsid w:val="00F6195C"/>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24D"/>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3B5B"/>
    <w:rsid w:val="00FB451B"/>
    <w:rsid w:val="00FB4539"/>
    <w:rsid w:val="00FB486D"/>
    <w:rsid w:val="00FB4BA9"/>
    <w:rsid w:val="00FB4E1A"/>
    <w:rsid w:val="00FB54D8"/>
    <w:rsid w:val="00FB6A42"/>
    <w:rsid w:val="00FB7842"/>
    <w:rsid w:val="00FB7C56"/>
    <w:rsid w:val="00FB7F26"/>
    <w:rsid w:val="00FB7F65"/>
    <w:rsid w:val="00FC0033"/>
    <w:rsid w:val="00FC0918"/>
    <w:rsid w:val="00FC27BF"/>
    <w:rsid w:val="00FC2953"/>
    <w:rsid w:val="00FC340D"/>
    <w:rsid w:val="00FC3995"/>
    <w:rsid w:val="00FC405E"/>
    <w:rsid w:val="00FC423B"/>
    <w:rsid w:val="00FC5499"/>
    <w:rsid w:val="00FC69D0"/>
    <w:rsid w:val="00FC7262"/>
    <w:rsid w:val="00FC743A"/>
    <w:rsid w:val="00FC7832"/>
    <w:rsid w:val="00FD0F0E"/>
    <w:rsid w:val="00FD1CAD"/>
    <w:rsid w:val="00FD258D"/>
    <w:rsid w:val="00FD2F8E"/>
    <w:rsid w:val="00FD3209"/>
    <w:rsid w:val="00FD49C2"/>
    <w:rsid w:val="00FD4D8C"/>
    <w:rsid w:val="00FD5551"/>
    <w:rsid w:val="00FD6098"/>
    <w:rsid w:val="00FD6FC0"/>
    <w:rsid w:val="00FD718D"/>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685"/>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2714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2714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hyperlink" Target="http://snifa.sma.gob.cl"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5cL137EXg+2buTpPOOXNexsT7XA=</DigestValue>
    </Reference>
    <Reference URI="#idOfficeObject" Type="http://www.w3.org/2000/09/xmldsig#Object">
      <DigestMethod Algorithm="http://www.w3.org/2000/09/xmldsig#sha1"/>
      <DigestValue>bE3jC0VTLEjrXH7lhPHLbTzda1Q=</DigestValue>
    </Reference>
    <Reference URI="#idSignedProperties" Type="http://uri.etsi.org/01903#SignedProperties">
      <Transforms>
        <Transform Algorithm="http://www.w3.org/TR/2001/REC-xml-c14n-20010315"/>
      </Transforms>
      <DigestMethod Algorithm="http://www.w3.org/2000/09/xmldsig#sha1"/>
      <DigestValue>0lsDc2lvSjHqOH+xdk6CNnE5MNg=</DigestValue>
    </Reference>
    <Reference URI="#idValidSigLnImg" Type="http://www.w3.org/2000/09/xmldsig#Object">
      <DigestMethod Algorithm="http://www.w3.org/2000/09/xmldsig#sha1"/>
      <DigestValue>JyHr59Cu0i5MLP3Z58q222inOZY=</DigestValue>
    </Reference>
    <Reference URI="#idInvalidSigLnImg" Type="http://www.w3.org/2000/09/xmldsig#Object">
      <DigestMethod Algorithm="http://www.w3.org/2000/09/xmldsig#sha1"/>
      <DigestValue>3Z9in0VbUleUqRBnF6t/OkLRlVM=</DigestValue>
    </Reference>
  </SignedInfo>
  <SignatureValue>RqgO9ipMpM2CB4dhYMnLgGsJLjBFDxwUVXxrejEXOH2yd8U0IKS9HYEf+wbr3U9+fFIU2LWftFm6
A1+VXao+SLorOpcfbbbEpRKhcOTaPrJBtdhcwR7nbrI9kfwmzeCB/angW8+6CZ9eta7DgjoqAIf6
dIPduWkfWqTHiTiTWP7xvjUSDBwvD2Rv+zXHhz0z1cj1u/3CvEe7BxS4eS8uGEACRUFey23v01IH
ZIig726jP+m+Bv+E6Hji685kBHfvOcTs6K8/VuGo/4AJffSJr71ENv/oJoygIMJT6CYOLg3dfkJ4
S9WUTzzC6jO3fltOzoTUrBwTRfguus6ZTnQC+A==</SignatureValue>
  <KeyInfo>
    <X509Data>
      <X509Certificate>MIIHOTCCBiGgAwIBAgIQOPPRFmn/ABcPU4EH8xxKlzANBgkqhkiG9w0BAQUFADCB4DELMAkGA1UE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IGRlIENoaWxlIENBMR8wHQYJKoZIhvcNAQkBFhBlLXNpZ25AZS1zaWduLmNsMB4XDTE1MDIwNjAw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73NlxAkqWXR8MXQrgjAdBgNVHQ4EFgQUnFY4fFJVRTL3lLHxrtmXthaszPEwOwYIKwYBBQUHAQEE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AKUb5t7/IwCZnILUSsm90g2NCBJZfTAVk9v5BG8PBtiCCTrn39mmDwmki+x8bXkQuMiZtShR2Zgb
6gZwN7C4+cIF3KNR+AnAuI1R+mkbkZFcgZKKPJ/isG1nbIMk6bncGmYGiHO82kwhU8G3H26z+SpY
/kEXj39qfZez1bEbbvRSYfsHnElFkg938tP4DpWl5WaR/sC3W9MBOwjsUMM+DhHJJahVJtlNsM3O
uYDSQk2FFqB19xnWO/2eGSgUUJCiQGDjKVRmJzJ6YtjDU4tZIeuLGhioOzC4YWGoEOOW8JJEqgWZ
j9X07DwHaT98bOHWp8q+cdRpjhBg1u2K4tB+yg8=</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7ii0Y8bwVxzN7Tjrhy9cFe/XSc4=</DigestValue>
      </Reference>
      <Reference URI="/word/media/image5.png?ContentType=image/png">
        <DigestMethod Algorithm="http://www.w3.org/2000/09/xmldsig#sha1"/>
        <DigestValue>uCr7UbjLm5k7YhsC7ctWVz8OdIY=</DigestValue>
      </Reference>
      <Reference URI="/word/media/image7.jpeg?ContentType=image/jpeg">
        <DigestMethod Algorithm="http://www.w3.org/2000/09/xmldsig#sha1"/>
        <DigestValue>3iElvL6Ow9XQgTcRbqttPHpCY14=</DigestValue>
      </Reference>
      <Reference URI="/word/media/image8.jpeg?ContentType=image/jpeg">
        <DigestMethod Algorithm="http://www.w3.org/2000/09/xmldsig#sha1"/>
        <DigestValue>07Xe4npqOXHXWTkJS6R6zS8koYk=</DigestValue>
      </Reference>
      <Reference URI="/word/media/image9.jpeg?ContentType=image/jpeg">
        <DigestMethod Algorithm="http://www.w3.org/2000/09/xmldsig#sha1"/>
        <DigestValue>Uye5L5JmuiL5Kt7svAR2OtqAD1E=</DigestValue>
      </Reference>
      <Reference URI="/word/media/image1.emf?ContentType=image/x-emf">
        <DigestMethod Algorithm="http://www.w3.org/2000/09/xmldsig#sha1"/>
        <DigestValue>llbPSETnrr4ZmcZxAIk+BRgfSDQ=</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CF9df1GX7VXIMKr0Qq/8KnH8DD8=</DigestValue>
      </Reference>
      <Reference URI="/word/webSettings.xml?ContentType=application/vnd.openxmlformats-officedocument.wordprocessingml.webSettings+xml">
        <DigestMethod Algorithm="http://www.w3.org/2000/09/xmldsig#sha1"/>
        <DigestValue>3OGc73ggNFU2ehCrMChAoCu1YXc=</DigestValue>
      </Reference>
      <Reference URI="/word/numbering.xml?ContentType=application/vnd.openxmlformats-officedocument.wordprocessingml.numbering+xml">
        <DigestMethod Algorithm="http://www.w3.org/2000/09/xmldsig#sha1"/>
        <DigestValue>7cea8SCnAiZVrehCSYCO+WN/j7Q=</DigestValue>
      </Reference>
      <Reference URI="/word/fontTable.xml?ContentType=application/vnd.openxmlformats-officedocument.wordprocessingml.fontTable+xml">
        <DigestMethod Algorithm="http://www.w3.org/2000/09/xmldsig#sha1"/>
        <DigestValue>nv3R1UQHtbDJzAPd9HQeVFhKDsc=</DigestValue>
      </Reference>
      <Reference URI="/word/settings.xml?ContentType=application/vnd.openxmlformats-officedocument.wordprocessingml.settings+xml">
        <DigestMethod Algorithm="http://www.w3.org/2000/09/xmldsig#sha1"/>
        <DigestValue>sKPu3B6YMqEtXG0xrxWMv0igCyc=</DigestValue>
      </Reference>
      <Reference URI="/word/media/image10.jpeg?ContentType=image/jpeg">
        <DigestMethod Algorithm="http://www.w3.org/2000/09/xmldsig#sha1"/>
        <DigestValue>IGtcflJIyOR1MOf8aSy0JKFrW9Q=</DigestValue>
      </Reference>
      <Reference URI="/word/media/image3.emf?ContentType=image/x-emf">
        <DigestMethod Algorithm="http://www.w3.org/2000/09/xmldsig#sha1"/>
        <DigestValue>X3JeTgaysx09RafsirHaLKdReaI=</DigestValue>
      </Reference>
      <Reference URI="/word/media/image6.jpeg?ContentType=image/jpeg">
        <DigestMethod Algorithm="http://www.w3.org/2000/09/xmldsig#sha1"/>
        <DigestValue>ECtYc1vxgG0uCiRcQKUW2zGgpXw=</DigestValue>
      </Reference>
      <Reference URI="/word/document.xml?ContentType=application/vnd.openxmlformats-officedocument.wordprocessingml.document.main+xml">
        <DigestMethod Algorithm="http://www.w3.org/2000/09/xmldsig#sha1"/>
        <DigestValue>v4BdlCyPwOlgRRKUYHq/ND7IUWY=</DigestValue>
      </Reference>
      <Reference URI="/word/header1.xml?ContentType=application/vnd.openxmlformats-officedocument.wordprocessingml.header+xml">
        <DigestMethod Algorithm="http://www.w3.org/2000/09/xmldsig#sha1"/>
        <DigestValue>ActXYWUtyzJ/MwC8dUNQuJqom9I=</DigestValue>
      </Reference>
      <Reference URI="/word/footnotes.xml?ContentType=application/vnd.openxmlformats-officedocument.wordprocessingml.footnotes+xml">
        <DigestMethod Algorithm="http://www.w3.org/2000/09/xmldsig#sha1"/>
        <DigestValue>eVYBgALvWaBbeU27xTZidmU25Ws=</DigestValue>
      </Reference>
      <Reference URI="/word/styles.xml?ContentType=application/vnd.openxmlformats-officedocument.wordprocessingml.styles+xml">
        <DigestMethod Algorithm="http://www.w3.org/2000/09/xmldsig#sha1"/>
        <DigestValue>n8PdUCE/RjPok4ccVeKUWNJPEHM=</DigestValue>
      </Reference>
      <Reference URI="/word/footer2.xml?ContentType=application/vnd.openxmlformats-officedocument.wordprocessingml.footer+xml">
        <DigestMethod Algorithm="http://www.w3.org/2000/09/xmldsig#sha1"/>
        <DigestValue>/RRvJ8mpxLVIhT4dLtNKQodxJqc=</DigestValue>
      </Reference>
      <Reference URI="/word/footer1.xml?ContentType=application/vnd.openxmlformats-officedocument.wordprocessingml.footer+xml">
        <DigestMethod Algorithm="http://www.w3.org/2000/09/xmldsig#sha1"/>
        <DigestValue>1LaNA6g+Zhpp9eBnkUCnz1jeTv4=</DigestValue>
      </Reference>
      <Reference URI="/word/media/image4.png?ContentType=image/png">
        <DigestMethod Algorithm="http://www.w3.org/2000/09/xmldsig#sha1"/>
        <DigestValue>gDxdZRcGH7kAh72hSVKw2AKg6y4=</DigestValue>
      </Reference>
      <Reference URI="/word/endnotes.xml?ContentType=application/vnd.openxmlformats-officedocument.wordprocessingml.endnotes+xml">
        <DigestMethod Algorithm="http://www.w3.org/2000/09/xmldsig#sha1"/>
        <DigestValue>vXXp+LPinruZLhlzSRp4DJrni5E=</DigestValue>
      </Reference>
      <Reference URI="/word/media/image11.jpeg?ContentType=image/jpeg">
        <DigestMethod Algorithm="http://www.w3.org/2000/09/xmldsig#sha1"/>
        <DigestValue>CzSHMwJ3rSVHPu/ZQIIi5XYSL+g=</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cJvOfsy4D3x3VkwirOc37ajvBTA=</DigestValue>
      </Reference>
    </Manifest>
    <SignatureProperties>
      <SignatureProperty Id="idSignatureTime" Target="#idPackageSignature">
        <mdssi:SignatureTime>
          <mdssi:Format>YYYY-MM-DDThh:mm:ssTZD</mdssi:Format>
          <mdssi:Value>2015-12-31T14:11:12Z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2015-12-31T14:11:12Z</xd:SigningTime>
          <xd:SigningCertificate>
            <xd:Cert>
              <xd:CertDigest>
                <DigestMethod Algorithm="http://www.w3.org/2000/09/xmldsig#sha1"/>
                <DigestValue>Jt18xFyQsF6jZWSYMlIESPFg3Gw=</DigestValue>
              </xd:CertDigest>
              <xd:IssuerSerial>
                <X509IssuerName>E=e-sign@e-sign.cl, CN=E-Sign Firma Electronica Avanzada para Estado de Chile CA, OU=Class 2 Managed PKI Individual Subscriber CA, OU=Symantec Trust Network, O=E-Sign S.A., C=CL</X509IssuerName>
                <X509SerialNumber>75702736700010193049902582572936612503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g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n//f/5//3//f/9//3//f/9//3//f/9//3//f/9//3//f/9//3//f/9//3//f/9/AAD/f/9//3//f/9//3//f/9//3//f/9//3//f/9//3//f/9//3//f/9//3//f/9//3//f/9//3//f/9//3//f/9//3//f/9//3//f/9//3//f/9//3//f/9//3//f/9//3//f/9//3//f/9//3//f/9//3//f/9//3//f/9//3//f/9//3//f/9//3//f/9//3//f/9//3//f/9//3//f/9//3//f/9//3//f/9//3//f/9//3//f/9//3//f/9//3//f/9//3//f/9//3//f/9//3//f/9//3//f/9//3//f/9//3//f/9//3//f/9//3//f/9//3//f/9//3//f/9//3//f/9//3//f/9//3//f/9//3//f/9//3//f/9//3//f/9//3//f/9//3//f/9//3//f/9//3//f/9//3//f/9//3//f/9//3//f/9//3//f/9//3//f/9//3//f/9//3//f/9//3//f/9//3//f/9//3//f/9//3//f/9//3//f/9//3//f/9//3//f/9//3//f/9//3//f/9//3//f/9//3/+f/9//n//f/9//3//f/9//3//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9//3//f/9//3//f/9//3//f/9//3//f/9//3//f/9//3//f/9//3//f/9//3//f/9//3//f/9//3//f/9//3//f/9//3//f/9//3//f/9//3//f/9//3//f/9//3//f/9//3//f/9//3//f/9//3//f/9//3//e/97/3//e/9//3//f/9//3//f/9//3v/f/9//3//f/9//3//f/9//3//f/9//3//f/9//3//e/97/3//f/97/3//f/9//3//f/9//3//f/9//3//f/9//3//f/9/AAD/f/9//3//f/9//3//f/9//3//f/9//3//f/9//3//f/9//3//f/9//3//f/9//3//f/9//3//f/9//3//f/9//3//f/9//3//f/9//3//f/9//3//f/9//3//f/9//3//f/9//3//f/9//3//f/9//3//f/9//3//f/9//3//f/9//3//f/9//3//f/9//3//f/9//3//f/9//3//f/9//3//f/9//3//f/9//3//f/9//3//f/9//3//f/9//3//f/9//3//f/9//3//f/9//3//f/9//3//f/9//3//f/9//3//f/9//3//f/9//3//f/9//3//f/9//3//f/9//3//f/9//3//f/9//3//f/9//3//f/9//3//f/9//3//f/9//3//f/9//3//f/9/3Xv+f/9//3//f/9//3//f/9//3//f/9//3//f/9//3//f/9//3//f/9//3//f/9//3//f/9//3//f/9//3//f/9//3//f/9//3//f/9//3//f/9//3//f/9//3//f/9//3//f/9//3//f/9//3//f/9//3//f/9//nv+e/57/3/+e/97/nv/f/57/3/+e/9//3//f/9//3//f/9//3v/f/97/3//f/9//3//f/9//3//f/9//3//f/9//3//f/9//3//f/9//3//f/9//38AAP9//3//f/9//3//f/9//3//f/9//3//f/9//3//f/9//3//f/9//3//f/9//3//f/9//3//f/9//3//f/9//3//f/9//3//f/9//3//f/9//3//f/9//3//f/9//3//f/9//3//f/9//3//f/9//3//f/9//3//f/9//3//f/9//3//f/9//3//f/9//3//f/9//3//f/9//3//f/9//3//f/9//3//f/9//3//f/9//3//f/9//3//f/9//3//f/9//3//f/9//3//f/9//3//f/9//3//f/9//3//f/9//3//f/9//3//f/9//3//f/9//3//f/9//3//f/9//3//f/9//3//f/9//3//f/9//3//f/9//3//f/9//3//f/9//3//f/9//3/+f/9/33//f/9//3//f/9/33v/f/9//3//f/9//3//f/9//3//f/9//3//f/9//3//f/9//3//f/9//3//f/9//3//f/9//3//f/9//3//f/9//3//f/9//3//f/9//3//f/9//3//f/9//3//f/9//3//f/9//n/9f/1//X/+f/1//3/+f/5//n//f/5//3/+f/5//n//f/5//3//f/9//3//f/9//3/+f/5//n/+f7x/3X/+f/9//3//f/9//3//f/9//3//f/9//3//f/9//3//fwAA/3//f/9//3//f/9//3//f/9//3//f/9//3//f/9//3//f/9//3//f/9//3//f/9//3//f/9//3//f/9//3//f/9//3//f/9//3//f/9//3//f/9//3//f/9//3//f/9//3//f/9//3//f/9//3//f/9//3//f/9//3//f/9//3//f/9//3//f/9//3//f/9//3//f/9//3//f/9//3//f/9//3//f/9//3//f/9//3//f/9//3//f/9//3//f/9//3//f/9//3//f/9//3//f/9//3//f/9//3//f/9//3//f/9//3//f/9//3//f/9//3//f/9//3//f/9//3//f/9//3//f/9//3//f/9//3//f/9//3//f/9//3//f/9//n//f/9//3//f/9//3//f/9//3//e/9//3//f/9//3//f/9733v/f/9//3//f/9//3//f/9//3//f/9//3//f/9//3//f/9//3//f/9//3//f/9//3//f/9//3//f/9//3//f/9//3//f/9//3//f/9//3//f/9//3//f/9//3/+f/5//X/+f/5//n/+f/9/3X/+f/5//3/+f/9//n/+f95//3/ef/9//3//f/9//3//f/9//3//f/5//n/9f/5//3//f/9//3//f/9//3//f/9//3//f/9//3//f/9/AAD/f/9//3//f/9//3//f/9//3//f/9//3//f/9//3//f/9//3//f/9//3//f/9//3//f/9//3//f/9//3//f/9//3//f/9//3//f/9//3//f/9//3//f/9//3//f/9//3//f/9//3//f/9//3//f/9//3//f/9//3//f/9//3//f/9//3//f/9//3//f/9//3//f/9//3//f/9//3//f/9//3//f/9//3//f/9//3//f/9//3//f/9//3//f/9//3//f/9//3//f/9//3//f/9//3//f/9//3//f/9//3//f/9//3//f/9//3//f/9//3//f/9//3//f/9//3//f/9//3//f/9//3//f/9//3//f/9//3//f/9//3//f/9//3//f/9//3//e/9//3v/e/97/3v/e/97/3v/f/9333Ofb/97/3//f997/3//f/9//3//f/9//3//f/9//3//f/9//3//f/9//3//f/9//3//f/9//3//f/9//3//f/9//3//f/9//3//f/9//3//f/9//3//f/9//3//f/9//3//f/9/3n//f/9//3//f/9//3//f/9//3//f/9//3//f/9//3//e/9//3v/e/93/3f/d/97/3v/e95z33v/f/9//3//f/9//3//f/9//3//f/9//3//f/9//3//f/9//38AAP9//3//f/9//3//f/9//3//f/9//3//f/9//3//f/9//3//f/9//3//f/9//3//f/9//3//f/9//3//f/9//3//f/9//3//f/9//3//f/9//3//f/9//3//f/9//3//f/9//3//f/9//3//f/9//3//f/9//3//f/9//3//f/9//3//f/9//3//f/9//3//f/9//3//f/9//3//f/9//3//f/9//3//f/9//3//f/9//3//f/9//3//f/9//3//f/9//3//f/9//3//f/9//3//f/9//3//f/9//3//f/9//3//f/9//3//f/9//3//f/9//3//f/9//3//f/9//3//f/9//3//f/9//3//f/9//3//f/9//3//f/9//3//f/9//3//e/97/3f/f/97/3v/e/93/3P/c/9z/3f/d/97/3f/f/9//3/fe/9//3//f/9//3//f/9//3//f/9//3//f/9//3//f/9//3//f/9//3//f/9//3//f/9//3//f/9//3//f/9//3//f/9//3/ee/9//3//f/9//3//f/9//3//f/9//3//e/97/3v/e/93/3f/d/93/2/fb79r32teW39XXldeUx1PHEsbRxtL2kJdU59j32v/c/97/3v/e/9//3//f/9//3//f/9//3//f/9//3//f/9//3//fwAA/3//f/9//3//f/9//3//f/9//3//f/9//3//f/9//3//f/9//3//f/9//3//f/9//3//f/9//3//f/9//3//f/9//3//f/9//3//f/9//3//f/9//3//f/9//3//f/9//3//f/9//3//f/9//3//f/9//3//f/9//3//f/9//3//f/9//3//f/9//3//f/9//3//f/9//3//f/9//3//f/9//3//f/9//3//f/9//3//f/9//3//f/9//3//f/9//3//f/9//3//f/9//3//f/9//3//f/9//3//f/9//3//f/9//3//f/9//3//f/9//3//f/9//3//f/9//3//f/9//3//f/9//3//f/9//3//f/9//3//f/9//3//f/9//3v/d/97/3v/e/93/3f/c79rXlv7Snc6NjIVLhUu9C3ZUjtj33v/f/9//3//f/9//3//f/9//3//f/9//3//f/9//3//f/9//3//f/9//3//f/9//3//f/9//3//f/9//3//f/9//3//f/9//3//f/9//3//f/9//3//f/9//3f/d/9r/2ffX79bf09fSx1DmS54KlkmNx4XHvYV9hXVEdUV1RXWFdUR1RHVEdUR1BH1FZMNcQ1wDZEZNi5/W/93/3//f/9//3//f/9//3//f/9//3//f/9//3//f/9/AAD/f/9//3//f/9//3//f/9//3//f/9//3//f/9//3//f/9//3//f/9//3//f/9//3//f/9//3//f/9//3//f/9//3//f/9//3//f/9//3//f/9//3//f/9//3//f/9//3//f/9//3//f/9//3//f/9//3//f/9//3//f/9//3//f/9//3//f/9//3//f/9//3//f/9//3//f/9//3//f/9//3//f/9//3//f/9//3//f/9//3//f/9//3//f/9//3//f/9//3//f/9//3//f/9//3//f/9//3//f/9//3//f/9//3//f/9//3//f/9//3//f/9//3//f/9//3//f/9//3//f/9//3//f/9//3//f/9//3//f/9//3//f/97/3v/d/93/2+/ZzxTlz7SKXAdTxlPGS4RLhEvEU8VDhEOEakMbymXUr93/3//f/9//3//f/9//3//f/9//3//f/9//3//f/9//3//f/9//3//f/9//3//f/9//3//f/9//3//e/97/3f/e/93/3v/d/97/3f/e99z3299Z1tf+Vb5TlYuVyoVIhUe9Bn0GbMRsxHTEdQRsw3TDbMN1A2zDbQRtBXUGdQZFh4WHlgiWCJZJtQVkhFwDZEVLgkOBdQd/U7/e/9//3//f/9//3//f/9//3//f/9//3//f/9//38AAP9//3//f/9//3//f/9//3//f/9//3//f/9//3//f/9//3//f/9//3//f/9//3//f/9//3//f/9//3//f/9//3//f/9//3//f/9//3//f/9//3//f/9//3//f/9//3//f/9/3X/9f/5//3/+f/9//3//f/9//3//f/9//3//f/9//3//f/9//3//f/9//3//f/9//3//f/9//3//f/9//3//f/9//3//f/9//3//f/9//3//f/9//3//f/9//3//f/9//3//f/9//3//f/9//3//f/9//3//f/9//3//f/9//3//f/9//3//f/9//3//f/9//3//f/9//3//f/9//3//f/5//n/+f/1//X/+f/17/3//f/9//3f/d/93/3f/a19PeS6zFVENchGTFXIVUBFQFS8RTxVPGbMlsyVyIe4U7RTsGMoYl07/f/9/3n/+f/9//3//f/9//3//f/9//3//f/9//3//f/9//3//f/9//3//f/9//3v/f/9//3//d/9v31+/V59Tf1McQ7o6mTY2KhUmFSb0IfQh9B30IfQh8yGyHbEZbxWQGbEd8iXzJbg+uD76SjxTn1+/Z/9v/3P/e/97/3v/d/93/3P/d/93/3v/e/97O1t2Pg0NMQ1yGf97/3//f/9//3//f/9//3//f/9//3//f/9//3//fwAA/3//f/9//3//f/9//3//f/9//3//f/9//3//f/9//3//f/9//3//f/9//3//f/9//3//f/9//3//f/9//3//f/9//3//f/9//3//f/9//3//f/9//3//f/9//3//f/9/33//f/9//3//f/9//3f+d/97/3v/e/9//3v/f/9//3//f/9//3//f/97/3//e/9//3v/f/9//3//e/97/3v/f/9//3/+f/9//n//f/9//3//f/9//3//f/9//3//f/9//3//f/9//3//f/9//3//f/9//3//f/9//3//f/9//3//f/9//3//f/9//3//f/9//3//f/9//3//f/9//3//f/5//n/df/5//n//f/9//3//e/97/3f/d79nvEa0IVERchGSEXINUQ0wCXMZNy7cRj5Xv2v/d/97/3f/c/93/3ubSu4Q7RQTNv97/3v/f/9//nv/f/97/3//f/9//3v/e/93/3v/d/93/3P/c/9z/3O/a79nfWNcW/pOuEZ1PlU2eC43JvUZFh4VHvUd9BkVHtQV9Bn0GRUeFR4WIhYeNib7RjxTflvfZ/9v/3P/c/93/3P/d/93/3v/e/9//3v/f/9//3//f/9//nv/f/9//3//f/9//3//f55neD4yDRANXGP/f/9//3//f/9//3//f/9//3//f/9//3//f/9/AAD/f/9//3//f/9//3//f/9//3//f/9//3//f/9//3//f/9//3//f/9//3//f/9//3//f/9//3//f/9//3//f/9//3//f/9//3//f/9//3//f/9//3//f/9//3//f/9//3//f/97/3v/c/9v/2v/a/9nv1ufW79jv2PfZ79j32e/Z79rv2ffa79r32vfa/9v32//c/9z/3f/d/93/3f/e/97/3//f/9//3//f/9//3//f/9//3//f/9//3//f/9//3//f/9//3//f/9//3//f/9//3//f/9//3v/e/97/3v/e/9//3//f/9//3//f/9//3//f/9//3//f/9//3//f/9//3//f/9//3f/f/97/3v/e/97n2eZQpEdcRnTIdQhcBUMDW4ddjpdW/9z/3f/e/93/3vfd/97/3//f/9//3/fd/9zzwAQDS8R/2//c/97/3f/e/93/3v/d/9332vfZ99jv1ufU39PHkPcOpoyeS5YKnkqWCY3IvUZ9RnUFfUZ9Bn0IbEdsR3SIRQmFCZWLncyXk9eU79b32P/a/9v/2//b/9z/3P/d/93/3v/d/97/3f/e/97/3//f/9//3v/f/97/3//f/9//3//f/9//3//f/9//3//f/9//3seT3MVMBH5Vr13/3//f/9//3//f/9//3//f/9//3//f/9//38AAP9//3//f/9//3//f/9//3//f/9//3//f/9//3//f/9//3//f/9//3//f/9//3//f/9//3//f/9//3//f/9//3//f/9//3//f/9//3//f/9//3//f/9//3//f/9//3//f/93/3NfW5g+8yXSIbEZsBXSHfMd0x30IdQh9CXUIdMlNTI0NhQyNDI0MlU2VTZ2OlU2dj6XPphClz64QrlG+ko7VztbG1dcX31jv2ufZ79n32//b99v/3P/c/93/3P/d/9z/3f/d/93/3f/e/93/3v/d/97/3f/e/93/3v/d/97/3v/f/9//3//e/97/3v/f/9//3//e/9//3v/f/9//3//d/97/3P/c/93/3ffb99v9S2TIVEVkh1PEQ0Jkhm5Ov9r/2//b/9z/3P/c/9z/3v/e/9//3v/f/97/3vfd/9332MTAZURtBW/X59XXVP6RtpGuUKZPrpCeDo2LhQqVy4WIhciFh4XHhYeNyIXHjci1RX1GfUZFh43Ipou3TYeQ39bnmO/Y/9r/2//c/9z/3f/b/9z/3P/d/9z/3f/c/93/3f/e/93/3f/c/93/3f/e/97/3v/e/9//3//f/9//3//f/9//3//f/9//3//f/9//3//f957/3v/d3k6Ug1RERpb/3//f/9//3//f/9//3//f/9//3//f/9//3//fwAA/3//f/9//3//f/9//3//f/9//3//f/9//3//f/9//3//f/9//3//f/9//3//f/9//3//f/9//3//f/9//3//f/9//3//f/9//3//f/9//3//f/9//3//f/9//3//f/9//3//e/9zXV88V11Xn1+fW35XXVNeV11TXlccUxxP+07aStlGuUKYPrhClz64Qpg+djp2Opc+djpWNjUyVTZWNpk2eS55LngumjKaMpoyeS6aMnkymjKaNts63DrcPts+G0/6ThtTG1NdW11bfl9dX59jn2OfZ59n32vfa/9v32v/c/9z/3f/c/93/3P/d/93/3v/d/93/3f/d/93/3f/c/9r/2//c/9v/3M/U/Yp8AxSFTIRUhGTGdw+/2P/a99bv1e/V99b31/fX59Xf1deUxtPGksaS/pK+kaYPng6WTLZGfIAEgFSCXku9B1WLnc2mDp3Nng2eDY2LtMh8yEUKvIl8iUULlU2uD7aRhxPPFOfX79j/2v/b/9z/2//c/93/3P/d/9//3v/f/97/3//e/9//3v/f/97/3//e/97/3f/f/9//3//f/9//3//f/9//3//f/9//3//f/9//3//f/9//3//f/9//3//f/9//n/df/9//3//e/93tCFSDS8Nv2//f/9//3//f/9//3//f/9//3//f/9//3//f/9/AAD/f/9//3//f/9//3//f/9//3//f/9//3//f/9//3//f/9//3//f/9//3//f/9//3//f/9//3//f/9//3//f/9//3//f/9//3//f/9//3//f/9//3//f/9//3//f/9//3/fe/9//3//e/93/3v/d/93/3f/d/93/3v/d/93/3f/d/93/3f/d/93/3P/d/9z/3f/b/9z/2//b79rv2e/Z79nX1NfTz5LHkf9QvxCuzq6Opk2mTaZMpkyeDJ4MlgueDJ2NnY+Vjp2OlU6VjpVOlY6Vjp2OlU6dj52Ppc+dj52OnY2djZWNnY6dzqYPpc+uD52Opc+uD64Qpc+uD64PtlCG0fZPpg2Ny5yFTERUxFTFVQVlR0YLrw+ujp3MlYu2TraNpkuNiY3JjcqWC5XLncylzZ2MlQuVSpVKnguVyo4JnURlhHwAPYdFibzITUulzpVNnc6ukI9Uz5Tf1e/X/9v/2//d/93/3f/d/97/3v/e/93/3//e/9//3v/e/93/3v/e/9//3//f/9//3//f/9//n//f/9//3//f/9//3//f/5//3//f/9//n//f95//n//f/9//3//f/5//n/+f/5//n//f/9//3//f/9//n/+f9x//3/fe/97n2dyFVEJsh3/e/9//3//f/9//3//f/9//3//f/9//3//f/9//38AAP9//3//f/9//3//f/9//3//f/9//3//f/9//3//f/9//3//f/9//3//f/9//3//f/9//3//f/9//3//f/9//3//f/9//3//f/9//3//f/9//3//f/9//3//f/9//3//f/5//n//f/5//3//f/9//n//f/9//3//f/9//3//f/9//3//e/9//3v/f/97/3//f/9//3v/f/9//3//e/9//3//e/97/3//e/9//3//f/9//3//f/9//3ffd75zvnO+a31fXVtdWzxXPFcbUxtT+k64RpdCl0J2PpdCdj52PjU2mDp3NnY2VjKXOpc2mDp2MjUuVjJ3Nnc2dzZ3Npg6mDZ4MtMd1B2TFe4E7wSVHZQdGC57PrxCVzJWMpg6uD5ULjQqVS53NlYyFCrzJVY22UZUNrc++Ua3Prg6+0JfT19TzgDwBFEV32f/c/9z/3v/c/97/3v/e/97/3v/d/97/3v/f/9//3//f/9//3//f/9//3//f/9//3//f/9//3//f/9//3//f/5//3//f/9//3//f/9//3/+f/9//n//f/5//3//f/9//n//f/9//3//f/9//3//f/9//3//f/9//3//f/9//3//f/9//3/+f/1//n//f/9733N6PjERcQ37Rv9//3//f/9//3//f/9//3//f/9//3//f/9//3//fwAA/3//f/9//3//f/9//3//f/9//3//f/9//3//f/9//3//f/9//3//f/9//3//f/9//3//f/9//3//f/9//3//f/9//3//f/9//3//f/9//3//f/9//3//f/9//3//f/9//n/+f9x//X/9f/5//X/+f/5//n/+f/5//n/+f95//n//f/9//3//f/9//3//f/9//3//f/9//3//f/9//3//f/5//3/+f/5//n/+f/5//n/+f/5//n/+f/5//3/+f/9//3v/d/93/3f/d/93/3f/d/93/3f/c/93/3f/e/9z/3P/c/9vv2e/Z99n32efY39fn1+/Y79jv2N/X35bXVt/W39X9SEPBTANURGaOn9fX1s/V59jv2efY59f32vfa99r/2/fb99r/3P/d/97/3P/c/93/3v/d/9z/3P/c79f20ZRGTAZ9C3/d99v/3f/e/9//3//f/97/3//f/9//3//e/9//3//f/9//3//f/9//3/+f/9//n//f/5//3/df91//n//f/5//3//f/9//3/+f/5//3//f/9//3//f/9//3/+f/9//n//f/5//3/+f/9//3//f/9//3//f/9//3//f/5//3//f/9//3//f/1//X/9f/97/3vfb3IZURFPCf9r/3f/f/9//3//f/9//3//f/9//3//f/9//3//f/9/AAD/f/9//3//f/9//3//f/9//3//f/9//3//f/9//3//f/9//3//f/9//3//f/9//3//f/9//3//f/9//3//f/9//3//f/9//3//f/9//3//f/9//3//f/9//3//f/9//3//f/9//3/+f/9//3//f/9//3//f/9//3//f/9//3//f/9//3//f/9//3//f/9//3//f/9//3//f/9//3//f/9//3//f/9//3//f/9//3//f/9//3//f/9//3//f/9//3//f/97/3//e/9//3v/f/97/3//e/9//3v/f/97/3//e/9//3//f/9//3//f/9//3//f/9//3//f/9//3//f/973EoxEQ8NODbfa/9z/3P/d/97/3v/e/97/3v/e/97/3v/f/9//3//f/9//3//f/9//n//f957/3//e/93/3cMFS4dqhD/e993/3/+e/5//n//f/9//3//f/9//3//f/9//3//f/9//3//f/9//3//f/9//3//f/9//3/+f/9//3//f/9//3//f/9//3//f/9//3//f/9//3//f/9//3//f/9//3//f/9//3//f/9//3//f/9//3//f/9//3//f/9//3/+e/9//3//f99//n/9f/9//3f/ezc6MBEwEbo+/2//f/9//3//f/9//3//f/9//3//f/9//3//f/9//38AAP9//3//f/9//3//f/9//3//f/9//3//f/9//3//f/9//3//f/9//3//f/9//3//f/9//3//f/9//3//f/9//3//f/9//3//f/9//3//f/9//3//f/9//3//f/9//3//f/9//3//f/9//3//f/9//3//f/9//3//f/9//3//f/9//3//f/9//3//f/9//3//f/9//3//f/9//3//f/9//3//f/9//3//f/9//3//f/9//3//f/9//3//f/9//3//f/9//3//f/9//3//f/9//3//f/9//3//f/9//3//f/9//3//f/9//3//f/9//3//f/9//3//f/9//3//f/9//3+SJTAV1Cn/c/93/3P/e/97/3v/f/97/3//f/9//3//f/9//3//f/9/33//f99//3//f/5//3++c/93/3t3Qi0ZyxQTPt97/3v/f/5//X/+f/5//n/+f/9//n/+f/5//3//f/9//3//f/9//3//f/9/3nv/f/9//3//f/9//3//f/9//3//f/9//3//f/9//3//f/9//3//f/9//3//f/9//3//f/9//3//f/9//3//f/9//3//f/9//3//f/9//3/9e/9//3//f79//3/+f/9//3//d39jLxm0JXAZ/2f/c/97/3//f/9//3//f/9//3//f/9//3//f/9//3//fwAA/3//f/9//3//f/9//3//f/9//3//f/9//3//f/9//3//f/9//3//f/9//3//f/9//3//f/9//3//f/9//3//f/9//3//f/9//3//f/9//3//f/9//3//f/9//3//f/9//3//f/9//3//f/9//3//f/9//3//f/9//3//f/9//3//f/9//3//f/9//3//f/9//3//f/9//3//f/9//3//f/9//3//f/9//3//f/9//3//f/9//3//f/9//3//f/9//3//f/9//3//f/9//3//f/9//3//f/9//3//f/9//3//f/9//3//f/9//3//f/9//3//f/9//3//f/9//3//f/Q1UR0/X/93/3v/e/57/X/9f/1//n/+f/9//3//f/9//3//e/9//3//f/9//3//f/9//3//d/9z/3P/by4RLxUuHZ9v/3v/f/97/3//f/5//3//f/9//3//f/9//3//f/9//3//f/9//3//f/9//3/+f/9//3/+f/9//3//f95//3//f/9//3//f/9//3//f/9//3//f/9//3//f/9//3//f/9//3//f/9//3//f/9//3//f/9//3//f/9//3//f/57/3//f99//3//f/9//3//e/9z8y0vFVAZHFP/d/93/3//f/9//3//f/9//3//f/9//3//f/9//3//f/9/AAD/f/9//3//f/9//3//f/9//3//f/9//3//f/9//3//f/9//3//f/9//3//f/9//3//f/9//3//f/9//3//f/9//3//f/9//3//f/9//3//f/9//3//f/9//3//f/9//3//f/9//3//f/9//3//f/9//3//f/9//3//f/9//3//f/9//3//f/9//3//f/9//3//f/9//3//f/9//3//f/9//3//f/9//3//f/9//3//f/9//3//f/9//3//f/9//3//f/9//n//f/9//3/+f/9//3//f/5//3//f/9//n//f/9//3//f/9//3//f/9//3//f/9//3//f/9//3//f/9//3vLEJhK/3//f/9//Hv9f/x//H/9f/5//3//f/9//3//e/9//3v/f/9//3//f/9/33v/f79v/3f/c9tGzQQwETU6/3/fd/9//3v/f/9//3//f/9//3//f/9//3//f/9//3//f/9//3//f/9//3//f/9//3//f/9//3//f/9//3//f/9//3v/f/9//3//e/9//3//f/97/3//f/9//3v/f/9//3//f/9//3//f/9//3//f/9//3//f/9//3//f/9//3//f/5//3//f/9//3v/d/93PVcMDXAdsSX/d79r/3//f/9//3//f/9//3//f/9//3//f/9//3//f/9//38AAP9//3//f/9//3//f/9//3//f/9//3//f/9//3//f/9//3//f/9//3//f/9//3//f/9//3//f/9//3//f/9//3//f/9//3//f/9//3//f/9//3//f/9//3//f/9//3//f/9//3//f/9//3//f/9//3//f/9//3//f/9//3//f/9//3//f/9//3//f/9//3//f/9//3//f/9//3//f/9//3//f/9//3//f/9//3//f/9//3//f/9//3//f/9//3//f/9//3//f/9//3//f/9//3//f/9//3//f/9//3//f/9//3//f/9//3//f/9//3//f/9//3//f/9//3//f/9//3//f/tWbimeb/9//3/+f/1//n/9f/5//n//f/9//3//f/9//3//f/9//3//f/9//3//f/97/3//c/93TxkwEVAZn2v/e/97/3//f/9//3//f/9//3//f/9//3//f/9//3//f/9//3//f/9//3//f/9//3//f/9//3//e993/3//f/9//3//f/9//3//f/9//3//f/9//3//f/9//3//f/9//3//f/9//3//f/9//3//f/9//3//f/9//3//f/9//3//f/9//3//f/9//3//e/93v2OyIZAZbxm/Z/97/3//f/9//3//f/9//3//f/9//3//f/9//3//f/9//3//fwAA/3//f/9//3//f/9//3//f/9//3//f/9//3//f/9//3//f/9//3//f/9//3//f/9//3//f/9//3//f/9//3//f/9//3//f/9//3//f/9//3//f/9//3//f/9//3//f/9//3//f/9//3//f/9//3//f/9//3//f/9//3//f/9//3//f/9//3//f/9//3//f/9//3//f/9//3//f/9//3//f/9//3//f/9//3//f/9//3//f/9//3//f/9//3//f/9//3//f/9//3//f/9//3//f/9//3//f/9//3//f/9//3//f/9//3//f/97/3//f/9//3//f/9//3//f/9//3//f75v/398Z+813nfed/9//n/+f/9//n//f/9//3//f/9//3//f/9//3//f/9//3//f/9/3nf/f/97d0JPGe0INzb/e793/3v/f/97/3//f/9//3v/f/9//3//e/9//3//f/9//3//f/9//3v/f/9//3/fd/97/3v/e/97/3//e/97/3//f/9//3//f/9//3//f/9//3//f/9//3//f/9//3//f/9//3//f/9//3//f/9//3//f/9//3//f/9//3//f/9//3/+f/9//nv/e/93/3c4MlARLg36Sv93/3f/f/9//3//f/9//3//f/9//3//f/9//3//f/9//3//f/9/AAD/f/9//3//f/9//3//f/9//3//f/9//3//f/9//3//f/9//3//f/9//3//f/9//3//f/9//3//f/9//3//f/9//3//f/9//3//f/9//3//f/9//3//f/9//3//f/9//3//f/9//3//f/9//3//f/9//3//f/9//3//f/9//3//f/9//3//f/9//3//f/9//3//f/9//3//f/9//3//f/9//3//f/9//3//f/9//3//f/9//3//f/9//3//f/9//3//f/9//3//f/9//3//f/9//3//f/9//3//f/9//3//f/9//3//f/9//3//f/9//3//f/9//3//f/9//3//f/9//3+9b/97/3eUSv9//3//f/9//3//f/9//3//f/9//3//f/9//3//f/9//3//f/9//3//f/97/3csFZEhLxFfX/9//3//f/9//n/+f/9//n//f/9//3//f/9//3//f/9//3//f/9//3//f/9//3//f/9//3//f/9//3/fd/97/3//f/9//3//f/9//3//f/9//3//f/9//3//f/9//3//f/9//3//f/9//3//f/9//3//f/9//3//f/9//3//f/9//3/ef/9//n/9e/97/3ceT1IVkxXSHf9z3mv/f/9//3//f/9//3//f/9//3//f/9//3//f/9//3//f/9//38AAP9//3//f/9//3//f/9//3//f/9//3//f/9//3//f/9//3//f/9//3//f/9//3//f/9//3//f/9//3//f/9//3//f/9//3//f/9//3//f/9//3//f/9//3//f/9//3//f/9//3//f/9//3//f/9//3//f/9//3//f/9//3//f/9//3//f/9//3//f/9//3//f/9//3//f/9//3//f/9//3//f/9//3//f/9//3//f/9//3//f/9//3//f/9//3//f/9//3//f/9//3//f/97/3//e/9//3v/f/9//3//f/9//n/+f/5//3//f/9//3//f/5//3/+f/5//n//f/5//3/+d/97/3vec/97/3/fd/9//3//f/9//3//f/9//3//f/5//3//f/9//3//f/5//3//f/9//3c8Ww0RLhXTKf93nnP/f/9//3/de/9//n/+f/9//3//f/9//3//f/9//3//f/9//3//f/9//3//f/9//3/fe/9//38aX68tMz7/e/9//3//f/9//n//f/5//3//f/9//3//f/9//3/+f/9//3//f/9//3//f/9//3//f/9//3//f/9//3//f/9//3//f/5//n/+f957/3ufZ5QdchFxEX5X/3f/e/9//3//f/9//3//f/9//3//f/9//3//f/9//3//f/9//3//fwAA/3//f/9//3//f/9//3//f/9//3//f/9//3//f/9//3//f/5//n/+f/9//3//f/9//3//f/9//3//f/9//3//f/9//3//f/9//3/+f/9//3//f/9//3//f/9//3//f/9//3//f/9//3//f/9//3//f/9//3//f/9//3//f/9//3//f/9//3//f/9//3//f/9//3//f/9//3//f/9//3//f/9//3//f/9//3//f/9//3//f/9//3//f/9//3//f/9//3//f/9//3//f/9//3//e/9//3//f/9//3//f/9//3//f/5//3//f/9//3//f/9//3//f/9//n//f/5//n/+e/97/3v/f/97/3//f/9//3//f/9//3//f/9//3//f/5//3/+f/9//3//f/5//n/+f/97/3v/e1IhMBmrDN9r/3f/f/9//3//f/9//3//f/9//3//f/9//3//f/9//3//f/9//3//f/9//3//f/9//3//f/97/3/fc7ApTh2qBH9j/3f/e/9//3/+f7x7/3//f/9//3v/e/97/3//f/9//n//f/9//3//f/9//3//f/9//3//f/9//3//f/9//3//f/9//n/+f71733//e/YptBlQBR1H/3P/d/9//n/ff/9//3//f/9//3//f/9//3//f/9//3//f/9//3//f/9/AAD/f/9//3//f/9//3//f/9//3//f/9//3//f/9//3//f/5//3/+f/9//3//f/9//3//f/9//3//f/9//3/+f/9//3//f/9//3/+f/5//n//f/9//3//f/9//3//f/9//3/+f/9//3//f/9//3//f/9//3//f/9//3//f/9//3//f/9//3//f/9//3//f/9//3//f/9//3//f/9//3//f/9//3//f/9//3//f/9//3//f/9//3//f/9//3//f/9//3//f/9//3//f/9//3//f/9//3v/f/9//3//f/9//3//f/5//3//f/9//3//f/9//3//f/9//3/+f/5//n/+f/9//3//f/9//3//f/9//3//f/9//3//f/9//3//f/9//3/+f/9//3//f/9//3/9f/9//3f/ez9f8BTvFNMx/3f+e/9//3//f/9//3v/e/97/3//f/9//3//f/9//3//f/9//3//f/9//3//f/9//3//f957/3++b/97d0KqBA4NcB3/e/9//3/ee/5//n//f/9//3v/e/93/3v/e/9//n//f/9//3//f/9//3//f/9//3//f/9//3//f/9//3//f/9//n//f917/3//e/xStB1RCVcqv1//d/9//n//f997/3//f/9//3//f/9//3//f/9//3//f/9//3//f/9//38AAP9//3//f/9//3//f/9//3//f/9//3//f/9//3//f/9//3//f/9//3//f/9//3//f/9//3//f/9//3//f/9//3//f/9//3//f/9//3//f/9//3//f/9//3//f/97/3//f/9//3//f/9//3//f/9//3//f/9//3//f/9//3//f/9//3//f/9//3//f/9//3//f/9//3//f/9//3//f/9//3//f/5//3/+f/9//3//f/9//3//f/9//3//f/9//3//f/9//3//f/9//3//f/9//3//f/9//3//f/9//3//f/9//3//f/9//3//f/9//3//f/9//3//f/5//n/+e/9//3//f/9//3/+f/5//n//f/9//3//f/9//3//f/9//3//f/9//3//f/9//3//f/9//3//e/93FzrOEO4UPV//f/57/3//f/9//3//f/9//3//f/9//3//f/9//3//f/9//3//f/9//3//f/9//3//f/9//3//f/97/3v/d3g+DRENERxb/3v/f/9//3/+f/9//3//f/97/3v/e/9//3//f/9//3//f/9//3//f/9//3//f/9//3//f/9//3//f/9//3//f/9//3//d/93ThWyGXERn1v/c/9//3//f/9//3//f/9//3//f/9//3//f/9//3//f/9//3//f/9//3//fwAA/3//f/9//3//f/9//3//f/9//3//f/9//3//f/9//3//f/9//3//f/9//3//f/9//3//f/9//3//f/9//3//f/9//3//f/9//3//f/9//3//f/9//3//f/9//3//e/9//3//f/97/3//f/9//3v/f/9//3//e/9//3//f/97/3//f/9//3//f/9//3//f/9//3//f/9//3//f/9//3//f/9//3//f/9//3//f/9//3//f/9//3//f/9//3//f/9//3//f/9//3//f/9//3//f/9//3//f/9//3//f/9//3//f/9//3//f/9//3//f/9//3//f/9//3//f/9//3v/f/5//n/9f/5//n/+f/5//n/+f/9//3//f/97/3//e/97/3//f/9//3//f/9//n//e/9z33MvGTAdLh3/e95z/n/+f/9//3//f/9//3//f/9//3//f/5//3//f/9//3//f/9//3//f/9//3//f/5//3/+f/9//3//d/93/3tOGU4ZbyH/e/97/3/ef/5//n//f/9//3//e/9//3//f/9//3//f/9//3//f/9//3//f/9//3//f/9//3//f/9//3//f99//3/fc/93djaxGS0J+0b/c/97/3/ff/9//3//e/9//3//f/9//3//f/9//3//f/9//3//f/9//3//f/9/AAD/f/9//3//f/9//3//f/9//3//f/9//3//f/9//3//f/9//3//f/9//3//f/9//3//f/9//3//f/9//n/+f/9//3//f/9//3//f/9//3//f/9//3//f/9//3//f/9//3//f/9//3//f/9//3//f/9//3//f/9//3//f/9//3//f/9//3//f/9//3//f/9//3//f/9//3//f/9//3//f/9//3//e/97/3v/f/97/3//e/9//3v/f/97/3//f/9//3//f/9//3//f/9//3//f/9//3//f/9//3//f/9//3//f/9//3//f/9//3//f/9//3//f/9//3//f/9//3f/d/97/n/9f/1//X/+f/5//n/+f/9//3//f/9//3//e/9//3v/f/9//3//f/9//3//f/97/3v6Uu0QLhlXQv97/nv9e/9//3//f/9//3//f/9//3//f/9//3//f/9//3//f/9//3//f/9//3//f/9//3//f/9//3/fe/9/v2//ezxb6xAuGV5f/3vfd/9//3//f/5//3//f/9//3//f/9//3//f/9//3//f/9//3//f/9//3//f/9//3//f/9//3//f/9//3//f/93G0uPEbAVNCr/b/9//3/ff99//3//f/97/3v/f/9//3//f/9//3//f/9//3//f/9//3//f/9//38AAP9//3//f/9//3//f/9//3//f/9//3//f/9//3//f/9//3//f/9//3//f/9//3//f/9//3//f/9//3v/e/57/3//f/9//3//f/9//3//f/9//3//f/9//3//f/9//3//f/5//3//f/9//3//f/9//3//f/9//3//f/9//3//f/9//3//f/9//3//f/9//3//f99//3//f/9/33//f/9//3//e/97/3v/f/97/3v/e/9//3v/f/97/3//e/9//3//f/9//3//f/9//3//f/9//3//f/9//3//f/9//3/+f/9//3//f/9//3//f/9//3//f/9//3vfd/97/3v/e/97/3//f/9//3//f/57/n/+f/9//n//f/9//3//e/9//3v/f/97/3v/e/9//3v/e/93/3f/d9Et6xDsFJ9r/3f+f/1//3//f/9//3//f/9//3//f/9//3//f/9//3//f/9//3//f/9//3//f/9//3//f/9//3//f/9//3//f/93/3vSMewM0y3/d59v/3//f95//3//f/9//3//f/9//3//f/9//3//f/9//3//f/9//3//f/9//3//f/9//3//f/9//3//f/93/29wEdIVTQW/Y/93/3//f99//3//f/97/3v/f/9//3//f/9//3//f/9//3//f/9//3//f/9//3//fwAA/3//f/9//3//f/9//3//f/9//3//f/9//3//f/9//3//f/9//3//f/9//3//f/97/3//e/97/3f/d/93/3v/e/9//3//f/9//3/+f/9//3//f/9//3//f/9//n/+f/1//3//f/9//3//f/9//3//f/9//3//f/9//3//f/9//3//f/9//3//f/9//3//f/9//3//f/9//3//f/5//3//f/9//3//f/9//3//f/9//3//f/9//3//f/9//3//f/5//n/+f/9//3//f/9//3//f/9//3//f/9//3/+f/5//3//f/9//3//f/9//3//f/9//3//f/9//3v/f/93/3f/d/93/3P/d/97/3v/e/9//3//f/9//3//f/9//3//f/9//3//d/97/3v/e/97/3v/d79rDBUNFZAl/3//d/9//n//f/9//3//f/9//3//f/9//3//f/9//3//f/9//3//f/9//3//f/9//3//f/9//3/ef/9//3++d/9//3//e11jLhUNEZ9n/3f/f/9/33//f/9//3//f/9//3//f/9//3//f/9//3//f/9//3//f/9//3//f/9//3//f/9//3//f/9//3N5NpERshG4Nv93/3v/f/9//3//f/9//3v/f/5//3//f/9//3//f/9//3//f/9//3//f/9//3//f/9/AAD/f/9//3//f/9//3//f/9//3//f/9//3//f/9//3//f/9//3//f/9//3//f/93/3ffb99vv2vfb99r/2//b/93/3f/e/93/3v/e/97/3v/e/97/3//f/9//3//f/9//3//e/97/3v/e/97/3v/e/97/3v/e/97/3v/e/97/3v/e/97/3v/e/97/3v/e/97/3v/d/97/3f/e/93/3v/d/97/3//f/9//3//f/9//3//f/9//3/+f/9//n//f/5//n/+f/5//nv/f/9//3//f/9//3//f/9//3//f/9//nv/f/9//3//f/9//3//f/9//3//f/97/3f/d79rPFuYSphGukIdS19X32f/b/9z/3P/d/97/3//f/9//3//f/9//3//e/97/3f/e/97/3v/d/93/FINES0VmEb/d/9/3Xv/f/97/3v/e/9//3v/f/97/3v/e/97/3v/f/9//3//f/9//3//f/9//3//f/9//3//f/9//3+9e/9//3//f/9//38VMnEdsin/e/93/3//f95//3//f/9//3//f/9//3//f/9//3//f/9//3//f/9//3//f/9//3//f/9//3//f/9//3efX1ANsxWyFf9r/3v+f/5//n//f/9//3f/f/9//n//f/9//3//f/9//3//f/9//3//f/9//3//f/9//38AAP9//3//f/9//3//f/9//3//f/9//3//f/9//3//f/9//3//e/9//3u/b8kQDBnrEA0VDRUuFS4VUBlQGVEZUBVSFVIVchmSHbMh1CXVKdUp9y05Nns+GDKaQlg6dz5XOng6dzp4Onc6mD6YOpk+mDqYOng6eDp4Ong6eDZ4Olg2mTqZOttC2j7bQvxGPk9/U39Tn1ffX99j/2P/Y/9n/2v/e/97/3//e/9//3v/e/9//3//f/9//3//f/9//3//f/9//3v/e/97/3//f/9//3//f757/3//f/9//3//d/97/3//f/9//3//f/9//3//e/9/v2+fa28hbyENFQwVLhVxGS8NURWSHewMVjb7Tt9v/3v/e/9/33f/f/9/339da7hONj7TMdItFTo3Pv5W/3MXNg4VDRE9W/9//3udc/9//3f/d/97v2+fb11nPGPfc/97/3P/e/9z/3/fe/9//3//f/9//3//f/9//3//f/9//3//f/9//3//f/9//3//e79rLhFwHZ9n/3v/f997/3//f/9//3//f/9//3//f/9//3//f/9//3//f/9//3//f/9//3/ff/9//3/fe/9//3f/c3AR1BmSFV9T/3f/f/5//n/+f/9//3f/e/9//3/+f/9//3//f/9//3//f/9//3//f/9//3//f/9//3//fwAA/3//f/9//3//f/9//3//f/9//3//f/9//3//f/9//3//f/97/3v/d31nDBnsFKoMDhUOFe4QDxHvDO8M7wwQDTENMg0xCVENMA0xDTENMg1TETMR8QgyERANMRFQEVARTxFQEU8NUA0vDU8NLwkvDS8NUA0vDVARUA1REVARchFyEZMRkxGTEVENcg1yDZMRkxGTDXIJcglyCbMRtBGzFZEZ8ynzKfQtVjr7SvtO+05dW59n/2//d/93/3f/d/9332//e/97/3//f/9//n/+f/5//3//f/9/nm//e/93/3vfe/9//3//f/57/3v/e/9733P7Uk8dLxnMDA4VLhWqBKsELxHuDA4RLxVwHewMbx01Ojxb/3f/e99zHFtOIS0d7BQuGesQ7BQvHe4UzgxTHVIZrAQNFf93v2v/f/9//3//d5lCkSUNGakMLR1OIQwVLhl4Pl9b/3f/d/9//3//f/9//3//f/9//3//f/9//3//f/9//3//f/9//3//f/9//3NXOgwRmEb/e/9//3//f/9//3//f/9//3//f/9//3//f/9//3//f/9//3//f/9//3/ef/9//3++d/9//3v/e9k+0xlQCVgy/3f/e/9//n/9f/5//3f/d/93/3/+f/5//3//f/9//3//f/9//3//f/9//3//f/9//3//f/9/AAD/f/9//3//f/9//3//f/9//3//f/9//3//f/9//3//f/9//3v/f/97/3+4TtlSd0LTLbIpkyVxHXIdURlzHXIdsh2RGbEdsRmxHZEZsh2SGbMd1CHVJRcu0yVvFfIlsB3SIbIdsh2RGZEZkRmRGXAVTxEvDU8RLg0uDQ0JDgnuBDEJMQUyCTIJUg1SCXMNUwlSCVIJdA2UDZURdAlzCVIFlA0RAbUR9x1zDTEFtBGTEZMVkhGSFZIV9SF5Nj9Pn1//d/93/3vfc/93/3v+f/17/Xv+f/53/3v/e9Mx7xSaSv9/33//f/9//3//e/97/3ccV8sMDxXNDJMl3EqfY/9z/3Pfc39j21KZRk4d7BAuGW8d7Az0Lb9nFjKsBDAVzQguFcsMLhkuGcwM7hBUHdAMEREwFZEh/3e/b/9//3/fd/UtLxHtDMsMDBUNGQwVDRVQGcwIUBU2Nv9z/3v/f957/3//f/9//3//f/9//3//f/9//3//f/9//3//f/9//3//e59jTh1vIf9z/3f/f/9//3//f/9//3//f/9//3//f/9//3//f/9//3//f/9//3//f753/3//f/97/3v/e79nsBXzGXAVn2P/f/9//3/+f/5//3//e/93/3v/f/9//n//f/9//3//f/9//3//f/9//3//f/9//3//f/9//38AAP9//3//f/9//3//f/9//3//f/9//3//f/9//3//f/9//n//f913/3//e/97/3v/e/93/3v/d/93/3P/c/9z/3f/b/9z/2//c/9z/3f/c/93/2//d/9z32v/c/9v/3P/c/9z/3f/c/93/3P/d/9z/3f/c/9z32/fa79nn2d/X59f20a7Qnk2NzLVJbMdUBEwDVANchFREVERMAlRDZMV9h0ZHl9H/zoZHjkiOSJyCVIFDwFQBXENsxWSFZIVUA1QEVIdtC1XPj1b/3P/e/53/Xf+e/1z/3f/e/Q1DxnOEO8Y/3//f/9//3//e/97/3v/d3ElrAhSHb1G/3P/c/9zf2P/e/9/v3ffd993/3v/d7lKTxlPGU8VzQjtCDER7wjVIdtKv2f/b/9z/3ffb1s6EhGvBDEV0yX/c/97/3//fxxf7QzuCC8V0y2YRrlOFTp4PnEdDgnMAE8VHFffc/9//3//f/9//3//f/9//3//f/9//3//f/9//3//f/9//3//f/93/3tVPiwV2k7/d/97/3//f/9//n//f/9//3//e/9//3//f/9//3//f/9//3//f/9//3//f993/3v/c/93lz5vDZAN+0b/e793/3//f/5//n//f/93/3f/e/9/3n//f/9//3//f/9//3//f/9//3//f/9//3//f/9//3//fwAA/3//f/9//3//f/9//3//f/9//3//f/9//3//f/9//3//f/5//X/+f/5//3//f/9//3//e/97/3v/e/97/3v/e/9//3//f/9//3//e/9//3v/f997FT5OJfta/3f/f99z/3//e/9//3v/f/9//3//e/9//3//f/9//3//e/97/3v/f/97/3v/e/9//3v/d/9zfWM7W/lSdT7xLW4dLBUMDZEZMA31IR9L/2f/b/9z/2v/a79jPVOYPhQukCFuGS0VUB0vGU8ZLRlMGY4h10r/b/9z/2v/d/9z7RAPFa4MciX/f99//3//f/9//3v/e99vzAwyGRER2C3WKVg6f1v/d/97/3//f/9/33e/c/9/33P/dx1Xbx2qAO0IiwA/U/9v/3ffb/93/3f/d/93f2PyEPAIrQRWNv93/3f/d/9/0jVQFe4Im0L/c/93/3v/e99v/3PfZy8RqgCPIf97/3+8d/9//3//f/9//3//f/9//3//f/9//3//f/9//3//f/9//3v/e55nTR2xKf93/3f/e/9//3//f/5//3//f/9//3//f/9//3//f/9//3//f/9//3//f/97/3f/e/9zf1+QHZAVshn/d/93/3+9f/9//3//f/9//3//f/9//3//f/9//3//f/9//3//f/9//3//f/9//3//f/9//3//f/9/AAD/f/9//3//f/9//3//f/9//3//f/9//3//f/9//3//f/5//3/+f/9//n//f/9//3//f/9//3//f/9//3//e/9//3//f/9//3//f/9//3//f/9/HWepFEYI8z3/f997/3//f/9//3//f/9//3//f/9//3//f/9//3//f/9//3//f/5//X/9e/5//n//f/97/3v/e/9//3v/f/97/3dbX9hOsSVPGU8ZcB1wHfxO/3ffb/9z/3f/d/97/3f/e/97/3v6UjQ2Th1vHW8dbx1OFW8Z0iWfX/9v9C0OEQ4VUB1XRv9//3/+f/9//3v/e99vPlutCM8I0QjxDM8IUBXKBLAl33f/f55z/3//f/9/33f/f99z/3f/d3AhiAANEX9f/3e/a/93/3f/c/9zf2MZMhIREhFQERMu/2v/c/9//38cX+0I7wiaQv93/3v/f/9333Pfa79jkx0uEfMx/3//f/9//n//f/9//3//f/9//3//f/9//3//f/9//3//f/9//3//f993/3cTNgsRv2f/c/97/3v/f/9//n/+f/9//3//f/9//3//f/9//3//f/9//3//f/9//3f/e79r/3c1Mk8VLg0+U/93/3/+f/5/3n//f/97/3//f/9//n//f/9//3//f/9//3//f/9//3//f/9//3//f/9//3//f/9//38AAP9//3//f/9//3//f/9//3//f/9//3//f/9//3//f/9/33/ff/9/33//f/9//3//f/9//3//f/9//3//f/9//n//f/5//3//f/9//3//f/9//3+wNakUyRTZVv97/3v/f/9//3//f/9//3//f/9//3//f/9//3//f/9//3//f/9//3//f/9//3//f/9//3//f/9//3v/e/93/3//e/9//3P/c/9vVj4MFS0Z6xTyNf97/3v/e/9//3//f/97/3//d/93/3f/d79n20bVIVIR8Qi2HTINGS4wEU8ViACfY/97/3//f/9//3//f/97PF/ULe8M8hCPADMRdB2LAJAdCxEKGRtj/3/fd/97/3//f993/3++b/9/XGfpGEQE33e/b/97/3f/c51jdkJQHTIVMxFTFcwAyACLGXpf/3e/c/971SnNBO0M9DVeZ/9//3v/e79nFzLtCOwIfmPfd/9//n//f/9//3//f/9//3//f/9//3//f/9//3//f/9//3//f/9/3nv/fxtbbh1WOv93/3f/f/9//3/+f/5//n//f/9//3//f/9//3//f/9//3//f/9//3v/e/97/28+V3AZUBnUKf93nm//f9x//n/ed/9//3//f/9//3//f/5//3//f/9//3//f/9//3//f/9//3//f/9//3//f/9//3//fwAA/3//f/9//3//f/9//3//f/9//3//f/9//3//f/9//3//f/9//3/ff/9//3//f/9//3//f/9//3//f/9//n//f/5//3/+f/9//n//f/97/3v/f2cIyhQsIf9//3v/f957/3//f/9//3//f/9//3//f/9//3//f/9//3//f/9//3//f/9//3//f/9//3//f/9//3v/f/97/3//e/97/3v/f/97/3f/e79v8jULGSwdTSH/e/97/3v/e/9//3//f/9//nf/e/9z/3P/c/9zf1++QtEIVBmuBDAVywiPIf93/3f/e/9//3//e/97329VPooEzgyOBFQZ/2v/b/9vNTKpBOoQjynfc/97/3vfc/9//3++d/9//3//f/9/nXP/f/9/nWu2Rowhax1NHQ0V1S2/a99r0yWOIWod3G//f/9//3vfb7Mh7BANGaoQLiFwKS8dDhEOES4VNjr/e/9/3X/+f/5//3//f/9//3//f/9//3//f/9//3//f/9//3//f/9/3Xv/f/97/3fyLQwR/2//d/97/3//f/5//n//f/9//3//f/9//3//f/9//3//f/9//3//f993/3f/c9QpThFvFRxT/3f/f/5//X/9f/97/3f/e/9//3//f/5//3//e/97/3//f/9//3//f/9//3//f/9//3//f/9//3//f/9/AAD/f/9//3//f/9//3//f/9//3//f/9//3//f/9//3//f/9//3//f/9//3//f/9//3//f/9//3//f/9//3//f/9//3//f/9//3//f/9//3//f59rzBCqDLhO/3f/f/9//3//f/9//3//f/9//3//f/9//3//f/9//3//f/9//3//f/9//3//f/9//3//f/9//3//f/97/3//e/9//3//f/9//3/8e/9/33f/f1ZC7BQuGVc+/3v/d/97/3v+e/9//X//f/9//3//f/9//3v/e/9733eaSuwQyxCpCPM133P/d/97/3/fc/97/38SNi0ZqghXOg4RLxGSHf9v/3P/a5lC7AzrDBxX/3v/e/9//3//f/9//3//f95//3//f5xvtlKNJY4lrynwMbdKfmf/d/97/3v/e/97/3v/f/9//3//f/9/XmMUOgwZyhDLEO4UDhXMDJIp21K/b/9//3//f/5//3//f/9//3//f/9//3//f/9//3//f/9//3//f/9//3//f/9//3//dz1XThmYQv93/3v/e/9//3/+f/9//3//f/9//3//f/9//3//f/9//3/+f/57/3+/b19fURlvFfEl/3v/e/9//3//f/9//3//f/9//3//f/9//3//f/9//3//f/9//3//f/9//3//f/9//3//f/9//3//f/9//38AAP9//3//f/9//3//f/9//3//f/9//3//f/9//3//f/9//3//f/9//3//f/9//3//f/9//3//f/9//3//f/9//3//f/9//3//f/9//3//f/9//VrNEIoIHFv/d/9//n//f/9//3//f/9//3//f/9//3//f/9//3//f/9//3//f/9//3//f/9//3//f/9//3//f/97/3//e/9//3v/f/9//3/9f/p7/n//e/93/3swHVEdDhW/a/9z/3v/f/5//n/9f/5//3//f/9//3//f/9//3//f79zXWeoDEYERgT/e/9//3u/b/97/3t2Riwdhwj7Uv9zPVcNEewMDA1fW/9r/3MOEewMuUr/c993/3/fe/9//3//f/9//3//f/9//3++c/97/3v/d/93/3f/e/97/3v/e/9//3//f/9//3//f/9//3v/f/97XWPzNQ0VywwOFV9jv2//e/9//3//f/5//3//f/9//3//f/9//3//f/9//3//f/9//3//f/9//3//f/9/3Xv/d/97v2fSJbAh/3P/d/97/3//f95//3//f/9//3//f/5//3//f/9//3//f/5//3//d/979zFSGSwJnFv/d/9//3//f/9//3//f/9//3//f/9//3//f/9//3//f/9//3//f/9//3//f/9//3//f/9//3//f/9//3//fwAA/3//f/9//3//f/9//3//f/9//3//f/9//3//f/9//3//f/9//3//f/9//3//f/9//3//f/9//3//f/9//3//f/9//3//f/9//3//f/9//3t5Ss0QaQSfa/97/3//f/9//3//f/9//3//f/9//3//f/9//3//f/9//3//f/9//3//f/9//3//f/9//3//f/9//3//f/9//3//f/9//3/+f/5//X//f/97/3u/b/1SzAyqCL9n/3v/e/9//n//f/5//3//f/9//3//f/9//3//f/97/3//f7AxCx3KGL9z33f/f/97/39+awoZCxn6Vv93/3vfb59jbx0tFYkAsSWyJcsI7BD7Vv97/3//f/9//3//f/9//3//f/9//3//f/9//3f/d/97/3f/e/97/3u+c/9//3//f/9//3//f/9//3/fd993/3v/e/97v29/YxxX33P/d/9//3//f/5//3/+f/9//3//f/9//3//f/9//3//f/9//3//f/9//3//f/9//3//f/9//3f/c9pKThkbV/97/3//f/9//3//f/9//3//f/9//3//f/9//3//f/9//3/+e/9733MxGXIZsB3/c/97/3//f/9//3//f/9//3//f/9//3//f/9//3//f/9//3//f/9//3//f/9//3//f/9//3//f/9//3//f/9/AAD/f/9//3//f/9//3//f/9//3//f/9//3//f/9//3//f/9//3//f/9//3//f/9//3//f/9//3//f/9//3//f/9//3//f/9//3//f/9//3//e/U5zRQoAP97/3v/f/5//3//f/9//3//f/9//3//f/9//3//f/9//3//f/9//3//f/9//3//f/9//3//f/9//3//f/9//3//f/5//n/9f/1//X//f/97/3u/b/93NjouGcoM32//e/97/3v/f/5//3//f/9//3//f/9//3//f/9//3//f/9//388Z55v/3//f/9//3+/c20lTCVcY/97/3vfb/93/3efZ5dGTRnqDOoMCxHzNb9v/3//e/9//3/ff/9//3//f/9//3//f997/3v/e/9//3v/f/97/3//f/9//3//f/9//3//f/9//3//f/9//3//d/97/3v/e/97/3ffc/93/3v/f/9//3/+f/5//3//f/9//3//f/9//3//f/9//3//f/9//3//f/9//3/ef/9//3//d/9332ePIfIx/3P/f/97/3//f/9//3//f/9//3/+f/9//3//f/9//3/+e/97/3t5RhEVchn6Rv9z/3v/f/9//3//f/9//3//f/9//3//f/9//3//f/9//3//f/9//3//f/9//3//f/9//3//f/9//3//f/9//38AAP9//3//f/9//3//f/9//3//f/9//3//f/9//3//f/9//3//f/9//3//f/9//3//f/9//3//f/9//3//f/9//3//f/9//3//f/9//3//f/971DXNEEgA/3v/f/9//3//f/9//3//f/9//3//f/9//3//f/9//3//f/9//3//f/9//3//e/9//3//f/9//3//f/9//3//f/5//n/8f/x//H/+d/97/3vfb/97n2dwHS0VbyHfb/9//3//f/9//3/+f/9//3//f/9//3//f/9//3//f793/3//f/9/33f/f/97/3//f3VKKiFcZ/9//3v/e/9//3vfc/9732/fc/pW+VL6Vn5n/3//f997/3//f/9//3/+f/9//3//f/9//3//f/9//3//f/97/3v/e/9//3//f/9//3//f/9//3//f/9/3nv/e/9//3v/e/93/3//e/9//3//f/9//3/+f/5//n//f/9//3//f/9//3//f/9//3//f/9//3//f/9//3//f/9//3/fd/97/3v/b3Y+bR2eZ/97/3//f/9//3//f/9//3//f/9//3//f/9//3//f/9//3v/dw8ZUh0wFf9z/2//f/9//3//f/9//3//f/9//3//f/9//3//f/9//3//f/9//3//f/9//3//f/9//3//f/9//3//f/9//3//fwAA/3//f/9//3//f/9//3//f/9//3//f/9//3//f/9//3//f/9//3//f/9//3//f/9//3//f/9//3//f/9//3//f/9//3//f/9//3//f/9//3+SKc0QaQT/e/97/3//f/9//3//f/9//3//f/9//3//f/9//3//f/9//3//f/9//3//e/97/3v/f/9//3//f/9//3//f/9//3/9f/1//H/9f/97/3f/d/93v2tPGW8diAS4Tv97/3v/f/9//3//f/9//3//f/9//3//f/9//3//f/9//3//f/9//3//f/9//3/fe/97U0adb/9/v3P/f993/3v/f/9//3f/e/9//3vfc/97/3v/e/9//3//f/9//3//f/9/3n//f/9//3//f/9/33v/f/9//3//f/9//3//f/9//3//f/9//3//f/9//3//f/9//3//f/9//3/+e/53/nf+e/57/n/+f/9//n//f/9//3//f/9//3//f/9//3//f/9//3//f/9//3//f/9//n//f753/3//d/93fl9NGZdK/3f/f/9//3//e/9//3//f/9//3//f/9//3//f/9//3v/ex1bLxlyIdMp/3P/c/97/3//f/9//3//f/9//3//f/9//3//f/9//3//f/9//3//f/9//3//f/9//3//f/9//3//f/9//3//f/9/AAD/f/9//3//f/9//3//f/9//3//f/9//3//f/9//3//f/9//3//f/9//3//f/9//3//f/9//3//f/9//3//f/9//3//f/9//3//f/9//3//e3EprAzMEP97/3v/f/9//3//f/9//3//f/9//3//f/9//3//f/9//3//f/9//3//f/9//3v/f/9//3//f/9//3//f/9//3//f/9//n/+f/9//3u/a/9zX19PGQ0VDBXyMf97/3v/f/9/33//f/9//3//f/9//3//f/9//3//f/9//3//f/9//3//f/9//3//f/9/XGv/f/9/vnf/f/9//3++d/9//3//f75z/3//f/9//3/fe997/3//f/9//3/ff/9//3//f/5//3//f/9//3v/f/9//3//f/9//3//f957/3//f/9//3//f/9//3//f957/n//f/9//n/9e/9//n//f/5//3//f/9//3//f95//3//f/9//3//f/9//3//f/9//3//f/9//3//f/9//3/ef/9//3//d/93/3f/e9Et0C2/b/9//3v/f997/3//e/9//3//f/9//3//f/9//3//d/93Nj5xIXMhHVP/c/9z/3//f/9//3//f/9//3//f/9//3//f/9//3//f/9//3//f/9//3//f/9//3//f/9//3//f/9//3//f/9//38AAP9//3//f/9//3//f/9//3//f/9//3//f/9//3//f/9//3//f/9//3//f/9//3//f/9//3//f/9//3//f/9//3//f/9//3//f/9//3//f/97LyGsDO0U/3v/e/9//3//f/9//3//f/9//3//f/9//3//f/9//3//f/9//3//f/9//3//f/97/3//f/9//3//f/9//3//f/9//3//f/97/3u/a/93VzoNFS4ZDBXyMf93/3v/e953/3//f/9/33//f/9//3//f/9//3//f/9//3//f/5//3//f/9//3//f/9//3//f/9/vXf/f/9/vnf/f/9//3+9d/9//3//f713/3/fe/9//3//f99//3//f/9/3n//f/9//3//f/9//3//f/9//3/ef/9//3//f/9//3//f/9//3//f/9//3//f/9//3//f/57/3/+f/9//n/9f/5//3/+f/9/3n//f/9//3//f/9//3//f/9//3//f/9//3//f/9//3//f/9//3//f/9//3//f/97/3v/d/932E4rFZ5n/3f/e/97/3v/f/9//3//f/9//3//f/9//3//f/97/3dxIQ8VDxX/d/9z/3v/f/9//n//f/9//3//f/9//3//f/9//3//f/9//3//f/9//3//f/9//3//f/9//3//f/9//3//f/9//3//fwAA/3//f/9//3//f/9//3//f/9//3//f/9//3//f/9//3//f/9//3//f/9//3//f/9//3//f/9//3//f/9//3//f/9//3//f/9//3//f/9//3twJawQiwj/e/97/3//f/9//3//f/9//3//f/9//3//f/9//3//f/9//3//f/9//3//f/9//3//f/9//n/+f/5//n//f/9//3v/e/97/3v/d15b0ylPGQ0VLhnaTv97/3f/f/9//3//f/9//3//f/9//3//f/9//3//f/9//3//f/9//n//f/9//3//f917/3//f/9//3//f/9//3//f/9//3//f/9//3//f/9//3//f/9//3//f/9//3//f/9//3//f/9//3//f/9//3//f/9//3//f/9//3//f/9//3//f/9//3//f/9//3//f/9//3//f/9//3//f/9//n//f/5//3/+f/9//3//f/9//3//f/9//3//f/9//3//f/9//3//f/9//3//f/9//3//f/9//3//f/9//3//f/97/3v/d24hEzb/d/93/3//d/9//3v/f/9//3//f/9//3//f/97/3t/Yy8VEBUWMv9z/3v/d/9//n//f/9//3//f/9//3//f/9//3//f/9//3//f/9//3//f/9//3//f/9//3//f/9//3//f/9//3//f/9/AAD/f/9//3//f/9//3//f/9//3//f/9//3//f/9//3//f/9//3//f/9//3//f/9//3//f/9//3//f/9//3//f/9//3//f/9//3//f/9//3//f3AlrAxqBP97/3v/f/9//3//f/9//3//f/9//3//f/9//3//f/9//3//f/9//3//f/9//3/ff/9//n/+f/x7/Hv+f/9//3f/d/93/3d/X5lCLRVvHQ0VsSk9W/97/3f/e/97/3//f/9//3//f/9//3//f/9//3//f/9//3//f/9//3//f/5/vXvde/9//3//f/9//3//f/9//3//f/9//3//f/9//3//f/9//3//f/9//3//f/9//3//f/9//3//f/9//3//f/9//3//f/9//3//f/9//3//f/9//3//f/9//3//f/9//3//f/9//3//f/9//3//f/9//3//f/5//3/+f/9//3//f/9//3//f/9//3//f/9//3//f/9//3//f/9//3//f/9//3//f/9//3//f/9//3//f/97/3v/d/93EjKwKb9n/3f/d/97/3v/f/57/3//f/9//3//f/57/3vfb7pKURlRGbtK/3P/d953/3/ee917/3//f/9//3//f/9//3//f/9//3//f/9//3//f/9//3//f/9//3//f/9//3//f/9//3//f/9//38AAP9//3//f/9//3//f/9//3//f/9//3//f/9//3//f/9//3//f/9//3//f/9//3//f/9//3//f/9//3//f/9//3//f/9//3//f/9//3//f/97kimLCIoI/3v/f/9//3//f/9//3//f/9//3//f/9//3//f/9//3//f/9//3//f/9//3//f/9/vXv9f/5//3/+e/9//3P/e/9332t5PpMhMBVOGckId0b/e/93/3f/f/97/3//f/9//3//f/9//3//f/9//3//f/9//3//f/9//3//f/9//3//f/9//3/ee/9//3//f/9//3//f/9//3//f/9//3//f/9//3//f/9//3//f/9//3//f/9//3//f/9//3//f/9//3//f/9//3//f/9//3//f/9//3//f/9//3//f/9//3//f/9//3//f/9//3//f/9//3//f/9//3//f/9//3//f/9//3//f/9//3//f/9//3//f/9//3//f/9//3//f/9//3//f/9//3//f/9//3//f/9//3//e/97/3cbV00ZG1P/d/93/3vfe/9//3//f/9//3//f/5//n//e/931ClSGRARv2f/c/9//3//f/97/3//f/9/33v/f/9//3//f/9//3//f/9//3//f/9//3//f/9//3//f/9//3//f/9//3//f/9//3//fwAA/3//f/9//3//f/9//3//f/9//3//f/9//3//f/9//3//f/9//3//f/9//3//f/9//3//f/9//3//f/9//3//f/9//3//f/9//3//f/9//3uSLYsISAD/d/97/3/ef/9//3//f/9//3//f/9//3//f/9//3//f/9//3//f/9//3//f99//3//f/9//nfdc/97/3P/d/9v2UaRIS8VDxEvFbEp/3P/e99z/3v/f793/3//f/9//n//f/9//3//f/9//3//f/9//3//f/9//3//f/9//3//f/9/vnf/f953/3//f/9//3//f/9//3//f/9//3//f/9//3//f/9//3//f/9//3//f/9//3//f/9//3//f/9//3//f/9//3//f/9//3//f/9//3//f/9//3//f/9//3//f/9//3//f/9//3//f/9//3//f/9//3//f/9//3//f/9//3//f/9//3//f/9//3//f/9//3//f/9//3//f/9//3//f/9//3//f/9//3//f/9//3//f/9//3v/d99vbx0UMv93/3P/e997/3/+e/9//3//f/9//n/9e/93/3dQFfAMEBH/c/93/3v/f/9//3v/d/9//3//f/9//3//f/9//3//f/9//3//f/9//3//f/9//3//f/9//3//f/9//3//f/9//3//f/9/AAD/f/9//3//f/9//3//f/9//3//f/9//3//f/9//3//f/9//3//f/9//3//f/9//3//f/9//3//f/9//3//f/9//3//f/9//3//f/9//3//e9MxiwhpBN9z/3/+e/9//3//f/9//3//f/9//3//f/9//3//f/9//3//f/9//3//f/9//3//f997/3v/e/97/3P/c7lGkCEtFS4VLhk2Ol5f/3v/d/9//3//f99733//f/9//3//f/9//3//f/9//3//f/9//3//f/9//3//f/9//3//f/97/3vfd/9//3/ed/9//3//f/9//3//f/9//3//f/9//3//f/9//3//f/9//3//f/9//3//f/9//3//f/9//3//f/9//3//f/9//3//f/9//3//f/9//3//f/9//3//f/9//3//f/9//3//f/9//3//f/9//3//f/9//3//f/9//3//f/9//3//f/9//3//f/9//3//f/9//3//f/9//3//f/9//3//f/9//3//f/9//3//f/9//3//f/93/3cTMm8d32f/d/93/3/+e/9//3//f/9//3/+f/1//3f/bw8NMhG1If93/3fed913/3ffd/97/3v/e/93/3//e/9//3//f/9//3//f/9//3//f/9//3//f/9//3//f/9//3//f/9//3//f/9//38AAP9//3//f/9//3//f/9//3//f/9//3//f/9//3//f/9//3//f/9//3//f/9//3//f/9//3//f/9//3//f/9//3//f/9//3//f/9//3//f/9/0zGLCEgAv2//e/57/3//f/9//3//f/9//3//f/9//3//f/9//3//f/9//3//f/9/3Xv/f/9/33ffc/93v2PbRrIdcRntDA0RFDZ/Y/93/3f/e/9//3vfd/9//3//f99//3//f/9//3//f/9//3//f/9//3//f/9//3//f/9//3//f/97/3//f/9/33f/f/9//3//f/9//3//f/9//3//f/9//3//f/9//3//f/9//3//f/9//3//f/9//3//f/9//3//f/9//3//f/9//3//f/9//3//f/9//3//f/9//3//f/9//3//f/9//3//f/9//3//f/9//3//f/9//3//f/9//3//f/9//3//f/9//3//f/9//3//f/9//3//f/9//3//f/9//3//f/9//3//f/9//3//f/9//n//f/97/3v/c/tKLREbT/9z/3f/f/9//nv/f/9//3/ff/5//Hv/d19bMBFTEVo2/3P/d/57/3//e/97/3v/e/93/3v/f/9//3v/f/9//3//f/9//3//f/9//3//f/9//3//f/9//3//f/9//3//f/9//3//fwAA/3//f/9//3//f/9//3//f/9//3//f/9//3//f/9//3//f/9//3//f/9//3//f/9//3//f/9//3//f/9//3//f/9//3//f/9//3//f/9//3v0NYsIaQR/Z/9//nv/f/5//3//f/9//3//f/9//3//f/9//3//f/9//3//f/9//3//f913/3f/e/9veT5yGRANEAlSFVg2X1v/d/97/3//f/9//n/+e/9//3/ff757/3//f/9//3//f/9//3//f/9//3//f/9//3//f/9//3//f/9//3v/f75vGl+VSv97/3//f/9//3//f/9//3//f/9//3//f/9//3//f/9//3//f/9//3//f/9//3//f/9//3//f/9//3//f/9//3//f/9//3//f/9//3//f/9//3//f/9//3//f/9//3//f/9//3//f/9//3//f/9//3//f/9//3//f/9//3//f/9//3/+f/9//3//f/9//3//f/9//3//f/9//3//f/9//3//f/9//3//f/9//n//f/9//3//d/93v2NvGfMp32//e/9//3//f/97/3//f/9//X/9f/93PldSEVMRWjb/c/93/3+8d/97XF/YUvhSnmf/e/9//3v/f/9//3//f/9//3//f/9//3//f/9//3//f/9//3//f/9//3//f/9//3//f/9/AAD/f/9//3//f/9//3//f/9//3//f/9//3//f/9//3//f/9//3//f/9//3//f/9//3//f/9//3//f/9//3//f/9//3//f/9//3//f/9//3v/e9Q1qwxIAF5j/3v/e/9//3//f/9//3//f/9//3//f/9//3//f/9//3//f/9//3//f/97/3t8XxMyLRUvFTEVEBEYMj9X/3P/d/97/3//f/9//Xv/f/9//n++e/9//3/ff/9//3//f/9//3//f/9//3//f/9//3//f/9//3//f/9//3v/f1tjKyHIEPE1/3vfd/9//3//f/9//3//f/9//3//f/9//3//f/9//3//f/9//3//f/9//3//f/9//3//f/9//3//f/9//3//f/9//3//f/9//3//f/9//3//f/9//3//f/9//3//f/9//3//f/9//3//f/9//3//f/9//3//f/9//3//f/9//3/+f/9//3//f/9//3//f/9//3//f/9//3//f/9//3//f/9//3//f/9//n//f/9//3//e/97/3f/c5AdLRGfY/97nXP/f/5//3//f/9/33//f/17/3ccU1EVDw1ZNv9z/299Z1RCTB1NHSwZCxUMFRM6fWf/f/97/3//f/9//3//f/9//3//f/9//3//f/9//3//f/9//3//f/9//3//f/9//38AAP9//3//f/9//3//f/9//3//f/9//3//f/9//3//f/9//3//f/9//3//f/9//3//f/9//3//f/9//3//f/9//3//f/9//3//f/9//3//f/97Nj6JBGgEHVf/e993/3//e/9//3v/f/97/3//f/9//3//f/9//3//f/9//3//f/97+krTJU8VTxVwHU8dVz6fZ/97/3v/f/9//3//f/9//3//f/9//3//f/9//3//f/9//3//f/9//3//f/9//3//f/9//3//f/9//3//f/9//3//f/97bCUrHcgQXGP/e99z/3//f/9//3//f/9//3//f/9//3//f/9//3//f/9//3//f/9//3//f/9//3//f/9//3//f/9//3//f/9//3//f/9//3//f/9//3//f/9//3//f/9//3//f/9//3//f/9//3//f/9//3//f/9//3//f/9//3//f/9//3//f/9//3//f/9//3//f/9//3//f/9//3//f/9//3//f/9//3//f/9//3//f/9//3//f/9//3//f/93l0KQHblG/3f/f/x7/Hv+f/9/vnv/f/9/33//e31nygyQHTYu31/UHZQZEAkuEU0VLhXMCFAdzBDbUv97/3//f/9//n//f/9//3//f/9//3//f/9//3//f/9//3//f/9//3//f/9//3//fwAA/3//f/9//3//f/9//3//f/9//3//f/9//3//f/9//3//f/9//3//f/9//3//f/9//n//f/9//3//f/9//3//f/9//3//f/9//3//f/97/3sUPqkMRwD7Vv97/3//f/9//3v/f/9//3v/e/9//3//f99z/3v/e/97/3ufa3VCbyGRGVARDg2yIZlGn2f/d/9//3//f/9//3//f/9//3//f/9//3//f/9//3//f/9//3//f/9//3//f/9//3//f/9//3//f/9//3//f/9//3//f/97/3vHEGUE0TXfb/97/3//f/9//3//f/9//3//f/9//3//f/9//3//f/9//3//f/9//3//f/9//3//f/9//3//f/9//3//f/9//3//f/9//3//f/9//3//f/9//3//f/9//3//f/9//3//f/9//3//f/9//3//f/9//3//f/9//3//f/9//3//f/9//3//f/9//3//f/9//3//f/9//3//f/9//3//f/9//3//f/9//3//f/97/3//e/9//3//f/9//3c7V28ZFS7/d/97/X/+f7t7vHv/f/9/33/fd/97n2tuHesMDg1RETEFMwVzEZEZdz6aQt1OrQgQGdQx/3f/e/9//n/+f/5//3//f/9//3//f/9//3//f/9//3//f/9//3//f/9//3//f/9/AAD/f/9//3//f/9//3//f/9//3//f/9//3//f/9//3//f/9//3//f/9//3//f/9//3//f/9//3//f/9//3//f/9//3//f/9//3//f/97/3//e/I5qBAkBLdW/3//f/5/3X//f/5//n/+f/5//n/+f/97/3v/d/9v20bUIVENUg1SEcwEFTKfY/9z/3v/e/9//3v/f/9//3//f/9//3//f/9//3//f/9//3//f/9//3//f/9//3//f/9//3//f/9//3//f/9//3//f/9//3//f/9//398a8cQpgyea/9733Oeb/9//3//f/9//3//f/9//3//f/9//3//f/9//3//f/9//3//f/9//3//f/9//3//f/9//3//f/9//3//f/9//3//f/9//3//f/9//3//f/9//3//f/9//3//f/9//3//f/9//3//f/9//3//f/9//3//f/9//3//f/9//3//f/9//3//f/9//3//f/9//3//f/9//3//f/9//3//f/9//3//f/9//3//f/9//3//f/9//3//e/9zThWRHf9v/3v/f95//3//f9573nv/f/9//3P/d1AZ7ggxETANUREWJl9T/2//b/93/2/NDBAZ9TX/e/9//3v/f/5//3//f/9//3//f/9//3//f/9//3//f/9//3//f/9//3//f/9//38AAP9//3//f/9//3//f/9//3//f/9//3//f/9//3//f/9//3//f/9//3//f/9//3//f/9//3//f/9//3//f/9//3//f/9//3v/f/97/3v/e/97bSmnECME11r/f/9//X/+f/5/3X+8f91/3X/+f/97/3udY1U2bxmyGXIRMAWVEb0632f/c/93/3vfd997/3//f/9//3//f/9//3//f/9//3//f/9//3//f/9//3//f/9//3//f/9//3//f/9//3//f/9//3//f/9//3//f/9//3/fd/9//3v/d/9733f/e/9//3//f/9//3//f/9//3//f/9//3//f/9//3//f/9//3//f/9//3//f/9//3//f/9//3//f/9//3//f/9//3//f/9//3//f/9//3//f/9//3//f/9//3//f/9//3//f/9//3//f/9//3//f/9//3//f/9//3//f/9//3//f/9//3//f/9//3//f/9//3//f/9//3//f/9//3//f/9//3//f/9//3//f/9//3v/f/9//3/+f/97/3NwGS8Rn2Pfc/9//3//f95//3//e/9z32//bzcyzQDwCM4EchlfV/9v/3P/b/9v/2//d6wIUSEVOv97/3v/f/57/n/+f/9//3//f/9//3//f/9//3//f/9//3//f/9//3//f/9//3//fwAA/3//f/9//3//f/9//3//f/9//3//f/9//3//f/9//3//f/9//3//f/9//3//f/9//3//f/9//3//f/9//3//f/9//3//f/97/3//e/9//3tsJacQRAj4Xv9//3/cf/1//n//f/9//3//f/97+lJvIXAdcB0OEewIFSqfW/9v/2f/e/97/3v/f/9//3//f95//3//f/9//n//f/9//3//f/9//3//f/9//3//f/9//3//f/9//3//f/9//3//f/9//3//f/9//3//f/9//3//f/9//3v/e/9//3v/f/9/vnP/f/9//3//f/9//3//f/9//3//f/9//3//f/9//3//f/9//3//f/9//3//f/9//3//f/9//3//f/9//3//f/9//3//f/9//3//f/9//3//f/9//3//f/9//3//f/9//3//f/9//3//f/9//3//f/9//3//f/9//3//f/9//3//f/9//3//f/9//3//f/9//3//f/9//3//f/9//3//f/9//3//f/9//3//f/9//3//f/9//3v/d9MlcRncSv97/3//f557/3//f71r/3f/Z7IdUREyDVIRMREOEb9r/3ffb/93/2//d/xSUB3tFH9n/3f/f/9//3/+f/9//3//f/9//3//f/9//3//f/9//3//f/9//3//f/9//3//f/9/AAD/f/9//3//f/9//3//f/9//3//f/9//3//f/9//3//f/9//3//f/9//3//f/9//3//f/9//3//f/9//3//f/9//3//f/9//3//e/9//3v/f8cQRAADABtf33f/f/57/3//d/9332v7UrEp7BANFbIpDhWyKblK/2//d/9z/3P/e99z/3//f/9/3nv+f/5//3/+f/5//n//f/5//3//f/9//3//f/9//3//f/9//3//f/9//3//f/9//3//f/9//3//f/9//3//f/9//3//f/9/33v/f/9//3/ed/9//3//f/9//3//f/9//3//f/9//3//f/9//3//f/9//3//f/9//3//f/9//3//f/9//3//f/9//3//f/9//3//f/9//3//f/9//3//f/9//3//f/9//3//f/9//3//f/9//3//f/9//3//f/9//3//f/9//3//f/9//3//f/9//3//f/9//3//f/9//3//f/9//3//f/9//3//f/9//3//f/9//3//f/9//3//f/9//3//f/9//n//e/9vNzJyGVg6/3f/f99//3/fd/97/3e4QuwEUA1REbQd/0pQFZEhbiF9Z/93/3f/cz1bLRntFNMx/3v/e/97/3/+f/5//n//f/9//3//f/9//3//f/9//3//f/9//3//f/9//3//f/9//38AAP9//3//f/9//3//f/9//3//f/9//3//f/9//3//f/9//3//f/9//3//f/9//3//f/9//3//f/9//3//f/9//3//f/5//n/+f/9//3//f/97yAwEAGcAv2v/e/93/2/fax9L9iEwDVARsh2RHfMpNTqeZ75v/3v/f/9//3//f/9//3//f/9//3//f/5//3/df/9//n//f/9//3//f/9//3//f/9//3//f/9//3//f/9//3//f/9//3//f/9//3//f/9//3//f/9//3//f/9//3/ee/9//3//f/9//3/ed/9//3//f/9//3//f/9//3//f/9//3//f/9//3//f/9//3//f/9//3//f/9//3//f/9//3//f/9//3//f/9//3//f/9//3//f/9//3//f/9//3//f/9//3//f/9//3//f/9//3//f/9//3//f/9//3//f/9//3//f/9//3//f/9//3//f/9//3//f/9//3//f/9//3//f/9//3//f/9//3//f/9//3//f/9//3//f/9//3//f/93/3d5NnMZ9i3/e/97/3/ec/9/v2v0MU8VsyFwFdxG/2//c11XLBkLFU0hsC3yNRM2yQwtHS4hv3P/e99z/3//f/9//n//f/9//3//f/9//3//f/9//3//f/9//3//f/9//3//f/9//3//fwAA/3//f/9//3//f/9//3//f/9//3//f/9//3//f/9//3//f/9//3//f/9//3//f/9//3//f/9//3//f/9//3//f/5//n/+f/5//n//f/97/3uxKesM7Qz/c99rHk/TJVAVUg10EVIRchU2Ln9b/3P/d/93/3//f/5/3X//f/5//n//f/9//n//f/5//n/9f/9//n//f/9//3//f/9//3//f/9//3//f/9//3//f/9//3//f/9//3//f/9//3//f/9//3//f/9//3//f/9//3//f/9//3//f/9//3//f/5//3//f/9//3//f/9//3//f/9//3//f/9//3//f/9//3//f/9//3//f/9//3//f/9//3//f/9//3//f/9//3//f/9//3//f/9//3//f/9//3//f/9//3//f/9//3//f/9//3//f/9//3//f/9//3//f/9//3//f/9//3//f/9//3//f/9//3//f/9//3//f/9//3//f/9//3//f/9//3//f/9//3//f/9//3//f/9/33//f/9//3f/c3k2MhH2Kf9z/3v/c/97PFfzLS8ZDhHUKZ9j/2//c79n/3f/c/I1LR0MGU0h6RBtJY8pfmf/e/97/3//f/9//3//f/9//3//f/9//3//f/9//3//f/9//3//f/9//3//f/9//3//f/9/AAD/f/9//3//f/9//3//f/9//3//f/9//3//f/9//3//f/9//3//f/9//3//f/9//3//f/9//3//f/9//3//f/9//3/ff/9//3//f/93/3f/d/93X1tZOpMdchlRFXEVUBVxHRYyPlffb/97/3v/e/97/3//f/9//3//f/9//3//f/9//3//f/9//3//f/9//3//f/9//3//f/9//3//f/9//3//f/9//3//f/9//3//f/9//3//f/9//3//f/9//3//f/9//3//f/9//3//f/9//3//f/9//3//f/9//3//f/9//3//f/9//3//f/9//3//f/9//3//f/9//3//f/9//3//f/9//3//f/9//3//f/9//3//f/9//3//f/9//3//f/9//3//f/9//3//f/9//3//f/9//3//f/9//3//f/9//3//f/9//3//f/9//3//f/9//3//f/9//3//f/9//3//f/9//3//f/9//3//f/9//3//f/9//3//f/9//3//f/9//3//f/9//3//f/9//3//e/9v/UZzFXMZ/3v/d/93G0+QIcsIUB2aRr9v/3v/e/93/3f/d/97/3e/b15f+VY6X55v33f/f/9//3//e/9//3//f/9//3//f/9//3//f/9//3//f/9//3//f/9//3//f/9//3//f/9//38AAP9//3//f/9//3//f/9//3//f/9//3//f/9//3//f/9//3//f/9//3//f/9//3//f/9//3//f/9//3//f/9//3/fd/9//3//e/97/3t+Y3c+TxlxHVEZMBUODXEdNzL7St9z/3v/e/9//3v/e/97/3//f/9//3//f/9//3//f/9//3//f/9//3//f/9//3//f/9//3//f/9//3//f/9//3//f/9//3//f/9//3//f/9//3//f/9//3//f/9//3//f/9//3//f/9//3//f/9//3//f/9//3//f/9//3//f/9//3//f/9//3//f/9//3//f/9//3//f/9//3//f/9//3//f/9//3//f/9//3//f/9//3//f/9//3//f/9//3//f/9//3//f/9//3//f/9//3//f/9//3//f/9//3//f/9//3//f/9//3//f/9//3//f/9//3//f/9//3//f/9//3//f/9//3//f/9//3//f/9//3//f/9//3//f/9//3//f/9//3//f/9//3//f/9//3/+f/9//3P9RlIV9in/d/9zdzpwFcsI0ykcV99z/3v/f997/3//e/97/3f/d/9z32/fc/97/3v/f/97/3v/e/9//3//f/9//3//f/9//3//f/9//3//f/9//3//f/9//3//f/9//3//f/9//3//fwAA/3//f/9//3//f/9//3//f/9//3//f/9//3//f/9//3//f/9//n//f/9//3//f997vnf/f/9//3//f/9//3//f/97/3e/a7lGsSUMEQwVDRUNFewQLx0VOl9j/3v/e/97/3/+f/9//3//f/9//3//f/9//3//f/9//3//f/9//3//f/9//3//f/9//3//f/9//3//f/9//3//f/9//3//f/9//3//f/9//3//f/9//3//f/9//3//f/9//3//f/9//3//f/9//3//f/9//3//f/9//3//f/9//3//f/9//3//f/9//3//f/9//3//f/9//3//f/9//3//f/9//3//f/9//3//f/9//3//f/9//3//f/9//3//f/9//3//f/9//3//f/9//3//f/9//3//f/9//3//f/9//3//f/9//3//f/9//3//f/9//3//f/9//3//f/9//3//f/9//3//f/9//3//f/9//3//f/9//3//f/9//3//f/9//3//f/9//3//f/9//3//f/9//3//f/5//3ffb19XMQ1RFf93EzYuDS8NFS5dX/97/3//f/9/3n/ff/9//3//e/93/3v/d/9//3//f/9//3//e/9//3//f/9//3//f/9//3//f/9//3//f/9//3//f/9//3//f/9//3//f/9//3//f/9/AAD/f/9//3//f/9//3//f/9//3//f/9//3//f/9//3//f713/3//f/9/33v/e/9//3//f/9//3v/f/97/3+ebxtXNzZyHQ4NcB1vHQwVLRnzMfxWn2v/e/9//3u/d993/3/9f/1//X//f/9//3//f/9//3//f/9//3//f/9//n//f/9//3//f/9//3//f/9//3//f/9//3//f/9//3//f/9//3//f/9//3//f/9//3//f/9//3//f/9//3//f/9//3//f/9//3//f/9//3//f/9//3//f/9//3//f/9//3//f/9//3//f/9//3//f/9//3//f/9//3//f/9//3//f/9//3//f/9//3//f/9//3//f/9//3//f/9//3//f/9//3//f/9//3//f/9//3//f/9//3//f/9//3//f/9//3//f/9//3//f/9//3//f/9//3//f/9//3//f/9//3//f/9//3//f/9//3//f/9//3//f/9//3//f/9//3//f/9//3//f/9//3v/f/9//3//f/9//n//f/9z20JSFbMhjyUtGXEdvEbfa/97/3fde9x//n/ef/9//3//f/97/3v/d/97/3f/f/97/3//f/9//3//f/9//3//f/9//3//f/9//3//f/9//3//f/9//3//f/9//3//f/9//3//f/9//38AAP9//3//f/9//3//f/9//3//f/9//3//f/9//3//f/9//3//f/9//3v/f/9//3//d/93/3f/e35ndkZuISwZTRlxHQ8RDhGRIbhGfmP/d/97/3//e/97/3v/f/9//3//f/9//3//f/9//3/+f/9//n/+f/5//3/+f/9//3//f/9//3//f/9//3//f/9//3//f/9//3//f/9//3//f/9//3//f/9//3//f/9//3//f/9//3//f/9//3//f/9//3//f/9//3//f/9//3//f/9//3//f/9//3//f/9//3//f/9//3//f/9//3//f/9//3//f/9//3//f/9//3//f/9//3//f/9//3//f/9//3//f/9//3//f/9//3//f/9//3//f/9//3//f/9//3//f/9//3//f/9//3//f/9//3//f/9//3//f/9//3//f/9//3//f/9//3//f/9//3//f/9//3//f/9//3//f/9//3//f/9//3//f/9//3//f/9//3//f/9//3//f/97/3//f/9//3//f/97/3PbRs0EqwCPKW0hHVv/c/97/3v+d/5//n/df/9//3//f/9//3//f/9//3v/f/9//3//f/9//3//f/9//3//f/9//3//f/9//3//f/9//3//f/9//3//f/9//3//f/9//3//f/9//3//fwAA/3//f/9//3//f/9//3//f/9//3//f/9//3//f/9//3/fd/93/3f/d/97/3vfbz1buUrzLQwVDBEtFU4ZTRluHTY6HVffc/97/3f/e/97/3//f/9//3//f99//3/+f/9/33f/e/97/3/+e/5//n/+f/1//X/9f/9//3//f/9//3//f/9//3//f/9//3//f/9//3//f/9//3//f/9//3//f/9//3//f/9//3//f/9//3//f/9//3//f/9//3//f/9//3//f/9//3//f/9//3//f/9//3//f/9//3//f/9//3//f/9//3//f/9//3//f/9//3//f/9//3//f/9//3//f/9//3//f/9//3//f/9//3//f/9//3//f/9//3//f/9//3//f/9//3//f/9//3//f/9//3//f/9//3//f/9//3//f/9//3//f/9//3//f/9//3//f/9//3//f/9//3//f/9//3//f/9//3//f/9//3//f/9//3//f/9//3//f/9//3//f/97/3v/e/9//3//f9x//3//czUyDw2SIW4h33P/e/9//3v/e/9//3//f95//3//f99//3//f/9//n/+f/9//3//f/9//n//f/9//3//f/9//3//f/9//3//f/9//3//f/9//3//f/9//3//f/9//3//f/9//3//f/9/AAD/f/9//3//f/9//3//f/9//3//f/9//3//f/9//3//e/97/3f/e39jmEaRJS4ZDhEvGQ4RLxWRHVc2HU/fa/93/3v/f/9//3//f/9//3//f997/3//f/9//3/+e/9//n//f/9//3//f/9//3//f/9//3//f/9//3//f/9//3//f/9//3//f/9//3//f/9//3//f/9//3//f/9//3//f/9//3//f/9//3//f/9//3//f/9//3//f/9//3//f/9//3//f/9//3//f/9//3//f/9//3//f/9//3//f/9//3//f/9//3//f/9//3//f/9//3//f/9//3//f/9//3//f/9//3//f/9//3//f/9//3//f/9//3//f/9//3//f/9//3//f/9//3//f/9//3//f/9//3//f/9//3//f/9//3//f/9//3//f/9//3//f/9//3//f/9//3//f/9//3//f/9//3//f/9//3//f/9//3//f/9//3//f/9//3//f/9//3//f/9//3v/e/9//3//f/5//n//f/9zv2ObPrtG33P/f/9//n//f/9//3//f/9//3//f/57/n/+f/5//X/+f/9//3//f/9//n/+f/5//3//f/9//3//f/9//3//f/9//3//f/9//3//f/9//3//f/9//3//f/9//3//f/9//38AAP9//3//f/9//3//f/9//3//f/9//3//f/9//3//d/93uErSLQwVDBUMFQwR7BBOGRU2HFPfa/93/3P/d/9z/3v/f/9//3/+f/5//3/+f/5//3//f/9//3//f/9//3//f/5//3/+e/57/3v/f/9//3//f/9//3//f/9//3//f/9//3//f/9//3//f/9//3//f/9//3//f/9//3//f/5//3//f/9//3//f/9//3//f/9//3//f/9//3//f/9//3//f/9//3//f/9//3//f/9//3//f/9//3//f/9//3//f/9//3//f/9//3//f/9//3//f/9//3//f/9//3//f/9//3//f/9//3//f/9//3//f/9//3//f/9//3//f/9//3//f/9//3//f/9//3//f/9//3//f/9//3//f/9//3//f/9//3//f/9//3//f/9//3//f/9//3//f/9//3//f/9//3//f/9//3//f/9//3//f/9//3//f/9//3//f/9//3//f/9//3//e/97/3//f/9//3/df/9/32//d99v/3P/e913/X/+f/5//3//f/9//3//f/9//3/9f/5//X/df91//3//f/9//3//f/5//3/+f/5//3//f/9//3//f/9//3//f/9//3//f/9//3//f/9//3//f/9//3//f/9//3//fwAA/3//f/9//3//f/9//3//f/9//3v/e/93/3O4SvMxygwLFesQ6hAsGRM2Gle/b99z/3//e/9//3//f/9//3//f/9//3//f/9//3//f/9//3//f/9//3//f/9//3//f/9//3//f/9//3//f/9//3//f/9//3//f/9//3//f/9//3//f/9//3//f/9//3//f/9//3//f/9//3//f/9//3//f/9//3//f/9//3//f/9//3//f/9//3//f/9//3//f/9//3//f/9//3//f/9//3//f/9//3//f/9//3//f/9//3//f/9//3//f/9//3//f/9//3//f/9//3//f/9//3//f/9//3//f/9//3//f/9//3//f/9//3//f/9//3//f/9//3//f/9//3//f/9//3//f/9//3//f/9//3//f/9//3//f/9//3//f/9//3//f/9//3//f/9//3//f/9//3//f/9//3//f/9//3//f/9//3//f/9//3//f/9//3//f/9//3//f/9//3//f/9//3//f/9//3//f/9//3//f/9//3//f/9//3//f/9//3//f/9//3//f/9//3//f/9//3//f/9//3//f/9//3//f/9//3//f/9//3//f/9//3//f/9//3//f/9//3//f/9//3//f/9//3//f/9//3//f/9/AAD/f/9//3//f/9//3//f/9/v2//e/9zG1NOHQwRywipBI8h2U7/d/97/3ffc/93/3//f/9//3//f/9//3//f/9//3//f/9//3//f/9//3//f/9//3//f/9//3//f/9//3//f/9//3//f/9//3//f/9//3//f/9//3//f/9//3//f/9//3//f/9//3//f/9//3//f/9//3//f/9//3//f/9//3//f/9//3//f/9//3//f/9//3//f/9//3//f/9//3//f/9//3//f/9//3//f/9//3//f/9//3//f/9//3//f/9//3//f/9//3//f/9//3//f/9//3//f/9//3//f/9//3//f/9//3//f/9//3//f/9//3//f/9//3//f/9//3//f/9//3//f/9//3//f/9//3//f/9//3//f/9//3//f/9//3//f/9//3//f/9//3//f/9//3//f/9//3//f/9//3//f/9//3//f/9//3//f/9//3//f/9//3//f/9//3//f/9//3//f/9//3//f/9//3//f/9//3//f/9//3//f/9//3//f/9//3//f/9//3//f/9//3//f/9//3//f/9//3//f/9//3//f/9//3//f/9//3//f/9//3//f/9//3//f/9//3//f/9//3//f/9//3//f/9//3//f/9//38AAP9//3//f/9//3//f/9//3v/f/93dkLrEOoQLRnzMf93/3f/e/9//3f/e/97/3//f/9//3//f/9//3//f/9//3//f/9//3//f/9//3//f/9//3//f/9//3//f/9//3//f/9//3//f/9//3//f/9//3//f/9//3//f/9//3//f/9//3//f/9//3//f/9//3//f/9//3//f/9//3//f/9//3//f/9//3//f/9//3//f/9//3//f/9//3//f/9//3//f/9//3//f/9//3//f/9//3//f/9//3//f/9//3//f/9//3//f/9//3//f/9//3//f/9//3//f/9//3//f/9//3//f/9//3//f/9//3//f/9//3//f/9//3//f/9//3//f/9//3//f/9//3//f/9//3//f/9//3//f/9//3//f/9//3//f/9//3//f/9//3//f/9//3//f/9//3//f/9//3//f/9//3//f/9//3//f/9//3//f/9//3//f/9//3//f/9//3//f/9//3//f/9//3//f/9//3//f/9//3//f/9//3//f/9//3//f/9//3//f/9//3//f/9//3//f/9//3//f/9//3//f/9//3//f/9//3//f/9//3//f/9//3//f/9//3//f/9//3//f/9//3//f/9//3//f/9//3//fwAA/3//f/9//3//f/9//3//f/97dUbJEMkQCxl+Z/9z/3v/d/9//3v/f/97/3//e953/3//f/9//3//f/9//3//f/9//3//f/9//3//f/9//3//f/9//3//f/9//3//f/9//3//f/9//3//f/9//3//f/9//3//f/9//3//f/9//3//f/9//3//f/9//3//f/9//3//f/9//3//f/9//3//f/9//3//f/9//3//f/9//3//f/9//3//f/9//3//f/9//3//f/9//3//f/9//3//f/9//3//f/9//3//f/9//3//f/9//3//f/9//3//f/9//3//f/9//3//f/9//3//f/9//3//f/9//3//f/9//3//f/9//3//f/9//3//f/9//3//f/9//3//f/9//3//f/9//3//f/9//3//f/9//3//f/9//3//f/9//3//f/9//3//f/9//3//f/9//3//f/9//3//f/9//3//f/9//3//f/9//3//f/9//3//f/9//3//f/9//3//f/9//3//f/9//3//f/9//3//f/9//3//f/9//3//f/9//3//f/9//3//f/9//3//f/9//3//f/9//3//f/9//3//f/9//3//f/9//3//f/9//3//f/9//3//f/9//3//f/9//3//f/9//3//f/9//3//f/9/AAD/f/9//3//f/9//3//f/9//3voGOkYpwz/f/93/3vfc/97/3//f/9//3//e/9//3//f/9//3//f/9//3//f/9//3//f/9//3//f/9//3//f/9//3//f/9//3//f/9//3//f/9//3//f/9//3//f/9//3//f/9//3//f/9//3//f/9//3//f/9//3//f/9//3//f/9//3//f/9//3//f/9//3//f/9//3//f/9//3//f/9//3//f/9//3//f/9//3//f/9//3//f/9//3//f/9//3//f/9//3//f/9//3//f/9//3//f/9//3//f/9//3//f/9//3//f/9//3//f/9//3//f/9//3//f/9//3//f/9//3//f/9//3//f/9//3//f/9//3//f/9//3//f/9//3//f/9//3//f/9//3//f/9//3//f/9//3//f/9//3//f/9//3//f/9//3//f/9//3//f/9//3//f/9//3//f/9//3//f/9//3//f/9//3//f/9//3//f/9//3//f/9//3//f/9//3//f/9//3//f/9//3//f/9//3//f/9//3//f/9//3//f/9//3//f/9//3//f/9//3//f/9//3//f/9//3//f/9//3//f/9//3//f/9//3//f/9//3//f/9//3//f/9//3//f/9//38AAP9//3//f/9//3//f/9//3//f4UMQwQaX79z/3f/e/9//3v/e997/3//f/9//3/ee/9//3//f/9//3//f/9//3//f/9//3//f/9//3//f/9//3//f/9//3//f/9//3//f/9//3//f/9//3//f/9//3//f/9//3//f/9//3//f/9//3//f/9//3//f/9//3//f/9//3//f/9//3//f/9//3//f/9//3//f/9//3//f/9//3//f/9//3//f/9//3//f/9//3//f/9//3//f/9//3//f/9//3//f/9//3//f/9//3//f/9//3//f/9//3//f/9//3//f/9//3//f/9//3//f/9//3//f/9//3//f/9//3//f/9//3//f/9//3//f/9//3//f/9//3//f/9//3//f/9//3//f/9//3//f/9//3//f/9//3//f/9//3//f/9//3//f/9//3//f/9//3//f/9//3//f/9//3//f/9//3//f/9//3//f/9//3//f/9//3//f/9//3//f/9//3//f/9//3//f/9//3//f/9//3//f/9//3//f/9//3//f/9//3//f/9//3//f/9//3//f/9//3//f/9//3//f/9//3//f/9//3//f/9//3//f/9//3//f/9//3//f/9//3//f/9//3//f/9//3//fwAA/3//f/9//3//f/9//3//f/9/WmfWVv9//3//f/9//3//f/9//3//f/9/3nv/f/9//3//f/9//3//f/9//3//f/9//3//f/9//3//f/9//3//f/9//3//f/9//3//f/9//3//f/9//3//f/9//3//f/9//3//f/9//3//f/9//3//f/9//3//f/9//3//f/9//3//f/9//3//f/9//3//f/9//3//f/9//3//f/9//3//f/9//3//f/9//3//f/9//3//f/9//3//f/9//3//f/9//3//f/9//3//f/9//3//f/9//3//f/9//3//f/9//3//f/9//3//f/9//3//f/9//3//f/9//3//f/9//3//f/9//3//f/9//3//f/9//3//f/9//3//f/9//3//f/9//3//f/9//3//f/9//3//f/9//3//f/9//3//f/9//3//f/9//3//f/9//3//f/9//3//f/9//3//f/9//3//f/9//3//f/9//3//f/9//3//f/9//3//f/9//3//f/9//3//f/9//3//f/9//3//f/9//3//f/9//3//f/9//3//f/9//3//f/9//3//f/9//3//f/9//3//f/9//3//f/9//3//f/9//3//f/9//3//f/9//3//f/9//3//f/9//3//f/9//3//f/9/AAD/f/9//3//f/9//3//f/9//3//f997/3/fe/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</Object>
  <Object Id="idInvalidSigLnImg">AQAAAGwAAAAAAAAAAAAAAD8BAACfAAAAAAAAAAAAAAAcLAAADhYAACBFTUYAAAEAc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fltoxkYA4qaDWwC1qVsBAAAArBelW+w1r1uAHAMEALWpWwEAAACsF6VbxBelW6CqAgSgqgIEsMZGAK5hflvIhalbAQAAAKwXpVu8xkYAgAFsdQ1cZ3XfW2d1vMZGAGQBAAAAAAAAAAAAAJdiuXWXYrl1YLdPAAAIAAAAAgAAAAAAAOTGRgAsarl1AAAAAAAAAAAUyEYABgAAAAjIRgAGAAAAAAAAAAAAAAAIyEYAHMdGAPbquHUAAAAAAAIAAAAARgAGAAAACMhGAAYAAABMErp1AAAAAAAAAAAIyEYABgAAACBk/wFIx0YAni64dQAAAAAAAgAACMhG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BIAoPj///IBAAAAAAAA/IsBBID4//8IAFh++/b//wAAAAAAAAAA4IsBBID4/////wAAAAAAAAAAAAAAAAAAAAAAAAAAAAAgb0YAoPgADzjFEnWGDiGyIgCKASxvRgBoaQ51AAAAAAAAAADkb0YA1oYNdQcAAAAAAAAABhEBFAAAAABg1ssEAQAAAGDWywQAAAAADwAAAAYAAACAAWx1YNbLBGgSJgCAAWx1jxATAIoSCioAAEYABoFndWgSJgBg1ssEgAFsdZhvRgAlgWd1gAFsdQYRARQGEQEUwG9GAGOAZ3UBAAAAqG9GAPaiZ3ViFpNbAAABFAAAAAAAAAAAwHFGAAAAAADgb0YAEhaTW1xwRgAAAAAAgIRPAMBxRgAAAAAApHBGAOQUk1sMcEYADj1odW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wAAABzAAAAAQAAAFskDUJVJQ1CDAAAAGQAAAASAAAATAAAAAAAAAAAAAAAAAAAAP//////////cAAAAEQAaQBlAGcAbwAgAE0AYQBsAGQAbwBuAGEAZABvACAAQgAuAAgAAAADAAAABwAAAAcAAAAHAAAABAAAAAoAAAAHAAAAAwAAAAcAAAAHAAAABwAAAAcAAAAHAAAABw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XWOIWBMhA2afcvAYR+n6Jr9Hj2MMYUJx5ibMO2MirgY=</DigestValue>
    </Reference>
    <Reference Type="http://www.w3.org/2000/09/xmldsig#Object" URI="#idOfficeObject">
      <DigestMethod Algorithm="http://www.w3.org/2001/04/xmlenc#sha256"/>
      <DigestValue>o87ouAaHzuRv3eJWi23RXKHrKmYdF1lIwJ35Zflkya0=</DigestValue>
    </Reference>
    <Reference Type="http://uri.etsi.org/01903#SignedProperties" URI="#idSignedProperties">
      <Transforms>
        <Transform Algorithm="http://www.w3.org/TR/2001/REC-xml-c14n-20010315"/>
      </Transforms>
      <DigestMethod Algorithm="http://www.w3.org/2001/04/xmlenc#sha256"/>
      <DigestValue>KRE3voYSLTAS+bFtNymozeF7oaZ4h4ROnGPQFUWUZ7o=</DigestValue>
    </Reference>
    <Reference Type="http://www.w3.org/2000/09/xmldsig#Object" URI="#idValidSigLnImg">
      <DigestMethod Algorithm="http://www.w3.org/2001/04/xmlenc#sha256"/>
      <DigestValue>DwPeZFw3v/6sEmb6JqAvxcutKIY1q/JK23ZKJGComy0=</DigestValue>
    </Reference>
    <Reference Type="http://www.w3.org/2000/09/xmldsig#Object" URI="#idInvalidSigLnImg">
      <DigestMethod Algorithm="http://www.w3.org/2001/04/xmlenc#sha256"/>
      <DigestValue>+xEhA1pWbLGmZh18zdavfWoc8Tzc5NBQa6SHP+WioMQ=</DigestValue>
    </Reference>
  </SignedInfo>
  <SignatureValue>Fqe2EcPDY6+d7UlFh4MMqgKtGY3udtmvbABK/LWIMahmJ6NhmBBFHb61KJgp7jwX2gG/lKj9Q+Ra
FKoO6yAiHovQ158jxZIA309DC505GJIry4hKmYEzE5gv51TUA6GDPJGmkHdzS7MYDIv1QJQw/VY7
c4ayqgFTH2WJkSmbQtf+4ukDKLrI8nWeWKXPvai6sd+NZ7MOsqxCjyNruO7C7VdIPskrip2ozPF+
v/BLuEXH5ynT79vD+P8ZxQeJ6G0M6zAgCjdNzype5p5REfgRVKQZwQ4Wk48A3nG8m1+dp6ravtzD
7JU2eRddBrLsGZVMBeQ778CSbWNK6Ou08Jxdwg==</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BDIMn74dLOz6fn7hGFZopHTP1QtosKcCQ3KLM27ak6o=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+jefoFIva7WyNsEO85sWVtqzah5l+4IFFD6EGmrSycc=</DigestValue>
      </Reference>
      <Reference URI="/word/endnotes.xml?ContentType=application/vnd.openxmlformats-officedocument.wordprocessingml.endnotes+xml">
        <DigestMethod Algorithm="http://www.w3.org/2001/04/xmlenc#sha256"/>
        <DigestValue>5BAR3aW+WAVxy5iDc7LDMGaJx2dAXfShHIARX9lku7s=</DigestValue>
      </Reference>
      <Reference URI="/word/fontTable.xml?ContentType=application/vnd.openxmlformats-officedocument.wordprocessingml.fontTable+xml">
        <DigestMethod Algorithm="http://www.w3.org/2001/04/xmlenc#sha256"/>
        <DigestValue>gmJFjye2v3SgzIpn7j0V5u+gZITpVeLk7+GERWrmbQM=</DigestValue>
      </Reference>
      <Reference URI="/word/footer1.xml?ContentType=application/vnd.openxmlformats-officedocument.wordprocessingml.footer+xml">
        <DigestMethod Algorithm="http://www.w3.org/2001/04/xmlenc#sha256"/>
        <DigestValue>0H8nRkgFvMRH7qf7eANDuhmlZd6Kg2tmiWQ4kFhnwA4=</DigestValue>
      </Reference>
      <Reference URI="/word/footer2.xml?ContentType=application/vnd.openxmlformats-officedocument.wordprocessingml.footer+xml">
        <DigestMethod Algorithm="http://www.w3.org/2001/04/xmlenc#sha256"/>
        <DigestValue>CfDRCOysT7uP08AXOXF0IMSNtHzfwyo9g40ZPc6maQ0=</DigestValue>
      </Reference>
      <Reference URI="/word/footnotes.xml?ContentType=application/vnd.openxmlformats-officedocument.wordprocessingml.footnotes+xml">
        <DigestMethod Algorithm="http://www.w3.org/2001/04/xmlenc#sha256"/>
        <DigestValue>lH/zqanhGK6H/1Ag7flqcwPTpwiJ1I4R7nH74sXODV4=</DigestValue>
      </Reference>
      <Reference URI="/word/header1.xml?ContentType=application/vnd.openxmlformats-officedocument.wordprocessingml.header+xml">
        <DigestMethod Algorithm="http://www.w3.org/2001/04/xmlenc#sha256"/>
        <DigestValue>mf6K0/nLNZ/iLoznK2MEuwzeSI2HL4albZhxxaLEnnw=</DigestValue>
      </Reference>
      <Reference URI="/word/media/image1.emf?ContentType=image/x-emf">
        <DigestMethod Algorithm="http://www.w3.org/2001/04/xmlenc#sha256"/>
        <DigestValue>3q+8wzHjnd8r3GtcRlJvQSyEKBwFswIDDnj9aBDFP6g=</DigestValue>
      </Reference>
      <Reference URI="/word/media/image10.jpeg?ContentType=image/jpeg">
        <DigestMethod Algorithm="http://www.w3.org/2001/04/xmlenc#sha256"/>
        <DigestValue>Kjz6oG85gM+e/rd1kdH08WbziSCoFLto5XSmUXr4IMk=</DigestValue>
      </Reference>
      <Reference URI="/word/media/image11.jpeg?ContentType=image/jpeg">
        <DigestMethod Algorithm="http://www.w3.org/2001/04/xmlenc#sha256"/>
        <DigestValue>yoDWCKpjqVxmULjbaTe6JCVRN8s9oMKRs5XCvS7XDdI=</DigestValue>
      </Reference>
      <Reference URI="/word/media/image2.emf?ContentType=image/x-emf">
        <DigestMethod Algorithm="http://www.w3.org/2001/04/xmlenc#sha256"/>
        <DigestValue>+2f8Tsin4HJ0MQMqBbDYj5j4yAgvhEAU/VqC5RV/X/o=</DigestValue>
      </Reference>
      <Reference URI="/word/media/image3.emf?ContentType=image/x-emf">
        <DigestMethod Algorithm="http://www.w3.org/2001/04/xmlenc#sha256"/>
        <DigestValue>JDR5B7XF5ewkvcNRdpyWFijbx3OWq58ymMJIbZBZhXo=</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mmqR1IpJm++sTaXOQzUoZSMO0oHwAsC7Q1qTiFwoY4g=</DigestValue>
      </Reference>
      <Reference URI="/word/media/image6.jpeg?ContentType=image/jpeg">
        <DigestMethod Algorithm="http://www.w3.org/2001/04/xmlenc#sha256"/>
        <DigestValue>bJh5OFn7qC+vZpsdtyY1qYWJ36bJ5PURDb9pokPPWVg=</DigestValue>
      </Reference>
      <Reference URI="/word/media/image7.jpeg?ContentType=image/jpeg">
        <DigestMethod Algorithm="http://www.w3.org/2001/04/xmlenc#sha256"/>
        <DigestValue>6M86LWaW4GjCLMJ6EcpR57+hrotCn1see6wK+zDCqbU=</DigestValue>
      </Reference>
      <Reference URI="/word/media/image8.jpeg?ContentType=image/jpeg">
        <DigestMethod Algorithm="http://www.w3.org/2001/04/xmlenc#sha256"/>
        <DigestValue>KlcJcTBcczos2w5otK7z8d8NTpwPAEQKW1Kisy6/lPk=</DigestValue>
      </Reference>
      <Reference URI="/word/media/image9.jpeg?ContentType=image/jpeg">
        <DigestMethod Algorithm="http://www.w3.org/2001/04/xmlenc#sha256"/>
        <DigestValue>daXngWOX8RJrjyrlFRigJWvR5zXrEUZ7KFIcFl8QXhM=</DigestValue>
      </Reference>
      <Reference URI="/word/numbering.xml?ContentType=application/vnd.openxmlformats-officedocument.wordprocessingml.numbering+xml">
        <DigestMethod Algorithm="http://www.w3.org/2001/04/xmlenc#sha256"/>
        <DigestValue>AKhuph8V7Gphj5T9lQGiw/OyxokTxmPYPWV/QW56Ohs=</DigestValue>
      </Reference>
      <Reference URI="/word/people.xml?ContentType=application/vnd.openxmlformats-officedocument.wordprocessingml.people+xml">
        <DigestMethod Algorithm="http://www.w3.org/2001/04/xmlenc#sha256"/>
        <DigestValue>9k9pMBn9cPrSsjSQ1BC93S2pOEL3D/nT51msoyeBsX4=</DigestValue>
      </Reference>
      <Reference URI="/word/settings.xml?ContentType=application/vnd.openxmlformats-officedocument.wordprocessingml.settings+xml">
        <DigestMethod Algorithm="http://www.w3.org/2001/04/xmlenc#sha256"/>
        <DigestValue>VHT+xBNHZs1yK2rnWzqWOIdqy2bmXlqad9azeo9lebc=</DigestValue>
      </Reference>
      <Reference URI="/word/styles.xml?ContentType=application/vnd.openxmlformats-officedocument.wordprocessingml.styles+xml">
        <DigestMethod Algorithm="http://www.w3.org/2001/04/xmlenc#sha256"/>
        <DigestValue>GDLaILylS+HxvMzun0TPmqhEWypeiJNSxyx55fEwflg=</DigestValue>
      </Reference>
      <Reference URI="/word/stylesWithEffects.xml?ContentType=application/vnd.ms-word.stylesWithEffects+xml">
        <DigestMethod Algorithm="http://www.w3.org/2001/04/xmlenc#sha256"/>
        <DigestValue>ka430tPGC7eOexH7Tef46vgkceCv2GW5Ve021GSP9zw=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mxAoMCRE3Wpfm8SQmeCXcsri7ecZqmcIm3YkxC0+FYM=</DigestValue>
      </Reference>
    </Manifest>
    <SignatureProperties>
      <SignatureProperty Id="idSignatureTime" Target="#idPackageSignature">
        <mdssi:SignatureTime xmlns:mdssi="http://schemas.openxmlformats.org/package/2006/digital-signature">
          <mdssi:Format>YYYY-MM-DDThh:mm:ssTZD</mdssi:Format>
          <mdssi:Value>2015-12-31T14:44:41Z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2015-12-31T14:44:41Z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6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oVoIR8AAAAAAAsflcIoIR8AIQ+ZwCIXyVihD5nAIQ+ZwA1ZyViAAAAAOtmJWJk4l9iiHpMYoh6TGIw0GhiyHnaFQAAAAD/////AAAAAGsxJQDAPmcAgAFTdQ1cTnXfW051wD5nAGQBAACXYpZ1l2KWdXj+iAsACAAAAAIAAAAAAADgPmcALGqWdQAAAAAAAAAAFEBnAAYAAAAIQGcABgAAAAAAAAAAAAAACEBnABg/ZwD26pV1AAAAAAACAAAAAGcABgAAAAhAZwAGAAAATBKXdQAAAAAAAAAACEBnAAYAAAAAAAAARD9nAJ4ulXUAAAAAAAIAAAhAZw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DgpRoKgPr//wAAAAAAAAAAAQAAAAAAAAADAAAAAAAAAAAs4wOA+P///fcAAAAAAAD1AAAAgY4pQG2OKUBTAGUAZwBvAJA+3xVVAEkAOw0heyIAigH8bmcA8QAAALBuZwBH5jZiSO70FfEAAAABAAAAVtEjFtBuZwDq5TZiBAAAAAMAAAAAAAAAAAAAAAAAAABW0SMWvHBnAOKtgWJgt9sVBAAAAOi6XANUfGcAAACBYgRvZwA31CdiIAAAAP////8AAAAAAAAAABUAAAAAAAAAcAAAAAEAAAABAAAAJAAAACQAAAAQAAAAAAAAAAAAZgjoulwDAR8BAAAAAAB4FgrTxG9nAMRvZwA4TDZiAAAAAAAAAABgEt8VAAAAAAEAAAAAAAAAhG9nAA49T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YAAABsAAAAAQAAAFskDUJVJQ1CCgAAAGAAAAAUAAAATAAAAAAAAAAAAAAAAAAAAP//////////dAAAAEYAaQBzAGMAYQBsAGkAegBhAGQAbwByACAARABGAFoAIABTAE0AQQAGAAAAAwAAAAUAAAAFAAAABgAAAAMAAAADAAAABQAAAAYAAAAHAAAABwAAAAQAAAADAAAACAAAAAYAAAAGAAAAAwAAAAYAAAAKAAAABw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h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lbwAAAAcKDQcKDQcJDQ4WMShFrjFU1TJV1gECBAIDBAECBQoRKyZBowsTMSVv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zd94XIXUof4ZjJCOGY///AAAAALZ2floAAEiYZwAIAAAAAAAAAJCddgCcl2cAUPO3dgAAAAAAAENoYXJVcHBlclcAnHQAOJ50AChRZwjIpXQA9JdnAIABU3UNXE5131tOdfSXZwBkAQAAl2KWdZdilnXIoWQDAAgAAAACAAAAAAAAFJhnACxqlnUAAAAAAAAAAE6ZZwAJAAAAPJlnAAkAAAAAAAAAAAAAADyZZwBMmGcA9uqVdQAAAAAAAgAAAABnAAkAAAA8mWcACQAAAEwSl3UAAAAAAAAAADyZZwAJAAAAAAAAAHiYZwCeLpV1AAAAAAACAAA8mWc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OClGgqA+v//AAAAAAAAAAABAAAAAAAAAAMAAAAAAAAAACzjA4D4///99wAAAABnAEUxt3coRmcARTG3d05S9AL+////lOOyd+LgsndkjNMVwMx2AKiK0xXgPmcALGqWdQAAAAAAAAAAFEBnAAYAAAAIQGcABgAAAAAAAAAAAAAAvIrTFTBKYQu8itMVAAAAADBKYQswP2cAl2KWdZdilnUAAAAAAAgAAAACAAAAAAAAOD9nACxqlnUAAAAAAAAAAG5AZwAHAAAAYEBnAAcAAAAAAAAAAAAAAGBAZwBwP2cA9uqVdQAAAAAAAgAAAABnAAcAAABgQGcABwAAAEwSl3UAAAAAAAAAAGBAZwAHAAAAAAAAAJw/ZwCeLpV1AAAAAAACAABgQG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oVoIR8AAAAAAAsflcIoIR8AIQ+ZwCIXyVihD5nAIQ+ZwA1ZyViAAAAAOtmJWJk4l9iiHpMYoh6TGIw0GhiyHnaFQAAAAD/////AAAAAGsxJQDAPmcAgAFTdQ1cTnXfW051wD5nAGQBAACXYpZ1l2KWdXj+iAsACAAAAAIAAAAAAADgPmcALGqWdQAAAAAAAAAAFEBnAAYAAAAIQGcABgAAAAAAAAAAAAAACEBnABg/ZwD26pV1AAAAAAACAAAAAGcABgAAAAhAZwAGAAAATBKXdQAAAAAAAAAACEBnAAYAAAAAAAAARD9nAJ4ulXUAAAAAAAIAAAhAZ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DgpRoKgPr//wAAAAAAAAAAAQAAAAAAAAADAAAAAAAAAAAs4wOA+P///fcAAAAAZgjopx8W9qJOdUWrgWI1FAEjAAAAAJA+3xVocGcAxwYhSiIAigH+roFiKG9nAAAAAACwVGYIaHBnACSIgBJwb2cAlq6BYlMAZQBnAG8AZQAgAFUASQAAAAAAsq6BYkBwZwDhAAAA6G5nAEfmNmJI7vQV4QAAAAEAAAAGqB8WAABnAOrlNmIEAAAABQAAAAAAAAAAAAAAAAAAAAaoHxb0cGcA4q2BYmC32xUEAAAAsFRmCAAAAAAGroFiAAAAAAAAZQBnAG8AZQAgAFUASQAAAApqxG9nAMRvZwDhAAAAYG9nAAAAAADopx8WAAAAAAEAAAAAAAAAhG9nAA49T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YAAABsAAAAAQAAAFskDUJVJQ1CCgAAAGAAAAAUAAAATAAAAAAAAAAAAAAAAAAAAP//////////dAAAAEYAaQBzAGMAYQBsAGkAegBhAGQAbwByACAARABGAFoAIABTAE0AQQAGAAAAAwAAAAUAAAAFAAAABgAAAAMAAAADAAAABQAAAAYAAAAHAAAABwAAAAQAAAADAAAACAAAAAYAAAAGAAAAAwAAAAYAAAAKAAAABw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kRysUA0mI3/JYfnqYZixJmeavp0=</DigestValue>
    </Reference>
    <Reference Type="http://www.w3.org/2000/09/xmldsig#Object" URI="#idOfficeObject">
      <DigestMethod Algorithm="http://www.w3.org/2000/09/xmldsig#sha1"/>
      <DigestValue>ZFtFiwmFM8zsLpeL28DI7PsKrnU=</DigestValue>
    </Reference>
    <Reference Type="http://uri.etsi.org/01903#SignedProperties" URI="#idSignedProperties">
      <Transforms>
        <Transform Algorithm="http://www.w3.org/TR/2001/REC-xml-c14n-20010315"/>
      </Transforms>
      <DigestMethod Algorithm="http://www.w3.org/2000/09/xmldsig#sha1"/>
      <DigestValue>Hzfj5DIbvHrBhvvw/UL7jvBuiR4=</DigestValue>
    </Reference>
    <Reference Type="http://www.w3.org/2000/09/xmldsig#Object" URI="#idValidSigLnImg">
      <DigestMethod Algorithm="http://www.w3.org/2000/09/xmldsig#sha1"/>
      <DigestValue>XQZAgLMXxj0iZ4SqqgrLdJu4ELw=</DigestValue>
    </Reference>
    <Reference Type="http://www.w3.org/2000/09/xmldsig#Object" URI="#idInvalidSigLnImg">
      <DigestMethod Algorithm="http://www.w3.org/2000/09/xmldsig#sha1"/>
      <DigestValue>xgEas5NNfsmpaj0l+QvuiIVCZo0=</DigestValue>
    </Reference>
  </SignedInfo>
  <SignatureValue>MaKlxT9NTWQRuxqd4Ukla/sHydSIaCcmkODhqmco8f8p73Lt4fxxmXaAoeBVJm80fGH5JKtmwY3L
C+xsMqGeSQUHckyyEXgqfgmDjd9u+BizpLlAsn+iW/LkzGvoC0x3HsrUC3661TdmkFdYrO/zUWBR
VghsTHaDNni4AnOsECqLHxpDD7G42ZSieq+D/u24USIPnEr3H3laz/VnZpDJpJF8+t+h8b3NEAs2
asJG5k6SXwss60zK0COosEIukPUpaajsmSmHdl7DPoIMyH/7Xy1n0PyvWXCJUEsQG2vGdrvaIkKt
qCmySRCg3sJuATwwOH78EClAJ+4REBVZ2MRWHg==</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Transform>
          <Transform Algorithm="http://www.w3.org/TR/2001/REC-xml-c14n-20010315"/>
        </Transforms>
        <DigestMethod Algorithm="http://www.w3.org/2000/09/xmldsig#sha1"/>
        <DigestValue>1n3Ps+dfqeanhUXjzF3QXtK1uQI=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v4BdlCyPwOlgRRKUYHq/ND7IUWY=</DigestValue>
      </Reference>
      <Reference URI="/word/endnotes.xml?ContentType=application/vnd.openxmlformats-officedocument.wordprocessingml.endnotes+xml">
        <DigestMethod Algorithm="http://www.w3.org/2000/09/xmldsig#sha1"/>
        <DigestValue>vXXp+LPinruZLhlzSRp4DJrni5E=</DigestValue>
      </Reference>
      <Reference URI="/word/fontTable.xml?ContentType=application/vnd.openxmlformats-officedocument.wordprocessingml.fontTable+xml">
        <DigestMethod Algorithm="http://www.w3.org/2000/09/xmldsig#sha1"/>
        <DigestValue>nv3R1UQHtbDJzAPd9HQeVFhKDsc=</DigestValue>
      </Reference>
      <Reference URI="/word/footer1.xml?ContentType=application/vnd.openxmlformats-officedocument.wordprocessingml.footer+xml">
        <DigestMethod Algorithm="http://www.w3.org/2000/09/xmldsig#sha1"/>
        <DigestValue>1LaNA6g+Zhpp9eBnkUCnz1jeTv4=</DigestValue>
      </Reference>
      <Reference URI="/word/footer2.xml?ContentType=application/vnd.openxmlformats-officedocument.wordprocessingml.footer+xml">
        <DigestMethod Algorithm="http://www.w3.org/2000/09/xmldsig#sha1"/>
        <DigestValue>/RRvJ8mpxLVIhT4dLtNKQodxJqc=</DigestValue>
      </Reference>
      <Reference URI="/word/footnotes.xml?ContentType=application/vnd.openxmlformats-officedocument.wordprocessingml.footnotes+xml">
        <DigestMethod Algorithm="http://www.w3.org/2000/09/xmldsig#sha1"/>
        <DigestValue>eVYBgALvWaBbeU27xTZidmU25Ws=</DigestValue>
      </Reference>
      <Reference URI="/word/header1.xml?ContentType=application/vnd.openxmlformats-officedocument.wordprocessingml.header+xml">
        <DigestMethod Algorithm="http://www.w3.org/2000/09/xmldsig#sha1"/>
        <DigestValue>ActXYWUtyzJ/MwC8dUNQuJqom9I=</DigestValue>
      </Reference>
      <Reference URI="/word/media/image1.emf?ContentType=image/x-emf">
        <DigestMethod Algorithm="http://www.w3.org/2000/09/xmldsig#sha1"/>
        <DigestValue>llbPSETnrr4ZmcZxAIk+BRgfSDQ=</DigestValue>
      </Reference>
      <Reference URI="/word/media/image10.jpeg?ContentType=image/jpeg">
        <DigestMethod Algorithm="http://www.w3.org/2000/09/xmldsig#sha1"/>
        <DigestValue>IGtcflJIyOR1MOf8aSy0JKFrW9Q=</DigestValue>
      </Reference>
      <Reference URI="/word/media/image11.jpeg?ContentType=image/jpeg">
        <DigestMethod Algorithm="http://www.w3.org/2000/09/xmldsig#sha1"/>
        <DigestValue>CzSHMwJ3rSVHPu/ZQIIi5XYSL+g=</DigestValue>
      </Reference>
      <Reference URI="/word/media/image2.emf?ContentType=image/x-emf">
        <DigestMethod Algorithm="http://www.w3.org/2000/09/xmldsig#sha1"/>
        <DigestValue>CF9df1GX7VXIMKr0Qq/8KnH8DD8=</DigestValue>
      </Reference>
      <Reference URI="/word/media/image3.emf?ContentType=image/x-emf">
        <DigestMethod Algorithm="http://www.w3.org/2000/09/xmldsig#sha1"/>
        <DigestValue>X3JeTgaysx09RafsirHaLKdReaI=</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uCr7UbjLm5k7YhsC7ctWVz8OdIY=</DigestValue>
      </Reference>
      <Reference URI="/word/media/image6.jpeg?ContentType=image/jpeg">
        <DigestMethod Algorithm="http://www.w3.org/2000/09/xmldsig#sha1"/>
        <DigestValue>ECtYc1vxgG0uCiRcQKUW2zGgpXw=</DigestValue>
      </Reference>
      <Reference URI="/word/media/image7.jpeg?ContentType=image/jpeg">
        <DigestMethod Algorithm="http://www.w3.org/2000/09/xmldsig#sha1"/>
        <DigestValue>3iElvL6Ow9XQgTcRbqttPHpCY14=</DigestValue>
      </Reference>
      <Reference URI="/word/media/image8.jpeg?ContentType=image/jpeg">
        <DigestMethod Algorithm="http://www.w3.org/2000/09/xmldsig#sha1"/>
        <DigestValue>07Xe4npqOXHXWTkJS6R6zS8koYk=</DigestValue>
      </Reference>
      <Reference URI="/word/media/image9.jpeg?ContentType=image/jpeg">
        <DigestMethod Algorithm="http://www.w3.org/2000/09/xmldsig#sha1"/>
        <DigestValue>Uye5L5JmuiL5Kt7svAR2OtqAD1E=</DigestValue>
      </Reference>
      <Reference URI="/word/numbering.xml?ContentType=application/vnd.openxmlformats-officedocument.wordprocessingml.numbering+xml">
        <DigestMethod Algorithm="http://www.w3.org/2000/09/xmldsig#sha1"/>
        <DigestValue>7cea8SCnAiZVrehCSYCO+WN/j7Q=</DigestValue>
      </Reference>
      <Reference URI="/word/people.xml?ContentType=application/vnd.openxmlformats-officedocument.wordprocessingml.people+xml">
        <DigestMethod Algorithm="http://www.w3.org/2000/09/xmldsig#sha1"/>
        <DigestValue>AT8gCvPcw84PCEefeyztve+gFis=</DigestValue>
      </Reference>
      <Reference URI="/word/settings.xml?ContentType=application/vnd.openxmlformats-officedocument.wordprocessingml.settings+xml">
        <DigestMethod Algorithm="http://www.w3.org/2000/09/xmldsig#sha1"/>
        <DigestValue>sKPu3B6YMqEtXG0xrxWMv0igCyc=</DigestValue>
      </Reference>
      <Reference URI="/word/styles.xml?ContentType=application/vnd.openxmlformats-officedocument.wordprocessingml.styles+xml">
        <DigestMethod Algorithm="http://www.w3.org/2000/09/xmldsig#sha1"/>
        <DigestValue>n8PdUCE/RjPok4ccVeKUWNJPEHM=</DigestValue>
      </Reference>
      <Reference URI="/word/stylesWithEffects.xml?ContentType=application/vnd.ms-word.stylesWithEffects+xml">
        <DigestMethod Algorithm="http://www.w3.org/2000/09/xmldsig#sha1"/>
        <DigestValue>7ii0Y8bwVxzN7Tjrhy9cFe/XSc4=</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3OGc73ggNFU2ehCrMChAoCu1YXc=</DigestValue>
      </Reference>
    </Manifest>
    <SignatureProperties>
      <SignatureProperty Id="idSignatureTime" Target="#idPackageSignature">
        <mdssi:SignatureTime xmlns:mdssi="http://schemas.openxmlformats.org/package/2006/digital-signature">
          <mdssi:Format>YYYY-MM-DDThh:mm:ssTZD</mdssi:Format>
          <mdssi:Value>2015-12-31T14:49:41Z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oAAABMAAAAAAAAAAAAAADsBQAAnAoAACBFTUYAAAEACGoAAA8AAAABAAAAAAAAAAAAAAAAAAAAVgUAAAADAADiAQAADwEAAAAAAAAAAAAAAAAAAGZaBwBVIgQARgAAACwAAAAgAAAARU1GKwFAAQAcAAAAEAAAAAIQwNsBAAAAeAAAAHg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ytCAAAAgAAAAID//5lCIQAAAAgAAABiAAAADAAAAAEAAAAVAAAADAAAAAQAAAAVAAAADAAAAAQAAABGAAAAFAAAAAgAAABUTlBQBgEAAFEAAACABgAAAAAAAAAAAAAqAAAATAAAAAAAAAAAAAAAAAAAAAAAAABIAAAAgAAAAFAAAAAwAAAAgAAAAAAGAAAAAAAAhgDuACsAAABNAAAAKAAAAEgAAACAAAAAAQABAAAAAAAAAAAAAAAAAAAAAAAAAAAAAAAAAAAAAAD///8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UQAAAHhIAAAAAAAAAAAAACoAAABMAAAAAAAAAAAAAAAAAAAAAAAAAEgAAACAAAAAUAAAACgAAAB4AAAAAEgAAAAAAADGAIgAKwAAAE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KgAAAEwAAAAAAAAAAAAAACs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2015-12-31T14:49:41Z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8BAACfAAAAAAAAAAAAAACFMAAADhYAACBFTUYAAAEApGsAAM4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D4bvQMMFUrAAEAAADQ80MDAAAAAFD01AwDAAAAMFUrAMiaXwoAAAAAUPTUDOOFWWEDAAAA7IVZYQEAAAAYKNUMaM2KYY5oUWHQQykAgAEWdQ5cEXXgWxF10EMpAGQBAACBYh11gWIddeAdXQoACAAAAAIAAAAAAADwQykAFmoddQAAAAAAAAAAJEUpAAYAAAAYRSkABgAAAAAAAAAAAAAAGEUpAChEKQDi6hx1AAAAAAACAAAAACkABgAAABhFKQAGAAAATBIedQAAAAAAAAAAGEUpAAYAAAAAAAAAVEQpAIouHHUAAAAAAAIAABhFKQAGAAAAZHYACAAAAAAlAAAADAAAAAMAAAAYAAAADAAAAAAAAAISAAAADAAAAAEAAAAWAAAADAAAAAgAAABUAAAAVAAAAAwAAAA3AAAAIAAAAFoAAAABAAAAWyQNQlUl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g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YQAAAF8BAACbAAAAAAAAAGEAAABg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</Object>
  <Object Id="idInvalidSigLnImg">AQAAAGwAAAAAAAAAAAAAAF8BAACfAAAAAAAAAAAAAACFMAAADhYAACBFTUYAAAEA2G8AANQ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Phu9AwwVSsAAQAAANDzQwMAAAAAUPTUDAMAAAAwVSsAyJpfCgAAAABQ9NQM44VZYQMAAADshVlhAQAAABgo1QxozYphjmhRYdBDKQCAARZ1DlwRdeBbEXXQQykAZAEAAIFiHXWBYh114B1dCgAIAAAAAgAAAAAAAPBDKQAWah11AAAAAAAAAAAkRSkABgAAABhFKQAGAAAAAAAAAAAAAAAYRSkAKEQpAOLqHHUAAAAAAAIAAAAAKQAGAAAAGEUpAAYAAABMEh51AAAAAAAAAAAYRSkABgAAAAAAAABURCkAii4cdQAAAAAAAgAAGEUpAAYAAABkdgAIAAAAACUAAAAMAAAAAwAAABgAAAAMAAAAAAAAAhIAAAAMAAAAAQAAABYAAAAMAAAACAAAAFQAAABUAAAADAAAADcAAAAgAAAAWgAAAAEAAABbJA1CVSU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G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636UEWMD4YA6-16-54</_dlc_DocId>
    <_dlc_DocIdUrl xmlns="21c3207e-4ad9-41ce-b187-b126d6257ffb">
      <Url>http://sharepoint/dfz/_layouts/DocIdRedir.aspx?ID=636UEWMD4YA6-16-54</Url>
      <Description>636UEWMD4YA6-16-54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30ED43FE-2343-4431-B357-36D3D0CF9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22</Pages>
  <Words>5687</Words>
  <Characters>29861</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
  <LinksUpToDate>false</LinksUpToDate>
  <CharactersWithSpaces>35478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6</cp:revision>
  <cp:lastPrinted>2015-12-02T00:28:00Z</cp:lastPrinted>
  <dcterms:created xsi:type="dcterms:W3CDTF">2015-12-30T21:40:00Z</dcterms:created>
  <dcterms:modified xsi:type="dcterms:W3CDTF">2015-12-31T14:11:00Z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cdae504e-0294-468f-82ae-9ab23b5b5e03</vt:lpwstr>
  </property>
</Properties>
</file>