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694C3F" w:rsidRDefault="006B4FA6" w:rsidP="006B4FA6">
      <w:pPr>
        <w:spacing w:line="276" w:lineRule="auto"/>
        <w:jc w:val="center"/>
        <w:rPr>
          <w:rFonts w:cstheme="minorHAnsi"/>
          <w:b/>
        </w:rPr>
      </w:pPr>
    </w:p>
    <w:p w:rsidR="006B4FA6" w:rsidRPr="00694C3F" w:rsidRDefault="006B4FA6" w:rsidP="006B4FA6">
      <w:pPr>
        <w:spacing w:line="276" w:lineRule="auto"/>
        <w:jc w:val="center"/>
        <w:rPr>
          <w:rFonts w:cstheme="minorHAnsi"/>
          <w:b/>
        </w:rPr>
      </w:pPr>
    </w:p>
    <w:p w:rsidR="009604F6" w:rsidRPr="00694C3F" w:rsidRDefault="00694C3F" w:rsidP="0066261F">
      <w:pPr>
        <w:jc w:val="center"/>
        <w:rPr>
          <w:b/>
        </w:rPr>
      </w:pPr>
      <w:r w:rsidRPr="00694C3F">
        <w:rPr>
          <w:b/>
        </w:rPr>
        <w:t>PLANTEL ENGORDA CERDOS FUNDO SAN GUILLERMO</w:t>
      </w:r>
    </w:p>
    <w:p w:rsidR="0066261F" w:rsidRPr="00694C3F" w:rsidRDefault="0066261F" w:rsidP="006B4FA6">
      <w:pPr>
        <w:spacing w:line="276" w:lineRule="auto"/>
        <w:jc w:val="center"/>
        <w:rPr>
          <w:rFonts w:cstheme="minorHAnsi"/>
          <w:b/>
          <w:sz w:val="32"/>
          <w:szCs w:val="32"/>
        </w:rPr>
      </w:pPr>
    </w:p>
    <w:p w:rsidR="006B4FA6" w:rsidRPr="00694C3F" w:rsidRDefault="006B4FA6" w:rsidP="006B4FA6">
      <w:pPr>
        <w:spacing w:line="276" w:lineRule="auto"/>
        <w:jc w:val="center"/>
        <w:rPr>
          <w:rFonts w:cstheme="minorHAnsi"/>
          <w:b/>
          <w:sz w:val="32"/>
          <w:szCs w:val="32"/>
        </w:rPr>
      </w:pPr>
    </w:p>
    <w:p w:rsidR="00697654" w:rsidRPr="00694C3F" w:rsidRDefault="001A0A7C" w:rsidP="00404CB8">
      <w:pPr>
        <w:jc w:val="center"/>
        <w:rPr>
          <w:b/>
          <w:szCs w:val="28"/>
        </w:rPr>
      </w:pPr>
      <w:bookmarkStart w:id="8" w:name="_Toc350847217"/>
      <w:bookmarkStart w:id="9" w:name="_Toc350928661"/>
      <w:bookmarkStart w:id="10" w:name="_Toc350937998"/>
      <w:bookmarkStart w:id="11" w:name="_Toc351623560"/>
      <w:r w:rsidRPr="00694C3F">
        <w:rPr>
          <w:b/>
        </w:rPr>
        <w:t>DFZ-</w:t>
      </w:r>
      <w:bookmarkEnd w:id="8"/>
      <w:bookmarkEnd w:id="9"/>
      <w:bookmarkEnd w:id="10"/>
      <w:bookmarkEnd w:id="11"/>
      <w:r w:rsidR="00694C3F" w:rsidRPr="00694C3F">
        <w:rPr>
          <w:b/>
        </w:rPr>
        <w:t>2015-36</w:t>
      </w:r>
      <w:r w:rsidR="008C436C" w:rsidRPr="00694C3F">
        <w:rPr>
          <w:b/>
        </w:rPr>
        <w:t>-</w:t>
      </w:r>
      <w:r w:rsidR="00694C3F" w:rsidRPr="00694C3F">
        <w:rPr>
          <w:b/>
        </w:rPr>
        <w:t>VIII-RCA</w:t>
      </w:r>
      <w:r w:rsidR="00404CB8" w:rsidRPr="00694C3F">
        <w:rPr>
          <w:b/>
        </w:rPr>
        <w:t>-I</w:t>
      </w:r>
      <w:r w:rsidR="009A6566" w:rsidRPr="00694C3F">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94C3F"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C7984"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A." o:suggestedsigner2="Jefa Oficina Regional Biobío" o:suggestedsigneremail="Jefe1@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94C3F" w:rsidP="00731C0C">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C7984"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Francisco Caamaño A." o:suggestedsigner2="Fiscalizador DFZ - Oficina Biobío" o:suggestedsigneremail="Fiscalizador 1 @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694C3F" w:rsidP="00731C0C">
            <w:pPr>
              <w:spacing w:line="276" w:lineRule="auto"/>
              <w:jc w:val="center"/>
              <w:rPr>
                <w:rFonts w:cstheme="minorHAnsi"/>
                <w:b/>
                <w:sz w:val="18"/>
                <w:szCs w:val="18"/>
                <w:lang w:val="es-ES_tradnl"/>
              </w:rPr>
            </w:pPr>
            <w:r>
              <w:rPr>
                <w:rFonts w:cstheme="minorHAns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B1EB9"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Hugo Ramírez C." o:suggestedsigner2="Fiscalizador DFZ - Oficina Biobío" o:suggestedsigneremail="Fiscalizador 1 @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40881370"/>
      <w:bookmarkEnd w:id="12"/>
      <w:r w:rsidRPr="0025129B">
        <w:rPr>
          <w:sz w:val="20"/>
        </w:rPr>
        <w:lastRenderedPageBreak/>
        <w:t>Tabla de Contenidos</w:t>
      </w:r>
      <w:bookmarkEnd w:id="13"/>
      <w:bookmarkEnd w:id="14"/>
      <w:bookmarkEnd w:id="15"/>
    </w:p>
    <w:p w:rsidR="007E0F22" w:rsidRDefault="003753AB" w:rsidP="00CC7984">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0881370" w:history="1">
        <w:r w:rsidR="007E0F22" w:rsidRPr="004A7D21">
          <w:rPr>
            <w:rStyle w:val="Hipervnculo"/>
            <w:noProof/>
          </w:rPr>
          <w:t>Tabla de Contenidos</w:t>
        </w:r>
        <w:r w:rsidR="007E0F22">
          <w:rPr>
            <w:noProof/>
            <w:webHidden/>
          </w:rPr>
          <w:tab/>
        </w:r>
        <w:r w:rsidR="007E0F22">
          <w:rPr>
            <w:noProof/>
            <w:webHidden/>
          </w:rPr>
          <w:fldChar w:fldCharType="begin"/>
        </w:r>
        <w:r w:rsidR="007E0F22">
          <w:rPr>
            <w:noProof/>
            <w:webHidden/>
          </w:rPr>
          <w:instrText xml:space="preserve"> PAGEREF _Toc440881370 \h </w:instrText>
        </w:r>
        <w:r w:rsidR="007E0F22">
          <w:rPr>
            <w:noProof/>
            <w:webHidden/>
          </w:rPr>
        </w:r>
        <w:r w:rsidR="007E0F22">
          <w:rPr>
            <w:noProof/>
            <w:webHidden/>
          </w:rPr>
          <w:fldChar w:fldCharType="separate"/>
        </w:r>
        <w:r w:rsidR="007E0F22">
          <w:rPr>
            <w:noProof/>
            <w:webHidden/>
          </w:rPr>
          <w:t>2</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71" w:history="1">
        <w:r w:rsidR="007E0F22" w:rsidRPr="004A7D21">
          <w:rPr>
            <w:rStyle w:val="Hipervnculo"/>
            <w:noProof/>
          </w:rPr>
          <w:t>1.</w:t>
        </w:r>
        <w:r w:rsidR="007E0F22">
          <w:rPr>
            <w:rFonts w:eastAsiaTheme="minorEastAsia" w:cstheme="minorBidi"/>
            <w:b w:val="0"/>
            <w:bCs w:val="0"/>
            <w:caps w:val="0"/>
            <w:noProof/>
            <w:sz w:val="22"/>
            <w:szCs w:val="22"/>
            <w:lang w:eastAsia="es-CL"/>
          </w:rPr>
          <w:tab/>
        </w:r>
        <w:r w:rsidR="007E0F22" w:rsidRPr="004A7D21">
          <w:rPr>
            <w:rStyle w:val="Hipervnculo"/>
            <w:noProof/>
          </w:rPr>
          <w:t>RESUMEN.</w:t>
        </w:r>
        <w:r w:rsidR="007E0F22">
          <w:rPr>
            <w:noProof/>
            <w:webHidden/>
          </w:rPr>
          <w:tab/>
        </w:r>
        <w:r w:rsidR="007E0F22">
          <w:rPr>
            <w:noProof/>
            <w:webHidden/>
          </w:rPr>
          <w:fldChar w:fldCharType="begin"/>
        </w:r>
        <w:r w:rsidR="007E0F22">
          <w:rPr>
            <w:noProof/>
            <w:webHidden/>
          </w:rPr>
          <w:instrText xml:space="preserve"> PAGEREF _Toc440881371 \h </w:instrText>
        </w:r>
        <w:r w:rsidR="007E0F22">
          <w:rPr>
            <w:noProof/>
            <w:webHidden/>
          </w:rPr>
        </w:r>
        <w:r w:rsidR="007E0F22">
          <w:rPr>
            <w:noProof/>
            <w:webHidden/>
          </w:rPr>
          <w:fldChar w:fldCharType="separate"/>
        </w:r>
        <w:r w:rsidR="007E0F22">
          <w:rPr>
            <w:noProof/>
            <w:webHidden/>
          </w:rPr>
          <w:t>3</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72" w:history="1">
        <w:r w:rsidR="007E0F22" w:rsidRPr="004A7D21">
          <w:rPr>
            <w:rStyle w:val="Hipervnculo"/>
            <w:noProof/>
          </w:rPr>
          <w:t>2.</w:t>
        </w:r>
        <w:r w:rsidR="007E0F22">
          <w:rPr>
            <w:rFonts w:eastAsiaTheme="minorEastAsia" w:cstheme="minorBidi"/>
            <w:b w:val="0"/>
            <w:bCs w:val="0"/>
            <w:caps w:val="0"/>
            <w:noProof/>
            <w:sz w:val="22"/>
            <w:szCs w:val="22"/>
            <w:lang w:eastAsia="es-CL"/>
          </w:rPr>
          <w:tab/>
        </w:r>
        <w:r w:rsidR="007E0F22" w:rsidRPr="004A7D21">
          <w:rPr>
            <w:rStyle w:val="Hipervnculo"/>
            <w:noProof/>
          </w:rPr>
          <w:t>IDENTIFICACIÓN DEL PROYECTO, INSTALACIÓN, ACTIVIDAD O FUENTE FISCALIZADA</w:t>
        </w:r>
        <w:r w:rsidR="007E0F22">
          <w:rPr>
            <w:noProof/>
            <w:webHidden/>
          </w:rPr>
          <w:tab/>
        </w:r>
        <w:r w:rsidR="007E0F22">
          <w:rPr>
            <w:noProof/>
            <w:webHidden/>
          </w:rPr>
          <w:fldChar w:fldCharType="begin"/>
        </w:r>
        <w:r w:rsidR="007E0F22">
          <w:rPr>
            <w:noProof/>
            <w:webHidden/>
          </w:rPr>
          <w:instrText xml:space="preserve"> PAGEREF _Toc440881372 \h </w:instrText>
        </w:r>
        <w:r w:rsidR="007E0F22">
          <w:rPr>
            <w:noProof/>
            <w:webHidden/>
          </w:rPr>
        </w:r>
        <w:r w:rsidR="007E0F22">
          <w:rPr>
            <w:noProof/>
            <w:webHidden/>
          </w:rPr>
          <w:fldChar w:fldCharType="separate"/>
        </w:r>
        <w:r w:rsidR="007E0F22">
          <w:rPr>
            <w:noProof/>
            <w:webHidden/>
          </w:rPr>
          <w:t>4</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73" w:history="1">
        <w:r w:rsidR="007E0F22" w:rsidRPr="004A7D21">
          <w:rPr>
            <w:rStyle w:val="Hipervnculo"/>
            <w:noProof/>
          </w:rPr>
          <w:t>2.1.</w:t>
        </w:r>
        <w:r w:rsidR="007E0F22">
          <w:rPr>
            <w:rFonts w:eastAsiaTheme="minorEastAsia" w:cstheme="minorBidi"/>
            <w:smallCaps w:val="0"/>
            <w:noProof/>
            <w:sz w:val="22"/>
            <w:szCs w:val="22"/>
            <w:lang w:eastAsia="es-CL"/>
          </w:rPr>
          <w:tab/>
        </w:r>
        <w:r w:rsidR="007E0F22" w:rsidRPr="004A7D21">
          <w:rPr>
            <w:rStyle w:val="Hipervnculo"/>
            <w:noProof/>
          </w:rPr>
          <w:t>Antecedentes Generales</w:t>
        </w:r>
        <w:r w:rsidR="007E0F22">
          <w:rPr>
            <w:noProof/>
            <w:webHidden/>
          </w:rPr>
          <w:tab/>
        </w:r>
        <w:r w:rsidR="007E0F22">
          <w:rPr>
            <w:noProof/>
            <w:webHidden/>
          </w:rPr>
          <w:fldChar w:fldCharType="begin"/>
        </w:r>
        <w:r w:rsidR="007E0F22">
          <w:rPr>
            <w:noProof/>
            <w:webHidden/>
          </w:rPr>
          <w:instrText xml:space="preserve"> PAGEREF _Toc440881373 \h </w:instrText>
        </w:r>
        <w:r w:rsidR="007E0F22">
          <w:rPr>
            <w:noProof/>
            <w:webHidden/>
          </w:rPr>
        </w:r>
        <w:r w:rsidR="007E0F22">
          <w:rPr>
            <w:noProof/>
            <w:webHidden/>
          </w:rPr>
          <w:fldChar w:fldCharType="separate"/>
        </w:r>
        <w:r w:rsidR="007E0F22">
          <w:rPr>
            <w:noProof/>
            <w:webHidden/>
          </w:rPr>
          <w:t>4</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74" w:history="1">
        <w:r w:rsidR="007E0F22" w:rsidRPr="004A7D21">
          <w:rPr>
            <w:rStyle w:val="Hipervnculo"/>
            <w:noProof/>
          </w:rPr>
          <w:t>2.2.</w:t>
        </w:r>
        <w:r w:rsidR="007E0F22">
          <w:rPr>
            <w:rFonts w:eastAsiaTheme="minorEastAsia" w:cstheme="minorBidi"/>
            <w:smallCaps w:val="0"/>
            <w:noProof/>
            <w:sz w:val="22"/>
            <w:szCs w:val="22"/>
            <w:lang w:eastAsia="es-CL"/>
          </w:rPr>
          <w:tab/>
        </w:r>
        <w:r w:rsidR="007E0F22" w:rsidRPr="004A7D21">
          <w:rPr>
            <w:rStyle w:val="Hipervnculo"/>
            <w:noProof/>
          </w:rPr>
          <w:t>Ubicación y Layout</w:t>
        </w:r>
        <w:r w:rsidR="007E0F22">
          <w:rPr>
            <w:noProof/>
            <w:webHidden/>
          </w:rPr>
          <w:tab/>
        </w:r>
        <w:r w:rsidR="007E0F22">
          <w:rPr>
            <w:noProof/>
            <w:webHidden/>
          </w:rPr>
          <w:fldChar w:fldCharType="begin"/>
        </w:r>
        <w:r w:rsidR="007E0F22">
          <w:rPr>
            <w:noProof/>
            <w:webHidden/>
          </w:rPr>
          <w:instrText xml:space="preserve"> PAGEREF _Toc440881374 \h </w:instrText>
        </w:r>
        <w:r w:rsidR="007E0F22">
          <w:rPr>
            <w:noProof/>
            <w:webHidden/>
          </w:rPr>
        </w:r>
        <w:r w:rsidR="007E0F22">
          <w:rPr>
            <w:noProof/>
            <w:webHidden/>
          </w:rPr>
          <w:fldChar w:fldCharType="separate"/>
        </w:r>
        <w:r w:rsidR="007E0F22">
          <w:rPr>
            <w:noProof/>
            <w:webHidden/>
          </w:rPr>
          <w:t>5</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75" w:history="1">
        <w:r w:rsidR="007E0F22" w:rsidRPr="004A7D21">
          <w:rPr>
            <w:rStyle w:val="Hipervnculo"/>
            <w:noProof/>
          </w:rPr>
          <w:t>3.</w:t>
        </w:r>
        <w:r w:rsidR="007E0F22">
          <w:rPr>
            <w:rFonts w:eastAsiaTheme="minorEastAsia" w:cstheme="minorBidi"/>
            <w:b w:val="0"/>
            <w:bCs w:val="0"/>
            <w:caps w:val="0"/>
            <w:noProof/>
            <w:sz w:val="22"/>
            <w:szCs w:val="22"/>
            <w:lang w:eastAsia="es-CL"/>
          </w:rPr>
          <w:tab/>
        </w:r>
        <w:r w:rsidR="007E0F22" w:rsidRPr="004A7D21">
          <w:rPr>
            <w:rStyle w:val="Hipervnculo"/>
            <w:noProof/>
          </w:rPr>
          <w:t>INSTRUMENTOS DE GESTIÓN AMBIENTAL QUE REGULAN LA ACTIVIDAD FISCALIZADA.</w:t>
        </w:r>
        <w:r w:rsidR="007E0F22">
          <w:rPr>
            <w:noProof/>
            <w:webHidden/>
          </w:rPr>
          <w:tab/>
        </w:r>
        <w:r w:rsidR="007E0F22">
          <w:rPr>
            <w:noProof/>
            <w:webHidden/>
          </w:rPr>
          <w:fldChar w:fldCharType="begin"/>
        </w:r>
        <w:r w:rsidR="007E0F22">
          <w:rPr>
            <w:noProof/>
            <w:webHidden/>
          </w:rPr>
          <w:instrText xml:space="preserve"> PAGEREF _Toc440881375 \h </w:instrText>
        </w:r>
        <w:r w:rsidR="007E0F22">
          <w:rPr>
            <w:noProof/>
            <w:webHidden/>
          </w:rPr>
        </w:r>
        <w:r w:rsidR="007E0F22">
          <w:rPr>
            <w:noProof/>
            <w:webHidden/>
          </w:rPr>
          <w:fldChar w:fldCharType="separate"/>
        </w:r>
        <w:r w:rsidR="007E0F22">
          <w:rPr>
            <w:noProof/>
            <w:webHidden/>
          </w:rPr>
          <w:t>8</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76" w:history="1">
        <w:r w:rsidR="007E0F22" w:rsidRPr="004A7D21">
          <w:rPr>
            <w:rStyle w:val="Hipervnculo"/>
            <w:noProof/>
          </w:rPr>
          <w:t>4.</w:t>
        </w:r>
        <w:r w:rsidR="007E0F22">
          <w:rPr>
            <w:rFonts w:eastAsiaTheme="minorEastAsia" w:cstheme="minorBidi"/>
            <w:b w:val="0"/>
            <w:bCs w:val="0"/>
            <w:caps w:val="0"/>
            <w:noProof/>
            <w:sz w:val="22"/>
            <w:szCs w:val="22"/>
            <w:lang w:eastAsia="es-CL"/>
          </w:rPr>
          <w:tab/>
        </w:r>
        <w:r w:rsidR="007E0F22" w:rsidRPr="004A7D21">
          <w:rPr>
            <w:rStyle w:val="Hipervnculo"/>
            <w:noProof/>
          </w:rPr>
          <w:t>ANTECEDENTES DE LA ACTIVIDAD DE FISCALIZACIÓN.</w:t>
        </w:r>
        <w:r w:rsidR="007E0F22">
          <w:rPr>
            <w:noProof/>
            <w:webHidden/>
          </w:rPr>
          <w:tab/>
        </w:r>
        <w:r w:rsidR="007E0F22">
          <w:rPr>
            <w:noProof/>
            <w:webHidden/>
          </w:rPr>
          <w:fldChar w:fldCharType="begin"/>
        </w:r>
        <w:r w:rsidR="007E0F22">
          <w:rPr>
            <w:noProof/>
            <w:webHidden/>
          </w:rPr>
          <w:instrText xml:space="preserve"> PAGEREF _Toc440881376 \h </w:instrText>
        </w:r>
        <w:r w:rsidR="007E0F22">
          <w:rPr>
            <w:noProof/>
            <w:webHidden/>
          </w:rPr>
        </w:r>
        <w:r w:rsidR="007E0F22">
          <w:rPr>
            <w:noProof/>
            <w:webHidden/>
          </w:rPr>
          <w:fldChar w:fldCharType="separate"/>
        </w:r>
        <w:r w:rsidR="007E0F22">
          <w:rPr>
            <w:noProof/>
            <w:webHidden/>
          </w:rPr>
          <w:t>9</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77" w:history="1">
        <w:r w:rsidR="007E0F22" w:rsidRPr="004A7D21">
          <w:rPr>
            <w:rStyle w:val="Hipervnculo"/>
            <w:noProof/>
          </w:rPr>
          <w:t>4.1.</w:t>
        </w:r>
        <w:r w:rsidR="007E0F22">
          <w:rPr>
            <w:rFonts w:eastAsiaTheme="minorEastAsia" w:cstheme="minorBidi"/>
            <w:smallCaps w:val="0"/>
            <w:noProof/>
            <w:sz w:val="22"/>
            <w:szCs w:val="22"/>
            <w:lang w:eastAsia="es-CL"/>
          </w:rPr>
          <w:tab/>
        </w:r>
        <w:r w:rsidR="007E0F22" w:rsidRPr="004A7D21">
          <w:rPr>
            <w:rStyle w:val="Hipervnculo"/>
            <w:noProof/>
          </w:rPr>
          <w:t>Motivo de la Actividad de Fiscalización.</w:t>
        </w:r>
        <w:r w:rsidR="007E0F22">
          <w:rPr>
            <w:noProof/>
            <w:webHidden/>
          </w:rPr>
          <w:tab/>
        </w:r>
        <w:r w:rsidR="007E0F22">
          <w:rPr>
            <w:noProof/>
            <w:webHidden/>
          </w:rPr>
          <w:fldChar w:fldCharType="begin"/>
        </w:r>
        <w:r w:rsidR="007E0F22">
          <w:rPr>
            <w:noProof/>
            <w:webHidden/>
          </w:rPr>
          <w:instrText xml:space="preserve"> PAGEREF _Toc440881377 \h </w:instrText>
        </w:r>
        <w:r w:rsidR="007E0F22">
          <w:rPr>
            <w:noProof/>
            <w:webHidden/>
          </w:rPr>
        </w:r>
        <w:r w:rsidR="007E0F22">
          <w:rPr>
            <w:noProof/>
            <w:webHidden/>
          </w:rPr>
          <w:fldChar w:fldCharType="separate"/>
        </w:r>
        <w:r w:rsidR="007E0F22">
          <w:rPr>
            <w:noProof/>
            <w:webHidden/>
          </w:rPr>
          <w:t>9</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78" w:history="1">
        <w:r w:rsidR="007E0F22" w:rsidRPr="004A7D21">
          <w:rPr>
            <w:rStyle w:val="Hipervnculo"/>
            <w:noProof/>
          </w:rPr>
          <w:t>4.2.</w:t>
        </w:r>
        <w:r w:rsidR="007E0F22">
          <w:rPr>
            <w:rFonts w:eastAsiaTheme="minorEastAsia" w:cstheme="minorBidi"/>
            <w:smallCaps w:val="0"/>
            <w:noProof/>
            <w:sz w:val="22"/>
            <w:szCs w:val="22"/>
            <w:lang w:eastAsia="es-CL"/>
          </w:rPr>
          <w:tab/>
        </w:r>
        <w:r w:rsidR="007E0F22" w:rsidRPr="004A7D21">
          <w:rPr>
            <w:rStyle w:val="Hipervnculo"/>
            <w:noProof/>
          </w:rPr>
          <w:t>Materia Específica Objeto de la Fiscalización Ambiental.</w:t>
        </w:r>
        <w:r w:rsidR="007E0F22">
          <w:rPr>
            <w:noProof/>
            <w:webHidden/>
          </w:rPr>
          <w:tab/>
        </w:r>
        <w:r w:rsidR="007E0F22">
          <w:rPr>
            <w:noProof/>
            <w:webHidden/>
          </w:rPr>
          <w:fldChar w:fldCharType="begin"/>
        </w:r>
        <w:r w:rsidR="007E0F22">
          <w:rPr>
            <w:noProof/>
            <w:webHidden/>
          </w:rPr>
          <w:instrText xml:space="preserve"> PAGEREF _Toc440881378 \h </w:instrText>
        </w:r>
        <w:r w:rsidR="007E0F22">
          <w:rPr>
            <w:noProof/>
            <w:webHidden/>
          </w:rPr>
        </w:r>
        <w:r w:rsidR="007E0F22">
          <w:rPr>
            <w:noProof/>
            <w:webHidden/>
          </w:rPr>
          <w:fldChar w:fldCharType="separate"/>
        </w:r>
        <w:r w:rsidR="007E0F22">
          <w:rPr>
            <w:noProof/>
            <w:webHidden/>
          </w:rPr>
          <w:t>9</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79" w:history="1">
        <w:r w:rsidR="007E0F22" w:rsidRPr="004A7D21">
          <w:rPr>
            <w:rStyle w:val="Hipervnculo"/>
            <w:noProof/>
          </w:rPr>
          <w:t>4.3.</w:t>
        </w:r>
        <w:r w:rsidR="007E0F22">
          <w:rPr>
            <w:rFonts w:eastAsiaTheme="minorEastAsia" w:cstheme="minorBidi"/>
            <w:smallCaps w:val="0"/>
            <w:noProof/>
            <w:sz w:val="22"/>
            <w:szCs w:val="22"/>
            <w:lang w:eastAsia="es-CL"/>
          </w:rPr>
          <w:tab/>
        </w:r>
        <w:r w:rsidR="007E0F22" w:rsidRPr="004A7D21">
          <w:rPr>
            <w:rStyle w:val="Hipervnculo"/>
            <w:noProof/>
          </w:rPr>
          <w:t>Aspectos relativos a la ejecución de la Inspección Ambiental.</w:t>
        </w:r>
        <w:r w:rsidR="007E0F22">
          <w:rPr>
            <w:noProof/>
            <w:webHidden/>
          </w:rPr>
          <w:tab/>
        </w:r>
        <w:r w:rsidR="007E0F22">
          <w:rPr>
            <w:noProof/>
            <w:webHidden/>
          </w:rPr>
          <w:fldChar w:fldCharType="begin"/>
        </w:r>
        <w:r w:rsidR="007E0F22">
          <w:rPr>
            <w:noProof/>
            <w:webHidden/>
          </w:rPr>
          <w:instrText xml:space="preserve"> PAGEREF _Toc440881379 \h </w:instrText>
        </w:r>
        <w:r w:rsidR="007E0F22">
          <w:rPr>
            <w:noProof/>
            <w:webHidden/>
          </w:rPr>
        </w:r>
        <w:r w:rsidR="007E0F22">
          <w:rPr>
            <w:noProof/>
            <w:webHidden/>
          </w:rPr>
          <w:fldChar w:fldCharType="separate"/>
        </w:r>
        <w:r w:rsidR="007E0F22">
          <w:rPr>
            <w:noProof/>
            <w:webHidden/>
          </w:rPr>
          <w:t>9</w:t>
        </w:r>
        <w:r w:rsidR="007E0F22">
          <w:rPr>
            <w:noProof/>
            <w:webHidden/>
          </w:rPr>
          <w:fldChar w:fldCharType="end"/>
        </w:r>
      </w:hyperlink>
    </w:p>
    <w:p w:rsidR="007E0F22" w:rsidRDefault="00CB1EB9" w:rsidP="00CC7984">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881380" w:history="1">
        <w:r w:rsidR="007E0F22" w:rsidRPr="004A7D21">
          <w:rPr>
            <w:rStyle w:val="Hipervnculo"/>
            <w:noProof/>
          </w:rPr>
          <w:t>4.3.1.</w:t>
        </w:r>
        <w:r w:rsidR="007E0F22">
          <w:rPr>
            <w:rFonts w:eastAsiaTheme="minorEastAsia" w:cstheme="minorBidi"/>
            <w:i w:val="0"/>
            <w:iCs w:val="0"/>
            <w:noProof/>
            <w:sz w:val="22"/>
            <w:szCs w:val="22"/>
            <w:lang w:eastAsia="es-CL"/>
          </w:rPr>
          <w:tab/>
        </w:r>
        <w:r w:rsidR="007E0F22" w:rsidRPr="004A7D21">
          <w:rPr>
            <w:rStyle w:val="Hipervnculo"/>
            <w:noProof/>
          </w:rPr>
          <w:t>Primer día de inspección</w:t>
        </w:r>
        <w:r w:rsidR="007E0F22">
          <w:rPr>
            <w:noProof/>
            <w:webHidden/>
          </w:rPr>
          <w:tab/>
        </w:r>
        <w:r w:rsidR="007E0F22">
          <w:rPr>
            <w:noProof/>
            <w:webHidden/>
          </w:rPr>
          <w:fldChar w:fldCharType="begin"/>
        </w:r>
        <w:r w:rsidR="007E0F22">
          <w:rPr>
            <w:noProof/>
            <w:webHidden/>
          </w:rPr>
          <w:instrText xml:space="preserve"> PAGEREF _Toc440881380 \h </w:instrText>
        </w:r>
        <w:r w:rsidR="007E0F22">
          <w:rPr>
            <w:noProof/>
            <w:webHidden/>
          </w:rPr>
        </w:r>
        <w:r w:rsidR="007E0F22">
          <w:rPr>
            <w:noProof/>
            <w:webHidden/>
          </w:rPr>
          <w:fldChar w:fldCharType="separate"/>
        </w:r>
        <w:r w:rsidR="007E0F22">
          <w:rPr>
            <w:noProof/>
            <w:webHidden/>
          </w:rPr>
          <w:t>9</w:t>
        </w:r>
        <w:r w:rsidR="007E0F22">
          <w:rPr>
            <w:noProof/>
            <w:webHidden/>
          </w:rPr>
          <w:fldChar w:fldCharType="end"/>
        </w:r>
      </w:hyperlink>
    </w:p>
    <w:p w:rsidR="007E0F22" w:rsidRDefault="00CB1EB9" w:rsidP="00CC7984">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881381" w:history="1">
        <w:r w:rsidR="007E0F22" w:rsidRPr="004A7D21">
          <w:rPr>
            <w:rStyle w:val="Hipervnculo"/>
            <w:noProof/>
          </w:rPr>
          <w:t>4.3.2.</w:t>
        </w:r>
        <w:r w:rsidR="007E0F22">
          <w:rPr>
            <w:rFonts w:eastAsiaTheme="minorEastAsia" w:cstheme="minorBidi"/>
            <w:i w:val="0"/>
            <w:iCs w:val="0"/>
            <w:noProof/>
            <w:sz w:val="22"/>
            <w:szCs w:val="22"/>
            <w:lang w:eastAsia="es-CL"/>
          </w:rPr>
          <w:tab/>
        </w:r>
        <w:r w:rsidR="007E0F22" w:rsidRPr="004A7D21">
          <w:rPr>
            <w:rStyle w:val="Hipervnculo"/>
            <w:noProof/>
          </w:rPr>
          <w:t>Esquema de recorrido</w:t>
        </w:r>
        <w:r w:rsidR="007E0F22">
          <w:rPr>
            <w:noProof/>
            <w:webHidden/>
          </w:rPr>
          <w:tab/>
        </w:r>
        <w:r w:rsidR="007E0F22">
          <w:rPr>
            <w:noProof/>
            <w:webHidden/>
          </w:rPr>
          <w:fldChar w:fldCharType="begin"/>
        </w:r>
        <w:r w:rsidR="007E0F22">
          <w:rPr>
            <w:noProof/>
            <w:webHidden/>
          </w:rPr>
          <w:instrText xml:space="preserve"> PAGEREF _Toc440881381 \h </w:instrText>
        </w:r>
        <w:r w:rsidR="007E0F22">
          <w:rPr>
            <w:noProof/>
            <w:webHidden/>
          </w:rPr>
        </w:r>
        <w:r w:rsidR="007E0F22">
          <w:rPr>
            <w:noProof/>
            <w:webHidden/>
          </w:rPr>
          <w:fldChar w:fldCharType="separate"/>
        </w:r>
        <w:r w:rsidR="007E0F22">
          <w:rPr>
            <w:noProof/>
            <w:webHidden/>
          </w:rPr>
          <w:t>10</w:t>
        </w:r>
        <w:r w:rsidR="007E0F22">
          <w:rPr>
            <w:noProof/>
            <w:webHidden/>
          </w:rPr>
          <w:fldChar w:fldCharType="end"/>
        </w:r>
      </w:hyperlink>
    </w:p>
    <w:p w:rsidR="007E0F22" w:rsidRDefault="00CB1EB9" w:rsidP="00CC7984">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881382" w:history="1">
        <w:r w:rsidR="007E0F22" w:rsidRPr="004A7D21">
          <w:rPr>
            <w:rStyle w:val="Hipervnculo"/>
            <w:noProof/>
          </w:rPr>
          <w:t>4.3.3.</w:t>
        </w:r>
        <w:r w:rsidR="007E0F22">
          <w:rPr>
            <w:rFonts w:eastAsiaTheme="minorEastAsia" w:cstheme="minorBidi"/>
            <w:i w:val="0"/>
            <w:iCs w:val="0"/>
            <w:noProof/>
            <w:sz w:val="22"/>
            <w:szCs w:val="22"/>
            <w:lang w:eastAsia="es-CL"/>
          </w:rPr>
          <w:tab/>
        </w:r>
        <w:r w:rsidR="007E0F22" w:rsidRPr="004A7D21">
          <w:rPr>
            <w:rStyle w:val="Hipervnculo"/>
            <w:noProof/>
          </w:rPr>
          <w:t>Detalle del Recorrido de la Inspección.</w:t>
        </w:r>
        <w:r w:rsidR="007E0F22">
          <w:rPr>
            <w:noProof/>
            <w:webHidden/>
          </w:rPr>
          <w:tab/>
        </w:r>
        <w:r w:rsidR="007E0F22">
          <w:rPr>
            <w:noProof/>
            <w:webHidden/>
          </w:rPr>
          <w:fldChar w:fldCharType="begin"/>
        </w:r>
        <w:r w:rsidR="007E0F22">
          <w:rPr>
            <w:noProof/>
            <w:webHidden/>
          </w:rPr>
          <w:instrText xml:space="preserve"> PAGEREF _Toc440881382 \h </w:instrText>
        </w:r>
        <w:r w:rsidR="007E0F22">
          <w:rPr>
            <w:noProof/>
            <w:webHidden/>
          </w:rPr>
        </w:r>
        <w:r w:rsidR="007E0F22">
          <w:rPr>
            <w:noProof/>
            <w:webHidden/>
          </w:rPr>
          <w:fldChar w:fldCharType="separate"/>
        </w:r>
        <w:r w:rsidR="007E0F22">
          <w:rPr>
            <w:noProof/>
            <w:webHidden/>
          </w:rPr>
          <w:t>11</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83" w:history="1">
        <w:r w:rsidR="007E0F22" w:rsidRPr="004A7D21">
          <w:rPr>
            <w:rStyle w:val="Hipervnculo"/>
            <w:bCs/>
            <w:noProof/>
          </w:rPr>
          <w:t>4.4.</w:t>
        </w:r>
        <w:r w:rsidR="007E0F22">
          <w:rPr>
            <w:rFonts w:eastAsiaTheme="minorEastAsia" w:cstheme="minorBidi"/>
            <w:smallCaps w:val="0"/>
            <w:noProof/>
            <w:sz w:val="22"/>
            <w:szCs w:val="22"/>
            <w:lang w:eastAsia="es-CL"/>
          </w:rPr>
          <w:tab/>
        </w:r>
        <w:r w:rsidR="007E0F22" w:rsidRPr="004A7D21">
          <w:rPr>
            <w:rStyle w:val="Hipervnculo"/>
            <w:bCs/>
            <w:noProof/>
          </w:rPr>
          <w:t>Aspectos relativos al Seguimiento Ambiental</w:t>
        </w:r>
        <w:r w:rsidR="007E0F22">
          <w:rPr>
            <w:noProof/>
            <w:webHidden/>
          </w:rPr>
          <w:tab/>
        </w:r>
        <w:r w:rsidR="007E0F22">
          <w:rPr>
            <w:noProof/>
            <w:webHidden/>
          </w:rPr>
          <w:fldChar w:fldCharType="begin"/>
        </w:r>
        <w:r w:rsidR="007E0F22">
          <w:rPr>
            <w:noProof/>
            <w:webHidden/>
          </w:rPr>
          <w:instrText xml:space="preserve"> PAGEREF _Toc440881383 \h </w:instrText>
        </w:r>
        <w:r w:rsidR="007E0F22">
          <w:rPr>
            <w:noProof/>
            <w:webHidden/>
          </w:rPr>
        </w:r>
        <w:r w:rsidR="007E0F22">
          <w:rPr>
            <w:noProof/>
            <w:webHidden/>
          </w:rPr>
          <w:fldChar w:fldCharType="separate"/>
        </w:r>
        <w:r w:rsidR="007E0F22">
          <w:rPr>
            <w:noProof/>
            <w:webHidden/>
          </w:rPr>
          <w:t>12</w:t>
        </w:r>
        <w:r w:rsidR="007E0F22">
          <w:rPr>
            <w:noProof/>
            <w:webHidden/>
          </w:rPr>
          <w:fldChar w:fldCharType="end"/>
        </w:r>
      </w:hyperlink>
    </w:p>
    <w:p w:rsidR="007E0F22" w:rsidRDefault="00CB1EB9" w:rsidP="00CC7984">
      <w:pPr>
        <w:pStyle w:val="TDC3"/>
        <w:tabs>
          <w:tab w:val="left" w:pos="1320"/>
          <w:tab w:val="right" w:leader="dot" w:pos="9639"/>
          <w:tab w:val="right" w:leader="dot" w:pos="9962"/>
        </w:tabs>
        <w:rPr>
          <w:rFonts w:eastAsiaTheme="minorEastAsia" w:cstheme="minorBidi"/>
          <w:i w:val="0"/>
          <w:iCs w:val="0"/>
          <w:noProof/>
          <w:sz w:val="22"/>
          <w:szCs w:val="22"/>
          <w:lang w:eastAsia="es-CL"/>
        </w:rPr>
      </w:pPr>
      <w:hyperlink w:anchor="_Toc440881384" w:history="1">
        <w:r w:rsidR="007E0F22" w:rsidRPr="004A7D21">
          <w:rPr>
            <w:rStyle w:val="Hipervnculo"/>
            <w:bCs/>
            <w:noProof/>
          </w:rPr>
          <w:t>4.4.1.</w:t>
        </w:r>
        <w:r w:rsidR="007E0F22">
          <w:rPr>
            <w:rFonts w:eastAsiaTheme="minorEastAsia" w:cstheme="minorBidi"/>
            <w:i w:val="0"/>
            <w:iCs w:val="0"/>
            <w:noProof/>
            <w:sz w:val="22"/>
            <w:szCs w:val="22"/>
            <w:lang w:eastAsia="es-CL"/>
          </w:rPr>
          <w:tab/>
        </w:r>
        <w:r w:rsidR="007E0F22" w:rsidRPr="004A7D21">
          <w:rPr>
            <w:rStyle w:val="Hipervnculo"/>
            <w:bCs/>
            <w:noProof/>
          </w:rPr>
          <w:t>Documentos Revisados</w:t>
        </w:r>
        <w:r w:rsidR="007E0F22">
          <w:rPr>
            <w:noProof/>
            <w:webHidden/>
          </w:rPr>
          <w:tab/>
        </w:r>
        <w:r w:rsidR="007E0F22">
          <w:rPr>
            <w:noProof/>
            <w:webHidden/>
          </w:rPr>
          <w:fldChar w:fldCharType="begin"/>
        </w:r>
        <w:r w:rsidR="007E0F22">
          <w:rPr>
            <w:noProof/>
            <w:webHidden/>
          </w:rPr>
          <w:instrText xml:space="preserve"> PAGEREF _Toc440881384 \h </w:instrText>
        </w:r>
        <w:r w:rsidR="007E0F22">
          <w:rPr>
            <w:noProof/>
            <w:webHidden/>
          </w:rPr>
        </w:r>
        <w:r w:rsidR="007E0F22">
          <w:rPr>
            <w:noProof/>
            <w:webHidden/>
          </w:rPr>
          <w:fldChar w:fldCharType="separate"/>
        </w:r>
        <w:r w:rsidR="007E0F22">
          <w:rPr>
            <w:noProof/>
            <w:webHidden/>
          </w:rPr>
          <w:t>12</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85" w:history="1">
        <w:r w:rsidR="007E0F22" w:rsidRPr="004A7D21">
          <w:rPr>
            <w:rStyle w:val="Hipervnculo"/>
            <w:noProof/>
          </w:rPr>
          <w:t>5.</w:t>
        </w:r>
        <w:r w:rsidR="007E0F22">
          <w:rPr>
            <w:rFonts w:eastAsiaTheme="minorEastAsia" w:cstheme="minorBidi"/>
            <w:b w:val="0"/>
            <w:bCs w:val="0"/>
            <w:caps w:val="0"/>
            <w:noProof/>
            <w:sz w:val="22"/>
            <w:szCs w:val="22"/>
            <w:lang w:eastAsia="es-CL"/>
          </w:rPr>
          <w:tab/>
        </w:r>
        <w:r w:rsidR="007E0F22" w:rsidRPr="004A7D21">
          <w:rPr>
            <w:rStyle w:val="Hipervnculo"/>
            <w:noProof/>
          </w:rPr>
          <w:t>HECHOS CONSTATADOS.</w:t>
        </w:r>
        <w:r w:rsidR="007E0F22">
          <w:rPr>
            <w:noProof/>
            <w:webHidden/>
          </w:rPr>
          <w:tab/>
        </w:r>
        <w:r w:rsidR="007E0F22">
          <w:rPr>
            <w:noProof/>
            <w:webHidden/>
          </w:rPr>
          <w:fldChar w:fldCharType="begin"/>
        </w:r>
        <w:r w:rsidR="007E0F22">
          <w:rPr>
            <w:noProof/>
            <w:webHidden/>
          </w:rPr>
          <w:instrText xml:space="preserve"> PAGEREF _Toc440881385 \h </w:instrText>
        </w:r>
        <w:r w:rsidR="007E0F22">
          <w:rPr>
            <w:noProof/>
            <w:webHidden/>
          </w:rPr>
        </w:r>
        <w:r w:rsidR="007E0F22">
          <w:rPr>
            <w:noProof/>
            <w:webHidden/>
          </w:rPr>
          <w:fldChar w:fldCharType="separate"/>
        </w:r>
        <w:r w:rsidR="007E0F22">
          <w:rPr>
            <w:noProof/>
            <w:webHidden/>
          </w:rPr>
          <w:t>13</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86" w:history="1">
        <w:r w:rsidR="007E0F22" w:rsidRPr="004A7D21">
          <w:rPr>
            <w:rStyle w:val="Hipervnculo"/>
            <w:noProof/>
          </w:rPr>
          <w:t>5.1.</w:t>
        </w:r>
        <w:r w:rsidR="007E0F22">
          <w:rPr>
            <w:rFonts w:eastAsiaTheme="minorEastAsia" w:cstheme="minorBidi"/>
            <w:smallCaps w:val="0"/>
            <w:noProof/>
            <w:sz w:val="22"/>
            <w:szCs w:val="22"/>
            <w:lang w:eastAsia="es-CL"/>
          </w:rPr>
          <w:tab/>
        </w:r>
        <w:r w:rsidR="007E0F22" w:rsidRPr="004A7D21">
          <w:rPr>
            <w:rStyle w:val="Hipervnculo"/>
            <w:noProof/>
          </w:rPr>
          <w:t>Manejo de Residuos Líquidos</w:t>
        </w:r>
        <w:r w:rsidR="007E0F22">
          <w:rPr>
            <w:noProof/>
            <w:webHidden/>
          </w:rPr>
          <w:tab/>
        </w:r>
        <w:r w:rsidR="007E0F22">
          <w:rPr>
            <w:noProof/>
            <w:webHidden/>
          </w:rPr>
          <w:fldChar w:fldCharType="begin"/>
        </w:r>
        <w:r w:rsidR="007E0F22">
          <w:rPr>
            <w:noProof/>
            <w:webHidden/>
          </w:rPr>
          <w:instrText xml:space="preserve"> PAGEREF _Toc440881386 \h </w:instrText>
        </w:r>
        <w:r w:rsidR="007E0F22">
          <w:rPr>
            <w:noProof/>
            <w:webHidden/>
          </w:rPr>
        </w:r>
        <w:r w:rsidR="007E0F22">
          <w:rPr>
            <w:noProof/>
            <w:webHidden/>
          </w:rPr>
          <w:fldChar w:fldCharType="separate"/>
        </w:r>
        <w:r w:rsidR="007E0F22">
          <w:rPr>
            <w:noProof/>
            <w:webHidden/>
          </w:rPr>
          <w:t>13</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87" w:history="1">
        <w:r w:rsidR="007E0F22" w:rsidRPr="004A7D21">
          <w:rPr>
            <w:rStyle w:val="Hipervnculo"/>
            <w:noProof/>
          </w:rPr>
          <w:t>5.2.</w:t>
        </w:r>
        <w:r w:rsidR="007E0F22">
          <w:rPr>
            <w:rFonts w:eastAsiaTheme="minorEastAsia" w:cstheme="minorBidi"/>
            <w:smallCaps w:val="0"/>
            <w:noProof/>
            <w:sz w:val="22"/>
            <w:szCs w:val="22"/>
            <w:lang w:eastAsia="es-CL"/>
          </w:rPr>
          <w:tab/>
        </w:r>
        <w:r w:rsidR="007E0F22" w:rsidRPr="004A7D21">
          <w:rPr>
            <w:rStyle w:val="Hipervnculo"/>
            <w:noProof/>
          </w:rPr>
          <w:t>Manejo y Disposición de purines tratados</w:t>
        </w:r>
        <w:r w:rsidR="007E0F22">
          <w:rPr>
            <w:noProof/>
            <w:webHidden/>
          </w:rPr>
          <w:tab/>
        </w:r>
        <w:r w:rsidR="007E0F22">
          <w:rPr>
            <w:noProof/>
            <w:webHidden/>
          </w:rPr>
          <w:fldChar w:fldCharType="begin"/>
        </w:r>
        <w:r w:rsidR="007E0F22">
          <w:rPr>
            <w:noProof/>
            <w:webHidden/>
          </w:rPr>
          <w:instrText xml:space="preserve"> PAGEREF _Toc440881387 \h </w:instrText>
        </w:r>
        <w:r w:rsidR="007E0F22">
          <w:rPr>
            <w:noProof/>
            <w:webHidden/>
          </w:rPr>
        </w:r>
        <w:r w:rsidR="007E0F22">
          <w:rPr>
            <w:noProof/>
            <w:webHidden/>
          </w:rPr>
          <w:fldChar w:fldCharType="separate"/>
        </w:r>
        <w:r w:rsidR="007E0F22">
          <w:rPr>
            <w:noProof/>
            <w:webHidden/>
          </w:rPr>
          <w:t>25</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88" w:history="1">
        <w:r w:rsidR="007E0F22" w:rsidRPr="004A7D21">
          <w:rPr>
            <w:rStyle w:val="Hipervnculo"/>
            <w:noProof/>
          </w:rPr>
          <w:t>5.3.</w:t>
        </w:r>
        <w:r w:rsidR="007E0F22">
          <w:rPr>
            <w:rFonts w:eastAsiaTheme="minorEastAsia" w:cstheme="minorBidi"/>
            <w:smallCaps w:val="0"/>
            <w:noProof/>
            <w:sz w:val="22"/>
            <w:szCs w:val="22"/>
            <w:lang w:eastAsia="es-CL"/>
          </w:rPr>
          <w:tab/>
        </w:r>
        <w:r w:rsidR="007E0F22" w:rsidRPr="004A7D21">
          <w:rPr>
            <w:rStyle w:val="Hipervnculo"/>
            <w:noProof/>
          </w:rPr>
          <w:t>Calidad de Aguas Superficiales y Subterráneas</w:t>
        </w:r>
        <w:r w:rsidR="007E0F22">
          <w:rPr>
            <w:noProof/>
            <w:webHidden/>
          </w:rPr>
          <w:tab/>
        </w:r>
        <w:r w:rsidR="007E0F22">
          <w:rPr>
            <w:noProof/>
            <w:webHidden/>
          </w:rPr>
          <w:fldChar w:fldCharType="begin"/>
        </w:r>
        <w:r w:rsidR="007E0F22">
          <w:rPr>
            <w:noProof/>
            <w:webHidden/>
          </w:rPr>
          <w:instrText xml:space="preserve"> PAGEREF _Toc440881388 \h </w:instrText>
        </w:r>
        <w:r w:rsidR="007E0F22">
          <w:rPr>
            <w:noProof/>
            <w:webHidden/>
          </w:rPr>
        </w:r>
        <w:r w:rsidR="007E0F22">
          <w:rPr>
            <w:noProof/>
            <w:webHidden/>
          </w:rPr>
          <w:fldChar w:fldCharType="separate"/>
        </w:r>
        <w:r w:rsidR="007E0F22">
          <w:rPr>
            <w:noProof/>
            <w:webHidden/>
          </w:rPr>
          <w:t>35</w:t>
        </w:r>
        <w:r w:rsidR="007E0F22">
          <w:rPr>
            <w:noProof/>
            <w:webHidden/>
          </w:rPr>
          <w:fldChar w:fldCharType="end"/>
        </w:r>
      </w:hyperlink>
    </w:p>
    <w:p w:rsidR="007E0F22" w:rsidRDefault="00CB1EB9" w:rsidP="00CC7984">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40881389" w:history="1">
        <w:r w:rsidR="007E0F22" w:rsidRPr="004A7D21">
          <w:rPr>
            <w:rStyle w:val="Hipervnculo"/>
            <w:noProof/>
          </w:rPr>
          <w:t>5.4.</w:t>
        </w:r>
        <w:r w:rsidR="007E0F22">
          <w:rPr>
            <w:rFonts w:eastAsiaTheme="minorEastAsia" w:cstheme="minorBidi"/>
            <w:smallCaps w:val="0"/>
            <w:noProof/>
            <w:sz w:val="22"/>
            <w:szCs w:val="22"/>
            <w:lang w:eastAsia="es-CL"/>
          </w:rPr>
          <w:tab/>
        </w:r>
        <w:r w:rsidR="007E0F22" w:rsidRPr="004A7D21">
          <w:rPr>
            <w:rStyle w:val="Hipervnculo"/>
            <w:noProof/>
          </w:rPr>
          <w:t>Manejo de mortandad</w:t>
        </w:r>
        <w:r w:rsidR="007E0F22">
          <w:rPr>
            <w:noProof/>
            <w:webHidden/>
          </w:rPr>
          <w:tab/>
        </w:r>
        <w:r w:rsidR="007E0F22">
          <w:rPr>
            <w:noProof/>
            <w:webHidden/>
          </w:rPr>
          <w:fldChar w:fldCharType="begin"/>
        </w:r>
        <w:r w:rsidR="007E0F22">
          <w:rPr>
            <w:noProof/>
            <w:webHidden/>
          </w:rPr>
          <w:instrText xml:space="preserve"> PAGEREF _Toc440881389 \h </w:instrText>
        </w:r>
        <w:r w:rsidR="007E0F22">
          <w:rPr>
            <w:noProof/>
            <w:webHidden/>
          </w:rPr>
        </w:r>
        <w:r w:rsidR="007E0F22">
          <w:rPr>
            <w:noProof/>
            <w:webHidden/>
          </w:rPr>
          <w:fldChar w:fldCharType="separate"/>
        </w:r>
        <w:r w:rsidR="007E0F22">
          <w:rPr>
            <w:noProof/>
            <w:webHidden/>
          </w:rPr>
          <w:t>37</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90" w:history="1">
        <w:r w:rsidR="007E0F22" w:rsidRPr="004A7D21">
          <w:rPr>
            <w:rStyle w:val="Hipervnculo"/>
            <w:noProof/>
          </w:rPr>
          <w:t>6.</w:t>
        </w:r>
        <w:r w:rsidR="007E0F22">
          <w:rPr>
            <w:rFonts w:eastAsiaTheme="minorEastAsia" w:cstheme="minorBidi"/>
            <w:b w:val="0"/>
            <w:bCs w:val="0"/>
            <w:caps w:val="0"/>
            <w:noProof/>
            <w:sz w:val="22"/>
            <w:szCs w:val="22"/>
            <w:lang w:eastAsia="es-CL"/>
          </w:rPr>
          <w:tab/>
        </w:r>
        <w:r w:rsidR="007E0F22" w:rsidRPr="004A7D21">
          <w:rPr>
            <w:rStyle w:val="Hipervnculo"/>
            <w:noProof/>
          </w:rPr>
          <w:t>CONCLUSIONES.</w:t>
        </w:r>
        <w:r w:rsidR="007E0F22">
          <w:rPr>
            <w:noProof/>
            <w:webHidden/>
          </w:rPr>
          <w:tab/>
        </w:r>
        <w:r w:rsidR="007E0F22">
          <w:rPr>
            <w:noProof/>
            <w:webHidden/>
          </w:rPr>
          <w:fldChar w:fldCharType="begin"/>
        </w:r>
        <w:r w:rsidR="007E0F22">
          <w:rPr>
            <w:noProof/>
            <w:webHidden/>
          </w:rPr>
          <w:instrText xml:space="preserve"> PAGEREF _Toc440881390 \h </w:instrText>
        </w:r>
        <w:r w:rsidR="007E0F22">
          <w:rPr>
            <w:noProof/>
            <w:webHidden/>
          </w:rPr>
        </w:r>
        <w:r w:rsidR="007E0F22">
          <w:rPr>
            <w:noProof/>
            <w:webHidden/>
          </w:rPr>
          <w:fldChar w:fldCharType="separate"/>
        </w:r>
        <w:r w:rsidR="007E0F22">
          <w:rPr>
            <w:noProof/>
            <w:webHidden/>
          </w:rPr>
          <w:t>39</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91" w:history="1">
        <w:r w:rsidR="007E0F22" w:rsidRPr="004A7D21">
          <w:rPr>
            <w:rStyle w:val="Hipervnculo"/>
            <w:noProof/>
          </w:rPr>
          <w:t>7.</w:t>
        </w:r>
        <w:r w:rsidR="007E0F22">
          <w:rPr>
            <w:rFonts w:eastAsiaTheme="minorEastAsia" w:cstheme="minorBidi"/>
            <w:b w:val="0"/>
            <w:bCs w:val="0"/>
            <w:caps w:val="0"/>
            <w:noProof/>
            <w:sz w:val="22"/>
            <w:szCs w:val="22"/>
            <w:lang w:eastAsia="es-CL"/>
          </w:rPr>
          <w:tab/>
        </w:r>
        <w:r w:rsidR="007E0F22" w:rsidRPr="004A7D21">
          <w:rPr>
            <w:rStyle w:val="Hipervnculo"/>
            <w:noProof/>
          </w:rPr>
          <w:t>DOCUMENTACIÓN SOLICITADA Y ENTREGADA.</w:t>
        </w:r>
        <w:r w:rsidR="007E0F22">
          <w:rPr>
            <w:noProof/>
            <w:webHidden/>
          </w:rPr>
          <w:tab/>
        </w:r>
        <w:r w:rsidR="007E0F22">
          <w:rPr>
            <w:noProof/>
            <w:webHidden/>
          </w:rPr>
          <w:fldChar w:fldCharType="begin"/>
        </w:r>
        <w:r w:rsidR="007E0F22">
          <w:rPr>
            <w:noProof/>
            <w:webHidden/>
          </w:rPr>
          <w:instrText xml:space="preserve"> PAGEREF _Toc440881391 \h </w:instrText>
        </w:r>
        <w:r w:rsidR="007E0F22">
          <w:rPr>
            <w:noProof/>
            <w:webHidden/>
          </w:rPr>
        </w:r>
        <w:r w:rsidR="007E0F22">
          <w:rPr>
            <w:noProof/>
            <w:webHidden/>
          </w:rPr>
          <w:fldChar w:fldCharType="separate"/>
        </w:r>
        <w:r w:rsidR="007E0F22">
          <w:rPr>
            <w:noProof/>
            <w:webHidden/>
          </w:rPr>
          <w:t>44</w:t>
        </w:r>
        <w:r w:rsidR="007E0F22">
          <w:rPr>
            <w:noProof/>
            <w:webHidden/>
          </w:rPr>
          <w:fldChar w:fldCharType="end"/>
        </w:r>
      </w:hyperlink>
    </w:p>
    <w:p w:rsidR="007E0F22" w:rsidRDefault="00CB1EB9" w:rsidP="00CC7984">
      <w:pPr>
        <w:pStyle w:val="TDC1"/>
        <w:tabs>
          <w:tab w:val="clear" w:pos="9395"/>
          <w:tab w:val="right" w:leader="dot" w:pos="9639"/>
        </w:tabs>
        <w:rPr>
          <w:rFonts w:eastAsiaTheme="minorEastAsia" w:cstheme="minorBidi"/>
          <w:b w:val="0"/>
          <w:bCs w:val="0"/>
          <w:caps w:val="0"/>
          <w:noProof/>
          <w:sz w:val="22"/>
          <w:szCs w:val="22"/>
          <w:lang w:eastAsia="es-CL"/>
        </w:rPr>
      </w:pPr>
      <w:hyperlink w:anchor="_Toc440881392" w:history="1">
        <w:r w:rsidR="007E0F22" w:rsidRPr="004A7D21">
          <w:rPr>
            <w:rStyle w:val="Hipervnculo"/>
            <w:noProof/>
          </w:rPr>
          <w:t>8.</w:t>
        </w:r>
        <w:r w:rsidR="007E0F22">
          <w:rPr>
            <w:rFonts w:eastAsiaTheme="minorEastAsia" w:cstheme="minorBidi"/>
            <w:b w:val="0"/>
            <w:bCs w:val="0"/>
            <w:caps w:val="0"/>
            <w:noProof/>
            <w:sz w:val="22"/>
            <w:szCs w:val="22"/>
            <w:lang w:eastAsia="es-CL"/>
          </w:rPr>
          <w:tab/>
        </w:r>
        <w:r w:rsidR="007E0F22" w:rsidRPr="004A7D21">
          <w:rPr>
            <w:rStyle w:val="Hipervnculo"/>
            <w:noProof/>
          </w:rPr>
          <w:t>ANEXOS.</w:t>
        </w:r>
        <w:r w:rsidR="007E0F22">
          <w:rPr>
            <w:noProof/>
            <w:webHidden/>
          </w:rPr>
          <w:tab/>
        </w:r>
        <w:r w:rsidR="007E0F22">
          <w:rPr>
            <w:noProof/>
            <w:webHidden/>
          </w:rPr>
          <w:fldChar w:fldCharType="begin"/>
        </w:r>
        <w:r w:rsidR="007E0F22">
          <w:rPr>
            <w:noProof/>
            <w:webHidden/>
          </w:rPr>
          <w:instrText xml:space="preserve"> PAGEREF _Toc440881392 \h </w:instrText>
        </w:r>
        <w:r w:rsidR="007E0F22">
          <w:rPr>
            <w:noProof/>
            <w:webHidden/>
          </w:rPr>
        </w:r>
        <w:r w:rsidR="007E0F22">
          <w:rPr>
            <w:noProof/>
            <w:webHidden/>
          </w:rPr>
          <w:fldChar w:fldCharType="separate"/>
        </w:r>
        <w:r w:rsidR="007E0F22">
          <w:rPr>
            <w:noProof/>
            <w:webHidden/>
          </w:rPr>
          <w:t>45</w:t>
        </w:r>
        <w:r w:rsidR="007E0F22">
          <w:rPr>
            <w:noProof/>
            <w:webHidden/>
          </w:rPr>
          <w:fldChar w:fldCharType="end"/>
        </w:r>
      </w:hyperlink>
    </w:p>
    <w:p w:rsidR="00655D0C" w:rsidRPr="0025129B" w:rsidRDefault="003753AB" w:rsidP="003E2FEB">
      <w:pPr>
        <w:tabs>
          <w:tab w:val="right" w:leader="dot" w:pos="9639"/>
        </w:tabs>
      </w:pPr>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40881371"/>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0D31C2">
        <w:rPr>
          <w:rFonts w:cstheme="minorHAnsi"/>
          <w:sz w:val="20"/>
          <w:szCs w:val="20"/>
        </w:rPr>
        <w:t>la Secretaría</w:t>
      </w:r>
      <w:r w:rsidR="00694C3F">
        <w:rPr>
          <w:rFonts w:cstheme="minorHAnsi"/>
          <w:sz w:val="20"/>
          <w:szCs w:val="20"/>
        </w:rPr>
        <w:t xml:space="preserve"> Regional Ministerial (SEREMI) d</w:t>
      </w:r>
      <w:r w:rsidR="000D31C2">
        <w:rPr>
          <w:rFonts w:cstheme="minorHAnsi"/>
          <w:sz w:val="20"/>
          <w:szCs w:val="20"/>
        </w:rPr>
        <w:t>e Salud de la Región del Biobío</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0D31C2">
        <w:rPr>
          <w:rFonts w:cstheme="minorHAnsi"/>
          <w:sz w:val="20"/>
          <w:szCs w:val="20"/>
        </w:rPr>
        <w:t>Plantel de Engorda de Cerdos Fundo S</w:t>
      </w:r>
      <w:r w:rsidR="000D31C2" w:rsidRPr="000D31C2">
        <w:rPr>
          <w:rFonts w:cstheme="minorHAnsi"/>
          <w:sz w:val="20"/>
          <w:szCs w:val="20"/>
        </w:rPr>
        <w:t xml:space="preserve">an </w:t>
      </w:r>
      <w:r w:rsidR="000D31C2">
        <w:rPr>
          <w:rFonts w:cstheme="minorHAnsi"/>
          <w:sz w:val="20"/>
          <w:szCs w:val="20"/>
        </w:rPr>
        <w:t>G</w:t>
      </w:r>
      <w:r w:rsidR="000D31C2" w:rsidRPr="000D31C2">
        <w:rPr>
          <w:rFonts w:cstheme="minorHAnsi"/>
          <w:sz w:val="20"/>
          <w:szCs w:val="20"/>
        </w:rPr>
        <w:t>uillermo</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0D31C2">
        <w:rPr>
          <w:rFonts w:cstheme="minorHAnsi"/>
          <w:sz w:val="20"/>
          <w:szCs w:val="20"/>
        </w:rPr>
        <w:t>el día 27 de febrero de 2015.</w:t>
      </w:r>
      <w:r w:rsidR="00620768" w:rsidRPr="0025129B">
        <w:rPr>
          <w:rFonts w:cstheme="minorHAnsi"/>
          <w:sz w:val="20"/>
          <w:szCs w:val="20"/>
        </w:rPr>
        <w:t xml:space="preserve"> </w:t>
      </w:r>
    </w:p>
    <w:p w:rsidR="000117E1" w:rsidRDefault="000117E1" w:rsidP="00ED4317">
      <w:pPr>
        <w:rPr>
          <w:rFonts w:cstheme="minorHAnsi"/>
          <w:sz w:val="20"/>
          <w:szCs w:val="20"/>
        </w:rPr>
      </w:pPr>
    </w:p>
    <w:p w:rsidR="00ED4317" w:rsidRDefault="00ED4317" w:rsidP="00ED4317">
      <w:pPr>
        <w:rPr>
          <w:rFonts w:cstheme="minorHAnsi"/>
          <w:sz w:val="20"/>
          <w:szCs w:val="20"/>
        </w:rPr>
      </w:pPr>
      <w:r w:rsidRPr="0025129B">
        <w:rPr>
          <w:rFonts w:cstheme="minorHAnsi"/>
          <w:sz w:val="20"/>
          <w:szCs w:val="20"/>
        </w:rPr>
        <w:t xml:space="preserve">El proyecto </w:t>
      </w:r>
      <w:r w:rsidR="000D31C2">
        <w:rPr>
          <w:rFonts w:cstheme="minorHAnsi"/>
          <w:sz w:val="20"/>
          <w:szCs w:val="20"/>
        </w:rPr>
        <w:t xml:space="preserve">evaluado ambientalmente </w:t>
      </w:r>
      <w:r w:rsidR="00256942">
        <w:rPr>
          <w:rFonts w:cstheme="minorHAnsi"/>
          <w:sz w:val="20"/>
          <w:szCs w:val="20"/>
        </w:rPr>
        <w:t>por RCA N° 199/2005 COREMA Biobío</w:t>
      </w:r>
      <w:r w:rsidR="00256942" w:rsidRPr="0025129B">
        <w:rPr>
          <w:rFonts w:cstheme="minorHAnsi"/>
          <w:sz w:val="20"/>
          <w:szCs w:val="20"/>
        </w:rPr>
        <w:t xml:space="preserve"> </w:t>
      </w:r>
      <w:r w:rsidRPr="0025129B">
        <w:rPr>
          <w:rFonts w:cstheme="minorHAnsi"/>
          <w:sz w:val="20"/>
          <w:szCs w:val="20"/>
        </w:rPr>
        <w:t xml:space="preserve">consiste en </w:t>
      </w:r>
      <w:r w:rsidR="00970A7E">
        <w:rPr>
          <w:rFonts w:cstheme="minorHAnsi"/>
          <w:sz w:val="20"/>
          <w:szCs w:val="20"/>
        </w:rPr>
        <w:t>la operación de un</w:t>
      </w:r>
      <w:r w:rsidR="000D31C2">
        <w:rPr>
          <w:rFonts w:cstheme="minorHAnsi"/>
          <w:sz w:val="20"/>
          <w:szCs w:val="20"/>
        </w:rPr>
        <w:t xml:space="preserve"> plantel de crianza de cerdos</w:t>
      </w:r>
      <w:r w:rsidR="00970A7E">
        <w:rPr>
          <w:rFonts w:cstheme="minorHAnsi"/>
          <w:sz w:val="20"/>
          <w:szCs w:val="20"/>
        </w:rPr>
        <w:t xml:space="preserve"> con una capacidad máxima total de 8.000 animales,</w:t>
      </w:r>
      <w:r w:rsidR="000D31C2">
        <w:rPr>
          <w:rFonts w:cstheme="minorHAnsi"/>
          <w:sz w:val="20"/>
          <w:szCs w:val="20"/>
        </w:rPr>
        <w:t xml:space="preserve"> conformado por </w:t>
      </w:r>
      <w:r w:rsidR="00970A7E">
        <w:rPr>
          <w:rFonts w:cstheme="minorHAnsi"/>
          <w:sz w:val="20"/>
          <w:szCs w:val="20"/>
        </w:rPr>
        <w:t xml:space="preserve">8 </w:t>
      </w:r>
      <w:r w:rsidR="000D31C2">
        <w:rPr>
          <w:rFonts w:cstheme="minorHAnsi"/>
          <w:sz w:val="20"/>
          <w:szCs w:val="20"/>
        </w:rPr>
        <w:t xml:space="preserve"> pabellones cada uno</w:t>
      </w:r>
      <w:r w:rsidR="00302146">
        <w:rPr>
          <w:rFonts w:cstheme="minorHAnsi"/>
          <w:sz w:val="20"/>
          <w:szCs w:val="20"/>
        </w:rPr>
        <w:t xml:space="preserve"> con una capacidad </w:t>
      </w:r>
      <w:r w:rsidR="00970A7E">
        <w:rPr>
          <w:rFonts w:cstheme="minorHAnsi"/>
          <w:sz w:val="20"/>
          <w:szCs w:val="20"/>
        </w:rPr>
        <w:t>de 1.0</w:t>
      </w:r>
      <w:r w:rsidR="00302146">
        <w:rPr>
          <w:rFonts w:cstheme="minorHAnsi"/>
          <w:sz w:val="20"/>
          <w:szCs w:val="20"/>
        </w:rPr>
        <w:t>00 cerdos por pabell</w:t>
      </w:r>
      <w:r w:rsidR="00970A7E">
        <w:rPr>
          <w:rFonts w:cstheme="minorHAnsi"/>
          <w:sz w:val="20"/>
          <w:szCs w:val="20"/>
        </w:rPr>
        <w:t>ón</w:t>
      </w:r>
      <w:r w:rsidR="00302146">
        <w:rPr>
          <w:rFonts w:cstheme="minorHAnsi"/>
          <w:sz w:val="20"/>
          <w:szCs w:val="20"/>
        </w:rPr>
        <w:t>.</w:t>
      </w:r>
      <w:r w:rsidR="00F55D88">
        <w:rPr>
          <w:rFonts w:cstheme="minorHAnsi"/>
          <w:sz w:val="20"/>
          <w:szCs w:val="20"/>
        </w:rPr>
        <w:t xml:space="preserve"> Además cuenta con un sistema de tratamiento </w:t>
      </w:r>
      <w:r w:rsidR="00970A7E">
        <w:rPr>
          <w:rFonts w:cstheme="minorHAnsi"/>
          <w:sz w:val="20"/>
          <w:szCs w:val="20"/>
        </w:rPr>
        <w:t xml:space="preserve">de purines, </w:t>
      </w:r>
      <w:r w:rsidR="00F55D88">
        <w:rPr>
          <w:rFonts w:cstheme="minorHAnsi"/>
          <w:sz w:val="20"/>
          <w:szCs w:val="20"/>
        </w:rPr>
        <w:t>con</w:t>
      </w:r>
      <w:r w:rsidR="00970A7E">
        <w:rPr>
          <w:rFonts w:cstheme="minorHAnsi"/>
          <w:sz w:val="20"/>
          <w:szCs w:val="20"/>
        </w:rPr>
        <w:t xml:space="preserve"> una</w:t>
      </w:r>
      <w:r w:rsidR="00F55D88">
        <w:rPr>
          <w:rFonts w:cstheme="minorHAnsi"/>
          <w:sz w:val="20"/>
          <w:szCs w:val="20"/>
        </w:rPr>
        <w:t xml:space="preserve"> </w:t>
      </w:r>
      <w:r w:rsidR="00970A7E">
        <w:rPr>
          <w:rFonts w:cstheme="minorHAnsi"/>
          <w:sz w:val="20"/>
          <w:szCs w:val="20"/>
        </w:rPr>
        <w:t>etapa primaria</w:t>
      </w:r>
      <w:r w:rsidR="00F55D88">
        <w:rPr>
          <w:rFonts w:cstheme="minorHAnsi"/>
          <w:sz w:val="20"/>
          <w:szCs w:val="20"/>
        </w:rPr>
        <w:t xml:space="preserve"> de separ</w:t>
      </w:r>
      <w:r w:rsidR="00E638CB">
        <w:rPr>
          <w:rFonts w:cstheme="minorHAnsi"/>
          <w:sz w:val="20"/>
          <w:szCs w:val="20"/>
        </w:rPr>
        <w:t>ación de sólidos</w:t>
      </w:r>
      <w:r w:rsidR="00F55D88">
        <w:rPr>
          <w:rFonts w:cstheme="minorHAnsi"/>
          <w:sz w:val="20"/>
          <w:szCs w:val="20"/>
        </w:rPr>
        <w:t xml:space="preserve">, </w:t>
      </w:r>
      <w:r w:rsidR="00970A7E">
        <w:rPr>
          <w:rFonts w:cstheme="minorHAnsi"/>
          <w:sz w:val="20"/>
          <w:szCs w:val="20"/>
        </w:rPr>
        <w:t xml:space="preserve">otra </w:t>
      </w:r>
      <w:r w:rsidR="00F55D88">
        <w:rPr>
          <w:rFonts w:cstheme="minorHAnsi"/>
          <w:sz w:val="20"/>
          <w:szCs w:val="20"/>
        </w:rPr>
        <w:t>secundaria de separaci</w:t>
      </w:r>
      <w:r w:rsidR="00E638CB">
        <w:rPr>
          <w:rFonts w:cstheme="minorHAnsi"/>
          <w:sz w:val="20"/>
          <w:szCs w:val="20"/>
        </w:rPr>
        <w:t>ón de sólidos y laguna anaeróbica</w:t>
      </w:r>
      <w:r w:rsidR="005B5397">
        <w:rPr>
          <w:rFonts w:cstheme="minorHAnsi"/>
          <w:sz w:val="20"/>
          <w:szCs w:val="20"/>
        </w:rPr>
        <w:t>, además de un pantano artificial (</w:t>
      </w:r>
      <w:r w:rsidR="005B5397" w:rsidRPr="005B5397">
        <w:rPr>
          <w:rFonts w:cstheme="minorHAnsi"/>
          <w:i/>
          <w:sz w:val="20"/>
          <w:szCs w:val="20"/>
        </w:rPr>
        <w:t>Wetland</w:t>
      </w:r>
      <w:r w:rsidR="005B5397">
        <w:rPr>
          <w:rFonts w:cstheme="minorHAnsi"/>
          <w:sz w:val="20"/>
          <w:szCs w:val="20"/>
        </w:rPr>
        <w:t>)</w:t>
      </w:r>
      <w:r w:rsidR="00970A7E">
        <w:rPr>
          <w:rFonts w:cstheme="minorHAnsi"/>
          <w:sz w:val="20"/>
          <w:szCs w:val="20"/>
        </w:rPr>
        <w:t>, y cuya descarga de RILes ocurre en curso de agua superficial (Río Cato).</w:t>
      </w:r>
      <w:r w:rsidR="00C234C3">
        <w:rPr>
          <w:rFonts w:cstheme="minorHAnsi"/>
          <w:sz w:val="20"/>
          <w:szCs w:val="20"/>
        </w:rPr>
        <w:t xml:space="preserve"> Por otra parte el sistema de </w:t>
      </w:r>
      <w:r w:rsidR="00256942">
        <w:rPr>
          <w:rFonts w:cstheme="minorHAnsi"/>
          <w:sz w:val="20"/>
          <w:szCs w:val="20"/>
        </w:rPr>
        <w:t>tratamiento</w:t>
      </w:r>
      <w:r w:rsidR="00C234C3">
        <w:rPr>
          <w:rFonts w:cstheme="minorHAnsi"/>
          <w:sz w:val="20"/>
          <w:szCs w:val="20"/>
        </w:rPr>
        <w:t xml:space="preserve"> de RILEs </w:t>
      </w:r>
      <w:r w:rsidR="00887533">
        <w:rPr>
          <w:rFonts w:cstheme="minorHAnsi"/>
          <w:sz w:val="20"/>
          <w:szCs w:val="20"/>
        </w:rPr>
        <w:t>fue calificado nuevamente</w:t>
      </w:r>
      <w:r w:rsidR="00256942">
        <w:rPr>
          <w:rFonts w:cstheme="minorHAnsi"/>
          <w:sz w:val="20"/>
          <w:szCs w:val="20"/>
        </w:rPr>
        <w:t xml:space="preserve"> mediante RCA N° 072/2009 COREMA Biobío,</w:t>
      </w:r>
      <w:r w:rsidR="00887533">
        <w:rPr>
          <w:rFonts w:cstheme="minorHAnsi"/>
          <w:sz w:val="20"/>
          <w:szCs w:val="20"/>
        </w:rPr>
        <w:t xml:space="preserve"> para realizar modificaciones las que cuentan: (i) construcción de laguna artificial de 7.000 m</w:t>
      </w:r>
      <w:r w:rsidR="00887533" w:rsidRPr="00887533">
        <w:rPr>
          <w:rFonts w:cstheme="minorHAnsi"/>
          <w:sz w:val="20"/>
          <w:szCs w:val="20"/>
          <w:vertAlign w:val="superscript"/>
        </w:rPr>
        <w:t>3</w:t>
      </w:r>
      <w:r w:rsidR="00887533">
        <w:rPr>
          <w:rFonts w:cstheme="minorHAnsi"/>
          <w:sz w:val="20"/>
          <w:szCs w:val="20"/>
        </w:rPr>
        <w:t xml:space="preserve"> de almacenamiento</w:t>
      </w:r>
      <w:r w:rsidR="00256942">
        <w:rPr>
          <w:rFonts w:cstheme="minorHAnsi"/>
          <w:sz w:val="20"/>
          <w:szCs w:val="20"/>
        </w:rPr>
        <w:t xml:space="preserve"> y</w:t>
      </w:r>
      <w:r w:rsidR="00887533">
        <w:rPr>
          <w:rFonts w:cstheme="minorHAnsi"/>
          <w:sz w:val="20"/>
          <w:szCs w:val="20"/>
        </w:rPr>
        <w:t xml:space="preserve"> (ii) techumbre de unidades de acopio y sistemas de separación.</w:t>
      </w:r>
    </w:p>
    <w:p w:rsidR="00ED4317" w:rsidRPr="0025129B" w:rsidRDefault="00ED4317" w:rsidP="00ED4317">
      <w:pPr>
        <w:rPr>
          <w:rFonts w:cstheme="minorHAnsi"/>
          <w:sz w:val="20"/>
          <w:szCs w:val="20"/>
        </w:rPr>
      </w:pPr>
    </w:p>
    <w:p w:rsidR="005637C7" w:rsidRPr="000117E1" w:rsidRDefault="008F751D" w:rsidP="00256942">
      <w:pPr>
        <w:rPr>
          <w:rFonts w:cstheme="minorHAnsi"/>
          <w:sz w:val="20"/>
          <w:szCs w:val="20"/>
        </w:rPr>
      </w:pPr>
      <w:r w:rsidRPr="000117E1">
        <w:rPr>
          <w:rFonts w:cstheme="minorHAnsi"/>
          <w:sz w:val="20"/>
          <w:szCs w:val="20"/>
        </w:rPr>
        <w:t>Las materias relevantes objeto de</w:t>
      </w:r>
      <w:r w:rsidR="00256942" w:rsidRPr="000117E1">
        <w:rPr>
          <w:rFonts w:cstheme="minorHAnsi"/>
          <w:sz w:val="20"/>
          <w:szCs w:val="20"/>
        </w:rPr>
        <w:t xml:space="preserve"> la fiscalización incluyeron (i) Manejo de residuos líquidos, (ii) </w:t>
      </w:r>
      <w:r w:rsidR="000117E1" w:rsidRPr="000117E1">
        <w:rPr>
          <w:rFonts w:cstheme="minorHAnsi"/>
          <w:sz w:val="20"/>
          <w:szCs w:val="20"/>
        </w:rPr>
        <w:t xml:space="preserve">Manejo y </w:t>
      </w:r>
      <w:r w:rsidR="00256942" w:rsidRPr="000117E1">
        <w:rPr>
          <w:rFonts w:cstheme="minorHAnsi"/>
          <w:sz w:val="20"/>
          <w:szCs w:val="20"/>
        </w:rPr>
        <w:t>Dis</w:t>
      </w:r>
      <w:r w:rsidR="00395D18">
        <w:rPr>
          <w:rFonts w:cstheme="minorHAnsi"/>
          <w:sz w:val="20"/>
          <w:szCs w:val="20"/>
        </w:rPr>
        <w:t xml:space="preserve">posición de purines tratados, </w:t>
      </w:r>
      <w:r w:rsidR="000117E1" w:rsidRPr="000117E1">
        <w:rPr>
          <w:rFonts w:cstheme="minorHAnsi"/>
          <w:sz w:val="20"/>
          <w:szCs w:val="20"/>
        </w:rPr>
        <w:t xml:space="preserve">(iii) </w:t>
      </w:r>
      <w:r w:rsidR="00256942" w:rsidRPr="000117E1">
        <w:rPr>
          <w:rFonts w:cstheme="minorHAnsi"/>
          <w:sz w:val="20"/>
          <w:szCs w:val="20"/>
        </w:rPr>
        <w:t>Calidad de agua superficial y subterránea</w:t>
      </w:r>
      <w:r w:rsidR="00395D18">
        <w:rPr>
          <w:rFonts w:cstheme="minorHAnsi"/>
          <w:sz w:val="20"/>
          <w:szCs w:val="20"/>
        </w:rPr>
        <w:t xml:space="preserve"> y (iv) Manejo de mortandad.</w:t>
      </w:r>
    </w:p>
    <w:p w:rsidR="00ED4317" w:rsidRPr="0025129B" w:rsidRDefault="00ED4317" w:rsidP="00ED4317">
      <w:pPr>
        <w:rPr>
          <w:rFonts w:cstheme="minorHAnsi"/>
          <w:color w:val="FF0000"/>
          <w:sz w:val="20"/>
          <w:szCs w:val="20"/>
        </w:rPr>
      </w:pPr>
    </w:p>
    <w:p w:rsidR="00ED4317"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p>
    <w:p w:rsidR="005637C7" w:rsidRDefault="005637C7" w:rsidP="00ED4317">
      <w:pPr>
        <w:rPr>
          <w:rFonts w:cstheme="minorHAnsi"/>
          <w:sz w:val="20"/>
          <w:szCs w:val="20"/>
        </w:rPr>
      </w:pPr>
    </w:p>
    <w:p w:rsidR="003065E9" w:rsidRDefault="008B4ECB" w:rsidP="00667B94">
      <w:pPr>
        <w:pStyle w:val="Prrafodelista"/>
        <w:numPr>
          <w:ilvl w:val="0"/>
          <w:numId w:val="38"/>
        </w:numPr>
        <w:ind w:left="567"/>
        <w:rPr>
          <w:rFonts w:cstheme="minorHAnsi"/>
          <w:sz w:val="20"/>
          <w:szCs w:val="20"/>
        </w:rPr>
      </w:pPr>
      <w:r w:rsidRPr="005637C7">
        <w:rPr>
          <w:rFonts w:cstheme="minorHAnsi"/>
          <w:sz w:val="20"/>
          <w:szCs w:val="20"/>
        </w:rPr>
        <w:t xml:space="preserve">El sistema de </w:t>
      </w:r>
      <w:r w:rsidR="001A6C0C" w:rsidRPr="005637C7">
        <w:rPr>
          <w:rFonts w:cstheme="minorHAnsi"/>
          <w:sz w:val="20"/>
          <w:szCs w:val="20"/>
        </w:rPr>
        <w:t xml:space="preserve">tratamiento de </w:t>
      </w:r>
      <w:r w:rsidRPr="005637C7">
        <w:rPr>
          <w:rFonts w:cstheme="minorHAnsi"/>
          <w:sz w:val="20"/>
          <w:szCs w:val="20"/>
        </w:rPr>
        <w:t>RILE</w:t>
      </w:r>
      <w:r w:rsidR="00A64CA4">
        <w:rPr>
          <w:rFonts w:cstheme="minorHAnsi"/>
          <w:sz w:val="20"/>
          <w:szCs w:val="20"/>
        </w:rPr>
        <w:t>S</w:t>
      </w:r>
      <w:r w:rsidRPr="005637C7">
        <w:rPr>
          <w:rFonts w:cstheme="minorHAnsi"/>
          <w:sz w:val="20"/>
          <w:szCs w:val="20"/>
        </w:rPr>
        <w:t xml:space="preserve"> </w:t>
      </w:r>
      <w:r w:rsidR="001A6C0C" w:rsidRPr="005637C7">
        <w:rPr>
          <w:rFonts w:cstheme="minorHAnsi"/>
          <w:sz w:val="20"/>
          <w:szCs w:val="20"/>
        </w:rPr>
        <w:t xml:space="preserve">operativo, posee </w:t>
      </w:r>
      <w:r w:rsidRPr="005637C7">
        <w:rPr>
          <w:rFonts w:cstheme="minorHAnsi"/>
          <w:sz w:val="20"/>
          <w:szCs w:val="20"/>
        </w:rPr>
        <w:t xml:space="preserve">unidades de </w:t>
      </w:r>
      <w:r w:rsidR="001A6C0C" w:rsidRPr="005637C7">
        <w:rPr>
          <w:rFonts w:cstheme="minorHAnsi"/>
          <w:sz w:val="20"/>
          <w:szCs w:val="20"/>
        </w:rPr>
        <w:t xml:space="preserve">almacenamiento de </w:t>
      </w:r>
      <w:r w:rsidRPr="005637C7">
        <w:rPr>
          <w:rFonts w:cstheme="minorHAnsi"/>
          <w:sz w:val="20"/>
          <w:szCs w:val="20"/>
        </w:rPr>
        <w:t xml:space="preserve">emergencia </w:t>
      </w:r>
      <w:r w:rsidR="001A6C0C" w:rsidRPr="005637C7">
        <w:rPr>
          <w:rFonts w:cstheme="minorHAnsi"/>
          <w:sz w:val="20"/>
          <w:szCs w:val="20"/>
        </w:rPr>
        <w:t>y de avisos de nivel sin construcción.</w:t>
      </w:r>
    </w:p>
    <w:p w:rsidR="00667B94" w:rsidRPr="005637C7" w:rsidRDefault="00667B94" w:rsidP="00667B94">
      <w:pPr>
        <w:pStyle w:val="Prrafodelista"/>
        <w:ind w:left="567"/>
        <w:rPr>
          <w:rFonts w:cstheme="minorHAnsi"/>
          <w:sz w:val="20"/>
          <w:szCs w:val="20"/>
        </w:rPr>
      </w:pPr>
    </w:p>
    <w:p w:rsidR="008B4ECB" w:rsidRDefault="001A6C0C" w:rsidP="00667B94">
      <w:pPr>
        <w:pStyle w:val="Prrafodelista"/>
        <w:numPr>
          <w:ilvl w:val="0"/>
          <w:numId w:val="38"/>
        </w:numPr>
        <w:ind w:left="567"/>
        <w:rPr>
          <w:rFonts w:cstheme="minorHAnsi"/>
          <w:sz w:val="20"/>
          <w:szCs w:val="20"/>
        </w:rPr>
      </w:pPr>
      <w:r w:rsidRPr="005637C7">
        <w:rPr>
          <w:rFonts w:cstheme="minorHAnsi"/>
          <w:sz w:val="20"/>
          <w:szCs w:val="20"/>
        </w:rPr>
        <w:t>Los</w:t>
      </w:r>
      <w:r w:rsidR="008B4ECB" w:rsidRPr="005637C7">
        <w:rPr>
          <w:rFonts w:cstheme="minorHAnsi"/>
          <w:sz w:val="20"/>
          <w:szCs w:val="20"/>
        </w:rPr>
        <w:t xml:space="preserve"> RIL</w:t>
      </w:r>
      <w:r w:rsidRPr="005637C7">
        <w:rPr>
          <w:rFonts w:cstheme="minorHAnsi"/>
          <w:sz w:val="20"/>
          <w:szCs w:val="20"/>
        </w:rPr>
        <w:t>Es</w:t>
      </w:r>
      <w:r w:rsidR="008B4ECB" w:rsidRPr="005637C7">
        <w:rPr>
          <w:rFonts w:cstheme="minorHAnsi"/>
          <w:sz w:val="20"/>
          <w:szCs w:val="20"/>
        </w:rPr>
        <w:t xml:space="preserve"> utilizado en riego de predios agrícolas exced</w:t>
      </w:r>
      <w:r w:rsidR="00D875C3" w:rsidRPr="005637C7">
        <w:rPr>
          <w:rFonts w:cstheme="minorHAnsi"/>
          <w:sz w:val="20"/>
          <w:szCs w:val="20"/>
        </w:rPr>
        <w:t xml:space="preserve">en límites de calidad </w:t>
      </w:r>
      <w:r w:rsidR="005637C7" w:rsidRPr="005637C7">
        <w:rPr>
          <w:rFonts w:cstheme="minorHAnsi"/>
          <w:sz w:val="20"/>
          <w:szCs w:val="20"/>
        </w:rPr>
        <w:t xml:space="preserve">y cantidad,  </w:t>
      </w:r>
      <w:r w:rsidR="00D875C3" w:rsidRPr="005637C7">
        <w:rPr>
          <w:rFonts w:cstheme="minorHAnsi"/>
          <w:sz w:val="20"/>
          <w:szCs w:val="20"/>
        </w:rPr>
        <w:t>expresado</w:t>
      </w:r>
      <w:r w:rsidR="005637C7" w:rsidRPr="005637C7">
        <w:rPr>
          <w:rFonts w:cstheme="minorHAnsi"/>
          <w:sz w:val="20"/>
          <w:szCs w:val="20"/>
        </w:rPr>
        <w:t>s</w:t>
      </w:r>
      <w:r w:rsidR="00D875C3" w:rsidRPr="005637C7">
        <w:rPr>
          <w:rFonts w:cstheme="minorHAnsi"/>
          <w:sz w:val="20"/>
          <w:szCs w:val="20"/>
        </w:rPr>
        <w:t xml:space="preserve"> en la</w:t>
      </w:r>
      <w:r w:rsidRPr="005637C7">
        <w:rPr>
          <w:rFonts w:cstheme="minorHAnsi"/>
          <w:sz w:val="20"/>
          <w:szCs w:val="20"/>
        </w:rPr>
        <w:t>s resoluciones de calificación ambiental</w:t>
      </w:r>
      <w:r w:rsidR="005637C7" w:rsidRPr="005637C7">
        <w:rPr>
          <w:rFonts w:cstheme="minorHAnsi"/>
          <w:sz w:val="20"/>
          <w:szCs w:val="20"/>
        </w:rPr>
        <w:t xml:space="preserve">, </w:t>
      </w:r>
      <w:r w:rsidR="005637C7" w:rsidRPr="00093D62">
        <w:rPr>
          <w:rFonts w:cstheme="minorHAnsi"/>
          <w:sz w:val="20"/>
          <w:szCs w:val="20"/>
        </w:rPr>
        <w:t xml:space="preserve">verificándose además que </w:t>
      </w:r>
      <w:r w:rsidR="00796955" w:rsidRPr="00093D62">
        <w:rPr>
          <w:rFonts w:cstheme="minorHAnsi"/>
          <w:sz w:val="20"/>
          <w:szCs w:val="20"/>
        </w:rPr>
        <w:t xml:space="preserve">las concentraciones de nutrientes en el </w:t>
      </w:r>
      <w:r w:rsidR="005637C7" w:rsidRPr="00093D62">
        <w:rPr>
          <w:rFonts w:cstheme="minorHAnsi"/>
          <w:sz w:val="20"/>
          <w:szCs w:val="20"/>
        </w:rPr>
        <w:t xml:space="preserve">suelo se </w:t>
      </w:r>
      <w:r w:rsidR="00796955" w:rsidRPr="00093D62">
        <w:rPr>
          <w:rFonts w:cstheme="minorHAnsi"/>
          <w:sz w:val="20"/>
          <w:szCs w:val="20"/>
        </w:rPr>
        <w:t>encuentran excedidas</w:t>
      </w:r>
      <w:r w:rsidR="005637C7" w:rsidRPr="00093D62">
        <w:rPr>
          <w:rFonts w:cstheme="minorHAnsi"/>
          <w:sz w:val="20"/>
          <w:szCs w:val="20"/>
        </w:rPr>
        <w:t xml:space="preserve"> en predios regados.</w:t>
      </w:r>
    </w:p>
    <w:p w:rsidR="00667B94" w:rsidRPr="00667B94" w:rsidRDefault="00667B94" w:rsidP="00667B94">
      <w:pPr>
        <w:ind w:left="567"/>
        <w:rPr>
          <w:rFonts w:cstheme="minorHAnsi"/>
          <w:sz w:val="20"/>
          <w:szCs w:val="20"/>
        </w:rPr>
      </w:pPr>
    </w:p>
    <w:p w:rsidR="001A6C0C" w:rsidRDefault="005637C7" w:rsidP="00667B94">
      <w:pPr>
        <w:pStyle w:val="Prrafodelista"/>
        <w:numPr>
          <w:ilvl w:val="0"/>
          <w:numId w:val="38"/>
        </w:numPr>
        <w:ind w:left="567"/>
        <w:rPr>
          <w:rFonts w:cstheme="minorHAnsi"/>
          <w:sz w:val="20"/>
          <w:szCs w:val="20"/>
        </w:rPr>
      </w:pPr>
      <w:r w:rsidRPr="005637C7">
        <w:rPr>
          <w:rFonts w:cstheme="minorHAnsi"/>
          <w:sz w:val="20"/>
          <w:szCs w:val="20"/>
        </w:rPr>
        <w:t xml:space="preserve">Se verifica que </w:t>
      </w:r>
      <w:r w:rsidR="00705BAB">
        <w:rPr>
          <w:rFonts w:cstheme="minorHAnsi"/>
          <w:sz w:val="20"/>
          <w:szCs w:val="20"/>
        </w:rPr>
        <w:t xml:space="preserve">el titular no remite </w:t>
      </w:r>
      <w:r w:rsidRPr="005637C7">
        <w:rPr>
          <w:rFonts w:cstheme="minorHAnsi"/>
          <w:sz w:val="20"/>
          <w:szCs w:val="20"/>
        </w:rPr>
        <w:t>los Informes de Seguimiento Ambiental de frecuencia semestral de los monitoreos agua arriba y aguas bajo de la descarga en rio Cato, ni los resultados de los monitoreos de aguas subterráneas para el año 2014 y 2015.</w:t>
      </w:r>
    </w:p>
    <w:p w:rsidR="001053A8" w:rsidRPr="001053A8" w:rsidRDefault="001053A8" w:rsidP="001053A8">
      <w:pPr>
        <w:pStyle w:val="Prrafodelista"/>
        <w:rPr>
          <w:rFonts w:cstheme="minorHAnsi"/>
          <w:sz w:val="20"/>
          <w:szCs w:val="20"/>
        </w:rPr>
      </w:pPr>
    </w:p>
    <w:p w:rsidR="001053A8" w:rsidRPr="005637C7" w:rsidRDefault="001053A8" w:rsidP="00667B94">
      <w:pPr>
        <w:pStyle w:val="Prrafodelista"/>
        <w:numPr>
          <w:ilvl w:val="0"/>
          <w:numId w:val="38"/>
        </w:numPr>
        <w:ind w:left="567"/>
        <w:rPr>
          <w:rFonts w:cstheme="minorHAnsi"/>
          <w:sz w:val="20"/>
          <w:szCs w:val="20"/>
        </w:rPr>
      </w:pPr>
      <w:r>
        <w:rPr>
          <w:rFonts w:cstheme="minorHAnsi"/>
          <w:sz w:val="20"/>
          <w:szCs w:val="20"/>
        </w:rPr>
        <w:t>No se encuentra construido el incinerad</w:t>
      </w:r>
      <w:r w:rsidR="003E2FEB">
        <w:rPr>
          <w:rFonts w:cstheme="minorHAnsi"/>
          <w:sz w:val="20"/>
          <w:szCs w:val="20"/>
        </w:rPr>
        <w:t>or de mortandad de cerdos, y e</w:t>
      </w:r>
      <w:r w:rsidR="00653245">
        <w:rPr>
          <w:rFonts w:cstheme="minorHAnsi"/>
          <w:sz w:val="20"/>
          <w:szCs w:val="20"/>
        </w:rPr>
        <w:t xml:space="preserve">n su </w:t>
      </w:r>
      <w:r w:rsidR="00F25525">
        <w:rPr>
          <w:rFonts w:cstheme="minorHAnsi"/>
          <w:sz w:val="20"/>
          <w:szCs w:val="20"/>
        </w:rPr>
        <w:t>de</w:t>
      </w:r>
      <w:r w:rsidR="00653245">
        <w:rPr>
          <w:rFonts w:cstheme="minorHAnsi"/>
          <w:sz w:val="20"/>
          <w:szCs w:val="20"/>
        </w:rPr>
        <w:t>fecto esta unidad es remplazada</w:t>
      </w:r>
      <w:r>
        <w:rPr>
          <w:rFonts w:cstheme="minorHAnsi"/>
          <w:sz w:val="20"/>
          <w:szCs w:val="20"/>
        </w:rPr>
        <w:t xml:space="preserve"> por galpón de compostaje.</w:t>
      </w:r>
    </w:p>
    <w:p w:rsidR="003065E9" w:rsidRDefault="003065E9" w:rsidP="00ED4317">
      <w:pPr>
        <w:rPr>
          <w:rFonts w:cstheme="minorHAnsi"/>
          <w:color w:val="FF0000"/>
          <w:sz w:val="20"/>
          <w:szCs w:val="20"/>
        </w:rPr>
      </w:pPr>
    </w:p>
    <w:p w:rsidR="003065E9" w:rsidRPr="0025129B" w:rsidRDefault="003065E9"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440881372"/>
      <w:r w:rsidRPr="0025129B">
        <w:lastRenderedPageBreak/>
        <w:t>IDENTIFICACIÓN 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40881373"/>
      <w:r w:rsidRPr="0025129B">
        <w:t>Antecedentes Generales</w:t>
      </w:r>
      <w:bookmarkEnd w:id="20"/>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7416D0" w:rsidRDefault="007416D0" w:rsidP="00230321">
            <w:pPr>
              <w:rPr>
                <w:rFonts w:cstheme="minorHAnsi"/>
                <w:sz w:val="20"/>
                <w:szCs w:val="20"/>
              </w:rPr>
            </w:pPr>
            <w:r w:rsidRPr="007416D0">
              <w:rPr>
                <w:rFonts w:cstheme="minorHAnsi"/>
                <w:sz w:val="20"/>
                <w:szCs w:val="20"/>
              </w:rPr>
              <w:t>Plantel Engorda Cerdos Fundo San Guillermo</w:t>
            </w:r>
          </w:p>
          <w:p w:rsidR="00230321" w:rsidRPr="0025129B" w:rsidRDefault="00230321" w:rsidP="00230321">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7416D0" w:rsidRDefault="007416D0" w:rsidP="00230321">
            <w:pPr>
              <w:rPr>
                <w:rFonts w:cstheme="minorHAnsi"/>
                <w:sz w:val="20"/>
                <w:szCs w:val="20"/>
              </w:rPr>
            </w:pPr>
            <w:r w:rsidRPr="007416D0">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707F89" w:rsidP="00230321">
            <w:pPr>
              <w:ind w:left="188"/>
              <w:rPr>
                <w:rFonts w:cstheme="minorHAnsi"/>
                <w:sz w:val="20"/>
                <w:szCs w:val="20"/>
              </w:rPr>
            </w:pPr>
            <w:r>
              <w:rPr>
                <w:rFonts w:cstheme="minorHAnsi"/>
                <w:sz w:val="20"/>
                <w:szCs w:val="20"/>
              </w:rPr>
              <w:t>Fundo San Guillermo S/N, Comuna de Coihueco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093D62" w:rsidP="00230321">
            <w:pPr>
              <w:rPr>
                <w:rFonts w:cstheme="minorHAnsi"/>
                <w:sz w:val="20"/>
                <w:szCs w:val="20"/>
              </w:rPr>
            </w:pPr>
            <w:r>
              <w:rPr>
                <w:rFonts w:cstheme="minorHAnsi"/>
                <w:sz w:val="20"/>
                <w:szCs w:val="20"/>
              </w:rPr>
              <w:t>Ñuble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7416D0" w:rsidRPr="0025129B" w:rsidRDefault="007416D0" w:rsidP="00230321">
            <w:pPr>
              <w:spacing w:after="100" w:line="276" w:lineRule="auto"/>
              <w:rPr>
                <w:rFonts w:cstheme="minorHAnsi"/>
                <w:sz w:val="20"/>
                <w:szCs w:val="20"/>
              </w:rPr>
            </w:pPr>
            <w:r>
              <w:rPr>
                <w:rFonts w:cstheme="minorHAnsi"/>
                <w:sz w:val="20"/>
                <w:szCs w:val="20"/>
              </w:rPr>
              <w:t>Coihueco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707F89" w:rsidP="00230321">
            <w:pPr>
              <w:rPr>
                <w:rFonts w:cstheme="minorHAnsi"/>
                <w:sz w:val="20"/>
                <w:szCs w:val="20"/>
                <w:lang w:eastAsia="es-ES"/>
              </w:rPr>
            </w:pPr>
            <w:r>
              <w:rPr>
                <w:rFonts w:cstheme="minorHAnsi"/>
                <w:sz w:val="20"/>
                <w:szCs w:val="20"/>
                <w:lang w:eastAsia="es-ES"/>
              </w:rPr>
              <w:t>Sucesión Salvador Yanine Abadi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707F89" w:rsidP="00230321">
            <w:pPr>
              <w:rPr>
                <w:rFonts w:cstheme="minorHAnsi"/>
                <w:sz w:val="20"/>
                <w:szCs w:val="20"/>
                <w:lang w:val="es-ES" w:eastAsia="es-ES"/>
              </w:rPr>
            </w:pPr>
            <w:r>
              <w:rPr>
                <w:rFonts w:cstheme="minorHAnsi"/>
                <w:sz w:val="20"/>
                <w:szCs w:val="20"/>
                <w:lang w:val="es-ES" w:eastAsia="es-ES"/>
              </w:rPr>
              <w:t>81.734.000-8</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707F89" w:rsidP="00230321">
            <w:pPr>
              <w:rPr>
                <w:rFonts w:cstheme="minorHAnsi"/>
                <w:sz w:val="20"/>
                <w:szCs w:val="20"/>
              </w:rPr>
            </w:pPr>
            <w:r>
              <w:rPr>
                <w:rFonts w:cstheme="minorHAnsi"/>
                <w:sz w:val="20"/>
                <w:szCs w:val="20"/>
              </w:rPr>
              <w:t>Camino Viejo a Chillán Km. 26 S/N, Comuna de Bulnes,  Casilla 71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707F89" w:rsidP="00230321">
            <w:pPr>
              <w:rPr>
                <w:rFonts w:cstheme="minorHAnsi"/>
                <w:sz w:val="20"/>
                <w:szCs w:val="20"/>
              </w:rPr>
            </w:pPr>
            <w:r>
              <w:rPr>
                <w:rFonts w:cstheme="minorHAnsi"/>
                <w:sz w:val="20"/>
                <w:szCs w:val="20"/>
              </w:rPr>
              <w:t>-</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707F89" w:rsidP="00230321">
            <w:pPr>
              <w:rPr>
                <w:rFonts w:cstheme="minorHAnsi"/>
                <w:sz w:val="20"/>
                <w:szCs w:val="20"/>
              </w:rPr>
            </w:pPr>
            <w:r>
              <w:rPr>
                <w:rFonts w:cstheme="minorHAnsi"/>
                <w:sz w:val="20"/>
                <w:szCs w:val="20"/>
              </w:rPr>
              <w:t>+56-42-2631012</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707F89" w:rsidP="00230321">
            <w:pPr>
              <w:rPr>
                <w:rFonts w:cstheme="minorHAnsi"/>
                <w:sz w:val="20"/>
                <w:szCs w:val="20"/>
              </w:rPr>
            </w:pPr>
            <w:r>
              <w:rPr>
                <w:rFonts w:cstheme="minorHAnsi"/>
                <w:sz w:val="20"/>
                <w:szCs w:val="20"/>
              </w:rPr>
              <w:t>Guillermo Yanine Milad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707F89" w:rsidP="00230321">
            <w:pPr>
              <w:spacing w:after="100"/>
              <w:jc w:val="left"/>
              <w:rPr>
                <w:rFonts w:cstheme="minorHAnsi"/>
                <w:sz w:val="20"/>
                <w:szCs w:val="20"/>
                <w:lang w:val="es-ES" w:eastAsia="es-ES"/>
              </w:rPr>
            </w:pPr>
            <w:r>
              <w:rPr>
                <w:rFonts w:cstheme="minorHAnsi"/>
                <w:sz w:val="20"/>
                <w:szCs w:val="20"/>
                <w:lang w:val="es-ES" w:eastAsia="es-ES"/>
              </w:rPr>
              <w:t>5.489.060-5</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707F89" w:rsidP="00230321">
            <w:pPr>
              <w:rPr>
                <w:rFonts w:cstheme="minorHAnsi"/>
                <w:sz w:val="20"/>
                <w:szCs w:val="20"/>
                <w:lang w:val="es-ES" w:eastAsia="es-ES"/>
              </w:rPr>
            </w:pPr>
            <w:r w:rsidRPr="00093D62">
              <w:rPr>
                <w:rFonts w:cstheme="minorHAnsi"/>
                <w:sz w:val="20"/>
                <w:szCs w:val="20"/>
              </w:rPr>
              <w:t>Camino Viejo a Chillán Km. 26 S/N, Comuna de Bulnes,  Casilla 71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707F89">
              <w:rPr>
                <w:rFonts w:cstheme="minorHAnsi"/>
                <w:sz w:val="20"/>
                <w:szCs w:val="20"/>
              </w:rPr>
              <w:t>-</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707F89" w:rsidRPr="0025129B" w:rsidRDefault="00707F89" w:rsidP="00230321">
            <w:pPr>
              <w:spacing w:after="100" w:line="276" w:lineRule="auto"/>
              <w:rPr>
                <w:rFonts w:cstheme="minorHAnsi"/>
                <w:sz w:val="20"/>
                <w:szCs w:val="20"/>
                <w:lang w:val="es-ES" w:eastAsia="es-ES"/>
              </w:rPr>
            </w:pPr>
            <w:r>
              <w:rPr>
                <w:rFonts w:cstheme="minorHAnsi"/>
                <w:sz w:val="20"/>
                <w:szCs w:val="20"/>
              </w:rPr>
              <w:t>+56-42-2631012</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707F89" w:rsidRPr="0025129B" w:rsidRDefault="00707F89" w:rsidP="00230321">
            <w:pPr>
              <w:spacing w:after="100" w:line="276" w:lineRule="auto"/>
              <w:ind w:left="425" w:hanging="425"/>
              <w:rPr>
                <w:rFonts w:cstheme="minorHAnsi"/>
                <w:sz w:val="20"/>
                <w:szCs w:val="20"/>
              </w:rPr>
            </w:pPr>
            <w:r>
              <w:rPr>
                <w:rFonts w:cstheme="minorHAnsi"/>
                <w:sz w:val="20"/>
                <w:szCs w:val="20"/>
              </w:rPr>
              <w:t>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40881374"/>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bookmarkEnd w:id="42"/>
            <w:bookmarkEnd w:id="43"/>
            <w:bookmarkEnd w:id="44"/>
            <w:bookmarkEnd w:id="45"/>
            <w:bookmarkEnd w:id="46"/>
            <w:r w:rsidR="00707F89">
              <w:rPr>
                <w:sz w:val="20"/>
                <w:szCs w:val="20"/>
              </w:rPr>
              <w:t xml:space="preserve"> </w:t>
            </w:r>
            <w:r w:rsidR="00707F89" w:rsidRPr="00707F89">
              <w:rPr>
                <w:i/>
                <w:sz w:val="20"/>
                <w:szCs w:val="20"/>
              </w:rPr>
              <w:t>Google earth</w:t>
            </w:r>
            <w:r w:rsidR="00707F89">
              <w:rPr>
                <w:sz w:val="20"/>
                <w:szCs w:val="20"/>
              </w:rPr>
              <w:t>, 2015)</w:t>
            </w:r>
          </w:p>
          <w:p w:rsidR="006270FF" w:rsidRPr="003714C8" w:rsidRDefault="00707F89" w:rsidP="003714C8">
            <w:pPr>
              <w:jc w:val="center"/>
              <w:rPr>
                <w:rFonts w:cstheme="minorHAnsi"/>
                <w:b/>
                <w:noProof/>
                <w:sz w:val="24"/>
                <w:szCs w:val="20"/>
                <w:lang w:eastAsia="es-CL"/>
              </w:rPr>
            </w:pPr>
            <w:r>
              <w:rPr>
                <w:rFonts w:cstheme="minorHAnsi"/>
                <w:b/>
                <w:noProof/>
                <w:sz w:val="24"/>
                <w:szCs w:val="20"/>
                <w:lang w:eastAsia="es-CL"/>
              </w:rPr>
              <w:drawing>
                <wp:inline distT="0" distB="0" distL="0" distR="0">
                  <wp:extent cx="6831608" cy="4260229"/>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5">
                            <a:extLst>
                              <a:ext uri="{28A0092B-C50C-407E-A947-70E740481C1C}">
                                <a14:useLocalDpi xmlns:a14="http://schemas.microsoft.com/office/drawing/2010/main"/>
                              </a:ext>
                            </a:extLst>
                          </a:blip>
                          <a:stretch>
                            <a:fillRect/>
                          </a:stretch>
                        </pic:blipFill>
                        <pic:spPr>
                          <a:xfrm>
                            <a:off x="0" y="0"/>
                            <a:ext cx="6845962" cy="4269180"/>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707F8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B17B28">
            <w:pPr>
              <w:rPr>
                <w:rFonts w:cstheme="minorHAnsi"/>
                <w:b/>
                <w:sz w:val="20"/>
                <w:szCs w:val="18"/>
              </w:rPr>
            </w:pPr>
            <w:r w:rsidRPr="0025129B">
              <w:rPr>
                <w:rFonts w:cstheme="minorHAnsi"/>
                <w:b/>
                <w:sz w:val="20"/>
                <w:szCs w:val="18"/>
              </w:rPr>
              <w:t>Datum:</w:t>
            </w:r>
            <w:r w:rsidR="00707F89">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07F89">
              <w:rPr>
                <w:rFonts w:cstheme="minorHAnsi"/>
                <w:b/>
                <w:sz w:val="20"/>
                <w:szCs w:val="18"/>
              </w:rPr>
              <w:t xml:space="preserve"> 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5F0A78">
              <w:rPr>
                <w:rFonts w:cstheme="minorHAnsi"/>
                <w:b/>
                <w:sz w:val="20"/>
                <w:szCs w:val="18"/>
              </w:rPr>
              <w:t xml:space="preserve"> </w:t>
            </w:r>
            <w:r w:rsidR="005F0A78" w:rsidRPr="005F0A78">
              <w:rPr>
                <w:rFonts w:cstheme="minorHAnsi"/>
                <w:sz w:val="20"/>
                <w:szCs w:val="18"/>
              </w:rPr>
              <w:t>5.950.415</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5F0A78">
              <w:rPr>
                <w:rFonts w:cstheme="minorHAnsi"/>
                <w:b/>
                <w:sz w:val="20"/>
                <w:szCs w:val="16"/>
              </w:rPr>
              <w:t xml:space="preserve"> </w:t>
            </w:r>
            <w:r w:rsidR="005F0A78" w:rsidRPr="005F0A78">
              <w:rPr>
                <w:rFonts w:cstheme="minorHAnsi"/>
                <w:sz w:val="20"/>
                <w:szCs w:val="16"/>
              </w:rPr>
              <w:t>243.683</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F0A78">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17B28">
              <w:rPr>
                <w:rFonts w:cstheme="minorHAnsi"/>
                <w:sz w:val="20"/>
                <w:szCs w:val="18"/>
              </w:rPr>
              <w:t xml:space="preserve">Desde la ciudad </w:t>
            </w:r>
            <w:r w:rsidR="00C5707D">
              <w:rPr>
                <w:rFonts w:cstheme="minorHAnsi"/>
                <w:sz w:val="20"/>
                <w:szCs w:val="18"/>
              </w:rPr>
              <w:t>Concepción por ruta 152 (Itata)</w:t>
            </w:r>
            <w:r w:rsidR="00B17B28">
              <w:rPr>
                <w:rFonts w:cstheme="minorHAnsi"/>
                <w:sz w:val="20"/>
                <w:szCs w:val="18"/>
              </w:rPr>
              <w:t xml:space="preserve">, luego ruta 4 hacia el norte hasta la ciudad de Chillán, ahí empalmar la ruta N-45 hacia la localidad de Nahueltoro. </w:t>
            </w:r>
            <w:r w:rsidR="005F0A78">
              <w:rPr>
                <w:rFonts w:cstheme="minorHAnsi"/>
                <w:sz w:val="20"/>
                <w:szCs w:val="18"/>
              </w:rPr>
              <w:t>En la ruta u</w:t>
            </w:r>
            <w:r w:rsidR="00B17B28">
              <w:rPr>
                <w:rFonts w:cstheme="minorHAnsi"/>
                <w:sz w:val="20"/>
                <w:szCs w:val="18"/>
              </w:rPr>
              <w:t>bicar las coordenadas de referencia</w:t>
            </w:r>
            <w:r w:rsidR="005F0A78">
              <w:rPr>
                <w:rFonts w:cstheme="minorHAnsi"/>
                <w:sz w:val="20"/>
                <w:szCs w:val="18"/>
              </w:rPr>
              <w:t xml:space="preserve"> 5.952.500 N, </w:t>
            </w:r>
            <w:r w:rsidR="005F0A78" w:rsidRPr="005F0A78">
              <w:rPr>
                <w:rFonts w:cstheme="minorHAnsi"/>
                <w:sz w:val="20"/>
                <w:szCs w:val="18"/>
              </w:rPr>
              <w:t>244</w:t>
            </w:r>
            <w:r w:rsidR="005F0A78">
              <w:rPr>
                <w:rFonts w:cstheme="minorHAnsi"/>
                <w:sz w:val="20"/>
                <w:szCs w:val="18"/>
              </w:rPr>
              <w:t>.</w:t>
            </w:r>
            <w:r w:rsidR="005F0A78" w:rsidRPr="005F0A78">
              <w:rPr>
                <w:rFonts w:cstheme="minorHAnsi"/>
                <w:sz w:val="20"/>
                <w:szCs w:val="18"/>
              </w:rPr>
              <w:t>988</w:t>
            </w:r>
            <w:r w:rsidR="005F0A78">
              <w:rPr>
                <w:rFonts w:cstheme="minorHAnsi"/>
                <w:sz w:val="20"/>
                <w:szCs w:val="18"/>
              </w:rPr>
              <w:t xml:space="preserve"> E, las cuales corresponden al camino de ingreso al predio del Plantel de Cerdos Fundo San Guillermo, en este camino virar hacia el sur y seguirlo por 3,4 km aproximadamente.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295D97">
        <w:trPr>
          <w:trHeight w:val="732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xml:space="preserve">. </w:t>
            </w:r>
            <w:r w:rsidR="00FD14AC">
              <w:rPr>
                <w:b/>
              </w:rPr>
              <w:t>Mapa de ubicación comuna</w:t>
            </w:r>
            <w:r w:rsidR="00FD14AC" w:rsidRPr="0025129B">
              <w:rPr>
                <w:b/>
              </w:rPr>
              <w:t xml:space="preserve">l </w:t>
            </w:r>
            <w:r w:rsidR="00FD14AC" w:rsidRPr="00F27A81">
              <w:rPr>
                <w:sz w:val="20"/>
                <w:szCs w:val="20"/>
              </w:rPr>
              <w:t>(</w:t>
            </w:r>
            <w:r w:rsidR="00FD14AC" w:rsidRPr="007E2D5C">
              <w:rPr>
                <w:sz w:val="20"/>
                <w:szCs w:val="20"/>
              </w:rPr>
              <w:t>Fuente:</w:t>
            </w:r>
            <w:r w:rsidR="00FD14AC">
              <w:rPr>
                <w:sz w:val="20"/>
                <w:szCs w:val="20"/>
              </w:rPr>
              <w:t xml:space="preserve"> </w:t>
            </w:r>
            <w:r w:rsidR="00FD14AC" w:rsidRPr="00707F89">
              <w:rPr>
                <w:i/>
                <w:sz w:val="20"/>
                <w:szCs w:val="20"/>
              </w:rPr>
              <w:t>Google earth</w:t>
            </w:r>
            <w:r w:rsidR="00FD14AC">
              <w:rPr>
                <w:sz w:val="20"/>
                <w:szCs w:val="20"/>
              </w:rPr>
              <w:t>, 2015)</w:t>
            </w:r>
            <w:r w:rsidR="00F27A81">
              <w:rPr>
                <w:sz w:val="20"/>
                <w:szCs w:val="20"/>
              </w:rPr>
              <w:t>.</w:t>
            </w:r>
          </w:p>
          <w:p w:rsidR="0099175E" w:rsidRPr="0025129B" w:rsidRDefault="00FD14AC" w:rsidP="00FD14AC">
            <w:pPr>
              <w:jc w:val="center"/>
              <w:rPr>
                <w:rFonts w:cstheme="minorHAnsi"/>
                <w:lang w:eastAsia="es-ES"/>
              </w:rPr>
            </w:pPr>
            <w:r>
              <w:rPr>
                <w:rFonts w:cstheme="minorHAnsi"/>
                <w:noProof/>
                <w:lang w:eastAsia="es-CL"/>
              </w:rPr>
              <w:drawing>
                <wp:inline distT="0" distB="0" distL="0" distR="0">
                  <wp:extent cx="7160255" cy="4464872"/>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26">
                            <a:extLst>
                              <a:ext uri="{28A0092B-C50C-407E-A947-70E740481C1C}">
                                <a14:useLocalDpi xmlns:a14="http://schemas.microsoft.com/office/drawing/2010/main"/>
                              </a:ext>
                            </a:extLst>
                          </a:blip>
                          <a:stretch>
                            <a:fillRect/>
                          </a:stretch>
                        </pic:blipFill>
                        <pic:spPr>
                          <a:xfrm>
                            <a:off x="0" y="0"/>
                            <a:ext cx="7166049" cy="4468485"/>
                          </a:xfrm>
                          <a:prstGeom prst="rect">
                            <a:avLst/>
                          </a:prstGeom>
                        </pic:spPr>
                      </pic:pic>
                    </a:graphicData>
                  </a:graphic>
                </wp:inline>
              </w:drawing>
            </w:r>
          </w:p>
        </w:tc>
      </w:tr>
    </w:tbl>
    <w:p w:rsidR="00BA0FDE" w:rsidRPr="0025129B" w:rsidRDefault="00BA0FDE" w:rsidP="00BA0FDE">
      <w:pPr>
        <w:rPr>
          <w:sz w:val="20"/>
        </w:rPr>
      </w:pPr>
    </w:p>
    <w:p w:rsidR="00FD14AC" w:rsidRDefault="00FD14AC">
      <w:pPr>
        <w:jc w:val="left"/>
        <w:rPr>
          <w:sz w:val="20"/>
        </w:rPr>
      </w:pPr>
      <w:r>
        <w:rPr>
          <w:sz w:val="20"/>
        </w:rPr>
        <w:br w:type="page"/>
      </w:r>
    </w:p>
    <w:tbl>
      <w:tblPr>
        <w:tblStyle w:val="Tablaconcuadrcula"/>
        <w:tblW w:w="0" w:type="auto"/>
        <w:tblLook w:val="04A0" w:firstRow="1" w:lastRow="0" w:firstColumn="1" w:lastColumn="0" w:noHBand="0" w:noVBand="1"/>
      </w:tblPr>
      <w:tblGrid>
        <w:gridCol w:w="13562"/>
      </w:tblGrid>
      <w:tr w:rsidR="00FD14AC" w:rsidTr="00FD14AC">
        <w:tc>
          <w:tcPr>
            <w:tcW w:w="13562" w:type="dxa"/>
          </w:tcPr>
          <w:p w:rsidR="00FD14AC" w:rsidRPr="007E2D5C" w:rsidRDefault="00FD14AC" w:rsidP="00FD14AC">
            <w:pPr>
              <w:jc w:val="left"/>
              <w:rPr>
                <w:color w:val="FF0000"/>
              </w:rPr>
            </w:pPr>
            <w:r w:rsidRPr="0025129B">
              <w:rPr>
                <w:b/>
              </w:rPr>
              <w:lastRenderedPageBreak/>
              <w:t xml:space="preserve">Figura </w:t>
            </w:r>
            <w:r>
              <w:rPr>
                <w:b/>
              </w:rPr>
              <w:t>3. Layou</w:t>
            </w:r>
            <w:r w:rsidR="00D2723C">
              <w:rPr>
                <w:b/>
              </w:rPr>
              <w:t>t del Plantel de Cerdos Fundo San Guillermo</w:t>
            </w:r>
            <w:r w:rsidRPr="0025129B">
              <w:rPr>
                <w:b/>
              </w:rPr>
              <w:t xml:space="preserve"> </w:t>
            </w:r>
            <w:r w:rsidR="00D2723C">
              <w:t xml:space="preserve">(Fuente: </w:t>
            </w:r>
            <w:r w:rsidR="00D2723C" w:rsidRPr="00D2723C">
              <w:rPr>
                <w:i/>
              </w:rPr>
              <w:t>Google earth</w:t>
            </w:r>
            <w:r w:rsidR="00D2723C">
              <w:t>, 2015)</w:t>
            </w:r>
            <w:r w:rsidR="00F27A81">
              <w:t>.</w:t>
            </w:r>
          </w:p>
          <w:p w:rsidR="00FD14AC" w:rsidRDefault="00FD14AC" w:rsidP="00FD14AC">
            <w:pPr>
              <w:jc w:val="left"/>
            </w:pPr>
          </w:p>
          <w:p w:rsidR="00FD14AC" w:rsidRDefault="00D2723C" w:rsidP="00D2723C">
            <w:pPr>
              <w:spacing w:after="120"/>
              <w:jc w:val="left"/>
              <w:rPr>
                <w:b/>
              </w:rPr>
            </w:pPr>
            <w:r>
              <w:rPr>
                <w:b/>
                <w:noProof/>
                <w:lang w:eastAsia="es-CL"/>
              </w:rPr>
              <w:drawing>
                <wp:inline distT="0" distB="0" distL="0" distR="0">
                  <wp:extent cx="8474278" cy="5284248"/>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27">
                            <a:extLst>
                              <a:ext uri="{28A0092B-C50C-407E-A947-70E740481C1C}">
                                <a14:useLocalDpi xmlns:a14="http://schemas.microsoft.com/office/drawing/2010/main"/>
                              </a:ext>
                            </a:extLst>
                          </a:blip>
                          <a:stretch>
                            <a:fillRect/>
                          </a:stretch>
                        </pic:blipFill>
                        <pic:spPr>
                          <a:xfrm>
                            <a:off x="0" y="0"/>
                            <a:ext cx="8477128" cy="5286025"/>
                          </a:xfrm>
                          <a:prstGeom prst="rect">
                            <a:avLst/>
                          </a:prstGeom>
                        </pic:spPr>
                      </pic:pic>
                    </a:graphicData>
                  </a:graphic>
                </wp:inline>
              </w:drawing>
            </w:r>
          </w:p>
        </w:tc>
      </w:tr>
    </w:tbl>
    <w:p w:rsidR="00FD14AC" w:rsidRDefault="00FD14AC" w:rsidP="00FD14AC">
      <w:pPr>
        <w:jc w:val="left"/>
        <w:rPr>
          <w:b/>
        </w:rPr>
      </w:pPr>
    </w:p>
    <w:p w:rsidR="00FD14AC" w:rsidRDefault="00FD14AC" w:rsidP="00FD14AC">
      <w:pPr>
        <w:jc w:val="left"/>
        <w:rPr>
          <w:sz w:val="20"/>
        </w:rPr>
      </w:pPr>
      <w:r>
        <w:rPr>
          <w:sz w:val="20"/>
        </w:rPr>
        <w:br w:type="page"/>
      </w: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1" w:name="_Toc440881375"/>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096213">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D2723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rsidR="00096213" w:rsidRPr="0025129B" w:rsidRDefault="00F64DF2" w:rsidP="00D2723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D2723C">
        <w:trPr>
          <w:trHeight w:val="498"/>
        </w:trPr>
        <w:tc>
          <w:tcPr>
            <w:tcW w:w="323" w:type="pct"/>
            <w:shd w:val="clear" w:color="auto" w:fill="auto"/>
            <w:noWrap/>
            <w:vAlign w:val="center"/>
            <w:hideMark/>
          </w:tcPr>
          <w:p w:rsidR="00096213" w:rsidRPr="007C60EE" w:rsidRDefault="00D2723C" w:rsidP="00D2723C">
            <w:pPr>
              <w:spacing w:line="0" w:lineRule="atLeast"/>
              <w:rPr>
                <w:color w:val="000000"/>
                <w:sz w:val="20"/>
              </w:rPr>
            </w:pPr>
            <w:r>
              <w:rPr>
                <w:color w:val="000000"/>
                <w:sz w:val="20"/>
              </w:rPr>
              <w:t>1</w:t>
            </w:r>
          </w:p>
        </w:tc>
        <w:tc>
          <w:tcPr>
            <w:tcW w:w="636" w:type="pct"/>
            <w:shd w:val="clear" w:color="auto" w:fill="auto"/>
            <w:noWrap/>
            <w:vAlign w:val="center"/>
          </w:tcPr>
          <w:p w:rsidR="00096213" w:rsidRPr="007C60EE" w:rsidRDefault="00D2723C" w:rsidP="00D2723C">
            <w:pPr>
              <w:spacing w:line="0" w:lineRule="atLeast"/>
              <w:rPr>
                <w:color w:val="000000"/>
                <w:sz w:val="20"/>
              </w:rPr>
            </w:pPr>
            <w:r>
              <w:rPr>
                <w:color w:val="000000"/>
                <w:sz w:val="20"/>
              </w:rPr>
              <w:t>RCA</w:t>
            </w:r>
          </w:p>
        </w:tc>
        <w:tc>
          <w:tcPr>
            <w:tcW w:w="548" w:type="pct"/>
            <w:shd w:val="clear" w:color="auto" w:fill="auto"/>
            <w:noWrap/>
            <w:vAlign w:val="center"/>
          </w:tcPr>
          <w:p w:rsidR="00096213" w:rsidRPr="007C60EE" w:rsidRDefault="00D2723C" w:rsidP="00D2723C">
            <w:pPr>
              <w:spacing w:line="0" w:lineRule="atLeast"/>
              <w:rPr>
                <w:color w:val="000000"/>
                <w:sz w:val="20"/>
              </w:rPr>
            </w:pPr>
            <w:r>
              <w:rPr>
                <w:color w:val="000000"/>
                <w:sz w:val="20"/>
              </w:rPr>
              <w:t>199/2005</w:t>
            </w:r>
          </w:p>
        </w:tc>
        <w:tc>
          <w:tcPr>
            <w:tcW w:w="491" w:type="pct"/>
            <w:vAlign w:val="center"/>
          </w:tcPr>
          <w:p w:rsidR="00096213" w:rsidRPr="007C60EE" w:rsidRDefault="00D2723C" w:rsidP="00D2723C">
            <w:pPr>
              <w:spacing w:line="0" w:lineRule="atLeast"/>
              <w:rPr>
                <w:color w:val="000000"/>
                <w:sz w:val="20"/>
              </w:rPr>
            </w:pPr>
            <w:r>
              <w:rPr>
                <w:color w:val="000000"/>
                <w:sz w:val="20"/>
              </w:rPr>
              <w:t>25-07-2005</w:t>
            </w:r>
          </w:p>
        </w:tc>
        <w:tc>
          <w:tcPr>
            <w:tcW w:w="701" w:type="pct"/>
            <w:shd w:val="clear" w:color="auto" w:fill="auto"/>
            <w:noWrap/>
            <w:vAlign w:val="center"/>
          </w:tcPr>
          <w:p w:rsidR="00096213" w:rsidRPr="007C60EE" w:rsidRDefault="00D2723C" w:rsidP="00D2723C">
            <w:pPr>
              <w:spacing w:line="0" w:lineRule="atLeast"/>
              <w:rPr>
                <w:color w:val="000000"/>
                <w:sz w:val="20"/>
              </w:rPr>
            </w:pPr>
            <w:r>
              <w:rPr>
                <w:color w:val="000000"/>
                <w:sz w:val="20"/>
              </w:rPr>
              <w:t>COREMA Biobío</w:t>
            </w:r>
          </w:p>
        </w:tc>
        <w:tc>
          <w:tcPr>
            <w:tcW w:w="911" w:type="pct"/>
            <w:shd w:val="clear" w:color="auto" w:fill="auto"/>
            <w:noWrap/>
            <w:vAlign w:val="center"/>
          </w:tcPr>
          <w:p w:rsidR="005E7BC3" w:rsidRPr="005E7BC3" w:rsidRDefault="005E7BC3" w:rsidP="005E7BC3">
            <w:pPr>
              <w:spacing w:line="0" w:lineRule="atLeast"/>
              <w:rPr>
                <w:color w:val="000000"/>
                <w:sz w:val="20"/>
              </w:rPr>
            </w:pPr>
            <w:r w:rsidRPr="005E7BC3">
              <w:rPr>
                <w:color w:val="000000"/>
                <w:sz w:val="20"/>
              </w:rPr>
              <w:t>"Plantel de Engorda de Cerdos, Fundo San</w:t>
            </w:r>
          </w:p>
          <w:p w:rsidR="00096213" w:rsidRPr="007C60EE" w:rsidRDefault="005E7BC3" w:rsidP="005E7BC3">
            <w:pPr>
              <w:spacing w:line="0" w:lineRule="atLeast"/>
              <w:rPr>
                <w:color w:val="000000"/>
                <w:sz w:val="20"/>
              </w:rPr>
            </w:pPr>
            <w:r w:rsidRPr="005E7BC3">
              <w:rPr>
                <w:color w:val="000000"/>
                <w:sz w:val="20"/>
              </w:rPr>
              <w:t>Guillermo"</w:t>
            </w:r>
          </w:p>
        </w:tc>
        <w:tc>
          <w:tcPr>
            <w:tcW w:w="771" w:type="pct"/>
            <w:shd w:val="clear" w:color="auto" w:fill="auto"/>
            <w:noWrap/>
            <w:vAlign w:val="center"/>
          </w:tcPr>
          <w:p w:rsidR="00096213" w:rsidRPr="0025129B" w:rsidRDefault="00667B94" w:rsidP="00667B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rsidR="00096213" w:rsidRPr="0025129B" w:rsidRDefault="00D2723C" w:rsidP="00D2723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rsidTr="00D2723C">
        <w:trPr>
          <w:trHeight w:val="498"/>
        </w:trPr>
        <w:tc>
          <w:tcPr>
            <w:tcW w:w="323" w:type="pct"/>
            <w:shd w:val="clear" w:color="auto" w:fill="auto"/>
            <w:noWrap/>
            <w:vAlign w:val="center"/>
            <w:hideMark/>
          </w:tcPr>
          <w:p w:rsidR="00096213"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rsidR="00096213"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96213"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072/2009</w:t>
            </w:r>
          </w:p>
        </w:tc>
        <w:tc>
          <w:tcPr>
            <w:tcW w:w="491" w:type="pct"/>
            <w:noWrap/>
            <w:vAlign w:val="center"/>
          </w:tcPr>
          <w:p w:rsidR="00096213"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13-03-2009</w:t>
            </w:r>
          </w:p>
        </w:tc>
        <w:tc>
          <w:tcPr>
            <w:tcW w:w="701" w:type="pct"/>
            <w:shd w:val="clear" w:color="auto" w:fill="auto"/>
            <w:noWrap/>
            <w:vAlign w:val="center"/>
          </w:tcPr>
          <w:p w:rsidR="00096213"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COREMA Biobío</w:t>
            </w:r>
          </w:p>
        </w:tc>
        <w:tc>
          <w:tcPr>
            <w:tcW w:w="911" w:type="pct"/>
            <w:shd w:val="clear" w:color="auto" w:fill="auto"/>
            <w:noWrap/>
            <w:vAlign w:val="center"/>
          </w:tcPr>
          <w:p w:rsidR="005E7BC3" w:rsidRPr="005E7BC3" w:rsidRDefault="005E7BC3" w:rsidP="005E7BC3">
            <w:pPr>
              <w:spacing w:line="0" w:lineRule="atLeast"/>
              <w:rPr>
                <w:rFonts w:eastAsia="Times New Roman" w:cs="Calibri"/>
                <w:color w:val="000000"/>
                <w:sz w:val="20"/>
                <w:szCs w:val="20"/>
                <w:lang w:eastAsia="es-CL"/>
              </w:rPr>
            </w:pPr>
            <w:r w:rsidRPr="005E7BC3">
              <w:rPr>
                <w:rFonts w:eastAsia="Times New Roman" w:cs="Calibri"/>
                <w:color w:val="000000"/>
                <w:sz w:val="20"/>
                <w:szCs w:val="20"/>
                <w:lang w:eastAsia="es-CL"/>
              </w:rPr>
              <w:t>"Modificación</w:t>
            </w:r>
          </w:p>
          <w:p w:rsidR="005E7BC3" w:rsidRPr="005E7BC3" w:rsidRDefault="005E7BC3" w:rsidP="005E7BC3">
            <w:pPr>
              <w:spacing w:line="0" w:lineRule="atLeast"/>
              <w:rPr>
                <w:rFonts w:eastAsia="Times New Roman" w:cs="Calibri"/>
                <w:color w:val="000000"/>
                <w:sz w:val="20"/>
                <w:szCs w:val="20"/>
                <w:lang w:eastAsia="es-CL"/>
              </w:rPr>
            </w:pPr>
            <w:r w:rsidRPr="005E7BC3">
              <w:rPr>
                <w:rFonts w:eastAsia="Times New Roman" w:cs="Calibri"/>
                <w:color w:val="000000"/>
                <w:sz w:val="20"/>
                <w:szCs w:val="20"/>
                <w:lang w:eastAsia="es-CL"/>
              </w:rPr>
              <w:t>Sistema Tratamiento y Disposición de Purines,</w:t>
            </w:r>
          </w:p>
          <w:p w:rsidR="00096213" w:rsidRPr="0025129B" w:rsidRDefault="005E7BC3" w:rsidP="005E7BC3">
            <w:pPr>
              <w:spacing w:line="0" w:lineRule="atLeast"/>
              <w:rPr>
                <w:rFonts w:eastAsia="Times New Roman" w:cs="Calibri"/>
                <w:color w:val="000000"/>
                <w:sz w:val="20"/>
                <w:szCs w:val="20"/>
                <w:lang w:eastAsia="es-CL"/>
              </w:rPr>
            </w:pPr>
            <w:r w:rsidRPr="005E7BC3">
              <w:rPr>
                <w:rFonts w:eastAsia="Times New Roman" w:cs="Calibri"/>
                <w:color w:val="000000"/>
                <w:sz w:val="20"/>
                <w:szCs w:val="20"/>
                <w:lang w:eastAsia="es-CL"/>
              </w:rPr>
              <w:t>Plantel Engorda Cerdos Fundo San Guillermo "</w:t>
            </w:r>
          </w:p>
        </w:tc>
        <w:tc>
          <w:tcPr>
            <w:tcW w:w="771" w:type="pct"/>
            <w:shd w:val="clear" w:color="auto" w:fill="auto"/>
            <w:noWrap/>
            <w:vAlign w:val="center"/>
          </w:tcPr>
          <w:p w:rsidR="00096213" w:rsidRPr="0025129B" w:rsidRDefault="00667B94" w:rsidP="00667B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rsidR="00096213" w:rsidRPr="0025129B" w:rsidRDefault="00D2723C" w:rsidP="00D2723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D2723C" w:rsidRPr="0025129B" w:rsidTr="00D2723C">
        <w:trPr>
          <w:trHeight w:val="498"/>
        </w:trPr>
        <w:tc>
          <w:tcPr>
            <w:tcW w:w="323" w:type="pct"/>
            <w:shd w:val="clear" w:color="auto" w:fill="auto"/>
            <w:noWrap/>
            <w:vAlign w:val="center"/>
          </w:tcPr>
          <w:p w:rsidR="00D2723C"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D2723C" w:rsidRDefault="00F25525"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 emisión</w:t>
            </w:r>
          </w:p>
        </w:tc>
        <w:tc>
          <w:tcPr>
            <w:tcW w:w="548" w:type="pct"/>
            <w:shd w:val="clear" w:color="auto" w:fill="auto"/>
            <w:noWrap/>
            <w:vAlign w:val="center"/>
          </w:tcPr>
          <w:p w:rsidR="00D2723C"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90/2000</w:t>
            </w:r>
          </w:p>
        </w:tc>
        <w:tc>
          <w:tcPr>
            <w:tcW w:w="491" w:type="pct"/>
            <w:noWrap/>
            <w:vAlign w:val="center"/>
          </w:tcPr>
          <w:p w:rsidR="00D2723C" w:rsidRPr="0025129B" w:rsidRDefault="005E7BC3" w:rsidP="00D2723C">
            <w:pPr>
              <w:spacing w:line="0" w:lineRule="atLeast"/>
              <w:rPr>
                <w:rFonts w:eastAsia="Times New Roman" w:cs="Calibri"/>
                <w:color w:val="000000"/>
                <w:sz w:val="20"/>
                <w:szCs w:val="20"/>
                <w:lang w:eastAsia="es-CL"/>
              </w:rPr>
            </w:pPr>
            <w:r w:rsidRPr="005E7BC3">
              <w:rPr>
                <w:rFonts w:eastAsia="Times New Roman" w:cs="Calibri"/>
                <w:color w:val="000000"/>
                <w:sz w:val="20"/>
                <w:szCs w:val="20"/>
                <w:lang w:eastAsia="es-CL"/>
              </w:rPr>
              <w:t>07-03-2001</w:t>
            </w:r>
          </w:p>
        </w:tc>
        <w:tc>
          <w:tcPr>
            <w:tcW w:w="701" w:type="pct"/>
            <w:shd w:val="clear" w:color="auto" w:fill="auto"/>
            <w:noWrap/>
            <w:vAlign w:val="center"/>
          </w:tcPr>
          <w:p w:rsidR="00D2723C" w:rsidRPr="0025129B" w:rsidRDefault="00D2723C" w:rsidP="00D2723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11" w:type="pct"/>
            <w:shd w:val="clear" w:color="auto" w:fill="auto"/>
            <w:noWrap/>
            <w:vAlign w:val="center"/>
          </w:tcPr>
          <w:p w:rsidR="00D2723C" w:rsidRPr="0025129B" w:rsidRDefault="005E7BC3" w:rsidP="00D2723C">
            <w:pPr>
              <w:spacing w:line="0" w:lineRule="atLeast"/>
              <w:rPr>
                <w:rFonts w:eastAsia="Times New Roman" w:cs="Calibri"/>
                <w:color w:val="000000"/>
                <w:sz w:val="20"/>
                <w:szCs w:val="20"/>
                <w:lang w:eastAsia="es-CL"/>
              </w:rPr>
            </w:pPr>
            <w:r w:rsidRPr="005E7BC3">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771" w:type="pct"/>
            <w:shd w:val="clear" w:color="auto" w:fill="auto"/>
            <w:noWrap/>
            <w:vAlign w:val="center"/>
          </w:tcPr>
          <w:p w:rsidR="00D2723C" w:rsidRPr="0025129B" w:rsidRDefault="00667B94" w:rsidP="00667B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rsidR="00D2723C" w:rsidRDefault="00D2723C" w:rsidP="00D2723C">
            <w:pPr>
              <w:spacing w:line="0" w:lineRule="atLeast"/>
              <w:jc w:val="center"/>
              <w:rPr>
                <w:rFonts w:eastAsia="Times New Roman" w:cs="Calibri"/>
                <w:color w:val="000000"/>
                <w:sz w:val="20"/>
                <w:szCs w:val="20"/>
                <w:lang w:eastAsia="es-CL"/>
              </w:rPr>
            </w:pPr>
            <w:r w:rsidRPr="003065E9">
              <w:rPr>
                <w:rFonts w:eastAsia="Times New Roman" w:cs="Calibri"/>
                <w:color w:val="000000"/>
                <w:sz w:val="20"/>
                <w:szCs w:val="20"/>
                <w:lang w:eastAsia="es-CL"/>
              </w:rPr>
              <w:t>No</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2" w:name="_Toc352840385"/>
      <w:bookmarkStart w:id="53" w:name="_Toc352841445"/>
      <w:bookmarkStart w:id="54" w:name="_Toc440881376"/>
      <w:r w:rsidRPr="0025129B">
        <w:lastRenderedPageBreak/>
        <w:t>ANTECEDENTES DE LA ACTIVIDAD DE FISCALIZACIÓN.</w:t>
      </w:r>
      <w:bookmarkEnd w:id="52"/>
      <w:bookmarkEnd w:id="53"/>
      <w:bookmarkEnd w:id="54"/>
    </w:p>
    <w:p w:rsidR="00B1722C" w:rsidRPr="0025129B" w:rsidRDefault="00B1722C" w:rsidP="00B1722C"/>
    <w:p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40881377"/>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5E7BC3">
            <w:pPr>
              <w:jc w:val="left"/>
              <w:rPr>
                <w:sz w:val="20"/>
                <w:szCs w:val="20"/>
              </w:rPr>
            </w:pPr>
            <w:r w:rsidRPr="005E7BC3">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4F1B25" w:rsidRPr="005E7BC3" w:rsidRDefault="00004D1D" w:rsidP="004F1B25">
            <w:pPr>
              <w:jc w:val="left"/>
              <w:rPr>
                <w:color w:val="FF0000"/>
                <w:sz w:val="20"/>
                <w:szCs w:val="20"/>
              </w:rPr>
            </w:pPr>
            <w:r w:rsidRPr="0025129B">
              <w:rPr>
                <w:color w:val="FF0000"/>
                <w:sz w:val="20"/>
                <w:szCs w:val="20"/>
              </w:rPr>
              <w:t xml:space="preserve"> </w:t>
            </w:r>
            <w:r w:rsidR="00051C01" w:rsidRPr="005E7BC3">
              <w:rPr>
                <w:sz w:val="20"/>
                <w:szCs w:val="20"/>
              </w:rPr>
              <w:t>Según Resolución SMA N°4/2014</w:t>
            </w:r>
            <w:r w:rsidR="005626CB" w:rsidRPr="005E7BC3">
              <w:rPr>
                <w:sz w:val="20"/>
                <w:szCs w:val="20"/>
              </w:rPr>
              <w:t xml:space="preserve"> que fija </w:t>
            </w:r>
            <w:r w:rsidR="005626CB" w:rsidRPr="005E7BC3">
              <w:rPr>
                <w:sz w:val="20"/>
                <w:szCs w:val="20"/>
                <w:lang w:val="es-ES"/>
              </w:rPr>
              <w:t>Programa y Subprogramas Sectoriales de Fiscalización Ambiental de Resoluciones de Calific</w:t>
            </w:r>
            <w:r w:rsidR="00051C01" w:rsidRPr="005E7BC3">
              <w:rPr>
                <w:sz w:val="20"/>
                <w:szCs w:val="20"/>
                <w:lang w:val="es-ES"/>
              </w:rPr>
              <w:t>ación Ambiental para el año 2014</w:t>
            </w:r>
            <w:r w:rsidR="004F1B25" w:rsidRPr="005E7BC3">
              <w:rPr>
                <w:sz w:val="20"/>
                <w:szCs w:val="20"/>
                <w:lang w:val="es-ES"/>
              </w:rPr>
              <w:t xml:space="preserve">. </w:t>
            </w:r>
          </w:p>
          <w:p w:rsidR="00B1722C" w:rsidRPr="0025129B" w:rsidRDefault="00B1722C" w:rsidP="004F1B25">
            <w:pPr>
              <w:jc w:val="left"/>
              <w:rPr>
                <w:color w:val="FF0000"/>
                <w:sz w:val="20"/>
                <w:szCs w:val="20"/>
                <w:lang w:val="es-ES"/>
              </w:rPr>
            </w:pPr>
          </w:p>
        </w:tc>
      </w:tr>
    </w:tbl>
    <w:p w:rsidR="00B1722C" w:rsidRPr="0025129B" w:rsidRDefault="00B1722C" w:rsidP="00B1722C"/>
    <w:p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40881378"/>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2811FA" w:rsidRPr="002811FA" w:rsidRDefault="002811FA" w:rsidP="002811FA">
            <w:pPr>
              <w:numPr>
                <w:ilvl w:val="0"/>
                <w:numId w:val="7"/>
              </w:numPr>
              <w:spacing w:line="276" w:lineRule="auto"/>
              <w:rPr>
                <w:rFonts w:eastAsia="Times New Roman" w:cs="Calibri"/>
                <w:color w:val="FF0000"/>
                <w:sz w:val="16"/>
                <w:szCs w:val="16"/>
                <w:lang w:eastAsia="es-CL"/>
              </w:rPr>
            </w:pPr>
            <w:r w:rsidRPr="002811FA">
              <w:rPr>
                <w:rFonts w:eastAsia="Times New Roman" w:cs="Calibri"/>
                <w:sz w:val="20"/>
                <w:szCs w:val="16"/>
                <w:lang w:eastAsia="es-CL"/>
              </w:rPr>
              <w:t xml:space="preserve">Manejo de residuos líquidos, </w:t>
            </w:r>
          </w:p>
          <w:p w:rsidR="002811FA" w:rsidRPr="002811FA" w:rsidRDefault="002811FA" w:rsidP="002811FA">
            <w:pPr>
              <w:numPr>
                <w:ilvl w:val="0"/>
                <w:numId w:val="7"/>
              </w:numPr>
              <w:spacing w:line="276" w:lineRule="auto"/>
              <w:rPr>
                <w:rFonts w:eastAsia="Times New Roman" w:cs="Calibri"/>
                <w:color w:val="FF0000"/>
                <w:sz w:val="16"/>
                <w:szCs w:val="16"/>
                <w:lang w:eastAsia="es-CL"/>
              </w:rPr>
            </w:pPr>
            <w:r w:rsidRPr="002811FA">
              <w:rPr>
                <w:rFonts w:eastAsia="Times New Roman" w:cs="Calibri"/>
                <w:sz w:val="20"/>
                <w:szCs w:val="16"/>
                <w:lang w:eastAsia="es-CL"/>
              </w:rPr>
              <w:t>Manejo y D</w:t>
            </w:r>
            <w:r>
              <w:rPr>
                <w:rFonts w:eastAsia="Times New Roman" w:cs="Calibri"/>
                <w:sz w:val="20"/>
                <w:szCs w:val="16"/>
                <w:lang w:eastAsia="es-CL"/>
              </w:rPr>
              <w:t>isposición de purines tratados.</w:t>
            </w:r>
            <w:r w:rsidRPr="002811FA">
              <w:rPr>
                <w:rFonts w:eastAsia="Times New Roman" w:cs="Calibri"/>
                <w:sz w:val="20"/>
                <w:szCs w:val="16"/>
                <w:lang w:eastAsia="es-CL"/>
              </w:rPr>
              <w:t xml:space="preserve"> </w:t>
            </w:r>
          </w:p>
          <w:p w:rsidR="00893A4E" w:rsidRPr="00395D18" w:rsidRDefault="002811FA" w:rsidP="002811FA">
            <w:pPr>
              <w:numPr>
                <w:ilvl w:val="0"/>
                <w:numId w:val="7"/>
              </w:numPr>
              <w:spacing w:line="276" w:lineRule="auto"/>
              <w:rPr>
                <w:rFonts w:eastAsia="Times New Roman" w:cs="Calibri"/>
                <w:color w:val="FF0000"/>
                <w:sz w:val="16"/>
                <w:szCs w:val="16"/>
                <w:lang w:eastAsia="es-CL"/>
              </w:rPr>
            </w:pPr>
            <w:r w:rsidRPr="002811FA">
              <w:rPr>
                <w:rFonts w:eastAsia="Times New Roman" w:cs="Calibri"/>
                <w:sz w:val="20"/>
                <w:szCs w:val="16"/>
                <w:lang w:eastAsia="es-CL"/>
              </w:rPr>
              <w:t>Calidad de agua superficial y subterránea.</w:t>
            </w:r>
          </w:p>
          <w:p w:rsidR="00395D18" w:rsidRPr="0025129B" w:rsidRDefault="00395D18" w:rsidP="002811FA">
            <w:pPr>
              <w:numPr>
                <w:ilvl w:val="0"/>
                <w:numId w:val="7"/>
              </w:numPr>
              <w:spacing w:line="276" w:lineRule="auto"/>
              <w:rPr>
                <w:rFonts w:eastAsia="Times New Roman" w:cs="Calibri"/>
                <w:color w:val="FF0000"/>
                <w:sz w:val="16"/>
                <w:szCs w:val="16"/>
                <w:lang w:eastAsia="es-CL"/>
              </w:rPr>
            </w:pPr>
            <w:r>
              <w:rPr>
                <w:rFonts w:eastAsia="Times New Roman" w:cs="Calibri"/>
                <w:sz w:val="20"/>
                <w:szCs w:val="16"/>
                <w:lang w:eastAsia="es-CL"/>
              </w:rPr>
              <w:t>Manejo de mortandad</w:t>
            </w:r>
          </w:p>
        </w:tc>
      </w:tr>
    </w:tbl>
    <w:p w:rsidR="00893A4E" w:rsidRPr="0025129B" w:rsidRDefault="00893A4E" w:rsidP="00893A4E"/>
    <w:p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4088137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rsidR="00893A4E" w:rsidRPr="0025129B" w:rsidRDefault="00893A4E" w:rsidP="000D703E">
      <w:pPr>
        <w:rPr>
          <w:rFonts w:cstheme="minorHAnsi"/>
          <w:sz w:val="16"/>
          <w:szCs w:val="16"/>
        </w:rPr>
      </w:pPr>
    </w:p>
    <w:p w:rsidR="00D17CB6" w:rsidRDefault="006B4FB2" w:rsidP="009A2CDB">
      <w:pPr>
        <w:pStyle w:val="Ttulo3"/>
      </w:pPr>
      <w:bookmarkStart w:id="87" w:name="_Toc440881380"/>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r w:rsidRPr="0025129B">
        <w:t>Primer día de inspección</w:t>
      </w:r>
      <w:bookmarkEnd w:id="87"/>
      <w:r w:rsidR="009B139A">
        <w:t xml:space="preserve"> </w:t>
      </w:r>
      <w:bookmarkEnd w:id="88"/>
      <w:bookmarkEnd w:id="89"/>
      <w:bookmarkEnd w:id="90"/>
      <w:bookmarkEnd w:id="91"/>
      <w:bookmarkEnd w:id="92"/>
      <w:bookmarkEnd w:id="93"/>
      <w:bookmarkEnd w:id="94"/>
    </w:p>
    <w:p w:rsidR="005E7BC3" w:rsidRPr="005E7BC3" w:rsidRDefault="005E7BC3" w:rsidP="005E7BC3"/>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5E7BC3" w:rsidP="00893A4E">
            <w:pPr>
              <w:rPr>
                <w:sz w:val="20"/>
                <w:szCs w:val="20"/>
              </w:rPr>
            </w:pPr>
            <w:r>
              <w:rPr>
                <w:sz w:val="20"/>
                <w:szCs w:val="20"/>
              </w:rPr>
              <w:t>27-02-2015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5E7BC3"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5E7BC3" w:rsidP="00893A4E">
            <w:pPr>
              <w:rPr>
                <w:sz w:val="20"/>
                <w:szCs w:val="20"/>
                <w:lang w:val="es-ES" w:eastAsia="es-ES"/>
              </w:rPr>
            </w:pPr>
            <w:r>
              <w:rPr>
                <w:sz w:val="20"/>
                <w:szCs w:val="20"/>
                <w:lang w:val="es-ES" w:eastAsia="es-ES"/>
              </w:rPr>
              <w:t>15:30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5E7BC3" w:rsidP="00570BD0">
            <w:pPr>
              <w:rPr>
                <w:sz w:val="20"/>
                <w:szCs w:val="20"/>
              </w:rPr>
            </w:pPr>
            <w:r>
              <w:rPr>
                <w:sz w:val="20"/>
                <w:szCs w:val="20"/>
              </w:rPr>
              <w:t>Rodrigo Zúñiga Tolosa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5E7BC3" w:rsidP="00570BD0">
            <w:pPr>
              <w:rPr>
                <w:rFonts w:eastAsia="Times New Roman"/>
                <w:sz w:val="20"/>
                <w:szCs w:val="20"/>
              </w:rPr>
            </w:pPr>
            <w:r>
              <w:rPr>
                <w:rFonts w:eastAsia="Times New Roman"/>
                <w:sz w:val="20"/>
                <w:szCs w:val="20"/>
              </w:rPr>
              <w:t>SEREMI de Salud Región del Biobío</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5E7BC3" w:rsidP="00570BD0">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5E7BC3" w:rsidP="00570BD0">
            <w:pPr>
              <w:rPr>
                <w:sz w:val="20"/>
                <w:szCs w:val="20"/>
              </w:rPr>
            </w:pPr>
            <w:r>
              <w:rPr>
                <w:b/>
                <w:sz w:val="20"/>
                <w:szCs w:val="20"/>
              </w:rPr>
              <w:t>Órgano</w:t>
            </w:r>
            <w:r w:rsidR="00893A4E" w:rsidRPr="0025129B">
              <w:rPr>
                <w:b/>
                <w:sz w:val="20"/>
                <w:szCs w:val="20"/>
              </w:rPr>
              <w:t>:</w:t>
            </w:r>
          </w:p>
          <w:p w:rsidR="00893A4E" w:rsidRPr="0025129B" w:rsidRDefault="005E7BC3" w:rsidP="00570BD0">
            <w:pPr>
              <w:rPr>
                <w:rFonts w:eastAsia="Times New Roman"/>
                <w:sz w:val="20"/>
                <w:szCs w:val="20"/>
              </w:rPr>
            </w:pPr>
            <w:r>
              <w:rPr>
                <w:rFonts w:eastAsia="Times New Roman"/>
                <w:sz w:val="20"/>
                <w:szCs w:val="20"/>
              </w:rPr>
              <w:t>SEREMI de Salud Región del Biobío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5E7BC3" w:rsidRDefault="009B139A" w:rsidP="005E7BC3">
            <w:pPr>
              <w:spacing w:line="0" w:lineRule="atLeast"/>
              <w:jc w:val="left"/>
              <w:rPr>
                <w:b/>
                <w:sz w:val="20"/>
                <w:szCs w:val="20"/>
              </w:rPr>
            </w:pPr>
            <w:r w:rsidRPr="005E7BC3">
              <w:rPr>
                <w:b/>
                <w:sz w:val="20"/>
                <w:szCs w:val="20"/>
              </w:rPr>
              <w:t>Existió oposición al ingreso:</w:t>
            </w:r>
            <w:r w:rsidRPr="005E7BC3">
              <w:rPr>
                <w:sz w:val="20"/>
                <w:szCs w:val="20"/>
              </w:rPr>
              <w:t xml:space="preserve"> </w:t>
            </w:r>
            <w:r w:rsidR="005E7BC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5E7BC3" w:rsidRDefault="009B139A" w:rsidP="005E7BC3">
            <w:pPr>
              <w:spacing w:line="0" w:lineRule="atLeast"/>
              <w:jc w:val="left"/>
              <w:rPr>
                <w:b/>
                <w:sz w:val="20"/>
                <w:szCs w:val="20"/>
              </w:rPr>
            </w:pPr>
            <w:r w:rsidRPr="005E7BC3">
              <w:rPr>
                <w:b/>
                <w:sz w:val="20"/>
                <w:szCs w:val="20"/>
              </w:rPr>
              <w:t xml:space="preserve">Existió auxilio de fuerza pública: </w:t>
            </w:r>
            <w:r w:rsidR="005E7BC3">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5E7BC3" w:rsidRDefault="009B139A" w:rsidP="005E7BC3">
            <w:pPr>
              <w:spacing w:line="0" w:lineRule="atLeast"/>
              <w:jc w:val="left"/>
              <w:rPr>
                <w:b/>
                <w:sz w:val="20"/>
                <w:szCs w:val="20"/>
              </w:rPr>
            </w:pPr>
            <w:r w:rsidRPr="005E7BC3">
              <w:rPr>
                <w:b/>
                <w:sz w:val="20"/>
                <w:szCs w:val="20"/>
              </w:rPr>
              <w:t xml:space="preserve">Existió colaboración por parte de los fiscalizados: </w:t>
            </w:r>
            <w:r w:rsidRPr="005E7BC3">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5E7BC3" w:rsidRDefault="009B139A" w:rsidP="005E7BC3">
            <w:pPr>
              <w:spacing w:line="0" w:lineRule="atLeast"/>
              <w:jc w:val="left"/>
              <w:rPr>
                <w:b/>
                <w:sz w:val="20"/>
                <w:szCs w:val="20"/>
              </w:rPr>
            </w:pPr>
            <w:r w:rsidRPr="005E7BC3">
              <w:rPr>
                <w:b/>
                <w:sz w:val="20"/>
                <w:szCs w:val="20"/>
              </w:rPr>
              <w:t xml:space="preserve">Existió trato respetuoso y deferente: </w:t>
            </w:r>
            <w:r w:rsidRPr="005E7BC3">
              <w:rPr>
                <w:sz w:val="20"/>
                <w:szCs w:val="20"/>
              </w:rPr>
              <w:t xml:space="preserve">SI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5E7BC3" w:rsidRDefault="00893A4E" w:rsidP="005E7BC3">
            <w:pPr>
              <w:spacing w:line="0" w:lineRule="atLeast"/>
              <w:jc w:val="left"/>
              <w:rPr>
                <w:b/>
                <w:sz w:val="20"/>
                <w:szCs w:val="20"/>
              </w:rPr>
            </w:pPr>
            <w:r w:rsidRPr="005E7BC3">
              <w:rPr>
                <w:b/>
                <w:sz w:val="20"/>
                <w:szCs w:val="20"/>
              </w:rPr>
              <w:t xml:space="preserve">Entrega de </w:t>
            </w:r>
            <w:r w:rsidR="009B139A" w:rsidRPr="005E7BC3">
              <w:rPr>
                <w:b/>
                <w:sz w:val="20"/>
                <w:szCs w:val="20"/>
              </w:rPr>
              <w:t>antecedentes solicitados</w:t>
            </w:r>
            <w:r w:rsidRPr="005E7BC3">
              <w:rPr>
                <w:b/>
                <w:sz w:val="20"/>
                <w:szCs w:val="20"/>
              </w:rPr>
              <w:t>:</w:t>
            </w:r>
            <w:r w:rsidR="006B4FB2" w:rsidRPr="005E7BC3">
              <w:rPr>
                <w:sz w:val="20"/>
                <w:szCs w:val="20"/>
              </w:rPr>
              <w:t xml:space="preserve"> </w:t>
            </w:r>
            <w:r w:rsidR="005E7BC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5E7BC3" w:rsidRDefault="00893A4E" w:rsidP="0016777F">
            <w:pPr>
              <w:spacing w:line="0" w:lineRule="atLeast"/>
              <w:jc w:val="left"/>
              <w:rPr>
                <w:sz w:val="20"/>
                <w:szCs w:val="20"/>
              </w:rPr>
            </w:pPr>
            <w:r w:rsidRPr="005E7BC3">
              <w:rPr>
                <w:b/>
                <w:sz w:val="20"/>
                <w:szCs w:val="20"/>
              </w:rPr>
              <w:t xml:space="preserve"> </w:t>
            </w:r>
            <w:r w:rsidR="003A141A" w:rsidRPr="005E7BC3">
              <w:rPr>
                <w:b/>
                <w:sz w:val="20"/>
                <w:szCs w:val="20"/>
              </w:rPr>
              <w:t>Entrega de a</w:t>
            </w:r>
            <w:r w:rsidR="009B139A" w:rsidRPr="005E7BC3">
              <w:rPr>
                <w:b/>
                <w:sz w:val="20"/>
                <w:szCs w:val="20"/>
              </w:rPr>
              <w:t>cta:</w:t>
            </w:r>
            <w:r w:rsidR="009B139A" w:rsidRPr="005E7BC3">
              <w:rPr>
                <w:sz w:val="20"/>
                <w:szCs w:val="20"/>
              </w:rPr>
              <w:t xml:space="preserve"> </w:t>
            </w:r>
            <w:r w:rsidR="0016777F">
              <w:rPr>
                <w:sz w:val="20"/>
                <w:szCs w:val="20"/>
              </w:rPr>
              <w:t xml:space="preserve">Si, </w:t>
            </w:r>
            <w:r w:rsidR="0016777F" w:rsidRPr="0016777F">
              <w:rPr>
                <w:b/>
                <w:sz w:val="20"/>
                <w:szCs w:val="20"/>
              </w:rPr>
              <w:t>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5E7BC3" w:rsidRDefault="009B139A" w:rsidP="005E7BC3">
            <w:pPr>
              <w:spacing w:line="0" w:lineRule="atLeast"/>
              <w:jc w:val="left"/>
              <w:rPr>
                <w:b/>
                <w:sz w:val="20"/>
                <w:szCs w:val="20"/>
              </w:rPr>
            </w:pPr>
            <w:r w:rsidRPr="005E7BC3">
              <w:rPr>
                <w:b/>
                <w:sz w:val="20"/>
                <w:szCs w:val="20"/>
              </w:rPr>
              <w:t xml:space="preserve">Observaciones: </w:t>
            </w:r>
            <w:r w:rsidR="005E7BC3">
              <w:rPr>
                <w:sz w:val="20"/>
                <w:szCs w:val="20"/>
              </w:rPr>
              <w:t xml:space="preserve">No hubo solicitud </w:t>
            </w:r>
            <w:r w:rsidR="0016777F">
              <w:rPr>
                <w:sz w:val="20"/>
                <w:szCs w:val="20"/>
              </w:rPr>
              <w:t xml:space="preserve">de documentos </w:t>
            </w:r>
            <w:r w:rsidR="005E7BC3">
              <w:rPr>
                <w:sz w:val="20"/>
                <w:szCs w:val="20"/>
              </w:rPr>
              <w:t>al momento</w:t>
            </w:r>
            <w:r w:rsidRPr="005E7BC3">
              <w:rPr>
                <w:sz w:val="20"/>
                <w:szCs w:val="20"/>
              </w:rPr>
              <w:t xml:space="preserve"> </w:t>
            </w:r>
            <w:r w:rsidR="0016777F">
              <w:rPr>
                <w:sz w:val="20"/>
                <w:szCs w:val="20"/>
              </w:rPr>
              <w:t>de la inspección.</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5" w:name="_Toc440881381"/>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r w:rsidR="000D607C">
        <w:t xml:space="preserve"> </w:t>
      </w:r>
      <w:bookmarkEnd w:id="96"/>
      <w:bookmarkEnd w:id="97"/>
      <w:bookmarkEnd w:id="98"/>
    </w:p>
    <w:p w:rsidR="000D607C" w:rsidRDefault="000D607C" w:rsidP="000D607C"/>
    <w:tbl>
      <w:tblPr>
        <w:tblStyle w:val="Tablaconcuadrcula"/>
        <w:tblW w:w="0" w:type="auto"/>
        <w:tblLook w:val="04A0" w:firstRow="1" w:lastRow="0" w:firstColumn="1" w:lastColumn="0" w:noHBand="0" w:noVBand="1"/>
      </w:tblPr>
      <w:tblGrid>
        <w:gridCol w:w="9962"/>
      </w:tblGrid>
      <w:tr w:rsidR="0016777F" w:rsidTr="0016777F">
        <w:tc>
          <w:tcPr>
            <w:tcW w:w="9962" w:type="dxa"/>
          </w:tcPr>
          <w:p w:rsidR="0016777F" w:rsidRDefault="0016777F" w:rsidP="000D607C"/>
          <w:p w:rsidR="0016777F" w:rsidRDefault="0016777F" w:rsidP="00311281">
            <w:pPr>
              <w:jc w:val="center"/>
            </w:pPr>
            <w:r>
              <w:rPr>
                <w:noProof/>
                <w:lang w:eastAsia="es-CL"/>
              </w:rPr>
              <w:drawing>
                <wp:inline distT="0" distB="0" distL="0" distR="0">
                  <wp:extent cx="6171486" cy="384820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28" cstate="print">
                            <a:extLst>
                              <a:ext uri="{28A0092B-C50C-407E-A947-70E740481C1C}">
                                <a14:useLocalDpi xmlns:a14="http://schemas.microsoft.com/office/drawing/2010/main"/>
                              </a:ext>
                            </a:extLst>
                          </a:blip>
                          <a:stretch>
                            <a:fillRect/>
                          </a:stretch>
                        </pic:blipFill>
                        <pic:spPr>
                          <a:xfrm>
                            <a:off x="0" y="0"/>
                            <a:ext cx="6189743" cy="3859589"/>
                          </a:xfrm>
                          <a:prstGeom prst="rect">
                            <a:avLst/>
                          </a:prstGeom>
                        </pic:spPr>
                      </pic:pic>
                    </a:graphicData>
                  </a:graphic>
                </wp:inline>
              </w:drawing>
            </w:r>
          </w:p>
          <w:p w:rsidR="0016777F" w:rsidRDefault="0016777F" w:rsidP="000D607C"/>
        </w:tc>
      </w:tr>
    </w:tbl>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5" w:name="_Toc440881382"/>
      <w:bookmarkStart w:id="106" w:name="_Toc390184275"/>
      <w:bookmarkStart w:id="107" w:name="_Toc390360006"/>
      <w:bookmarkStart w:id="108" w:name="_Toc390777027"/>
      <w:r w:rsidRPr="0025129B">
        <w:t>Detalle del Recorrido de la Inspección.</w:t>
      </w:r>
      <w:bookmarkEnd w:id="99"/>
      <w:bookmarkEnd w:id="100"/>
      <w:bookmarkEnd w:id="105"/>
      <w:r w:rsidR="00413EC4" w:rsidRPr="0025129B">
        <w:t xml:space="preserve"> </w:t>
      </w:r>
      <w:bookmarkEnd w:id="101"/>
      <w:bookmarkEnd w:id="102"/>
      <w:bookmarkEnd w:id="103"/>
      <w:bookmarkEnd w:id="104"/>
      <w:bookmarkEnd w:id="106"/>
      <w:bookmarkEnd w:id="107"/>
      <w:bookmarkEnd w:id="108"/>
    </w:p>
    <w:p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rsidTr="001866CE">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F27A81">
        <w:trPr>
          <w:trHeight w:val="556"/>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1866CE">
        <w:trPr>
          <w:trHeight w:val="551"/>
          <w:jc w:val="center"/>
        </w:trPr>
        <w:tc>
          <w:tcPr>
            <w:tcW w:w="642" w:type="pct"/>
            <w:noWrap/>
            <w:vAlign w:val="center"/>
            <w:hideMark/>
          </w:tcPr>
          <w:p w:rsidR="000D607C"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0D607C"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Pabellones</w:t>
            </w:r>
          </w:p>
        </w:tc>
        <w:tc>
          <w:tcPr>
            <w:tcW w:w="2714" w:type="pct"/>
            <w:vAlign w:val="center"/>
          </w:tcPr>
          <w:p w:rsidR="000D607C" w:rsidRPr="0025129B" w:rsidRDefault="0031128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Corresponde al sector dónde ocurre la crianza y engorda de cerdos</w:t>
            </w:r>
          </w:p>
        </w:tc>
      </w:tr>
      <w:tr w:rsidR="000D607C" w:rsidRPr="0025129B" w:rsidTr="001866CE">
        <w:trPr>
          <w:trHeight w:val="551"/>
          <w:jc w:val="center"/>
        </w:trPr>
        <w:tc>
          <w:tcPr>
            <w:tcW w:w="642" w:type="pct"/>
            <w:noWrap/>
            <w:vAlign w:val="center"/>
          </w:tcPr>
          <w:p w:rsidR="000D607C"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0D607C"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Sistema de Potabilización de Aguas</w:t>
            </w:r>
          </w:p>
        </w:tc>
        <w:tc>
          <w:tcPr>
            <w:tcW w:w="2714" w:type="pct"/>
            <w:vAlign w:val="center"/>
          </w:tcPr>
          <w:p w:rsidR="000D607C" w:rsidRPr="0025129B" w:rsidRDefault="0031128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Corresponde a caseta de potabilización de agua subterránea extraída desde pozo.</w:t>
            </w:r>
          </w:p>
        </w:tc>
      </w:tr>
      <w:tr w:rsidR="000D607C" w:rsidRPr="0025129B" w:rsidTr="001866CE">
        <w:trPr>
          <w:trHeight w:val="551"/>
          <w:jc w:val="center"/>
        </w:trPr>
        <w:tc>
          <w:tcPr>
            <w:tcW w:w="642" w:type="pct"/>
            <w:noWrap/>
            <w:vAlign w:val="center"/>
          </w:tcPr>
          <w:p w:rsidR="000D607C"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0D607C"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RILEs</w:t>
            </w:r>
          </w:p>
        </w:tc>
        <w:tc>
          <w:tcPr>
            <w:tcW w:w="2714" w:type="pct"/>
            <w:vAlign w:val="center"/>
          </w:tcPr>
          <w:p w:rsidR="000D607C" w:rsidRPr="0025129B" w:rsidRDefault="00311281" w:rsidP="00796955">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al área dónde se ubica las diferentes </w:t>
            </w:r>
            <w:r w:rsidR="00796955">
              <w:rPr>
                <w:rFonts w:eastAsia="Times New Roman" w:cstheme="minorHAnsi"/>
                <w:sz w:val="20"/>
                <w:szCs w:val="20"/>
                <w:lang w:val="es-ES_tradnl" w:eastAsia="es-CL"/>
              </w:rPr>
              <w:t>unidades</w:t>
            </w:r>
            <w:r>
              <w:rPr>
                <w:rFonts w:eastAsia="Times New Roman" w:cstheme="minorHAnsi"/>
                <w:sz w:val="20"/>
                <w:szCs w:val="20"/>
                <w:lang w:val="es-ES_tradnl" w:eastAsia="es-CL"/>
              </w:rPr>
              <w:t xml:space="preserve"> que conforman al sistema de tratamiento</w:t>
            </w:r>
          </w:p>
        </w:tc>
      </w:tr>
      <w:tr w:rsidR="000D607C" w:rsidRPr="0025129B" w:rsidTr="001866CE">
        <w:trPr>
          <w:trHeight w:val="551"/>
          <w:jc w:val="center"/>
        </w:trPr>
        <w:tc>
          <w:tcPr>
            <w:tcW w:w="642" w:type="pct"/>
            <w:noWrap/>
            <w:vAlign w:val="center"/>
          </w:tcPr>
          <w:p w:rsidR="000D607C"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rsidR="000D607C"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Incinerador de Cerdos</w:t>
            </w:r>
          </w:p>
        </w:tc>
        <w:tc>
          <w:tcPr>
            <w:tcW w:w="2714" w:type="pct"/>
            <w:vAlign w:val="center"/>
          </w:tcPr>
          <w:p w:rsidR="000D607C" w:rsidRPr="0025129B" w:rsidRDefault="0031128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Galpón ubicado en la zona norte</w:t>
            </w:r>
            <w:r w:rsidR="001866CE">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UTM 19S WGS 84 E: 243.616; N: </w:t>
            </w:r>
            <w:r w:rsidRPr="00311281">
              <w:rPr>
                <w:rFonts w:eastAsia="Times New Roman" w:cstheme="minorHAnsi"/>
                <w:sz w:val="20"/>
                <w:szCs w:val="20"/>
                <w:lang w:val="es-ES_tradnl" w:eastAsia="es-CL"/>
              </w:rPr>
              <w:t>5</w:t>
            </w:r>
            <w:r>
              <w:rPr>
                <w:rFonts w:eastAsia="Times New Roman" w:cstheme="minorHAnsi"/>
                <w:sz w:val="20"/>
                <w:szCs w:val="20"/>
                <w:lang w:val="es-ES_tradnl" w:eastAsia="es-CL"/>
              </w:rPr>
              <w:t>.</w:t>
            </w:r>
            <w:r w:rsidRPr="00311281">
              <w:rPr>
                <w:rFonts w:eastAsia="Times New Roman" w:cstheme="minorHAnsi"/>
                <w:sz w:val="20"/>
                <w:szCs w:val="20"/>
                <w:lang w:val="es-ES_tradnl" w:eastAsia="es-CL"/>
              </w:rPr>
              <w:t>950</w:t>
            </w:r>
            <w:r>
              <w:rPr>
                <w:rFonts w:eastAsia="Times New Roman" w:cstheme="minorHAnsi"/>
                <w:sz w:val="20"/>
                <w:szCs w:val="20"/>
                <w:lang w:val="es-ES_tradnl" w:eastAsia="es-CL"/>
              </w:rPr>
              <w:t>.</w:t>
            </w:r>
            <w:r w:rsidRPr="00311281">
              <w:rPr>
                <w:rFonts w:eastAsia="Times New Roman" w:cstheme="minorHAnsi"/>
                <w:sz w:val="20"/>
                <w:szCs w:val="20"/>
                <w:lang w:val="es-ES_tradnl" w:eastAsia="es-CL"/>
              </w:rPr>
              <w:t>980</w:t>
            </w:r>
            <w:r>
              <w:rPr>
                <w:rFonts w:eastAsia="Times New Roman" w:cstheme="minorHAnsi"/>
                <w:sz w:val="20"/>
                <w:szCs w:val="20"/>
                <w:lang w:val="es-ES_tradnl" w:eastAsia="es-CL"/>
              </w:rPr>
              <w:t>) del predio dónde se realiza incineración de mortalidad de cerdos</w:t>
            </w:r>
            <w:r w:rsidR="001866CE">
              <w:rPr>
                <w:rFonts w:eastAsia="Times New Roman" w:cstheme="minorHAnsi"/>
                <w:sz w:val="20"/>
                <w:szCs w:val="20"/>
                <w:lang w:val="es-ES_tradnl" w:eastAsia="es-CL"/>
              </w:rPr>
              <w:t>.</w:t>
            </w:r>
          </w:p>
        </w:tc>
      </w:tr>
      <w:tr w:rsidR="00311281" w:rsidRPr="0025129B" w:rsidTr="001866CE">
        <w:trPr>
          <w:trHeight w:val="551"/>
          <w:jc w:val="center"/>
        </w:trPr>
        <w:tc>
          <w:tcPr>
            <w:tcW w:w="642" w:type="pct"/>
            <w:noWrap/>
            <w:vAlign w:val="center"/>
          </w:tcPr>
          <w:p w:rsidR="00311281"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vAlign w:val="center"/>
          </w:tcPr>
          <w:p w:rsidR="00311281"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Canales Perimetrales de Aguas Lluvias</w:t>
            </w:r>
          </w:p>
        </w:tc>
        <w:tc>
          <w:tcPr>
            <w:tcW w:w="2714" w:type="pct"/>
            <w:vAlign w:val="center"/>
          </w:tcPr>
          <w:p w:rsidR="00311281" w:rsidRPr="0025129B" w:rsidRDefault="0031128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Incluye sector de cortinas vegetales con especies odorantes y huertos frutales</w:t>
            </w:r>
            <w:r w:rsidR="001866CE">
              <w:rPr>
                <w:rFonts w:eastAsia="Times New Roman" w:cstheme="minorHAnsi"/>
                <w:sz w:val="20"/>
                <w:szCs w:val="20"/>
                <w:lang w:val="es-ES_tradnl" w:eastAsia="es-CL"/>
              </w:rPr>
              <w:t>.</w:t>
            </w:r>
          </w:p>
        </w:tc>
      </w:tr>
      <w:tr w:rsidR="00311281" w:rsidRPr="0025129B" w:rsidTr="001866CE">
        <w:trPr>
          <w:trHeight w:val="551"/>
          <w:jc w:val="center"/>
        </w:trPr>
        <w:tc>
          <w:tcPr>
            <w:tcW w:w="642" w:type="pct"/>
            <w:noWrap/>
            <w:vAlign w:val="center"/>
          </w:tcPr>
          <w:p w:rsidR="00311281" w:rsidRPr="0025129B" w:rsidRDefault="0031128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vAlign w:val="center"/>
          </w:tcPr>
          <w:p w:rsidR="00311281" w:rsidRPr="0025129B" w:rsidRDefault="00311281" w:rsidP="00570BD0">
            <w:pPr>
              <w:rPr>
                <w:rFonts w:eastAsia="Times New Roman" w:cstheme="minorHAnsi"/>
                <w:sz w:val="20"/>
                <w:szCs w:val="20"/>
                <w:lang w:val="es-ES_tradnl" w:eastAsia="es-CL"/>
              </w:rPr>
            </w:pPr>
            <w:r>
              <w:rPr>
                <w:rFonts w:eastAsia="Times New Roman" w:cstheme="minorHAnsi"/>
                <w:sz w:val="20"/>
                <w:szCs w:val="20"/>
                <w:lang w:val="es-ES_tradnl" w:eastAsia="es-CL"/>
              </w:rPr>
              <w:t>Superficie aplicación de Purines</w:t>
            </w:r>
          </w:p>
        </w:tc>
        <w:tc>
          <w:tcPr>
            <w:tcW w:w="2714" w:type="pct"/>
            <w:vAlign w:val="center"/>
          </w:tcPr>
          <w:p w:rsidR="00311281" w:rsidRPr="0025129B" w:rsidRDefault="001866CE"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Corresponde al área ubicada en el sur del predio dónde ocurre la disposición de purines.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rsidR="00F265C2" w:rsidRPr="0025129B" w:rsidRDefault="00F265C2" w:rsidP="00F265C2">
      <w:pPr>
        <w:pStyle w:val="Ttulo2"/>
        <w:rPr>
          <w:bCs/>
        </w:rPr>
      </w:pPr>
      <w:bookmarkStart w:id="111" w:name="_Toc382383544"/>
      <w:bookmarkStart w:id="112" w:name="_Toc382472366"/>
      <w:bookmarkStart w:id="113" w:name="_Toc390184276"/>
      <w:bookmarkStart w:id="114" w:name="_Toc390360007"/>
      <w:bookmarkStart w:id="115" w:name="_Toc390777028"/>
      <w:bookmarkStart w:id="116" w:name="_Toc440881383"/>
      <w:bookmarkStart w:id="117" w:name="_Toc352840392"/>
      <w:bookmarkStart w:id="118" w:name="_Toc352841452"/>
      <w:bookmarkEnd w:id="109"/>
      <w:bookmarkEnd w:id="110"/>
      <w:r w:rsidRPr="0025129B">
        <w:rPr>
          <w:bCs/>
        </w:rPr>
        <w:lastRenderedPageBreak/>
        <w:t xml:space="preserve">Aspectos </w:t>
      </w:r>
      <w:r w:rsidR="00430772" w:rsidRPr="0025129B">
        <w:rPr>
          <w:bCs/>
        </w:rPr>
        <w:t xml:space="preserve">relativos </w:t>
      </w:r>
      <w:r w:rsidRPr="0025129B">
        <w:rPr>
          <w:bCs/>
        </w:rPr>
        <w:t>al Seguimiento Ambiental</w:t>
      </w:r>
      <w:bookmarkEnd w:id="111"/>
      <w:bookmarkEnd w:id="112"/>
      <w:bookmarkEnd w:id="113"/>
      <w:bookmarkEnd w:id="114"/>
      <w:bookmarkEnd w:id="115"/>
      <w:bookmarkEnd w:id="116"/>
    </w:p>
    <w:p w:rsidR="00F265C2" w:rsidRPr="0025129B" w:rsidRDefault="00F265C2" w:rsidP="00F265C2">
      <w:pPr>
        <w:rPr>
          <w:b/>
          <w:bCs/>
        </w:rPr>
      </w:pPr>
    </w:p>
    <w:p w:rsidR="00F265C2" w:rsidRPr="0025129B" w:rsidRDefault="00F265C2" w:rsidP="00F265C2">
      <w:pPr>
        <w:pStyle w:val="Ttulo3"/>
        <w:rPr>
          <w:bCs/>
        </w:rPr>
      </w:pPr>
      <w:bookmarkStart w:id="119" w:name="_Toc382383545"/>
      <w:bookmarkStart w:id="120" w:name="_Toc382472367"/>
      <w:bookmarkStart w:id="121" w:name="_Toc390184277"/>
      <w:bookmarkStart w:id="122" w:name="_Toc390360008"/>
      <w:bookmarkStart w:id="123" w:name="_Toc390777029"/>
      <w:bookmarkStart w:id="124" w:name="_Toc440881384"/>
      <w:r w:rsidRPr="0025129B">
        <w:rPr>
          <w:bCs/>
        </w:rPr>
        <w:t>Documentos Revisados</w:t>
      </w:r>
      <w:bookmarkEnd w:id="119"/>
      <w:bookmarkEnd w:id="120"/>
      <w:bookmarkEnd w:id="121"/>
      <w:bookmarkEnd w:id="122"/>
      <w:bookmarkEnd w:id="123"/>
      <w:bookmarkEnd w:id="124"/>
    </w:p>
    <w:p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8"/>
        <w:gridCol w:w="1706"/>
        <w:gridCol w:w="810"/>
        <w:gridCol w:w="1170"/>
        <w:gridCol w:w="1068"/>
        <w:gridCol w:w="1003"/>
        <w:gridCol w:w="1211"/>
        <w:gridCol w:w="1111"/>
        <w:gridCol w:w="1862"/>
        <w:gridCol w:w="1333"/>
      </w:tblGrid>
      <w:tr w:rsidR="001C249A" w:rsidRPr="0025129B" w:rsidTr="008E34C9">
        <w:trPr>
          <w:trHeight w:val="395"/>
        </w:trPr>
        <w:tc>
          <w:tcPr>
            <w:tcW w:w="842" w:type="pct"/>
            <w:vMerge w:val="restart"/>
            <w:shd w:val="clear" w:color="auto" w:fill="D9D9D9"/>
            <w:tcMar>
              <w:top w:w="0" w:type="dxa"/>
              <w:left w:w="108" w:type="dxa"/>
              <w:bottom w:w="0" w:type="dxa"/>
              <w:right w:w="108" w:type="dxa"/>
            </w:tcMar>
            <w:vAlign w:val="center"/>
          </w:tcPr>
          <w:p w:rsidR="001C249A" w:rsidRPr="0025129B" w:rsidRDefault="00787B87" w:rsidP="008E34C9">
            <w:pPr>
              <w:jc w:val="center"/>
              <w:rPr>
                <w:b/>
                <w:bCs/>
                <w:sz w:val="20"/>
                <w:szCs w:val="20"/>
                <w:lang w:val="es-ES" w:eastAsia="es-ES"/>
              </w:rPr>
            </w:pPr>
            <w:r>
              <w:rPr>
                <w:b/>
                <w:bCs/>
                <w:sz w:val="20"/>
                <w:szCs w:val="20"/>
                <w:lang w:val="es-ES" w:eastAsia="es-ES"/>
              </w:rPr>
              <w:t>Nombre del informes revisados</w:t>
            </w:r>
          </w:p>
        </w:tc>
        <w:tc>
          <w:tcPr>
            <w:tcW w:w="631" w:type="pct"/>
            <w:vMerge w:val="restart"/>
            <w:shd w:val="clear" w:color="auto" w:fill="D9D9D9"/>
            <w:vAlign w:val="center"/>
          </w:tcPr>
          <w:p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25129B" w:rsidRDefault="001C249A" w:rsidP="001866CE">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1"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rsidR="001C249A" w:rsidRPr="0025129B" w:rsidRDefault="001C249A" w:rsidP="001866CE">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rsidR="001C249A" w:rsidRDefault="001C249A" w:rsidP="008E34C9">
            <w:pPr>
              <w:jc w:val="center"/>
              <w:rPr>
                <w:b/>
                <w:bCs/>
                <w:sz w:val="20"/>
                <w:szCs w:val="20"/>
                <w:lang w:val="es-ES" w:eastAsia="es-ES"/>
              </w:rPr>
            </w:pPr>
          </w:p>
          <w:p w:rsidR="001C249A" w:rsidRPr="0025129B" w:rsidRDefault="001C249A" w:rsidP="001866CE">
            <w:pPr>
              <w:jc w:val="center"/>
              <w:rPr>
                <w:b/>
                <w:bCs/>
                <w:sz w:val="20"/>
                <w:szCs w:val="20"/>
                <w:lang w:val="es-ES" w:eastAsia="es-ES"/>
              </w:rPr>
            </w:pPr>
            <w:r>
              <w:rPr>
                <w:b/>
                <w:bCs/>
                <w:sz w:val="20"/>
                <w:szCs w:val="20"/>
                <w:lang w:val="es-ES" w:eastAsia="es-ES"/>
              </w:rPr>
              <w:t xml:space="preserve">N° de hecho constatado </w:t>
            </w:r>
          </w:p>
        </w:tc>
      </w:tr>
      <w:tr w:rsidR="001C249A" w:rsidRPr="0025129B" w:rsidTr="008E34C9">
        <w:trPr>
          <w:trHeight w:val="395"/>
        </w:trPr>
        <w:tc>
          <w:tcPr>
            <w:tcW w:w="842"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Desde </w:t>
            </w:r>
          </w:p>
          <w:p w:rsidR="001C249A" w:rsidRPr="007E2D5C" w:rsidRDefault="001C249A" w:rsidP="00430772">
            <w:pPr>
              <w:jc w:val="center"/>
              <w:rPr>
                <w:rFonts w:eastAsiaTheme="minorHAnsi"/>
                <w:bCs/>
                <w:sz w:val="20"/>
                <w:szCs w:val="20"/>
                <w:lang w:val="es-ES"/>
              </w:rPr>
            </w:pPr>
          </w:p>
        </w:tc>
        <w:tc>
          <w:tcPr>
            <w:tcW w:w="371" w:type="pct"/>
            <w:shd w:val="clear" w:color="auto" w:fill="D9D9D9"/>
            <w:vAlign w:val="center"/>
          </w:tcPr>
          <w:p w:rsidR="001C249A" w:rsidRPr="0025129B" w:rsidRDefault="001C249A" w:rsidP="00430772">
            <w:pPr>
              <w:jc w:val="center"/>
              <w:rPr>
                <w:b/>
                <w:bCs/>
                <w:sz w:val="20"/>
                <w:szCs w:val="20"/>
                <w:lang w:val="es-ES" w:eastAsia="es-ES"/>
              </w:rPr>
            </w:pPr>
            <w:r w:rsidRPr="0025129B">
              <w:rPr>
                <w:b/>
                <w:bCs/>
                <w:sz w:val="20"/>
                <w:szCs w:val="20"/>
                <w:lang w:val="es-ES" w:eastAsia="es-ES"/>
              </w:rPr>
              <w:t xml:space="preserve">Hasta </w:t>
            </w:r>
          </w:p>
          <w:p w:rsidR="001C249A" w:rsidRPr="007E2D5C" w:rsidRDefault="001C249A" w:rsidP="00430772">
            <w:pPr>
              <w:jc w:val="center"/>
              <w:rPr>
                <w:bCs/>
                <w:sz w:val="20"/>
                <w:szCs w:val="20"/>
                <w:lang w:val="es-ES" w:eastAsia="es-ES"/>
              </w:rPr>
            </w:pPr>
          </w:p>
        </w:tc>
        <w:tc>
          <w:tcPr>
            <w:tcW w:w="441"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rsidR="001C249A" w:rsidRPr="0025129B" w:rsidRDefault="001C249A" w:rsidP="00430772">
            <w:pPr>
              <w:jc w:val="center"/>
              <w:rPr>
                <w:b/>
                <w:bCs/>
                <w:sz w:val="20"/>
                <w:szCs w:val="20"/>
                <w:lang w:val="es-ES" w:eastAsia="es-ES"/>
              </w:rPr>
            </w:pPr>
          </w:p>
        </w:tc>
        <w:tc>
          <w:tcPr>
            <w:tcW w:w="688" w:type="pct"/>
            <w:vMerge/>
            <w:shd w:val="clear" w:color="auto" w:fill="D9D9D9"/>
            <w:vAlign w:val="center"/>
          </w:tcPr>
          <w:p w:rsidR="001C249A" w:rsidRPr="0025129B" w:rsidRDefault="001C249A" w:rsidP="00430772">
            <w:pPr>
              <w:jc w:val="center"/>
              <w:rPr>
                <w:b/>
                <w:bCs/>
                <w:sz w:val="20"/>
                <w:szCs w:val="20"/>
                <w:lang w:val="es-ES" w:eastAsia="es-ES"/>
              </w:rPr>
            </w:pPr>
          </w:p>
        </w:tc>
        <w:tc>
          <w:tcPr>
            <w:tcW w:w="493" w:type="pct"/>
            <w:vMerge/>
            <w:shd w:val="clear" w:color="auto" w:fill="D9D9D9"/>
          </w:tcPr>
          <w:p w:rsidR="001C249A" w:rsidRPr="0025129B" w:rsidRDefault="001C249A" w:rsidP="00430772">
            <w:pPr>
              <w:jc w:val="center"/>
              <w:rPr>
                <w:b/>
                <w:bCs/>
                <w:sz w:val="20"/>
                <w:szCs w:val="20"/>
                <w:lang w:val="es-ES" w:eastAsia="es-ES"/>
              </w:rPr>
            </w:pPr>
          </w:p>
        </w:tc>
      </w:tr>
      <w:tr w:rsidR="001C249A" w:rsidRPr="0025129B" w:rsidTr="008E34C9">
        <w:trPr>
          <w:trHeight w:val="409"/>
        </w:trPr>
        <w:tc>
          <w:tcPr>
            <w:tcW w:w="842" w:type="pct"/>
            <w:tcMar>
              <w:top w:w="0" w:type="dxa"/>
              <w:left w:w="108" w:type="dxa"/>
              <w:bottom w:w="0" w:type="dxa"/>
              <w:right w:w="108" w:type="dxa"/>
            </w:tcMar>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Monitoreo de aguas subterráneas.</w:t>
            </w:r>
          </w:p>
        </w:tc>
        <w:tc>
          <w:tcPr>
            <w:tcW w:w="631" w:type="pct"/>
            <w:vAlign w:val="center"/>
          </w:tcPr>
          <w:p w:rsidR="001C249A" w:rsidRPr="0025129B" w:rsidRDefault="00787B87" w:rsidP="00CE6369">
            <w:pPr>
              <w:jc w:val="center"/>
              <w:rPr>
                <w:rFonts w:eastAsiaTheme="minorHAnsi"/>
                <w:sz w:val="20"/>
                <w:szCs w:val="20"/>
                <w:lang w:val="es-ES" w:eastAsia="es-ES"/>
              </w:rPr>
            </w:pPr>
            <w:r w:rsidRPr="00787B87">
              <w:rPr>
                <w:rFonts w:eastAsiaTheme="minorHAnsi"/>
                <w:sz w:val="20"/>
                <w:szCs w:val="20"/>
                <w:lang w:val="es-ES" w:eastAsia="es-ES"/>
              </w:rPr>
              <w:t>Aguas Subterráneas</w:t>
            </w:r>
          </w:p>
        </w:tc>
        <w:tc>
          <w:tcPr>
            <w:tcW w:w="300" w:type="pct"/>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18748</w:t>
            </w:r>
          </w:p>
        </w:tc>
        <w:tc>
          <w:tcPr>
            <w:tcW w:w="427" w:type="pct"/>
            <w:tcMar>
              <w:top w:w="0" w:type="dxa"/>
              <w:left w:w="108" w:type="dxa"/>
              <w:bottom w:w="0" w:type="dxa"/>
              <w:right w:w="108" w:type="dxa"/>
            </w:tcMar>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20-03-2014</w:t>
            </w:r>
          </w:p>
        </w:tc>
        <w:tc>
          <w:tcPr>
            <w:tcW w:w="395" w:type="pct"/>
            <w:vAlign w:val="center"/>
          </w:tcPr>
          <w:p w:rsidR="001C249A" w:rsidRPr="0025129B" w:rsidRDefault="00787B87" w:rsidP="00430772">
            <w:pPr>
              <w:jc w:val="center"/>
              <w:rPr>
                <w:rFonts w:eastAsiaTheme="minorHAnsi"/>
                <w:sz w:val="20"/>
                <w:szCs w:val="20"/>
                <w:lang w:val="es-ES"/>
              </w:rPr>
            </w:pPr>
            <w:r w:rsidRPr="00787B87">
              <w:rPr>
                <w:rFonts w:eastAsiaTheme="minorHAnsi"/>
                <w:sz w:val="20"/>
                <w:szCs w:val="20"/>
                <w:lang w:val="es-ES"/>
              </w:rPr>
              <w:t>01-04-2013</w:t>
            </w:r>
          </w:p>
        </w:tc>
        <w:tc>
          <w:tcPr>
            <w:tcW w:w="371" w:type="pct"/>
            <w:vAlign w:val="center"/>
          </w:tcPr>
          <w:p w:rsidR="001C249A" w:rsidRPr="0025129B" w:rsidRDefault="00787B87" w:rsidP="00430772">
            <w:pPr>
              <w:jc w:val="center"/>
              <w:rPr>
                <w:rFonts w:eastAsiaTheme="minorHAnsi"/>
                <w:sz w:val="20"/>
                <w:szCs w:val="20"/>
                <w:lang w:val="es-ES" w:eastAsia="es-ES"/>
              </w:rPr>
            </w:pPr>
            <w:r w:rsidRPr="00787B87">
              <w:rPr>
                <w:rFonts w:eastAsiaTheme="minorHAnsi"/>
                <w:sz w:val="20"/>
                <w:szCs w:val="20"/>
                <w:lang w:val="es-ES" w:eastAsia="es-ES"/>
              </w:rPr>
              <w:t>30-09-2013</w:t>
            </w:r>
          </w:p>
        </w:tc>
        <w:tc>
          <w:tcPr>
            <w:tcW w:w="441" w:type="pct"/>
            <w:vAlign w:val="center"/>
          </w:tcPr>
          <w:p w:rsidR="001C249A" w:rsidRPr="0025129B" w:rsidRDefault="00787B87" w:rsidP="00E45419">
            <w:pPr>
              <w:jc w:val="center"/>
              <w:rPr>
                <w:rFonts w:eastAsiaTheme="minorHAnsi"/>
                <w:sz w:val="20"/>
                <w:szCs w:val="20"/>
                <w:lang w:val="es-ES" w:eastAsia="es-ES"/>
              </w:rPr>
            </w:pPr>
            <w:r>
              <w:rPr>
                <w:rFonts w:eastAsiaTheme="minorHAnsi"/>
                <w:sz w:val="20"/>
                <w:szCs w:val="20"/>
                <w:lang w:val="es-ES" w:eastAsia="es-ES"/>
              </w:rPr>
              <w:t>-</w:t>
            </w:r>
          </w:p>
        </w:tc>
        <w:tc>
          <w:tcPr>
            <w:tcW w:w="411" w:type="pct"/>
          </w:tcPr>
          <w:p w:rsidR="001C249A" w:rsidRPr="0025129B" w:rsidRDefault="00787B87" w:rsidP="00CE6369">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1C249A" w:rsidRPr="0025129B" w:rsidRDefault="00C5707D" w:rsidP="00C5707D">
            <w:pPr>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rsidR="001C249A" w:rsidRPr="0025129B" w:rsidRDefault="00787B87" w:rsidP="00CC2111">
            <w:pPr>
              <w:jc w:val="center"/>
              <w:rPr>
                <w:rFonts w:eastAsiaTheme="minorHAnsi"/>
                <w:sz w:val="20"/>
                <w:szCs w:val="20"/>
                <w:lang w:val="es-ES" w:eastAsia="es-ES"/>
              </w:rPr>
            </w:pPr>
            <w:r>
              <w:rPr>
                <w:rFonts w:eastAsiaTheme="minorHAnsi"/>
                <w:sz w:val="20"/>
                <w:szCs w:val="20"/>
                <w:lang w:val="es-ES" w:eastAsia="es-ES"/>
              </w:rPr>
              <w:t>3</w:t>
            </w:r>
          </w:p>
        </w:tc>
      </w:tr>
      <w:tr w:rsidR="001C249A" w:rsidRPr="0025129B" w:rsidTr="008E34C9">
        <w:trPr>
          <w:trHeight w:val="361"/>
        </w:trPr>
        <w:tc>
          <w:tcPr>
            <w:tcW w:w="842" w:type="pct"/>
            <w:tcMar>
              <w:top w:w="0" w:type="dxa"/>
              <w:left w:w="108" w:type="dxa"/>
              <w:bottom w:w="0" w:type="dxa"/>
              <w:right w:w="108" w:type="dxa"/>
            </w:tcMar>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Monitoreo de Suelos.</w:t>
            </w:r>
          </w:p>
        </w:tc>
        <w:tc>
          <w:tcPr>
            <w:tcW w:w="631" w:type="pct"/>
            <w:vAlign w:val="center"/>
          </w:tcPr>
          <w:p w:rsidR="001C249A" w:rsidRPr="0025129B" w:rsidRDefault="00787B87" w:rsidP="00CE6369">
            <w:pPr>
              <w:jc w:val="center"/>
              <w:rPr>
                <w:rFonts w:eastAsiaTheme="minorHAnsi"/>
                <w:sz w:val="20"/>
                <w:szCs w:val="20"/>
                <w:lang w:val="es-ES" w:eastAsia="es-ES"/>
              </w:rPr>
            </w:pPr>
            <w:r w:rsidRPr="00787B87">
              <w:rPr>
                <w:rFonts w:eastAsiaTheme="minorHAnsi"/>
                <w:sz w:val="20"/>
                <w:szCs w:val="20"/>
                <w:lang w:val="es-ES" w:eastAsia="es-ES"/>
              </w:rPr>
              <w:t>Edafología y Calidad de suelos</w:t>
            </w:r>
          </w:p>
        </w:tc>
        <w:tc>
          <w:tcPr>
            <w:tcW w:w="300" w:type="pct"/>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18749</w:t>
            </w:r>
          </w:p>
        </w:tc>
        <w:tc>
          <w:tcPr>
            <w:tcW w:w="427" w:type="pct"/>
            <w:tcMar>
              <w:top w:w="0" w:type="dxa"/>
              <w:left w:w="108" w:type="dxa"/>
              <w:bottom w:w="0" w:type="dxa"/>
              <w:right w:w="108" w:type="dxa"/>
            </w:tcMar>
            <w:vAlign w:val="center"/>
          </w:tcPr>
          <w:p w:rsidR="001C249A" w:rsidRPr="0025129B" w:rsidRDefault="00787B87" w:rsidP="00CE6369">
            <w:pPr>
              <w:jc w:val="center"/>
              <w:rPr>
                <w:rFonts w:eastAsiaTheme="minorHAnsi"/>
                <w:sz w:val="20"/>
                <w:szCs w:val="20"/>
                <w:highlight w:val="yellow"/>
                <w:lang w:val="es-ES"/>
              </w:rPr>
            </w:pPr>
            <w:r w:rsidRPr="00787B87">
              <w:rPr>
                <w:rFonts w:eastAsiaTheme="minorHAnsi"/>
                <w:sz w:val="20"/>
                <w:szCs w:val="20"/>
                <w:lang w:val="es-ES"/>
              </w:rPr>
              <w:t>20-03-2014</w:t>
            </w:r>
          </w:p>
        </w:tc>
        <w:tc>
          <w:tcPr>
            <w:tcW w:w="395" w:type="pct"/>
            <w:vAlign w:val="center"/>
          </w:tcPr>
          <w:p w:rsidR="001C249A" w:rsidRPr="0025129B" w:rsidRDefault="00787B87" w:rsidP="00430772">
            <w:pPr>
              <w:jc w:val="center"/>
              <w:rPr>
                <w:rFonts w:eastAsiaTheme="minorHAnsi"/>
                <w:sz w:val="20"/>
                <w:szCs w:val="20"/>
                <w:lang w:val="es-ES"/>
              </w:rPr>
            </w:pPr>
            <w:r w:rsidRPr="00787B87">
              <w:rPr>
                <w:rFonts w:eastAsiaTheme="minorHAnsi"/>
                <w:sz w:val="20"/>
                <w:szCs w:val="20"/>
                <w:lang w:val="es-ES"/>
              </w:rPr>
              <w:t>01-01-2013</w:t>
            </w:r>
          </w:p>
        </w:tc>
        <w:tc>
          <w:tcPr>
            <w:tcW w:w="371" w:type="pct"/>
            <w:vAlign w:val="center"/>
          </w:tcPr>
          <w:p w:rsidR="001C249A" w:rsidRPr="0025129B" w:rsidRDefault="00787B87" w:rsidP="00430772">
            <w:pPr>
              <w:jc w:val="center"/>
              <w:rPr>
                <w:rFonts w:eastAsiaTheme="minorHAnsi"/>
                <w:sz w:val="20"/>
                <w:szCs w:val="20"/>
                <w:lang w:val="es-ES" w:eastAsia="es-ES"/>
              </w:rPr>
            </w:pPr>
            <w:r w:rsidRPr="00787B87">
              <w:rPr>
                <w:rFonts w:eastAsiaTheme="minorHAnsi"/>
                <w:sz w:val="20"/>
                <w:szCs w:val="20"/>
                <w:lang w:val="es-ES" w:eastAsia="es-ES"/>
              </w:rPr>
              <w:t>31-12-2013</w:t>
            </w:r>
          </w:p>
        </w:tc>
        <w:tc>
          <w:tcPr>
            <w:tcW w:w="441" w:type="pct"/>
            <w:vAlign w:val="center"/>
          </w:tcPr>
          <w:p w:rsidR="001C249A" w:rsidRPr="0025129B" w:rsidRDefault="00787B87" w:rsidP="00E45419">
            <w:pPr>
              <w:jc w:val="center"/>
              <w:rPr>
                <w:rFonts w:eastAsiaTheme="minorHAnsi"/>
                <w:sz w:val="20"/>
                <w:szCs w:val="20"/>
                <w:lang w:val="es-ES" w:eastAsia="es-ES"/>
              </w:rPr>
            </w:pPr>
            <w:r>
              <w:rPr>
                <w:rFonts w:eastAsiaTheme="minorHAnsi"/>
                <w:sz w:val="20"/>
                <w:szCs w:val="20"/>
                <w:lang w:val="es-ES" w:eastAsia="es-ES"/>
              </w:rPr>
              <w:t>-</w:t>
            </w:r>
          </w:p>
        </w:tc>
        <w:tc>
          <w:tcPr>
            <w:tcW w:w="411" w:type="pct"/>
          </w:tcPr>
          <w:p w:rsidR="001C249A" w:rsidRPr="0025129B" w:rsidRDefault="00787B87" w:rsidP="00CE6369">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1C249A" w:rsidRPr="0025129B" w:rsidRDefault="00C5707D" w:rsidP="00C5707D">
            <w:pPr>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rsidR="001C249A" w:rsidRPr="0025129B" w:rsidRDefault="00787B87" w:rsidP="00CC2111">
            <w:pPr>
              <w:jc w:val="center"/>
              <w:rPr>
                <w:rFonts w:eastAsiaTheme="minorHAnsi"/>
                <w:sz w:val="20"/>
                <w:szCs w:val="20"/>
                <w:lang w:val="es-ES" w:eastAsia="es-ES"/>
              </w:rPr>
            </w:pPr>
            <w:r>
              <w:rPr>
                <w:rFonts w:eastAsiaTheme="minorHAnsi"/>
                <w:sz w:val="20"/>
                <w:szCs w:val="20"/>
                <w:lang w:val="es-ES" w:eastAsia="es-ES"/>
              </w:rPr>
              <w:t>2</w:t>
            </w:r>
          </w:p>
        </w:tc>
      </w:tr>
      <w:tr w:rsidR="001C249A" w:rsidRPr="0025129B" w:rsidTr="008E34C9">
        <w:trPr>
          <w:trHeight w:val="379"/>
        </w:trPr>
        <w:tc>
          <w:tcPr>
            <w:tcW w:w="842" w:type="pct"/>
            <w:tcMar>
              <w:top w:w="0" w:type="dxa"/>
              <w:left w:w="70" w:type="dxa"/>
              <w:bottom w:w="0" w:type="dxa"/>
              <w:right w:w="70" w:type="dxa"/>
            </w:tcMar>
            <w:vAlign w:val="center"/>
          </w:tcPr>
          <w:p w:rsidR="001C249A" w:rsidRPr="0025129B" w:rsidRDefault="00C32305" w:rsidP="00CE6369">
            <w:pPr>
              <w:jc w:val="center"/>
              <w:rPr>
                <w:rFonts w:eastAsiaTheme="minorHAnsi"/>
                <w:sz w:val="20"/>
                <w:szCs w:val="20"/>
                <w:lang w:val="es-ES"/>
              </w:rPr>
            </w:pPr>
            <w:r>
              <w:rPr>
                <w:rFonts w:eastAsiaTheme="minorHAnsi"/>
                <w:sz w:val="20"/>
                <w:szCs w:val="20"/>
                <w:lang w:val="es-ES"/>
              </w:rPr>
              <w:t>Monitoreo de purín tratado</w:t>
            </w:r>
          </w:p>
        </w:tc>
        <w:tc>
          <w:tcPr>
            <w:tcW w:w="631" w:type="pct"/>
            <w:vAlign w:val="center"/>
          </w:tcPr>
          <w:p w:rsidR="001C249A" w:rsidRPr="0025129B" w:rsidRDefault="00CC2111" w:rsidP="00CE6369">
            <w:pPr>
              <w:jc w:val="center"/>
              <w:rPr>
                <w:rFonts w:eastAsiaTheme="minorHAnsi"/>
                <w:sz w:val="20"/>
                <w:szCs w:val="20"/>
                <w:lang w:val="es-ES" w:eastAsia="es-ES"/>
              </w:rPr>
            </w:pPr>
            <w:r w:rsidRPr="00CC2111">
              <w:rPr>
                <w:rFonts w:eastAsiaTheme="minorHAnsi"/>
                <w:sz w:val="20"/>
                <w:szCs w:val="20"/>
                <w:lang w:val="es-ES" w:eastAsia="es-ES"/>
              </w:rPr>
              <w:t>Residuos líquidos</w:t>
            </w:r>
          </w:p>
        </w:tc>
        <w:tc>
          <w:tcPr>
            <w:tcW w:w="300" w:type="pct"/>
            <w:vAlign w:val="center"/>
          </w:tcPr>
          <w:p w:rsidR="001C249A" w:rsidRPr="0025129B" w:rsidRDefault="00787B87" w:rsidP="00CE6369">
            <w:pPr>
              <w:jc w:val="center"/>
              <w:rPr>
                <w:rFonts w:eastAsiaTheme="minorHAnsi"/>
                <w:sz w:val="20"/>
                <w:szCs w:val="20"/>
                <w:lang w:val="es-ES"/>
              </w:rPr>
            </w:pPr>
            <w:r w:rsidRPr="00787B87">
              <w:rPr>
                <w:rFonts w:eastAsiaTheme="minorHAnsi"/>
                <w:sz w:val="20"/>
                <w:szCs w:val="20"/>
                <w:lang w:val="es-ES"/>
              </w:rPr>
              <w:t>18764</w:t>
            </w:r>
          </w:p>
        </w:tc>
        <w:tc>
          <w:tcPr>
            <w:tcW w:w="427" w:type="pct"/>
            <w:tcMar>
              <w:top w:w="0" w:type="dxa"/>
              <w:left w:w="70" w:type="dxa"/>
              <w:bottom w:w="0" w:type="dxa"/>
              <w:right w:w="70" w:type="dxa"/>
            </w:tcMar>
            <w:vAlign w:val="center"/>
          </w:tcPr>
          <w:p w:rsidR="001C249A" w:rsidRPr="0025129B" w:rsidRDefault="00CC2111" w:rsidP="00CE6369">
            <w:pPr>
              <w:jc w:val="center"/>
              <w:rPr>
                <w:rFonts w:eastAsiaTheme="minorHAnsi"/>
                <w:sz w:val="20"/>
                <w:szCs w:val="20"/>
                <w:lang w:val="es-ES"/>
              </w:rPr>
            </w:pPr>
            <w:r w:rsidRPr="00CC2111">
              <w:rPr>
                <w:rFonts w:eastAsiaTheme="minorHAnsi"/>
                <w:sz w:val="20"/>
                <w:szCs w:val="20"/>
                <w:lang w:val="es-ES"/>
              </w:rPr>
              <w:t>20-03-2014</w:t>
            </w:r>
          </w:p>
        </w:tc>
        <w:tc>
          <w:tcPr>
            <w:tcW w:w="395" w:type="pct"/>
            <w:vAlign w:val="center"/>
          </w:tcPr>
          <w:p w:rsidR="001C249A" w:rsidRPr="0025129B" w:rsidRDefault="00CC2111" w:rsidP="00430772">
            <w:pPr>
              <w:jc w:val="center"/>
              <w:rPr>
                <w:rFonts w:eastAsiaTheme="minorHAnsi"/>
                <w:sz w:val="20"/>
                <w:szCs w:val="20"/>
                <w:lang w:val="es-ES"/>
              </w:rPr>
            </w:pPr>
            <w:r w:rsidRPr="00CC2111">
              <w:rPr>
                <w:rFonts w:eastAsiaTheme="minorHAnsi"/>
                <w:sz w:val="20"/>
                <w:szCs w:val="20"/>
                <w:lang w:val="es-ES"/>
              </w:rPr>
              <w:t>01-01-2013</w:t>
            </w:r>
          </w:p>
        </w:tc>
        <w:tc>
          <w:tcPr>
            <w:tcW w:w="371" w:type="pct"/>
            <w:vAlign w:val="center"/>
          </w:tcPr>
          <w:p w:rsidR="001C249A" w:rsidRPr="0025129B" w:rsidRDefault="00CC2111" w:rsidP="00CC2111">
            <w:pPr>
              <w:rPr>
                <w:rFonts w:eastAsiaTheme="minorHAnsi"/>
                <w:sz w:val="20"/>
                <w:szCs w:val="20"/>
                <w:lang w:val="es-ES" w:eastAsia="es-ES"/>
              </w:rPr>
            </w:pPr>
            <w:r w:rsidRPr="00CC2111">
              <w:rPr>
                <w:rFonts w:eastAsiaTheme="minorHAnsi"/>
                <w:sz w:val="20"/>
                <w:szCs w:val="20"/>
                <w:lang w:val="es-ES" w:eastAsia="es-ES"/>
              </w:rPr>
              <w:t>31-12-2013</w:t>
            </w:r>
          </w:p>
        </w:tc>
        <w:tc>
          <w:tcPr>
            <w:tcW w:w="441" w:type="pct"/>
            <w:vAlign w:val="center"/>
          </w:tcPr>
          <w:p w:rsidR="001C249A" w:rsidRPr="0025129B" w:rsidRDefault="00CC2111" w:rsidP="00CC2111">
            <w:pPr>
              <w:ind w:left="149"/>
              <w:jc w:val="center"/>
              <w:rPr>
                <w:rFonts w:eastAsiaTheme="minorHAnsi"/>
                <w:sz w:val="20"/>
                <w:szCs w:val="20"/>
                <w:lang w:val="es-ES" w:eastAsia="es-ES"/>
              </w:rPr>
            </w:pPr>
            <w:r>
              <w:rPr>
                <w:rFonts w:eastAsiaTheme="minorHAnsi"/>
                <w:sz w:val="20"/>
                <w:szCs w:val="20"/>
                <w:lang w:val="es-ES" w:eastAsia="es-ES"/>
              </w:rPr>
              <w:t>-</w:t>
            </w:r>
          </w:p>
        </w:tc>
        <w:tc>
          <w:tcPr>
            <w:tcW w:w="411" w:type="pct"/>
          </w:tcPr>
          <w:p w:rsidR="001C249A" w:rsidRPr="0025129B" w:rsidRDefault="00CC2111" w:rsidP="00CC2111">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1C249A" w:rsidRPr="0025129B" w:rsidRDefault="00586FE2" w:rsidP="00C5707D">
            <w:pPr>
              <w:jc w:val="center"/>
              <w:rPr>
                <w:rFonts w:eastAsiaTheme="minorHAnsi"/>
                <w:sz w:val="20"/>
                <w:szCs w:val="20"/>
                <w:lang w:val="es-ES" w:eastAsia="es-ES"/>
              </w:rPr>
            </w:pPr>
            <w:r>
              <w:rPr>
                <w:rFonts w:eastAsiaTheme="minorHAnsi"/>
                <w:sz w:val="20"/>
                <w:szCs w:val="20"/>
                <w:lang w:val="es-ES" w:eastAsia="es-ES"/>
              </w:rPr>
              <w:t>Conforme</w:t>
            </w:r>
          </w:p>
        </w:tc>
        <w:tc>
          <w:tcPr>
            <w:tcW w:w="493" w:type="pct"/>
          </w:tcPr>
          <w:p w:rsidR="001C249A" w:rsidRPr="0025129B" w:rsidRDefault="00CC2111" w:rsidP="00CC2111">
            <w:pPr>
              <w:jc w:val="center"/>
              <w:rPr>
                <w:rFonts w:eastAsiaTheme="minorHAnsi"/>
                <w:sz w:val="20"/>
                <w:szCs w:val="20"/>
                <w:lang w:val="es-ES" w:eastAsia="es-ES"/>
              </w:rPr>
            </w:pPr>
            <w:r>
              <w:rPr>
                <w:rFonts w:eastAsiaTheme="minorHAnsi"/>
                <w:sz w:val="20"/>
                <w:szCs w:val="20"/>
                <w:lang w:val="es-ES" w:eastAsia="es-ES"/>
              </w:rPr>
              <w:t>2</w:t>
            </w:r>
          </w:p>
        </w:tc>
      </w:tr>
      <w:tr w:rsidR="00787B87" w:rsidRPr="0025129B" w:rsidTr="008E34C9">
        <w:trPr>
          <w:trHeight w:val="379"/>
        </w:trPr>
        <w:tc>
          <w:tcPr>
            <w:tcW w:w="842" w:type="pct"/>
            <w:tcMar>
              <w:top w:w="0" w:type="dxa"/>
              <w:left w:w="70" w:type="dxa"/>
              <w:bottom w:w="0" w:type="dxa"/>
              <w:right w:w="70" w:type="dxa"/>
            </w:tcMar>
            <w:vAlign w:val="center"/>
          </w:tcPr>
          <w:p w:rsidR="00787B87" w:rsidRPr="0025129B" w:rsidRDefault="00356D1F" w:rsidP="00CE6369">
            <w:pPr>
              <w:jc w:val="center"/>
              <w:rPr>
                <w:rFonts w:eastAsiaTheme="minorHAnsi"/>
                <w:sz w:val="20"/>
                <w:szCs w:val="20"/>
                <w:lang w:val="es-ES"/>
              </w:rPr>
            </w:pPr>
            <w:r w:rsidRPr="00356D1F">
              <w:rPr>
                <w:rFonts w:eastAsiaTheme="minorHAnsi"/>
                <w:sz w:val="20"/>
                <w:szCs w:val="20"/>
                <w:lang w:val="es-ES"/>
              </w:rPr>
              <w:t>Monitoreo de aguas subterráneas.</w:t>
            </w:r>
          </w:p>
        </w:tc>
        <w:tc>
          <w:tcPr>
            <w:tcW w:w="631" w:type="pct"/>
            <w:vAlign w:val="center"/>
          </w:tcPr>
          <w:p w:rsidR="00787B87" w:rsidRPr="0025129B" w:rsidRDefault="005046F5" w:rsidP="00CE6369">
            <w:pPr>
              <w:jc w:val="center"/>
              <w:rPr>
                <w:rFonts w:eastAsiaTheme="minorHAnsi"/>
                <w:sz w:val="20"/>
                <w:szCs w:val="20"/>
                <w:lang w:val="es-ES" w:eastAsia="es-ES"/>
              </w:rPr>
            </w:pPr>
            <w:r w:rsidRPr="005046F5">
              <w:rPr>
                <w:rFonts w:eastAsiaTheme="minorHAnsi"/>
                <w:sz w:val="20"/>
                <w:szCs w:val="20"/>
                <w:lang w:val="es-ES" w:eastAsia="es-ES"/>
              </w:rPr>
              <w:t>Aguas Subterráneas</w:t>
            </w:r>
          </w:p>
        </w:tc>
        <w:tc>
          <w:tcPr>
            <w:tcW w:w="300" w:type="pct"/>
            <w:vAlign w:val="center"/>
          </w:tcPr>
          <w:p w:rsidR="00787B87" w:rsidRPr="0025129B" w:rsidRDefault="005046F5" w:rsidP="00CE6369">
            <w:pPr>
              <w:jc w:val="center"/>
              <w:rPr>
                <w:rFonts w:eastAsiaTheme="minorHAnsi"/>
                <w:sz w:val="20"/>
                <w:szCs w:val="20"/>
                <w:lang w:val="es-ES"/>
              </w:rPr>
            </w:pPr>
            <w:r w:rsidRPr="005046F5">
              <w:rPr>
                <w:rFonts w:eastAsiaTheme="minorHAnsi"/>
                <w:sz w:val="20"/>
                <w:szCs w:val="20"/>
                <w:lang w:val="es-ES"/>
              </w:rPr>
              <w:t>18804</w:t>
            </w:r>
          </w:p>
        </w:tc>
        <w:tc>
          <w:tcPr>
            <w:tcW w:w="427" w:type="pct"/>
            <w:tcMar>
              <w:top w:w="0" w:type="dxa"/>
              <w:left w:w="70" w:type="dxa"/>
              <w:bottom w:w="0" w:type="dxa"/>
              <w:right w:w="70" w:type="dxa"/>
            </w:tcMar>
            <w:vAlign w:val="center"/>
          </w:tcPr>
          <w:p w:rsidR="00787B87" w:rsidRPr="0025129B" w:rsidRDefault="005046F5" w:rsidP="00CE6369">
            <w:pPr>
              <w:jc w:val="center"/>
              <w:rPr>
                <w:rFonts w:eastAsiaTheme="minorHAnsi"/>
                <w:sz w:val="20"/>
                <w:szCs w:val="20"/>
                <w:lang w:val="es-ES"/>
              </w:rPr>
            </w:pPr>
            <w:r w:rsidRPr="005046F5">
              <w:rPr>
                <w:rFonts w:eastAsiaTheme="minorHAnsi"/>
                <w:sz w:val="20"/>
                <w:szCs w:val="20"/>
                <w:lang w:val="es-ES"/>
              </w:rPr>
              <w:t>21-03-2014</w:t>
            </w:r>
          </w:p>
        </w:tc>
        <w:tc>
          <w:tcPr>
            <w:tcW w:w="395" w:type="pct"/>
            <w:vAlign w:val="center"/>
          </w:tcPr>
          <w:p w:rsidR="00787B87" w:rsidRPr="0025129B" w:rsidRDefault="005046F5" w:rsidP="00430772">
            <w:pPr>
              <w:jc w:val="center"/>
              <w:rPr>
                <w:rFonts w:eastAsiaTheme="minorHAnsi"/>
                <w:sz w:val="20"/>
                <w:szCs w:val="20"/>
                <w:lang w:val="es-ES"/>
              </w:rPr>
            </w:pPr>
            <w:r w:rsidRPr="005046F5">
              <w:rPr>
                <w:rFonts w:eastAsiaTheme="minorHAnsi"/>
                <w:sz w:val="20"/>
                <w:szCs w:val="20"/>
                <w:lang w:val="es-ES"/>
              </w:rPr>
              <w:t>01-01-2013</w:t>
            </w:r>
          </w:p>
        </w:tc>
        <w:tc>
          <w:tcPr>
            <w:tcW w:w="371" w:type="pct"/>
            <w:vAlign w:val="center"/>
          </w:tcPr>
          <w:p w:rsidR="00787B87" w:rsidRPr="0025129B" w:rsidRDefault="005046F5" w:rsidP="005046F5">
            <w:pPr>
              <w:rPr>
                <w:rFonts w:eastAsiaTheme="minorHAnsi"/>
                <w:sz w:val="20"/>
                <w:szCs w:val="20"/>
                <w:lang w:val="es-ES" w:eastAsia="es-ES"/>
              </w:rPr>
            </w:pPr>
            <w:r w:rsidRPr="005046F5">
              <w:rPr>
                <w:rFonts w:eastAsiaTheme="minorHAnsi"/>
                <w:sz w:val="20"/>
                <w:szCs w:val="20"/>
                <w:lang w:val="es-ES" w:eastAsia="es-ES"/>
              </w:rPr>
              <w:t>31-12-2013</w:t>
            </w:r>
          </w:p>
        </w:tc>
        <w:tc>
          <w:tcPr>
            <w:tcW w:w="441" w:type="pct"/>
            <w:vAlign w:val="center"/>
          </w:tcPr>
          <w:p w:rsidR="00787B87" w:rsidRPr="0025129B" w:rsidRDefault="005046F5" w:rsidP="00E45419">
            <w:pPr>
              <w:ind w:left="149"/>
              <w:jc w:val="center"/>
              <w:rPr>
                <w:rFonts w:eastAsiaTheme="minorHAnsi"/>
                <w:sz w:val="20"/>
                <w:szCs w:val="20"/>
                <w:lang w:val="es-ES" w:eastAsia="es-ES"/>
              </w:rPr>
            </w:pPr>
            <w:r>
              <w:rPr>
                <w:rFonts w:eastAsiaTheme="minorHAnsi"/>
                <w:sz w:val="20"/>
                <w:szCs w:val="20"/>
                <w:lang w:val="es-ES" w:eastAsia="es-ES"/>
              </w:rPr>
              <w:t>-</w:t>
            </w:r>
          </w:p>
        </w:tc>
        <w:tc>
          <w:tcPr>
            <w:tcW w:w="411" w:type="pct"/>
          </w:tcPr>
          <w:p w:rsidR="00787B87" w:rsidRPr="0025129B" w:rsidRDefault="005046F5" w:rsidP="005046F5">
            <w:pPr>
              <w:jc w:val="center"/>
              <w:rPr>
                <w:rFonts w:eastAsiaTheme="minorHAnsi"/>
                <w:sz w:val="20"/>
                <w:szCs w:val="20"/>
                <w:lang w:val="es-ES" w:eastAsia="es-ES"/>
              </w:rPr>
            </w:pPr>
            <w:r>
              <w:rPr>
                <w:rFonts w:eastAsiaTheme="minorHAnsi"/>
                <w:sz w:val="20"/>
                <w:szCs w:val="20"/>
                <w:lang w:val="es-ES" w:eastAsia="es-ES"/>
              </w:rPr>
              <w:t>SMA</w:t>
            </w:r>
          </w:p>
        </w:tc>
        <w:tc>
          <w:tcPr>
            <w:tcW w:w="688" w:type="pct"/>
          </w:tcPr>
          <w:p w:rsidR="00787B87" w:rsidRPr="0025129B" w:rsidRDefault="00C5707D" w:rsidP="00C5707D">
            <w:pPr>
              <w:ind w:left="149"/>
              <w:jc w:val="center"/>
              <w:rPr>
                <w:rFonts w:eastAsiaTheme="minorHAnsi"/>
                <w:sz w:val="20"/>
                <w:szCs w:val="20"/>
                <w:lang w:val="es-ES" w:eastAsia="es-ES"/>
              </w:rPr>
            </w:pPr>
            <w:r>
              <w:rPr>
                <w:rFonts w:eastAsiaTheme="minorHAnsi"/>
                <w:sz w:val="20"/>
                <w:szCs w:val="20"/>
                <w:lang w:val="es-ES" w:eastAsia="es-ES"/>
              </w:rPr>
              <w:t>No conforme</w:t>
            </w:r>
          </w:p>
        </w:tc>
        <w:tc>
          <w:tcPr>
            <w:tcW w:w="493" w:type="pct"/>
          </w:tcPr>
          <w:p w:rsidR="00787B87" w:rsidRPr="0025129B" w:rsidRDefault="005046F5" w:rsidP="00C5707D">
            <w:pPr>
              <w:jc w:val="center"/>
              <w:rPr>
                <w:rFonts w:eastAsiaTheme="minorHAnsi"/>
                <w:sz w:val="20"/>
                <w:szCs w:val="20"/>
                <w:lang w:val="es-ES" w:eastAsia="es-ES"/>
              </w:rPr>
            </w:pPr>
            <w:r>
              <w:rPr>
                <w:rFonts w:eastAsiaTheme="minorHAnsi"/>
                <w:sz w:val="20"/>
                <w:szCs w:val="20"/>
                <w:lang w:val="es-ES" w:eastAsia="es-ES"/>
              </w:rPr>
              <w:t>3</w:t>
            </w:r>
          </w:p>
        </w:tc>
      </w:tr>
    </w:tbl>
    <w:p w:rsidR="00974A18" w:rsidRDefault="00974A18" w:rsidP="00BD3FD5">
      <w:bookmarkStart w:id="125" w:name="_Toc352840394"/>
      <w:bookmarkStart w:id="126" w:name="_Toc352841454"/>
      <w:bookmarkEnd w:id="117"/>
      <w:bookmarkEnd w:id="118"/>
    </w:p>
    <w:p w:rsidR="00974A18" w:rsidRDefault="00974A18">
      <w:pPr>
        <w:jc w:val="left"/>
      </w:pPr>
      <w:r>
        <w:br w:type="page"/>
      </w:r>
    </w:p>
    <w:p w:rsidR="00677A75" w:rsidRDefault="00677A75" w:rsidP="00BD3FD5"/>
    <w:p w:rsidR="005046F5" w:rsidRDefault="005046F5" w:rsidP="00BD3FD5"/>
    <w:p w:rsidR="004E583C" w:rsidRPr="0025129B" w:rsidRDefault="004E583C" w:rsidP="00C958D0">
      <w:pPr>
        <w:pStyle w:val="Ttulo1"/>
      </w:pPr>
      <w:bookmarkStart w:id="127" w:name="_Toc440881385"/>
      <w:r w:rsidRPr="0025129B">
        <w:t>H</w:t>
      </w:r>
      <w:r w:rsidR="0024720C" w:rsidRPr="0025129B">
        <w:t>ECHOS CONSTATADOS</w:t>
      </w:r>
      <w:r w:rsidRPr="0025129B">
        <w:t>.</w:t>
      </w:r>
      <w:bookmarkEnd w:id="125"/>
      <w:bookmarkEnd w:id="126"/>
      <w:bookmarkEnd w:id="127"/>
    </w:p>
    <w:p w:rsidR="00D17CB6" w:rsidRPr="0025129B" w:rsidRDefault="00D17CB6" w:rsidP="00D17CB6"/>
    <w:p w:rsidR="004E583C" w:rsidRPr="0025129B" w:rsidRDefault="007F7707" w:rsidP="00C958D0">
      <w:pPr>
        <w:pStyle w:val="Ttulo2"/>
      </w:pP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Start w:id="136" w:name="_Toc440881386"/>
      <w:r>
        <w:t>Manejo de Residuos Líquidos</w:t>
      </w:r>
      <w:bookmarkEnd w:id="128"/>
      <w:bookmarkEnd w:id="129"/>
      <w:bookmarkEnd w:id="130"/>
      <w:bookmarkEnd w:id="131"/>
      <w:bookmarkEnd w:id="132"/>
      <w:bookmarkEnd w:id="133"/>
      <w:bookmarkEnd w:id="134"/>
      <w:bookmarkEnd w:id="135"/>
      <w:bookmarkEnd w:id="136"/>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7F7707">
              <w:rPr>
                <w:rFonts w:eastAsia="Times New Roman"/>
                <w:color w:val="000000"/>
                <w:lang w:eastAsia="es-CL"/>
              </w:rPr>
              <w:t xml:space="preserve"> 3</w:t>
            </w:r>
          </w:p>
        </w:tc>
      </w:tr>
      <w:tr w:rsidR="000D607C" w:rsidRPr="0025129B" w:rsidTr="000D607C">
        <w:trPr>
          <w:trHeight w:val="142"/>
        </w:trPr>
        <w:tc>
          <w:tcPr>
            <w:tcW w:w="5000" w:type="pct"/>
            <w:gridSpan w:val="2"/>
          </w:tcPr>
          <w:p w:rsidR="000D607C" w:rsidRPr="0025129B" w:rsidRDefault="00F64DF2" w:rsidP="001866CE">
            <w:pPr>
              <w:rPr>
                <w:rFonts w:eastAsia="Times New Roman"/>
                <w:b/>
                <w:bCs/>
                <w:color w:val="000000"/>
                <w:lang w:eastAsia="es-CL"/>
              </w:rPr>
            </w:pPr>
            <w:r>
              <w:rPr>
                <w:rFonts w:eastAsia="Times New Roman"/>
                <w:b/>
                <w:bCs/>
                <w:color w:val="000000"/>
                <w:lang w:eastAsia="es-CL"/>
              </w:rPr>
              <w:t>Do</w:t>
            </w:r>
            <w:r w:rsidR="001866CE">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rsidTr="005D728A">
        <w:trPr>
          <w:trHeight w:val="319"/>
        </w:trPr>
        <w:tc>
          <w:tcPr>
            <w:tcW w:w="5000" w:type="pct"/>
            <w:gridSpan w:val="2"/>
            <w:tcBorders>
              <w:bottom w:val="single" w:sz="4" w:space="0" w:color="auto"/>
            </w:tcBorders>
          </w:tcPr>
          <w:p w:rsidR="000D607C" w:rsidRDefault="007F7707" w:rsidP="008F751D">
            <w:pPr>
              <w:rPr>
                <w:color w:val="FF0000"/>
              </w:rPr>
            </w:pPr>
            <w:r>
              <w:rPr>
                <w:b/>
              </w:rPr>
              <w:t>Exigencias</w:t>
            </w:r>
            <w:r w:rsidR="00A74310" w:rsidRPr="0025129B">
              <w:rPr>
                <w:b/>
              </w:rPr>
              <w:t>:</w:t>
            </w:r>
            <w:r w:rsidR="00F15F8C">
              <w:rPr>
                <w:b/>
              </w:rPr>
              <w:t xml:space="preserve"> </w:t>
            </w:r>
          </w:p>
          <w:p w:rsidR="00153454" w:rsidRPr="007F7707" w:rsidRDefault="007F7707" w:rsidP="007F7707">
            <w:pPr>
              <w:rPr>
                <w:b/>
              </w:rPr>
            </w:pPr>
            <w:r w:rsidRPr="007F7707">
              <w:rPr>
                <w:b/>
              </w:rPr>
              <w:t>RCA N° 199/2005 Página 3 a 4</w:t>
            </w:r>
          </w:p>
          <w:p w:rsidR="007F7707" w:rsidRPr="007F7707" w:rsidRDefault="007F7707" w:rsidP="007F7707">
            <w:pPr>
              <w:rPr>
                <w:b/>
              </w:rPr>
            </w:pPr>
            <w:r w:rsidRPr="007F7707">
              <w:rPr>
                <w:b/>
              </w:rPr>
              <w:t xml:space="preserve">Descripción </w:t>
            </w:r>
          </w:p>
          <w:p w:rsidR="00311183" w:rsidRPr="007F7707" w:rsidRDefault="007F7707" w:rsidP="007F7707">
            <w:pPr>
              <w:rPr>
                <w:i/>
              </w:rPr>
            </w:pPr>
            <w:r w:rsidRPr="007F7707">
              <w:rPr>
                <w:i/>
              </w:rPr>
              <w:t>Los Riles generados en el proceso, estimados en 100 m</w:t>
            </w:r>
            <w:r w:rsidRPr="00153454">
              <w:rPr>
                <w:i/>
                <w:vertAlign w:val="superscript"/>
              </w:rPr>
              <w:t>3</w:t>
            </w:r>
            <w:r w:rsidRPr="007F7707">
              <w:rPr>
                <w:i/>
              </w:rPr>
              <w:t>/día, serán tratados de modo de permitir su descarga a un curso superficial (río Cato) y la utilización de éstas en riego de frutales.</w:t>
            </w:r>
          </w:p>
          <w:p w:rsidR="007F7707" w:rsidRPr="007F7707" w:rsidRDefault="007F7707" w:rsidP="007F7707">
            <w:pPr>
              <w:rPr>
                <w:i/>
              </w:rPr>
            </w:pPr>
            <w:r w:rsidRPr="007F7707">
              <w:rPr>
                <w:i/>
              </w:rPr>
              <w:t>El sistema de tratamiento se divide en las siguientes etapas:</w:t>
            </w:r>
          </w:p>
          <w:p w:rsidR="007F7707" w:rsidRPr="007F7707" w:rsidRDefault="007F7707" w:rsidP="007F7707">
            <w:pPr>
              <w:pStyle w:val="Prrafodelista"/>
              <w:numPr>
                <w:ilvl w:val="0"/>
                <w:numId w:val="29"/>
              </w:numPr>
              <w:rPr>
                <w:i/>
              </w:rPr>
            </w:pPr>
            <w:r w:rsidRPr="007F7707">
              <w:rPr>
                <w:i/>
              </w:rPr>
              <w:t>Sistema Primario de separación de sólidos</w:t>
            </w:r>
          </w:p>
          <w:p w:rsidR="007F7707" w:rsidRPr="007F7707" w:rsidRDefault="007F7707" w:rsidP="007F7707">
            <w:pPr>
              <w:pStyle w:val="Prrafodelista"/>
              <w:numPr>
                <w:ilvl w:val="0"/>
                <w:numId w:val="29"/>
              </w:numPr>
              <w:rPr>
                <w:i/>
              </w:rPr>
            </w:pPr>
            <w:r w:rsidRPr="007F7707">
              <w:rPr>
                <w:i/>
              </w:rPr>
              <w:t>Sistema Secundario de separación de sólidos</w:t>
            </w:r>
          </w:p>
          <w:p w:rsidR="007F7707" w:rsidRPr="007F7707" w:rsidRDefault="007F7707" w:rsidP="007F7707">
            <w:pPr>
              <w:pStyle w:val="Prrafodelista"/>
              <w:numPr>
                <w:ilvl w:val="0"/>
                <w:numId w:val="29"/>
              </w:numPr>
              <w:rPr>
                <w:i/>
              </w:rPr>
            </w:pPr>
            <w:r w:rsidRPr="007F7707">
              <w:rPr>
                <w:i/>
              </w:rPr>
              <w:t>Tratamiento Secundario Laguna Anaeróbica</w:t>
            </w:r>
          </w:p>
          <w:p w:rsidR="00F15F8C" w:rsidRDefault="007F7707" w:rsidP="007F7707">
            <w:pPr>
              <w:pStyle w:val="Prrafodelista"/>
              <w:numPr>
                <w:ilvl w:val="0"/>
                <w:numId w:val="29"/>
              </w:numPr>
              <w:rPr>
                <w:i/>
              </w:rPr>
            </w:pPr>
            <w:r w:rsidRPr="007F7707">
              <w:rPr>
                <w:i/>
              </w:rPr>
              <w:t>Pantano Artificial o Wetland</w:t>
            </w:r>
          </w:p>
          <w:p w:rsidR="00153454" w:rsidRPr="00153454" w:rsidRDefault="00153454" w:rsidP="00153454">
            <w:pPr>
              <w:rPr>
                <w:i/>
              </w:rPr>
            </w:pPr>
          </w:p>
          <w:p w:rsidR="007F7707" w:rsidRPr="007F7707" w:rsidRDefault="007F7707" w:rsidP="008E4AB3">
            <w:pPr>
              <w:rPr>
                <w:b/>
                <w:i/>
              </w:rPr>
            </w:pPr>
            <w:r w:rsidRPr="007F7707">
              <w:rPr>
                <w:b/>
              </w:rPr>
              <w:t xml:space="preserve">RCA N° 199/2005 </w:t>
            </w:r>
            <w:r>
              <w:rPr>
                <w:b/>
              </w:rPr>
              <w:t xml:space="preserve"> </w:t>
            </w:r>
            <w:r w:rsidRPr="007F7707">
              <w:rPr>
                <w:b/>
                <w:i/>
              </w:rPr>
              <w:t>Página 5</w:t>
            </w:r>
          </w:p>
          <w:p w:rsidR="007F7707" w:rsidRPr="007F7707" w:rsidRDefault="007F7707" w:rsidP="008E4AB3">
            <w:pPr>
              <w:rPr>
                <w:i/>
              </w:rPr>
            </w:pPr>
            <w:r w:rsidRPr="007F7707">
              <w:rPr>
                <w:i/>
              </w:rPr>
              <w:t>(…)</w:t>
            </w:r>
          </w:p>
          <w:p w:rsidR="007F7707" w:rsidRDefault="007F7707" w:rsidP="007F7707">
            <w:pPr>
              <w:rPr>
                <w:i/>
              </w:rPr>
            </w:pPr>
            <w:r w:rsidRPr="007F7707">
              <w:rPr>
                <w:i/>
              </w:rPr>
              <w:t>El ciclo de limpieza e higiene de cada pabellón se efectuará mediante un sistema de pulverización sobre las superficies de éstos, con agentes desinfectantes y sanitizantes. La limpieza de los pabellones se efectuará mediante un sistema PIT, en el cual las fecas y orinas son captadas en una fosa ubicada bajo cada corral de piso ranurado. Este sistema genera un caudal de residuos líquidos por animal de 12 l/día., por lo que el volumen diario de generación de Riles será de 96 m</w:t>
            </w:r>
            <w:r w:rsidRPr="00153454">
              <w:rPr>
                <w:i/>
                <w:vertAlign w:val="superscript"/>
              </w:rPr>
              <w:t>3</w:t>
            </w:r>
            <w:r w:rsidRPr="007F7707">
              <w:rPr>
                <w:i/>
              </w:rPr>
              <w:t>/día (aproximadamente 100 m</w:t>
            </w:r>
            <w:r w:rsidRPr="00153454">
              <w:rPr>
                <w:i/>
                <w:vertAlign w:val="superscript"/>
              </w:rPr>
              <w:t>3</w:t>
            </w:r>
            <w:r w:rsidRPr="007F7707">
              <w:rPr>
                <w:i/>
              </w:rPr>
              <w:t xml:space="preserve"> para efectos de cálculo de diseño de sistema de tratamiento).</w:t>
            </w:r>
          </w:p>
          <w:p w:rsidR="007F7707" w:rsidRDefault="007F7707" w:rsidP="007F7707">
            <w:pPr>
              <w:rPr>
                <w:i/>
              </w:rPr>
            </w:pPr>
          </w:p>
          <w:p w:rsidR="007F7707" w:rsidRPr="007F7707" w:rsidRDefault="007F7707" w:rsidP="007F7707">
            <w:pPr>
              <w:rPr>
                <w:i/>
              </w:rPr>
            </w:pPr>
            <w:r w:rsidRPr="007F7707">
              <w:rPr>
                <w:i/>
              </w:rPr>
              <w:t>El efluente permanecerá d</w:t>
            </w:r>
            <w:r w:rsidR="00153454">
              <w:rPr>
                <w:i/>
              </w:rPr>
              <w:t>entro de la fosa de captación (</w:t>
            </w:r>
            <w:r w:rsidRPr="007F7707">
              <w:rPr>
                <w:i/>
              </w:rPr>
              <w:t>de hormigón H15)</w:t>
            </w:r>
            <w:r>
              <w:rPr>
                <w:i/>
              </w:rPr>
              <w:t xml:space="preserve"> </w:t>
            </w:r>
            <w:r w:rsidRPr="007F7707">
              <w:rPr>
                <w:i/>
              </w:rPr>
              <w:t>hasta aproximadamente el 95%</w:t>
            </w:r>
            <w:r>
              <w:rPr>
                <w:i/>
              </w:rPr>
              <w:t xml:space="preserve"> </w:t>
            </w:r>
            <w:r w:rsidRPr="007F7707">
              <w:rPr>
                <w:i/>
              </w:rPr>
              <w:t>de su capacidad (cuando el sistema de aviso lo señale), luego se procederá a la apertura de la compuerta de</w:t>
            </w:r>
            <w:r>
              <w:rPr>
                <w:i/>
              </w:rPr>
              <w:t xml:space="preserve"> </w:t>
            </w:r>
            <w:r w:rsidRPr="007F7707">
              <w:rPr>
                <w:i/>
              </w:rPr>
              <w:t>salida, permitiendo la evacuación y conducción del efluente hacia el estanque de homogenización y</w:t>
            </w:r>
            <w:r>
              <w:rPr>
                <w:i/>
              </w:rPr>
              <w:t xml:space="preserve"> </w:t>
            </w:r>
            <w:r w:rsidRPr="007F7707">
              <w:rPr>
                <w:i/>
              </w:rPr>
              <w:t>posteriormente al sistema de tratamiento (separador de sólidos, laguna anaeróbica y wetland). Una vez que</w:t>
            </w:r>
            <w:r>
              <w:rPr>
                <w:i/>
              </w:rPr>
              <w:t xml:space="preserve"> </w:t>
            </w:r>
            <w:r w:rsidRPr="007F7707">
              <w:rPr>
                <w:i/>
              </w:rPr>
              <w:t>la compuerta ha sido abierta, se procede nuevamente a lavar el interior de los pabellones, mediante el uso</w:t>
            </w:r>
            <w:r>
              <w:rPr>
                <w:i/>
              </w:rPr>
              <w:t xml:space="preserve"> </w:t>
            </w:r>
            <w:r w:rsidRPr="007F7707">
              <w:rPr>
                <w:i/>
              </w:rPr>
              <w:t>directo de una manguera, permitiendo así el retiro de los últimos residuos que pudiesen quedar sobre la</w:t>
            </w:r>
            <w:r>
              <w:rPr>
                <w:i/>
              </w:rPr>
              <w:t xml:space="preserve"> </w:t>
            </w:r>
            <w:r w:rsidRPr="007F7707">
              <w:rPr>
                <w:i/>
              </w:rPr>
              <w:t>superficie. Cabe destacar que la limpieza de cada pabellón tendrá una duración de 2 a 3 días.</w:t>
            </w:r>
          </w:p>
          <w:p w:rsidR="007F7707" w:rsidRDefault="007F7707" w:rsidP="008E4AB3">
            <w:pPr>
              <w:rPr>
                <w:b/>
                <w:i/>
              </w:rPr>
            </w:pPr>
          </w:p>
          <w:p w:rsidR="00E17A29" w:rsidRDefault="00E17A29" w:rsidP="008E4AB3">
            <w:pPr>
              <w:rPr>
                <w:b/>
                <w:i/>
              </w:rPr>
            </w:pPr>
            <w:r>
              <w:rPr>
                <w:b/>
                <w:i/>
              </w:rPr>
              <w:t>Página 8</w:t>
            </w:r>
          </w:p>
          <w:p w:rsidR="007F7707" w:rsidRPr="007F7707" w:rsidRDefault="007F7707" w:rsidP="008E4AB3">
            <w:pPr>
              <w:rPr>
                <w:b/>
                <w:i/>
              </w:rPr>
            </w:pPr>
            <w:r w:rsidRPr="007F7707">
              <w:rPr>
                <w:b/>
                <w:i/>
              </w:rPr>
              <w:t>Características de la fosa.</w:t>
            </w:r>
          </w:p>
          <w:p w:rsidR="007F7707" w:rsidRPr="00E66CDB" w:rsidRDefault="007F7707" w:rsidP="007F7707">
            <w:pPr>
              <w:rPr>
                <w:b/>
                <w:i/>
              </w:rPr>
            </w:pPr>
            <w:r w:rsidRPr="00E66CDB">
              <w:rPr>
                <w:i/>
              </w:rPr>
              <w:t>Cada fosa de recepción de purines y orina será de hormigón H15, tendrá una capacidad máxima de 6,5 m</w:t>
            </w:r>
            <w:r w:rsidRPr="00E66CDB">
              <w:rPr>
                <w:i/>
                <w:vertAlign w:val="superscript"/>
              </w:rPr>
              <w:t>3</w:t>
            </w:r>
            <w:r w:rsidRPr="00E66CDB">
              <w:rPr>
                <w:i/>
              </w:rPr>
              <w:t xml:space="preserve"> por corral y contará con Guarda Niveles (Min.Max.</w:t>
            </w:r>
            <w:r w:rsidR="00E17A29" w:rsidRPr="00E66CDB">
              <w:rPr>
                <w:i/>
              </w:rPr>
              <w:t xml:space="preserve"> </w:t>
            </w:r>
            <w:r w:rsidRPr="00E66CDB">
              <w:rPr>
                <w:i/>
              </w:rPr>
              <w:t>de volumen) de control automático y luz roja de nivel</w:t>
            </w:r>
            <w:r w:rsidR="00E17A29" w:rsidRPr="00E66CDB">
              <w:rPr>
                <w:i/>
              </w:rPr>
              <w:t xml:space="preserve"> </w:t>
            </w:r>
            <w:r w:rsidRPr="00E66CDB">
              <w:rPr>
                <w:i/>
              </w:rPr>
              <w:t>crítico</w:t>
            </w:r>
            <w:r w:rsidRPr="00E66CDB">
              <w:rPr>
                <w:b/>
                <w:i/>
              </w:rPr>
              <w:t>.</w:t>
            </w:r>
          </w:p>
          <w:p w:rsidR="00E17A29" w:rsidRPr="00CE44D1" w:rsidRDefault="00E17A29" w:rsidP="007F7707">
            <w:pPr>
              <w:rPr>
                <w:b/>
                <w:i/>
              </w:rPr>
            </w:pPr>
          </w:p>
          <w:p w:rsidR="00E17A29" w:rsidRPr="00CE44D1" w:rsidRDefault="00E17A29" w:rsidP="007F7707">
            <w:pPr>
              <w:rPr>
                <w:b/>
                <w:i/>
              </w:rPr>
            </w:pPr>
            <w:r w:rsidRPr="00CE44D1">
              <w:rPr>
                <w:b/>
                <w:i/>
              </w:rPr>
              <w:lastRenderedPageBreak/>
              <w:t>Página 9</w:t>
            </w:r>
          </w:p>
          <w:p w:rsidR="00E17A29" w:rsidRPr="00CE44D1" w:rsidRDefault="00E17A29" w:rsidP="00E17A29">
            <w:pPr>
              <w:rPr>
                <w:b/>
                <w:i/>
              </w:rPr>
            </w:pPr>
            <w:r w:rsidRPr="00CE44D1">
              <w:rPr>
                <w:b/>
                <w:i/>
              </w:rPr>
              <w:t>Sistema de Tratamiento de Riles</w:t>
            </w:r>
          </w:p>
          <w:p w:rsidR="00E17A29" w:rsidRPr="00CE44D1" w:rsidRDefault="00E17A29" w:rsidP="00E17A29">
            <w:pPr>
              <w:rPr>
                <w:i/>
              </w:rPr>
            </w:pPr>
            <w:r w:rsidRPr="00CE44D1">
              <w:rPr>
                <w:i/>
              </w:rPr>
              <w:t>Los Riles o purines generados en el proceso de limpieza de los pabellones se estiman en 100 m3/día. Estos Riles serán tratados mediante un sistema de tratamiento que permita su descarga a un curso de agua superficial (río Cato), cumpliendo la norma de emisión de residuos industriales líquidos (D.S. Nº 90 del MINSEGPRES), durante todo el año. En épocas estivales los purines serán utilizados para el riego del cultivo de maíz de un predio vecino, previamente tratados.</w:t>
            </w:r>
          </w:p>
          <w:p w:rsidR="00E17A29" w:rsidRPr="00CE44D1" w:rsidRDefault="00E17A29" w:rsidP="00E17A29">
            <w:pPr>
              <w:rPr>
                <w:i/>
              </w:rPr>
            </w:pPr>
            <w:r w:rsidRPr="00CE44D1">
              <w:rPr>
                <w:i/>
              </w:rPr>
              <w:t>En épocas invernales los purines serán tratados para su descarga al río Cato. La Caracterización física, química y bacteriológica de los Riles generados del proceso corresponden a los valores que se presentan a continuación:</w:t>
            </w:r>
          </w:p>
          <w:p w:rsidR="00E17A29" w:rsidRPr="00CE44D1" w:rsidRDefault="00E17A29" w:rsidP="00E17A29">
            <w:pPr>
              <w:rPr>
                <w:i/>
              </w:rPr>
            </w:pPr>
            <w:r w:rsidRPr="00CE44D1">
              <w:rPr>
                <w:i/>
              </w:rPr>
              <w:t>El siguiente diagrama describe el sistema de tratamiento que será implementado por el Titular del proyecto para tratar los purines o riles generados del proceso y disminuir las concentraciones presentes en el Ril</w:t>
            </w:r>
            <w:r w:rsidR="005F0A78" w:rsidRPr="00CE44D1">
              <w:rPr>
                <w:i/>
              </w:rPr>
              <w:t xml:space="preserve"> </w:t>
            </w:r>
            <w:r w:rsidRPr="00CE44D1">
              <w:rPr>
                <w:i/>
              </w:rPr>
              <w:t>crudo. (</w:t>
            </w:r>
            <w:r w:rsidR="005F0A78" w:rsidRPr="00CE44D1">
              <w:rPr>
                <w:i/>
              </w:rPr>
              <w:t>Página</w:t>
            </w:r>
            <w:r w:rsidRPr="00CE44D1">
              <w:rPr>
                <w:i/>
              </w:rPr>
              <w:t xml:space="preserve"> 8 ICE).</w:t>
            </w:r>
          </w:p>
          <w:p w:rsidR="00E17A29" w:rsidRPr="00CE44D1" w:rsidRDefault="00E17A29" w:rsidP="00E17A29">
            <w:pPr>
              <w:rPr>
                <w:i/>
              </w:rPr>
            </w:pPr>
          </w:p>
          <w:p w:rsidR="00E17A29" w:rsidRPr="00CE44D1" w:rsidRDefault="00E17A29" w:rsidP="00E17A29">
            <w:pPr>
              <w:rPr>
                <w:b/>
                <w:i/>
              </w:rPr>
            </w:pPr>
            <w:r w:rsidRPr="00CE44D1">
              <w:rPr>
                <w:b/>
                <w:i/>
              </w:rPr>
              <w:t>Descripción del Sistema de Tratamiento:</w:t>
            </w:r>
          </w:p>
          <w:p w:rsidR="00E17A29" w:rsidRPr="00CE44D1" w:rsidRDefault="00E17A29" w:rsidP="00E17A29">
            <w:pPr>
              <w:rPr>
                <w:b/>
                <w:i/>
              </w:rPr>
            </w:pPr>
            <w:r w:rsidRPr="00CE44D1">
              <w:rPr>
                <w:b/>
                <w:i/>
              </w:rPr>
              <w:t>a) Ecualización (Homogenización)</w:t>
            </w:r>
          </w:p>
          <w:p w:rsidR="00E17A29" w:rsidRPr="00CE44D1" w:rsidRDefault="00E17A29" w:rsidP="00E17A29">
            <w:pPr>
              <w:rPr>
                <w:i/>
              </w:rPr>
            </w:pPr>
            <w:r w:rsidRPr="00CE44D1">
              <w:rPr>
                <w:i/>
              </w:rPr>
              <w:t>Se implementará un estanque de ecualización que tiene por función generar un efluente lo más homogéneo posible, a fin de evitar que el sistema sufra pérdidas de eficiencia. Este sistema consiste en un estanque</w:t>
            </w:r>
            <w:r w:rsidR="005F0A78" w:rsidRPr="00CE44D1">
              <w:rPr>
                <w:i/>
              </w:rPr>
              <w:t xml:space="preserve"> </w:t>
            </w:r>
            <w:r w:rsidRPr="00CE44D1">
              <w:rPr>
                <w:i/>
              </w:rPr>
              <w:t>circular que contará con agitación mecánica, la que proporcionará la energía suficiente para mantener el líquido en movimiento, favoreciendo la mezcla y evitando la sedimentación. Desde este estanque se impulsará el efluente por medio de una bomba especialmente diseñada para trabajar con aguas residuales con alto contenido de sólidos, hacia la etapa de separación primaria de sólidos.</w:t>
            </w:r>
          </w:p>
          <w:p w:rsidR="00E17A29" w:rsidRPr="00CE44D1" w:rsidRDefault="00E17A29" w:rsidP="00E17A29">
            <w:pPr>
              <w:rPr>
                <w:i/>
              </w:rPr>
            </w:pPr>
          </w:p>
          <w:p w:rsidR="00E17A29" w:rsidRPr="00CE44D1" w:rsidRDefault="00E17A29" w:rsidP="00E17A29">
            <w:pPr>
              <w:rPr>
                <w:b/>
                <w:i/>
              </w:rPr>
            </w:pPr>
            <w:r w:rsidRPr="00CE44D1">
              <w:rPr>
                <w:b/>
                <w:i/>
              </w:rPr>
              <w:t>b)Sistema de Separación Primaria de Sólidos</w:t>
            </w:r>
          </w:p>
          <w:p w:rsidR="00E17A29" w:rsidRPr="00CE44D1" w:rsidRDefault="00E17A29" w:rsidP="00E17A29">
            <w:pPr>
              <w:rPr>
                <w:i/>
              </w:rPr>
            </w:pPr>
            <w:r w:rsidRPr="00CE44D1">
              <w:rPr>
                <w:i/>
              </w:rPr>
              <w:t>Corresponderá a un separador de malla inclinada estacionaria. La criba contempla una malla de perfil triangular (tipo Johnson), con un diseño parabólico y una abertura de 0.5 mm, lo que permitirá una recuperación de sólidos (base sólido seco) de 30 a 40%. El guano caerá en la parte superior de la malla, y la fracción líquida pasará a través de ésta debido a su momento de flujo y a la tensión superficial hacia un estanque de sedimentación, mientras que los sólidos rodarán por la superficie de la malla hasta el fin de ésta, para luego ser depositados sobre un radier de concreto en donde desaguarán gravitacionalmente. El líquido escurrido será retornado al estanque de ecualización por medio de canaletas dispuestas en el radier.</w:t>
            </w:r>
          </w:p>
          <w:p w:rsidR="00E17A29" w:rsidRPr="00CE44D1" w:rsidRDefault="00E17A29" w:rsidP="00E17A29">
            <w:pPr>
              <w:rPr>
                <w:i/>
              </w:rPr>
            </w:pPr>
          </w:p>
          <w:p w:rsidR="00E17A29" w:rsidRPr="00CE44D1" w:rsidRDefault="00E17A29" w:rsidP="00E17A29">
            <w:pPr>
              <w:rPr>
                <w:i/>
              </w:rPr>
            </w:pPr>
          </w:p>
          <w:p w:rsidR="00E17A29" w:rsidRPr="00CE44D1" w:rsidRDefault="00E17A29" w:rsidP="00E17A29">
            <w:pPr>
              <w:rPr>
                <w:b/>
                <w:i/>
              </w:rPr>
            </w:pPr>
            <w:r w:rsidRPr="00CE44D1">
              <w:rPr>
                <w:b/>
                <w:i/>
              </w:rPr>
              <w:t>c) Sistema de Separación Secundaria de Sólidos</w:t>
            </w:r>
          </w:p>
          <w:p w:rsidR="00E17A29" w:rsidRPr="00CE44D1" w:rsidRDefault="00E17A29" w:rsidP="00E17A29">
            <w:pPr>
              <w:rPr>
                <w:i/>
              </w:rPr>
            </w:pPr>
            <w:r w:rsidRPr="00CE44D1">
              <w:rPr>
                <w:i/>
              </w:rPr>
              <w:t>Se utilizará un sistema de sedimentación gravitacional, el cual consistirá en un estanque de acero con una sección superior cilíndrica y una inferior cónica, en donde la separación de sólidolíquido ocurre por acción de bafles (separaciones) internas las que producen una reducción de la turb</w:t>
            </w:r>
            <w:r w:rsidR="005F0A78" w:rsidRPr="00CE44D1">
              <w:rPr>
                <w:i/>
              </w:rPr>
              <w:t xml:space="preserve">ulencia del líquido favoreciendo </w:t>
            </w:r>
            <w:r w:rsidRPr="00CE44D1">
              <w:rPr>
                <w:i/>
              </w:rPr>
              <w:t>la sedimentación gravitacional. La separación es muy eficiente debido a que el flujo del líquido es tangencial a las paredes del estanque lo que aumenta la velocidad de sedimentación.</w:t>
            </w:r>
          </w:p>
          <w:p w:rsidR="00E17A29" w:rsidRPr="00CE44D1" w:rsidRDefault="00E17A29" w:rsidP="00E17A29">
            <w:pPr>
              <w:rPr>
                <w:i/>
              </w:rPr>
            </w:pPr>
            <w:r w:rsidRPr="00CE44D1">
              <w:rPr>
                <w:i/>
              </w:rPr>
              <w:t xml:space="preserve">La acumulación de sedimento se realiza en la sección cónica del estanque y es retirado una vez por día a través de una válvula de evacuación de lodo, el que será mezclado con el sólido separado en la etapa anterior. El RIL clarificado se descarga por la parte superior del estanque sin mezclarse con los sólidos que decantan en la parte inferior, </w:t>
            </w:r>
            <w:r w:rsidR="005F0A78" w:rsidRPr="00CE44D1">
              <w:rPr>
                <w:i/>
              </w:rPr>
              <w:t>esto</w:t>
            </w:r>
            <w:r w:rsidRPr="00CE44D1">
              <w:rPr>
                <w:i/>
              </w:rPr>
              <w:t xml:space="preserve"> a través de un sistema de rebalse que se encuentra en todo el contorno del estanque.</w:t>
            </w:r>
          </w:p>
          <w:p w:rsidR="00E17A29" w:rsidRPr="00CE44D1" w:rsidRDefault="00E17A29" w:rsidP="00E17A29">
            <w:pPr>
              <w:rPr>
                <w:i/>
              </w:rPr>
            </w:pPr>
          </w:p>
          <w:p w:rsidR="00E17A29" w:rsidRPr="00CE44D1" w:rsidRDefault="00E17A29" w:rsidP="00E17A29">
            <w:pPr>
              <w:rPr>
                <w:i/>
              </w:rPr>
            </w:pPr>
            <w:r w:rsidRPr="00CE44D1">
              <w:rPr>
                <w:i/>
              </w:rPr>
              <w:t>Según el titular experiencias con estanques de iguales características que se encuentran operando con Ril del mismo origen, indican que este sistema permitirá remover un 40% de los sólidos y un 50% de la DBO5 en un periodo de sedimentación de 12 horas, ya que se proyecta que se separará entre un 20 y un 25 % de sólidos en volumen. En los sistemas que se encuentra operando en la actualidad se ha constatado que el efluente sale libre de sólidos sedimentables, lo que indicaría la alta eficiencia del sistema.</w:t>
            </w:r>
          </w:p>
          <w:p w:rsidR="00E17A29" w:rsidRPr="00CE44D1" w:rsidRDefault="00E17A29" w:rsidP="00E17A29">
            <w:pPr>
              <w:rPr>
                <w:i/>
              </w:rPr>
            </w:pPr>
          </w:p>
          <w:p w:rsidR="00E17A29" w:rsidRPr="00CE44D1" w:rsidRDefault="00E17A29" w:rsidP="00E17A29">
            <w:pPr>
              <w:rPr>
                <w:b/>
                <w:i/>
              </w:rPr>
            </w:pPr>
            <w:r w:rsidRPr="00CE44D1">
              <w:rPr>
                <w:b/>
                <w:i/>
              </w:rPr>
              <w:t>d) Laguna Anaeróbica (Laguna de Estabilización)</w:t>
            </w:r>
          </w:p>
          <w:p w:rsidR="00E17A29" w:rsidRPr="00CE44D1" w:rsidRDefault="00E17A29" w:rsidP="00E17A29">
            <w:pPr>
              <w:rPr>
                <w:i/>
              </w:rPr>
            </w:pPr>
            <w:r w:rsidRPr="00CE44D1">
              <w:rPr>
                <w:i/>
              </w:rPr>
              <w:t>La laguna considera etapas de degradación, que ocurren en forma secuencial y que se describen a continuación:</w:t>
            </w:r>
          </w:p>
          <w:p w:rsidR="00E17A29" w:rsidRPr="00CE44D1" w:rsidRDefault="00E17A29" w:rsidP="00E17A29">
            <w:pPr>
              <w:rPr>
                <w:i/>
              </w:rPr>
            </w:pPr>
            <w:r w:rsidRPr="00CE44D1">
              <w:rPr>
                <w:i/>
              </w:rPr>
              <w:t>En las primeras dos a tres horas, se produce una rápida sedimentación de la fracción suspendida, la cual lleva a un abatimiento del 80% de los sólidos suspendidos, y un 35% de la DBO5.</w:t>
            </w:r>
          </w:p>
          <w:p w:rsidR="00E17A29" w:rsidRPr="00CE44D1" w:rsidRDefault="00E17A29" w:rsidP="00E17A29">
            <w:pPr>
              <w:rPr>
                <w:i/>
              </w:rPr>
            </w:pPr>
            <w:r w:rsidRPr="00CE44D1">
              <w:rPr>
                <w:i/>
              </w:rPr>
              <w:t>Posteriormente ocurre una biodegradación de fase rápida que se completa en aproximadamente tres días y que da cuenta de una disminución del 44% de la DBO, basada en la cifra inicial del efluente filtrado y mezclado.</w:t>
            </w:r>
          </w:p>
          <w:p w:rsidR="00E17A29" w:rsidRPr="00CE44D1" w:rsidRDefault="00E17A29" w:rsidP="00E17A29">
            <w:pPr>
              <w:rPr>
                <w:i/>
              </w:rPr>
            </w:pPr>
            <w:r w:rsidRPr="00CE44D1">
              <w:rPr>
                <w:i/>
              </w:rPr>
              <w:t>Finalmente ocurre una etapa final de biodegradación lenta, asimilable a una cinética de primer orden, con coeficientes de 0,0107 dia1 para la DBO y de 0,0132 dia1</w:t>
            </w:r>
          </w:p>
          <w:p w:rsidR="00E17A29" w:rsidRPr="00CE44D1" w:rsidRDefault="00E17A29" w:rsidP="00E17A29">
            <w:pPr>
              <w:rPr>
                <w:i/>
              </w:rPr>
            </w:pPr>
            <w:r w:rsidRPr="00CE44D1">
              <w:rPr>
                <w:i/>
              </w:rPr>
              <w:t>para los sólidos suspendidos. Esto implica tasas de biodegradación de entre 1 y 1,3 % diario medido en un rango de temperatura de 15 20 ºC. Esta tasa de biodegradación explica el largo tiempo de residencia que se requieren para lograr abatimientos importantes en lagunas anaeróbicas.</w:t>
            </w:r>
          </w:p>
          <w:p w:rsidR="00E17A29" w:rsidRPr="00CE44D1" w:rsidRDefault="00E17A29" w:rsidP="00E17A29">
            <w:pPr>
              <w:rPr>
                <w:i/>
              </w:rPr>
            </w:pPr>
          </w:p>
          <w:p w:rsidR="00E17A29" w:rsidRPr="00CE44D1" w:rsidRDefault="00E17A29" w:rsidP="00E17A29">
            <w:pPr>
              <w:rPr>
                <w:i/>
              </w:rPr>
            </w:pPr>
            <w:r w:rsidRPr="00CE44D1">
              <w:rPr>
                <w:i/>
              </w:rPr>
              <w:t xml:space="preserve">Las etapas de degradación determinan el volumen de la laguna anaeróbica, parámetro fundamental en el diseño ya que debe asegurar un tiempo de residencia hidráulico de entre 45 a 50 días. De acuerdo con esto, el volumen de la laguna del plantel será de 7.000 m3, asegurando el tiempo de residencia requerido para lograr el abatimiento de la materia orgánica contenido en el RIL. El detalle de las dimensiones básicas y la memoria de cálculo asociada al diseño de ingeniería se </w:t>
            </w:r>
            <w:r w:rsidR="005F0A78" w:rsidRPr="00CE44D1">
              <w:rPr>
                <w:i/>
              </w:rPr>
              <w:t>especifican</w:t>
            </w:r>
            <w:r w:rsidRPr="00CE44D1">
              <w:rPr>
                <w:i/>
              </w:rPr>
              <w:t xml:space="preserve"> en el Anexo C de la DIA.</w:t>
            </w:r>
          </w:p>
          <w:p w:rsidR="00E17A29" w:rsidRPr="00CE44D1" w:rsidRDefault="00E17A29" w:rsidP="00E17A29">
            <w:pPr>
              <w:rPr>
                <w:i/>
              </w:rPr>
            </w:pPr>
            <w:r w:rsidRPr="00CE44D1">
              <w:rPr>
                <w:i/>
              </w:rPr>
              <w:t>En relación al volumen requerido para el tratamiento anaeróbico, se considera la cifra de alimentación de sólidos volátiles (que son los que intervienen en la degradación anaeróbica) y la tasa de degradación de 0,1 Kg. de sólidos volátiles por m3 útil de laguna al día. El resultado debe afectarse por un coeficiente que es</w:t>
            </w:r>
            <w:r w:rsidR="005F0A78" w:rsidRPr="00CE44D1">
              <w:rPr>
                <w:i/>
              </w:rPr>
              <w:t xml:space="preserve"> </w:t>
            </w:r>
            <w:r w:rsidRPr="00CE44D1">
              <w:rPr>
                <w:i/>
              </w:rPr>
              <w:t>dependiente de la temperatura de la laguna que a su vez depende de la temperatura ambiente. Con el método anterior, se llega a una cifra aproximada de 7 m3 totales de laguna, por cada “unidad de cerdo standard”, SPU, siendo una SPU equivalente a un peso vivo de 45 Kg.</w:t>
            </w:r>
          </w:p>
          <w:p w:rsidR="00E17A29" w:rsidRPr="00CE44D1" w:rsidRDefault="00E17A29" w:rsidP="00E17A29">
            <w:pPr>
              <w:rPr>
                <w:i/>
              </w:rPr>
            </w:pPr>
          </w:p>
          <w:p w:rsidR="00E17A29" w:rsidRPr="00CE44D1" w:rsidRDefault="00E17A29" w:rsidP="00E17A29">
            <w:pPr>
              <w:rPr>
                <w:i/>
              </w:rPr>
            </w:pPr>
            <w:r w:rsidRPr="00CE44D1">
              <w:rPr>
                <w:i/>
              </w:rPr>
              <w:t>El volumen de lodo generado en el proceso de lagunaje se estima en 2200 m</w:t>
            </w:r>
            <w:r w:rsidRPr="00CE44D1">
              <w:rPr>
                <w:i/>
                <w:vertAlign w:val="superscript"/>
              </w:rPr>
              <w:t>3</w:t>
            </w:r>
            <w:r w:rsidRPr="00CE44D1">
              <w:rPr>
                <w:i/>
              </w:rPr>
              <w:t>/año, el cual será retirado anualmente por un camión limpia fosas y dispuesto en un relleno sanitario autorizado.</w:t>
            </w:r>
          </w:p>
          <w:p w:rsidR="00E17A29" w:rsidRPr="00CE44D1" w:rsidRDefault="00E17A29" w:rsidP="00E17A29">
            <w:pPr>
              <w:rPr>
                <w:i/>
              </w:rPr>
            </w:pPr>
            <w:r w:rsidRPr="00CE44D1">
              <w:rPr>
                <w:i/>
              </w:rPr>
              <w:t>Cabe destacar que el volumen de la laguna considera además el aporte de aguas lluvias en períodos de intensas precipitaciones. Para el cálculo de precipitaciones mensuales, se consideró un periodo de retorno de 25 años y para eventos diarios se consideró utilizar en el cálculo periodos de retorno de 52 años. Por lo tanto el volumen máximo que ocupará el Ril será de 5.000 m</w:t>
            </w:r>
            <w:r w:rsidRPr="00CE44D1">
              <w:rPr>
                <w:i/>
                <w:vertAlign w:val="superscript"/>
              </w:rPr>
              <w:t>3</w:t>
            </w:r>
            <w:r w:rsidRPr="00CE44D1">
              <w:rPr>
                <w:i/>
              </w:rPr>
              <w:t>, considerando, de acuerdo a los cálculos más aportes de aguas lluvias, un volumen adicional de 2.000 m</w:t>
            </w:r>
            <w:r w:rsidRPr="00CE44D1">
              <w:rPr>
                <w:i/>
                <w:vertAlign w:val="superscript"/>
              </w:rPr>
              <w:t>3</w:t>
            </w:r>
            <w:r w:rsidRPr="00CE44D1">
              <w:rPr>
                <w:i/>
              </w:rPr>
              <w:t xml:space="preserve"> (con el objetivo de evitar que el sistema colapse en el evento de que se presenten condiciones de precipitaciones críticas). En consecuencia, la Laguna Anaeróbica tendrá una capacidad total de 7.000 m</w:t>
            </w:r>
            <w:r w:rsidRPr="00CE44D1">
              <w:rPr>
                <w:i/>
                <w:vertAlign w:val="superscript"/>
              </w:rPr>
              <w:t>3</w:t>
            </w:r>
            <w:r w:rsidRPr="00CE44D1">
              <w:rPr>
                <w:i/>
              </w:rPr>
              <w:t>.</w:t>
            </w:r>
          </w:p>
          <w:p w:rsidR="00E17A29" w:rsidRPr="00CE44D1" w:rsidRDefault="00E17A29" w:rsidP="00E17A29">
            <w:pPr>
              <w:rPr>
                <w:i/>
              </w:rPr>
            </w:pPr>
            <w:r w:rsidRPr="00CE44D1">
              <w:rPr>
                <w:i/>
              </w:rPr>
              <w:t>La laguna Anaeróbica se emplazará en el predio, a 1 metro de profundidad; por lo tanto, la ubicación del nivel freático con respecto a esta unidad de tratamiento será de aproximadamente 2 metros de distancia del nivel</w:t>
            </w:r>
            <w:r w:rsidR="005F0A78" w:rsidRPr="00CE44D1">
              <w:rPr>
                <w:i/>
              </w:rPr>
              <w:t xml:space="preserve"> </w:t>
            </w:r>
            <w:r w:rsidRPr="00CE44D1">
              <w:rPr>
                <w:i/>
              </w:rPr>
              <w:t>del fondo de la calicata. Esta laguna posee una profundidad de 4.5 metros, construida sobre el metro</w:t>
            </w:r>
            <w:r w:rsidR="005F0A78" w:rsidRPr="00CE44D1">
              <w:rPr>
                <w:i/>
              </w:rPr>
              <w:t xml:space="preserve"> </w:t>
            </w:r>
            <w:r w:rsidRPr="00CE44D1">
              <w:rPr>
                <w:i/>
              </w:rPr>
              <w:t>excavado del terreno.</w:t>
            </w:r>
          </w:p>
          <w:p w:rsidR="005F0A78" w:rsidRPr="00CE44D1" w:rsidRDefault="005F0A78" w:rsidP="00E17A29">
            <w:pPr>
              <w:rPr>
                <w:i/>
              </w:rPr>
            </w:pPr>
          </w:p>
          <w:p w:rsidR="00E17A29" w:rsidRPr="00CE44D1" w:rsidRDefault="00E17A29" w:rsidP="00E17A29">
            <w:pPr>
              <w:rPr>
                <w:b/>
                <w:i/>
              </w:rPr>
            </w:pPr>
            <w:r w:rsidRPr="00CE44D1">
              <w:rPr>
                <w:b/>
                <w:i/>
              </w:rPr>
              <w:t>e) Pantano Artificial o Wetland</w:t>
            </w:r>
          </w:p>
          <w:p w:rsidR="00E17A29" w:rsidRPr="00CE44D1" w:rsidRDefault="00CE44D1" w:rsidP="00E17A29">
            <w:pPr>
              <w:rPr>
                <w:i/>
              </w:rPr>
            </w:pPr>
            <w:r>
              <w:rPr>
                <w:i/>
              </w:rPr>
              <w:t>(…)</w:t>
            </w:r>
          </w:p>
          <w:p w:rsidR="00E17A29" w:rsidRPr="00CE44D1" w:rsidRDefault="00E17A29" w:rsidP="00E17A29">
            <w:pPr>
              <w:rPr>
                <w:i/>
              </w:rPr>
            </w:pPr>
            <w:r w:rsidRPr="00CE44D1">
              <w:rPr>
                <w:i/>
              </w:rPr>
              <w:t>Consistirá en la descarga del efluente en un pantano delimitado por pretiles, formando una</w:t>
            </w:r>
            <w:r w:rsidR="00467066" w:rsidRPr="00CE44D1">
              <w:rPr>
                <w:i/>
              </w:rPr>
              <w:t xml:space="preserve"> </w:t>
            </w:r>
            <w:r w:rsidRPr="00CE44D1">
              <w:rPr>
                <w:i/>
              </w:rPr>
              <w:t>secuencia de canales de 5 m de ancho separados por pretiles de 2 m. Cada canal tendra 0.7 m de</w:t>
            </w:r>
            <w:r w:rsidR="00467066" w:rsidRPr="00CE44D1">
              <w:rPr>
                <w:i/>
              </w:rPr>
              <w:t xml:space="preserve"> </w:t>
            </w:r>
            <w:r w:rsidRPr="00CE44D1">
              <w:rPr>
                <w:i/>
              </w:rPr>
              <w:t>profundidad proporcionando el volumen suficiente para que el líquido permanezca entre 10 y 15 días. La</w:t>
            </w:r>
            <w:r w:rsidR="00467066" w:rsidRPr="00CE44D1">
              <w:rPr>
                <w:i/>
              </w:rPr>
              <w:t xml:space="preserve"> </w:t>
            </w:r>
            <w:r w:rsidRPr="00CE44D1">
              <w:rPr>
                <w:i/>
              </w:rPr>
              <w:t>memoria de cálculo de este sistema se detalla en el Anexo C de la DIA.</w:t>
            </w:r>
          </w:p>
          <w:p w:rsidR="00E17A29" w:rsidRPr="00CE44D1" w:rsidRDefault="00E17A29" w:rsidP="00E17A29">
            <w:pPr>
              <w:rPr>
                <w:i/>
              </w:rPr>
            </w:pPr>
            <w:r w:rsidRPr="00CE44D1">
              <w:rPr>
                <w:i/>
              </w:rPr>
              <w:lastRenderedPageBreak/>
              <w:t>El pantano contará con plantas de diferentes especies, adaptadas para vivir en terrenos pantanosos, tales</w:t>
            </w:r>
            <w:r w:rsidR="00467066" w:rsidRPr="00CE44D1">
              <w:rPr>
                <w:i/>
              </w:rPr>
              <w:t xml:space="preserve"> </w:t>
            </w:r>
            <w:r w:rsidRPr="00CE44D1">
              <w:rPr>
                <w:i/>
              </w:rPr>
              <w:t>como juncos Vatro ( Typha angustifolia), jacinto de agua y Lemma sp. Generalmente, el jacinto de agua</w:t>
            </w:r>
            <w:r w:rsidR="00467066" w:rsidRPr="00CE44D1">
              <w:rPr>
                <w:i/>
              </w:rPr>
              <w:t xml:space="preserve"> </w:t>
            </w:r>
            <w:r w:rsidRPr="00CE44D1">
              <w:rPr>
                <w:i/>
              </w:rPr>
              <w:t>(Eichornia crassipes), Lemna sp y Azolla pinnata se usan como fertilizantes orgánicos y fibra. Son organismos</w:t>
            </w:r>
            <w:r w:rsidR="00467066" w:rsidRPr="00CE44D1">
              <w:rPr>
                <w:i/>
              </w:rPr>
              <w:t xml:space="preserve"> </w:t>
            </w:r>
            <w:r w:rsidRPr="00CE44D1">
              <w:rPr>
                <w:i/>
              </w:rPr>
              <w:t>altamente especializados para crecer en aguas polucionadas y producen una cantidad considerable de</w:t>
            </w:r>
            <w:r w:rsidR="00467066" w:rsidRPr="00CE44D1">
              <w:rPr>
                <w:i/>
              </w:rPr>
              <w:t xml:space="preserve"> </w:t>
            </w:r>
            <w:r w:rsidRPr="00CE44D1">
              <w:rPr>
                <w:i/>
              </w:rPr>
              <w:t>biomasa como es el caso de la Eichornia crassipes.</w:t>
            </w:r>
          </w:p>
          <w:p w:rsidR="00467066" w:rsidRPr="00CE44D1" w:rsidRDefault="00467066" w:rsidP="00E17A29">
            <w:pPr>
              <w:rPr>
                <w:i/>
              </w:rPr>
            </w:pPr>
          </w:p>
          <w:p w:rsidR="00E17A29" w:rsidRPr="00CE44D1" w:rsidRDefault="00E17A29" w:rsidP="00E17A29">
            <w:pPr>
              <w:rPr>
                <w:i/>
              </w:rPr>
            </w:pPr>
            <w:r w:rsidRPr="00CE44D1">
              <w:rPr>
                <w:i/>
              </w:rPr>
              <w:t>La vegetación proveerá de elementos para la proliferación de bacterias que actuará como un filtro biológico</w:t>
            </w:r>
            <w:r w:rsidR="00467066" w:rsidRPr="00CE44D1">
              <w:rPr>
                <w:i/>
              </w:rPr>
              <w:t xml:space="preserve"> </w:t>
            </w:r>
            <w:r w:rsidRPr="00CE44D1">
              <w:rPr>
                <w:i/>
              </w:rPr>
              <w:t>absorbiendo la materia orgánica contenida en el agua. Por su parte las plantas aportarán oxígeno al agua y</w:t>
            </w:r>
            <w:r w:rsidR="00467066" w:rsidRPr="00CE44D1">
              <w:rPr>
                <w:i/>
              </w:rPr>
              <w:t xml:space="preserve"> </w:t>
            </w:r>
            <w:r w:rsidRPr="00CE44D1">
              <w:rPr>
                <w:i/>
              </w:rPr>
              <w:t>limitarán el crecimiento de algas debido a que restringirán la penetración de la luz solar en el agua.</w:t>
            </w:r>
          </w:p>
          <w:p w:rsidR="00E17A29" w:rsidRPr="00CE44D1" w:rsidRDefault="00E17A29" w:rsidP="00E17A29">
            <w:pPr>
              <w:rPr>
                <w:i/>
              </w:rPr>
            </w:pPr>
            <w:r w:rsidRPr="00CE44D1">
              <w:rPr>
                <w:i/>
              </w:rPr>
              <w:t>Al mismo tiempo las plantas consumen el nitrógeno y fósforo disuelto en el agua, nutrientes básicos para su</w:t>
            </w:r>
            <w:r w:rsidR="00467066" w:rsidRPr="00CE44D1">
              <w:rPr>
                <w:i/>
              </w:rPr>
              <w:t xml:space="preserve"> </w:t>
            </w:r>
            <w:r w:rsidRPr="00CE44D1">
              <w:rPr>
                <w:i/>
              </w:rPr>
              <w:t>crecimiento y desarrollo. Durante este período la degradación de la materia orgánica contenida en el agua</w:t>
            </w:r>
            <w:r w:rsidR="00467066" w:rsidRPr="00CE44D1">
              <w:rPr>
                <w:i/>
              </w:rPr>
              <w:t xml:space="preserve"> </w:t>
            </w:r>
            <w:r w:rsidRPr="00CE44D1">
              <w:rPr>
                <w:i/>
              </w:rPr>
              <w:t>seguirá realizándose por las bacterias que si bien reducen su metabolismo en 30 % se mantienen activas</w:t>
            </w:r>
            <w:r w:rsidR="002B4CB2" w:rsidRPr="00CE44D1">
              <w:rPr>
                <w:i/>
              </w:rPr>
              <w:t xml:space="preserve"> </w:t>
            </w:r>
            <w:r w:rsidRPr="00CE44D1">
              <w:rPr>
                <w:i/>
              </w:rPr>
              <w:t>durante todo el año. Cabe señalar que en el diseño del sistema se han considerado las variaciones de Tº que</w:t>
            </w:r>
            <w:r w:rsidR="00467066" w:rsidRPr="00CE44D1">
              <w:rPr>
                <w:i/>
              </w:rPr>
              <w:t xml:space="preserve"> </w:t>
            </w:r>
            <w:r w:rsidRPr="00CE44D1">
              <w:rPr>
                <w:i/>
              </w:rPr>
              <w:t>ocurrirán en invierno incorporando un factor de seguridad en el diseño de un 40%.</w:t>
            </w:r>
          </w:p>
          <w:p w:rsidR="00467066" w:rsidRPr="00CE44D1" w:rsidRDefault="00467066" w:rsidP="00E17A29">
            <w:pPr>
              <w:rPr>
                <w:i/>
              </w:rPr>
            </w:pPr>
          </w:p>
          <w:p w:rsidR="00E17A29" w:rsidRPr="00CE44D1" w:rsidRDefault="00E17A29" w:rsidP="00E17A29">
            <w:pPr>
              <w:rPr>
                <w:i/>
              </w:rPr>
            </w:pPr>
            <w:r w:rsidRPr="00CE44D1">
              <w:rPr>
                <w:i/>
              </w:rPr>
              <w:t>No obstante lo anterior, frente a una contingencia como la señalada la primera acción será recircular el agua</w:t>
            </w:r>
            <w:r w:rsidR="00467066" w:rsidRPr="00CE44D1">
              <w:rPr>
                <w:i/>
              </w:rPr>
              <w:t xml:space="preserve"> </w:t>
            </w:r>
            <w:r w:rsidRPr="00CE44D1">
              <w:rPr>
                <w:i/>
              </w:rPr>
              <w:t>hacia la laguna anaeróbica, la que tiene capacidad para recibir agua durante 20 días, período en el cual</w:t>
            </w:r>
            <w:r w:rsidR="00467066" w:rsidRPr="00CE44D1">
              <w:rPr>
                <w:i/>
              </w:rPr>
              <w:t xml:space="preserve"> </w:t>
            </w:r>
            <w:r w:rsidRPr="00CE44D1">
              <w:rPr>
                <w:i/>
              </w:rPr>
              <w:t>Sucesión Yanine contará con una persona especialmente encargada de la mantención del sistema la que</w:t>
            </w:r>
            <w:r w:rsidR="00467066" w:rsidRPr="00CE44D1">
              <w:rPr>
                <w:i/>
              </w:rPr>
              <w:t xml:space="preserve"> </w:t>
            </w:r>
            <w:r w:rsidRPr="00CE44D1">
              <w:rPr>
                <w:i/>
              </w:rPr>
              <w:t>realizará el replante de los individuos más afectados, para lo cual contara con un pequeño vivero de estas</w:t>
            </w:r>
            <w:r w:rsidR="00467066" w:rsidRPr="00CE44D1">
              <w:rPr>
                <w:i/>
              </w:rPr>
              <w:t xml:space="preserve"> </w:t>
            </w:r>
            <w:r w:rsidRPr="00CE44D1">
              <w:rPr>
                <w:i/>
              </w:rPr>
              <w:t>especies. Esta medida contempla un factor de seguridad de diseño de un 40%, dando garantía de</w:t>
            </w:r>
            <w:r w:rsidR="00467066" w:rsidRPr="00CE44D1">
              <w:rPr>
                <w:i/>
              </w:rPr>
              <w:t xml:space="preserve"> </w:t>
            </w:r>
            <w:r w:rsidRPr="00CE44D1">
              <w:rPr>
                <w:i/>
              </w:rPr>
              <w:t>cumplimiento a la calidad de agua del sistema.</w:t>
            </w:r>
          </w:p>
          <w:p w:rsidR="00467066" w:rsidRPr="00CE44D1" w:rsidRDefault="00467066" w:rsidP="00E17A29">
            <w:pPr>
              <w:rPr>
                <w:i/>
              </w:rPr>
            </w:pPr>
          </w:p>
          <w:p w:rsidR="00E17A29" w:rsidRPr="00CE44D1" w:rsidRDefault="00E17A29" w:rsidP="00E17A29">
            <w:pPr>
              <w:rPr>
                <w:i/>
              </w:rPr>
            </w:pPr>
            <w:r w:rsidRPr="00CE44D1">
              <w:rPr>
                <w:i/>
              </w:rPr>
              <w:t>El objetivo del sistema wetland es la depuración del agua en la lámina situada por encima de la superficie del</w:t>
            </w:r>
            <w:r w:rsidR="00467066" w:rsidRPr="00CE44D1">
              <w:rPr>
                <w:i/>
              </w:rPr>
              <w:t xml:space="preserve"> </w:t>
            </w:r>
            <w:r w:rsidRPr="00CE44D1">
              <w:rPr>
                <w:i/>
              </w:rPr>
              <w:t>terreno, por lo que el emplazamiento más adecuado corresponde a terrenos planos de baja pendiente y con</w:t>
            </w:r>
            <w:r w:rsidR="00467066" w:rsidRPr="00CE44D1">
              <w:rPr>
                <w:i/>
              </w:rPr>
              <w:t xml:space="preserve"> </w:t>
            </w:r>
            <w:r w:rsidRPr="00CE44D1">
              <w:rPr>
                <w:i/>
              </w:rPr>
              <w:t>muy bajas tasa de infiltración, es de decir de permeabilidad muy lenta, con lo cual se minimizan las pérdidas</w:t>
            </w:r>
            <w:r w:rsidR="00CE44D1">
              <w:rPr>
                <w:i/>
              </w:rPr>
              <w:t xml:space="preserve"> </w:t>
            </w:r>
            <w:r w:rsidRPr="00CE44D1">
              <w:rPr>
                <w:i/>
              </w:rPr>
              <w:t>por percolación a través de la superficie del terreno.</w:t>
            </w:r>
          </w:p>
          <w:p w:rsidR="00467066" w:rsidRPr="00CE44D1" w:rsidRDefault="00467066" w:rsidP="00E17A29">
            <w:pPr>
              <w:rPr>
                <w:i/>
              </w:rPr>
            </w:pPr>
          </w:p>
          <w:p w:rsidR="00E17A29" w:rsidRPr="00CE44D1" w:rsidRDefault="00E17A29" w:rsidP="00E17A29">
            <w:pPr>
              <w:rPr>
                <w:i/>
              </w:rPr>
            </w:pPr>
            <w:r w:rsidRPr="00CE44D1">
              <w:rPr>
                <w:i/>
              </w:rPr>
              <w:t>Según el titular este tipo de sistema de tratamiento permitirá obtener una depuración final del efluente,</w:t>
            </w:r>
            <w:r w:rsidR="00467066" w:rsidRPr="00CE44D1">
              <w:rPr>
                <w:i/>
              </w:rPr>
              <w:t xml:space="preserve"> </w:t>
            </w:r>
            <w:r w:rsidRPr="00CE44D1">
              <w:rPr>
                <w:i/>
              </w:rPr>
              <w:t>reduciendo ostensiblemente la materia orgánica contenida en el agua proveniente de la etapa de</w:t>
            </w:r>
            <w:r w:rsidR="00467066" w:rsidRPr="00CE44D1">
              <w:rPr>
                <w:i/>
              </w:rPr>
              <w:t xml:space="preserve"> </w:t>
            </w:r>
            <w:r w:rsidRPr="00CE44D1">
              <w:rPr>
                <w:i/>
              </w:rPr>
              <w:t>degradación biológica en la laguna anaeróbica, logrando así pasar de valores de DBO</w:t>
            </w:r>
            <w:r w:rsidRPr="00CE44D1">
              <w:rPr>
                <w:i/>
                <w:vertAlign w:val="subscript"/>
              </w:rPr>
              <w:t>5</w:t>
            </w:r>
            <w:r w:rsidRPr="00CE44D1">
              <w:rPr>
                <w:i/>
              </w:rPr>
              <w:t xml:space="preserve"> de 700 mg/l, al orden</w:t>
            </w:r>
            <w:r w:rsidR="00467066" w:rsidRPr="00CE44D1">
              <w:rPr>
                <w:i/>
              </w:rPr>
              <w:t xml:space="preserve"> </w:t>
            </w:r>
            <w:r w:rsidRPr="00CE44D1">
              <w:rPr>
                <w:i/>
              </w:rPr>
              <w:t>de los 30 mg/l, situación que permitirá descargar el efluente a un curso superficial (río Cato) sin alterarlo.</w:t>
            </w:r>
            <w:r w:rsidR="00467066" w:rsidRPr="00CE44D1">
              <w:rPr>
                <w:i/>
              </w:rPr>
              <w:t xml:space="preserve"> </w:t>
            </w:r>
            <w:r w:rsidRPr="00CE44D1">
              <w:rPr>
                <w:i/>
              </w:rPr>
              <w:t>Debido a que el sistema requiere de aproximadamente 30 m</w:t>
            </w:r>
            <w:r w:rsidRPr="00CE44D1">
              <w:rPr>
                <w:i/>
                <w:vertAlign w:val="superscript"/>
              </w:rPr>
              <w:t>2</w:t>
            </w:r>
            <w:r w:rsidRPr="00CE44D1">
              <w:rPr>
                <w:i/>
              </w:rPr>
              <w:t xml:space="preserve"> por m</w:t>
            </w:r>
            <w:r w:rsidRPr="00CE44D1">
              <w:rPr>
                <w:i/>
                <w:vertAlign w:val="superscript"/>
              </w:rPr>
              <w:t>3</w:t>
            </w:r>
            <w:r w:rsidRPr="00CE44D1">
              <w:rPr>
                <w:i/>
              </w:rPr>
              <w:t xml:space="preserve"> de RIL, el wetland tendrá una superficie</w:t>
            </w:r>
            <w:r w:rsidR="00467066" w:rsidRPr="00CE44D1">
              <w:rPr>
                <w:i/>
              </w:rPr>
              <w:t xml:space="preserve"> </w:t>
            </w:r>
            <w:r w:rsidRPr="00CE44D1">
              <w:rPr>
                <w:i/>
              </w:rPr>
              <w:t>aproximada de 2.000 m</w:t>
            </w:r>
            <w:r w:rsidRPr="00CE44D1">
              <w:rPr>
                <w:i/>
                <w:vertAlign w:val="superscript"/>
              </w:rPr>
              <w:t>2</w:t>
            </w:r>
            <w:r w:rsidRPr="00CE44D1">
              <w:rPr>
                <w:i/>
              </w:rPr>
              <w:t>, con un volumen de 2.000 m</w:t>
            </w:r>
            <w:r w:rsidRPr="00CE44D1">
              <w:rPr>
                <w:i/>
                <w:vertAlign w:val="superscript"/>
              </w:rPr>
              <w:t>3</w:t>
            </w:r>
            <w:r w:rsidRPr="00CE44D1">
              <w:rPr>
                <w:i/>
              </w:rPr>
              <w:t>.</w:t>
            </w:r>
          </w:p>
          <w:p w:rsidR="00467066" w:rsidRPr="00CE44D1" w:rsidRDefault="00467066" w:rsidP="00E17A29">
            <w:pPr>
              <w:rPr>
                <w:i/>
              </w:rPr>
            </w:pPr>
          </w:p>
          <w:p w:rsidR="00E17A29" w:rsidRPr="00CE44D1" w:rsidRDefault="00E17A29" w:rsidP="00E17A29">
            <w:pPr>
              <w:rPr>
                <w:i/>
              </w:rPr>
            </w:pPr>
            <w:r w:rsidRPr="00CE44D1">
              <w:rPr>
                <w:i/>
              </w:rPr>
              <w:t>La eficiencia del sistema está determinada por el clima, asociada a dos variables específicas, a la</w:t>
            </w:r>
            <w:r w:rsidR="00467066" w:rsidRPr="00CE44D1">
              <w:rPr>
                <w:i/>
              </w:rPr>
              <w:t xml:space="preserve"> </w:t>
            </w:r>
            <w:r w:rsidRPr="00CE44D1">
              <w:rPr>
                <w:i/>
              </w:rPr>
              <w:t>temperatura y a la disponibilidad de luz, estos factores determinan las constantes de velocidad de</w:t>
            </w:r>
            <w:r w:rsidR="00467066" w:rsidRPr="00CE44D1">
              <w:rPr>
                <w:i/>
              </w:rPr>
              <w:t xml:space="preserve"> </w:t>
            </w:r>
            <w:r w:rsidRPr="00CE44D1">
              <w:rPr>
                <w:i/>
              </w:rPr>
              <w:t>degradación de la materia orgánica, Kt constante de primer orden. De acuerdo con antecedentes de sistemas</w:t>
            </w:r>
            <w:r w:rsidR="00467066" w:rsidRPr="00CE44D1">
              <w:rPr>
                <w:i/>
              </w:rPr>
              <w:t xml:space="preserve"> </w:t>
            </w:r>
            <w:r w:rsidRPr="00CE44D1">
              <w:rPr>
                <w:i/>
              </w:rPr>
              <w:t>en operación en climas fríos se establece que bajo condiciones de temperatura media de 3 ºC el rendimiento</w:t>
            </w:r>
            <w:r w:rsidR="00467066" w:rsidRPr="00CE44D1">
              <w:rPr>
                <w:i/>
              </w:rPr>
              <w:t xml:space="preserve"> </w:t>
            </w:r>
            <w:r w:rsidRPr="00CE44D1">
              <w:rPr>
                <w:i/>
              </w:rPr>
              <w:t>del sistema se ve disminuido en un 15 % respecto de climas templados. De acuerdo con estos antecedentes</w:t>
            </w:r>
            <w:r w:rsidR="00467066" w:rsidRPr="00CE44D1">
              <w:rPr>
                <w:i/>
              </w:rPr>
              <w:t xml:space="preserve"> </w:t>
            </w:r>
            <w:r w:rsidRPr="00CE44D1">
              <w:rPr>
                <w:i/>
              </w:rPr>
              <w:t>las condiciones climáticas locales de la zona de emplazamiento del sistema, según el titular, determinarían</w:t>
            </w:r>
            <w:r w:rsidR="00467066" w:rsidRPr="00CE44D1">
              <w:rPr>
                <w:i/>
              </w:rPr>
              <w:t xml:space="preserve"> </w:t>
            </w:r>
            <w:r w:rsidRPr="00CE44D1">
              <w:rPr>
                <w:i/>
              </w:rPr>
              <w:t>variaciones estacionales de la eficiencia del sistema de entre un 5 a un 7 % entre el verano y el invierno.</w:t>
            </w:r>
          </w:p>
          <w:p w:rsidR="00467066" w:rsidRPr="00CE44D1" w:rsidRDefault="00467066" w:rsidP="00E17A29">
            <w:pPr>
              <w:rPr>
                <w:i/>
              </w:rPr>
            </w:pPr>
          </w:p>
          <w:p w:rsidR="00E17A29" w:rsidRPr="00CE44D1" w:rsidRDefault="00E17A29" w:rsidP="00E17A29">
            <w:pPr>
              <w:rPr>
                <w:i/>
              </w:rPr>
            </w:pPr>
            <w:r w:rsidRPr="00CE44D1">
              <w:rPr>
                <w:i/>
              </w:rPr>
              <w:t>Para el dimensionamiento se ha considerado un margen de seguridad de un 20 % lo que asegurará que la</w:t>
            </w:r>
            <w:r w:rsidR="00467066" w:rsidRPr="00CE44D1">
              <w:rPr>
                <w:i/>
              </w:rPr>
              <w:t xml:space="preserve"> </w:t>
            </w:r>
            <w:r w:rsidRPr="00CE44D1">
              <w:rPr>
                <w:i/>
              </w:rPr>
              <w:t>eficiencia se mantendrá dentro de los rangos requeridos para asegurar el cumplimiento de los requisitos</w:t>
            </w:r>
            <w:r w:rsidR="00467066" w:rsidRPr="00CE44D1">
              <w:rPr>
                <w:i/>
              </w:rPr>
              <w:t xml:space="preserve"> </w:t>
            </w:r>
            <w:r w:rsidRPr="00CE44D1">
              <w:rPr>
                <w:i/>
              </w:rPr>
              <w:t>establecidos en la normativa.</w:t>
            </w:r>
          </w:p>
          <w:p w:rsidR="00467066" w:rsidRPr="00CE44D1" w:rsidRDefault="00467066" w:rsidP="00E17A29">
            <w:pPr>
              <w:rPr>
                <w:i/>
              </w:rPr>
            </w:pPr>
          </w:p>
          <w:p w:rsidR="007F7707" w:rsidRPr="00CE44D1" w:rsidRDefault="00E17A29" w:rsidP="00467066">
            <w:pPr>
              <w:rPr>
                <w:i/>
              </w:rPr>
            </w:pPr>
            <w:r w:rsidRPr="00CE44D1">
              <w:rPr>
                <w:i/>
              </w:rPr>
              <w:t>De igual forma que en la laguna anaeróbica, el volumen del wetland considera además el aporte de aguas</w:t>
            </w:r>
            <w:r w:rsidR="00467066" w:rsidRPr="00CE44D1">
              <w:rPr>
                <w:i/>
              </w:rPr>
              <w:t xml:space="preserve"> </w:t>
            </w:r>
            <w:r w:rsidRPr="00CE44D1">
              <w:rPr>
                <w:i/>
              </w:rPr>
              <w:t>lluvias en períodos de intensas precipitaciones (el volumen máximo que ocupará el RIL será de 1500 m</w:t>
            </w:r>
            <w:r w:rsidRPr="00CE44D1">
              <w:rPr>
                <w:i/>
                <w:vertAlign w:val="superscript"/>
              </w:rPr>
              <w:t>3</w:t>
            </w:r>
            <w:r w:rsidR="00467066" w:rsidRPr="00CE44D1">
              <w:rPr>
                <w:i/>
              </w:rPr>
              <w:t xml:space="preserve"> </w:t>
            </w:r>
            <w:r w:rsidRPr="00CE44D1">
              <w:rPr>
                <w:i/>
              </w:rPr>
              <w:t>quedando libre 500 m</w:t>
            </w:r>
            <w:r w:rsidRPr="00CE44D1">
              <w:rPr>
                <w:i/>
                <w:vertAlign w:val="superscript"/>
              </w:rPr>
              <w:t>3</w:t>
            </w:r>
            <w:r w:rsidRPr="00CE44D1">
              <w:rPr>
                <w:i/>
              </w:rPr>
              <w:t>)</w:t>
            </w:r>
          </w:p>
          <w:p w:rsidR="00467066" w:rsidRPr="00CE44D1" w:rsidRDefault="00467066" w:rsidP="00467066">
            <w:pPr>
              <w:rPr>
                <w:b/>
                <w:i/>
              </w:rPr>
            </w:pPr>
          </w:p>
          <w:p w:rsidR="00467066" w:rsidRPr="00CE44D1" w:rsidRDefault="00467066" w:rsidP="00467066">
            <w:pPr>
              <w:rPr>
                <w:b/>
                <w:i/>
              </w:rPr>
            </w:pPr>
            <w:r w:rsidRPr="00CE44D1">
              <w:rPr>
                <w:b/>
                <w:i/>
              </w:rPr>
              <w:t>Página 20</w:t>
            </w:r>
          </w:p>
          <w:p w:rsidR="00467066" w:rsidRPr="00CE44D1" w:rsidRDefault="00467066" w:rsidP="00467066">
            <w:pPr>
              <w:rPr>
                <w:b/>
                <w:i/>
              </w:rPr>
            </w:pPr>
            <w:r w:rsidRPr="00CE44D1">
              <w:rPr>
                <w:b/>
                <w:i/>
              </w:rPr>
              <w:lastRenderedPageBreak/>
              <w:t>PRINCIPALES EMISIONES, DESCARGAS Y RESIDUOS DEL PROYECTO</w:t>
            </w:r>
          </w:p>
          <w:p w:rsidR="00902E1F" w:rsidRPr="00CE44D1" w:rsidRDefault="00902E1F" w:rsidP="00467066">
            <w:pPr>
              <w:rPr>
                <w:b/>
                <w:i/>
              </w:rPr>
            </w:pPr>
            <w:r w:rsidRPr="00CE44D1">
              <w:rPr>
                <w:b/>
                <w:i/>
              </w:rPr>
              <w:t>(…)</w:t>
            </w:r>
          </w:p>
          <w:p w:rsidR="00467066" w:rsidRPr="00CE44D1" w:rsidRDefault="00467066" w:rsidP="00467066">
            <w:pPr>
              <w:rPr>
                <w:b/>
                <w:i/>
              </w:rPr>
            </w:pPr>
            <w:r w:rsidRPr="00CE44D1">
              <w:rPr>
                <w:b/>
                <w:i/>
              </w:rPr>
              <w:t>Efluentes Líquidos</w:t>
            </w:r>
          </w:p>
          <w:p w:rsidR="00467066" w:rsidRPr="00CE44D1" w:rsidRDefault="00467066" w:rsidP="00467066">
            <w:pPr>
              <w:rPr>
                <w:i/>
              </w:rPr>
            </w:pPr>
            <w:r w:rsidRPr="00CE44D1">
              <w:rPr>
                <w:i/>
              </w:rPr>
              <w:t>b) Efluentes Industriales</w:t>
            </w:r>
          </w:p>
          <w:p w:rsidR="00467066" w:rsidRPr="00CE44D1" w:rsidRDefault="00467066" w:rsidP="00467066">
            <w:pPr>
              <w:rPr>
                <w:i/>
              </w:rPr>
            </w:pPr>
            <w:r w:rsidRPr="00CE44D1">
              <w:rPr>
                <w:i/>
              </w:rPr>
              <w:t>Los efluentes líquidos generados en un Plantel Porcino se denominan purines. El purín es una mezcla de los excrementos sólidos y líquidos (Heces y orinas), junto con el agua procedente de la limpieza de los pabellones donde se alojan los cerdos. Inicialmente las excretas son captadas por un sistema denominado “Fosas de recepción”, las que tienen por función almacenar el purín hasta que el sistema de niveles automático, de aviso de llenado de la fosa, instancia luego de la cual se procederá a la apertura de la compuerta de salida, permitiendo la evacuación y conducción del efluente a través de un tubo PVC en dirección al estanque de Homogenización. Desde el estanque de Homogenización o ecualizador, que tiene por función la mezcla homogénea de los efluentes, los purines son conducidos a un sistema primario de separación de sólidos (separador de malla inclinada estacionaria) y luego hacia un sistema secundario de separación de sólidos consistente en un “estanque de sedimentación cilindro cónico”.</w:t>
            </w:r>
          </w:p>
          <w:p w:rsidR="00467066" w:rsidRPr="00CE44D1" w:rsidRDefault="00467066" w:rsidP="00467066">
            <w:pPr>
              <w:rPr>
                <w:i/>
              </w:rPr>
            </w:pPr>
          </w:p>
          <w:p w:rsidR="00467066" w:rsidRPr="00CE44D1" w:rsidRDefault="00467066" w:rsidP="00467066">
            <w:pPr>
              <w:rPr>
                <w:i/>
              </w:rPr>
            </w:pPr>
            <w:r w:rsidRPr="00CE44D1">
              <w:rPr>
                <w:i/>
              </w:rPr>
              <w:t>El líquido restante (clarificado) es descargado por la parte superior del estanque hacia la laguna anaeróbica. El sólido generado de esta unidad (lodo) será retirado y recirculado a la primera unidad de separación de sólidos. Posteriormente el purín será conducido y almacenado en una “Laguna Anaeróbica”, que tendrá por función la biodegradación de los contenidos de Nitrógeno y material orgánico del purín. Finalmente el efluente es conducido al “Pantano Artificial” o Wetland para su post</w:t>
            </w:r>
            <w:r w:rsidR="00153454" w:rsidRPr="00CE44D1">
              <w:rPr>
                <w:i/>
              </w:rPr>
              <w:t>erior uso en labores de riego (</w:t>
            </w:r>
            <w:r w:rsidRPr="00CE44D1">
              <w:rPr>
                <w:i/>
              </w:rPr>
              <w:t xml:space="preserve">desde septiembre a marzo) y su disposición en el río Cato (desde abril a agosto), cumpliendo durante todo el año con los parámetros establecidos en la tabla 1 </w:t>
            </w:r>
            <w:r w:rsidR="005046F5">
              <w:rPr>
                <w:i/>
              </w:rPr>
              <w:t>del D.S. 90/00 del MINSEGPRES “</w:t>
            </w:r>
            <w:r w:rsidRPr="00CE44D1">
              <w:rPr>
                <w:i/>
              </w:rPr>
              <w:t>Norma de emisión para la regulación de contaminantes asociados a las descargas de residuos líquidos a aguas marinas y continentales superficiales”.</w:t>
            </w:r>
          </w:p>
          <w:p w:rsidR="00902E1F" w:rsidRPr="00CE44D1" w:rsidRDefault="00902E1F" w:rsidP="00467066">
            <w:pPr>
              <w:rPr>
                <w:i/>
              </w:rPr>
            </w:pPr>
            <w:r w:rsidRPr="00CE44D1">
              <w:rPr>
                <w:i/>
              </w:rPr>
              <w:t>(…)</w:t>
            </w:r>
          </w:p>
          <w:p w:rsidR="00902E1F" w:rsidRPr="00CE44D1" w:rsidRDefault="00902E1F" w:rsidP="00467066">
            <w:pPr>
              <w:rPr>
                <w:i/>
              </w:rPr>
            </w:pPr>
          </w:p>
          <w:p w:rsidR="00153454" w:rsidRPr="00CE44D1" w:rsidRDefault="009A2CDB" w:rsidP="00467066">
            <w:pPr>
              <w:rPr>
                <w:b/>
                <w:i/>
              </w:rPr>
            </w:pPr>
            <w:r w:rsidRPr="00CE44D1">
              <w:rPr>
                <w:b/>
                <w:i/>
              </w:rPr>
              <w:t xml:space="preserve">RCA N° 072/2009 </w:t>
            </w:r>
          </w:p>
          <w:p w:rsidR="00467066" w:rsidRPr="00CE44D1" w:rsidRDefault="009A2CDB" w:rsidP="00467066">
            <w:pPr>
              <w:rPr>
                <w:b/>
                <w:i/>
              </w:rPr>
            </w:pPr>
            <w:r w:rsidRPr="00CE44D1">
              <w:rPr>
                <w:b/>
                <w:i/>
              </w:rPr>
              <w:t>Considerando 3.1.CRONOGRAMA</w:t>
            </w:r>
          </w:p>
          <w:p w:rsidR="009A2CDB" w:rsidRPr="00CE44D1" w:rsidRDefault="009A2CDB" w:rsidP="009A2CDB">
            <w:pPr>
              <w:rPr>
                <w:i/>
              </w:rPr>
            </w:pPr>
            <w:r w:rsidRPr="00CE44D1">
              <w:rPr>
                <w:i/>
              </w:rPr>
              <w:t>El proyecto tiene por objetivo Modificar el Sistema de Tratamiento de Purines del Plantel de Engorda de Porcinos, autorizado mediante Resolución de Calificación Ambiental Nº 199 del 25 de Julio de 2005.</w:t>
            </w:r>
          </w:p>
          <w:p w:rsidR="009A2CDB" w:rsidRPr="00CE44D1" w:rsidRDefault="009A2CDB" w:rsidP="009A2CDB">
            <w:pPr>
              <w:rPr>
                <w:i/>
              </w:rPr>
            </w:pPr>
          </w:p>
          <w:p w:rsidR="009A2CDB" w:rsidRPr="00CE44D1" w:rsidRDefault="009A2CDB" w:rsidP="009A2CDB">
            <w:pPr>
              <w:rPr>
                <w:i/>
              </w:rPr>
            </w:pPr>
          </w:p>
          <w:p w:rsidR="00153454" w:rsidRPr="00CE44D1" w:rsidRDefault="009A2CDB" w:rsidP="009A2CDB">
            <w:pPr>
              <w:rPr>
                <w:b/>
                <w:i/>
              </w:rPr>
            </w:pPr>
            <w:r w:rsidRPr="00CE44D1">
              <w:rPr>
                <w:b/>
                <w:i/>
              </w:rPr>
              <w:t xml:space="preserve">RCA N° 072/2009 </w:t>
            </w:r>
          </w:p>
          <w:p w:rsidR="009A2CDB" w:rsidRPr="00CE44D1" w:rsidRDefault="009A2CDB" w:rsidP="009A2CDB">
            <w:pPr>
              <w:rPr>
                <w:b/>
                <w:i/>
              </w:rPr>
            </w:pPr>
            <w:r w:rsidRPr="00CE44D1">
              <w:rPr>
                <w:b/>
                <w:i/>
              </w:rPr>
              <w:t>Considerando 3.2.ETAPA DE CONSTRUCCION</w:t>
            </w:r>
          </w:p>
          <w:p w:rsidR="009A2CDB" w:rsidRPr="00CE44D1" w:rsidRDefault="009A2CDB" w:rsidP="009A2CDB">
            <w:pPr>
              <w:rPr>
                <w:i/>
              </w:rPr>
            </w:pPr>
            <w:r w:rsidRPr="00CE44D1">
              <w:rPr>
                <w:i/>
              </w:rPr>
              <w:t>a). Instalaciones, construcción de la laguna y acondicionamiento del sistema de tratamiento.</w:t>
            </w:r>
          </w:p>
          <w:p w:rsidR="00153454" w:rsidRPr="00CE44D1" w:rsidRDefault="00153454" w:rsidP="009A2CDB">
            <w:pPr>
              <w:rPr>
                <w:i/>
              </w:rPr>
            </w:pPr>
          </w:p>
          <w:p w:rsidR="009A2CDB" w:rsidRPr="00CE44D1" w:rsidRDefault="009A2CDB" w:rsidP="009A2CDB">
            <w:pPr>
              <w:rPr>
                <w:i/>
              </w:rPr>
            </w:pPr>
            <w:r w:rsidRPr="00CE44D1">
              <w:rPr>
                <w:i/>
              </w:rPr>
              <w:t>Sólo se realizarán movimientos de tierra en la construcción de una laguna complementaria para el acopio de purines para el periodo invernal, que tendrá una capacidad de almacenamiento de 7.000 m</w:t>
            </w:r>
            <w:r w:rsidRPr="00CE44D1">
              <w:rPr>
                <w:i/>
                <w:vertAlign w:val="superscript"/>
              </w:rPr>
              <w:t>3</w:t>
            </w:r>
            <w:r w:rsidRPr="00CE44D1">
              <w:rPr>
                <w:i/>
              </w:rPr>
              <w:t>, la cual representa una superficie de 2.520 m</w:t>
            </w:r>
            <w:r w:rsidRPr="00CE44D1">
              <w:rPr>
                <w:i/>
                <w:vertAlign w:val="superscript"/>
              </w:rPr>
              <w:t>2</w:t>
            </w:r>
            <w:r w:rsidRPr="00CE44D1">
              <w:rPr>
                <w:i/>
              </w:rPr>
              <w:t>. 2.000 m</w:t>
            </w:r>
            <w:r w:rsidRPr="00CE44D1">
              <w:rPr>
                <w:i/>
                <w:vertAlign w:val="superscript"/>
              </w:rPr>
              <w:t xml:space="preserve">3 </w:t>
            </w:r>
            <w:r w:rsidRPr="00CE44D1">
              <w:rPr>
                <w:i/>
              </w:rPr>
              <w:t>de Wetland, como reserva en caso de un exceso de precipitaciones. Además es necesario explicitar que el sistema de tratamiento será techado (unidades de acopio y sistemas de separación), excepto la laguna y el Wetland.</w:t>
            </w:r>
          </w:p>
          <w:p w:rsidR="009A2CDB" w:rsidRPr="00CE44D1" w:rsidRDefault="009A2CDB" w:rsidP="009A2CDB">
            <w:pPr>
              <w:rPr>
                <w:i/>
              </w:rPr>
            </w:pPr>
          </w:p>
          <w:p w:rsidR="009A2CDB" w:rsidRPr="00CE44D1" w:rsidRDefault="009A2CDB" w:rsidP="009A2CDB">
            <w:pPr>
              <w:rPr>
                <w:b/>
                <w:i/>
              </w:rPr>
            </w:pPr>
            <w:r w:rsidRPr="00CE44D1">
              <w:rPr>
                <w:b/>
                <w:i/>
              </w:rPr>
              <w:t>RCA N° 072/2009 Considerando 3.3.1.DESCRIPCIÓN DEL SISTEMA DE TRATAMIENTO DE PURINES.</w:t>
            </w:r>
          </w:p>
          <w:p w:rsidR="00691B01" w:rsidRPr="00CE44D1" w:rsidRDefault="00691B01" w:rsidP="009A2CDB">
            <w:pPr>
              <w:rPr>
                <w:i/>
              </w:rPr>
            </w:pPr>
            <w:r w:rsidRPr="00CE44D1">
              <w:rPr>
                <w:i/>
              </w:rPr>
              <w:t>(…)</w:t>
            </w:r>
          </w:p>
          <w:p w:rsidR="009A2CDB" w:rsidRPr="00CE44D1" w:rsidRDefault="009A2CDB" w:rsidP="009A2CDB">
            <w:pPr>
              <w:rPr>
                <w:i/>
              </w:rPr>
            </w:pPr>
            <w:r w:rsidRPr="00CE44D1">
              <w:rPr>
                <w:i/>
              </w:rPr>
              <w:t>En consecuencia, antes de disponer el efluente tratado generado de la actividad de crianza y engorda de cerdos, el efluente deberá pasar por las siguientes unidades de tratamiento:</w:t>
            </w:r>
          </w:p>
          <w:p w:rsidR="009A2CDB" w:rsidRPr="00CE44D1" w:rsidRDefault="009A2CDB" w:rsidP="009A2CDB">
            <w:pPr>
              <w:rPr>
                <w:i/>
              </w:rPr>
            </w:pPr>
            <w:r w:rsidRPr="00CE44D1">
              <w:rPr>
                <w:i/>
              </w:rPr>
              <w:lastRenderedPageBreak/>
              <w:t>1.Sistema de Homogenización</w:t>
            </w:r>
          </w:p>
          <w:p w:rsidR="009A2CDB" w:rsidRPr="00CE44D1" w:rsidRDefault="009A2CDB" w:rsidP="009A2CDB">
            <w:pPr>
              <w:rPr>
                <w:i/>
              </w:rPr>
            </w:pPr>
            <w:r w:rsidRPr="00CE44D1">
              <w:rPr>
                <w:i/>
              </w:rPr>
              <w:t>2.Separación primaria de sólidos (Malla Parabólica)</w:t>
            </w:r>
          </w:p>
          <w:p w:rsidR="009A2CDB" w:rsidRPr="00CE44D1" w:rsidRDefault="009A2CDB" w:rsidP="009A2CDB">
            <w:pPr>
              <w:rPr>
                <w:i/>
              </w:rPr>
            </w:pPr>
            <w:r w:rsidRPr="00CE44D1">
              <w:rPr>
                <w:i/>
              </w:rPr>
              <w:t>3.Separación secundaria de sólidos (Filtro Micropulsador)</w:t>
            </w:r>
          </w:p>
          <w:p w:rsidR="009A2CDB" w:rsidRPr="00CE44D1" w:rsidRDefault="009A2CDB" w:rsidP="009A2CDB">
            <w:pPr>
              <w:rPr>
                <w:i/>
              </w:rPr>
            </w:pPr>
            <w:r w:rsidRPr="00CE44D1">
              <w:rPr>
                <w:i/>
              </w:rPr>
              <w:t>4.Separación fina de sólidos (Filtro Rotatorio)</w:t>
            </w:r>
          </w:p>
          <w:p w:rsidR="009A2CDB" w:rsidRPr="00CE44D1" w:rsidRDefault="009A2CDB" w:rsidP="009A2CDB">
            <w:pPr>
              <w:rPr>
                <w:i/>
              </w:rPr>
            </w:pPr>
            <w:r w:rsidRPr="00CE44D1">
              <w:rPr>
                <w:i/>
              </w:rPr>
              <w:t>5.Separación fina de sólidos (Sedimentación)</w:t>
            </w:r>
          </w:p>
          <w:p w:rsidR="009A2CDB" w:rsidRPr="00CE44D1" w:rsidRDefault="009A2CDB" w:rsidP="009A2CDB">
            <w:pPr>
              <w:rPr>
                <w:i/>
              </w:rPr>
            </w:pPr>
            <w:r w:rsidRPr="00CE44D1">
              <w:rPr>
                <w:i/>
              </w:rPr>
              <w:t>6.Laguna Anaeróbica de Tratamiento</w:t>
            </w:r>
          </w:p>
          <w:p w:rsidR="009A2CDB" w:rsidRPr="00CE44D1" w:rsidRDefault="009A2CDB" w:rsidP="009A2CDB">
            <w:pPr>
              <w:rPr>
                <w:i/>
              </w:rPr>
            </w:pPr>
            <w:r w:rsidRPr="00CE44D1">
              <w:rPr>
                <w:i/>
              </w:rPr>
              <w:t>7.Sistema de sedimentación</w:t>
            </w:r>
          </w:p>
          <w:p w:rsidR="009A2CDB" w:rsidRPr="00CE44D1" w:rsidRDefault="009A2CDB" w:rsidP="009A2CDB">
            <w:pPr>
              <w:rPr>
                <w:i/>
              </w:rPr>
            </w:pPr>
            <w:r w:rsidRPr="00CE44D1">
              <w:rPr>
                <w:i/>
              </w:rPr>
              <w:t>8.Efluente tratado y Riego</w:t>
            </w:r>
          </w:p>
          <w:p w:rsidR="009A2CDB" w:rsidRPr="00CE44D1" w:rsidRDefault="00691B01" w:rsidP="009A2CDB">
            <w:pPr>
              <w:rPr>
                <w:i/>
              </w:rPr>
            </w:pPr>
            <w:r w:rsidRPr="00CE44D1">
              <w:rPr>
                <w:i/>
              </w:rPr>
              <w:t>(…)</w:t>
            </w:r>
          </w:p>
          <w:p w:rsidR="009A2CDB" w:rsidRPr="00CE44D1" w:rsidRDefault="009A2CDB" w:rsidP="009A2CDB">
            <w:pPr>
              <w:rPr>
                <w:i/>
              </w:rPr>
            </w:pPr>
          </w:p>
          <w:p w:rsidR="00C94A3F" w:rsidRPr="00CE44D1" w:rsidRDefault="00C94A3F" w:rsidP="00C94A3F">
            <w:pPr>
              <w:rPr>
                <w:i/>
              </w:rPr>
            </w:pPr>
            <w:r w:rsidRPr="00CE44D1">
              <w:rPr>
                <w:i/>
              </w:rPr>
              <w:t>A continuación se explicita cada una de ellas:</w:t>
            </w:r>
          </w:p>
          <w:p w:rsidR="00C94A3F" w:rsidRPr="00CE44D1" w:rsidRDefault="00C94A3F" w:rsidP="00C94A3F">
            <w:pPr>
              <w:rPr>
                <w:i/>
              </w:rPr>
            </w:pPr>
            <w:r w:rsidRPr="00CE44D1">
              <w:rPr>
                <w:i/>
              </w:rPr>
              <w:t>Los pabellones de engorda tienen cuatro (4) pits independientes de recepción de purines cada uno.</w:t>
            </w:r>
          </w:p>
          <w:p w:rsidR="00C94A3F" w:rsidRPr="00CE44D1" w:rsidRDefault="00C94A3F" w:rsidP="00C94A3F">
            <w:pPr>
              <w:rPr>
                <w:i/>
              </w:rPr>
            </w:pPr>
            <w:r w:rsidRPr="00CE44D1">
              <w:rPr>
                <w:i/>
              </w:rPr>
              <w:t>Cada pit está conectado, por medio de tuberías externas al pabellón, a una matriz que colecta los purines y los hace llegar al inicio del sistema de tratamiento de riles, al estanque de homogenización actual, al cual se le ha implementado un agitador mecánico para favorecer la mezcla y evitar la decantación. La evacuación de los pit se realiza levantando una estructura que tapona el ducto de salida de los pit y por gravedad, el purín se transfiere al estanque de homogenización. La frecuencia de evacuación se realiza cada 4 días por pabellón.</w:t>
            </w:r>
          </w:p>
          <w:p w:rsidR="00C94A3F" w:rsidRPr="00CE44D1" w:rsidRDefault="00C94A3F" w:rsidP="00C94A3F">
            <w:pPr>
              <w:rPr>
                <w:i/>
              </w:rPr>
            </w:pPr>
            <w:r w:rsidRPr="00CE44D1">
              <w:rPr>
                <w:i/>
              </w:rPr>
              <w:t>Cada vez que se evacua un pit se deja con un espejo de agua de 5 cm. de profundidad de agua limpia y se evacua con una profundidad de 10 cm aproximadamente al 4º día de llenado, el volumen que se evacua por pabellón es de 48 m</w:t>
            </w:r>
            <w:r w:rsidRPr="00CE44D1">
              <w:rPr>
                <w:i/>
                <w:vertAlign w:val="superscript"/>
              </w:rPr>
              <w:t xml:space="preserve">3 </w:t>
            </w:r>
            <w:r w:rsidRPr="00CE44D1">
              <w:rPr>
                <w:i/>
              </w:rPr>
              <w:t>y como se evacuarán 2 pabellones diarios se entregará al sistema de tratamientos 96 m</w:t>
            </w:r>
            <w:r w:rsidRPr="00CE44D1">
              <w:rPr>
                <w:i/>
                <w:vertAlign w:val="superscript"/>
              </w:rPr>
              <w:t>3</w:t>
            </w:r>
            <w:r w:rsidRPr="00CE44D1">
              <w:rPr>
                <w:i/>
              </w:rPr>
              <w:t xml:space="preserve"> día. Las dimensiones de los pit son de 2,4 m de ancho por cada lado del pabellón y 100 m de largo que multiplicado por la profundidad de 0,1 m nos entrega los 48 m</w:t>
            </w:r>
            <w:r w:rsidRPr="00CE44D1">
              <w:rPr>
                <w:i/>
                <w:vertAlign w:val="superscript"/>
              </w:rPr>
              <w:t>3</w:t>
            </w:r>
            <w:r w:rsidRPr="00CE44D1">
              <w:rPr>
                <w:i/>
              </w:rPr>
              <w:t xml:space="preserve"> por pabellón.</w:t>
            </w:r>
          </w:p>
          <w:p w:rsidR="00C94A3F" w:rsidRPr="00CE44D1" w:rsidRDefault="00C94A3F" w:rsidP="00C94A3F">
            <w:pPr>
              <w:rPr>
                <w:i/>
              </w:rPr>
            </w:pPr>
            <w:r w:rsidRPr="00CE44D1">
              <w:rPr>
                <w:i/>
              </w:rPr>
              <w:t>La evacuación de los pit se registrará en la planilla habilitada para ese fin debiendo incorporar la fecha, número del pabellón, número del pit a evacuar y el responsable de la labor.</w:t>
            </w:r>
          </w:p>
          <w:p w:rsidR="00C94A3F" w:rsidRPr="00CE44D1" w:rsidRDefault="00C94A3F" w:rsidP="00C94A3F">
            <w:pPr>
              <w:rPr>
                <w:i/>
              </w:rPr>
            </w:pPr>
            <w:r w:rsidRPr="00CE44D1">
              <w:rPr>
                <w:i/>
              </w:rPr>
              <w:t>Desde el estanque de homogenización, por medio de una bomba, se impulsa el RIL hacia la separación primaria de sólidos.</w:t>
            </w:r>
          </w:p>
          <w:p w:rsidR="00C94A3F" w:rsidRPr="00CE44D1" w:rsidRDefault="00C94A3F" w:rsidP="00C94A3F">
            <w:pPr>
              <w:rPr>
                <w:i/>
              </w:rPr>
            </w:pPr>
            <w:r w:rsidRPr="00CE44D1">
              <w:rPr>
                <w:i/>
              </w:rPr>
              <w:t>La separación primaria de sólidos corresponde a un separador de malla inclinada de diseño parabólico con una abertura de 0,5 mm. El sólido húmedo es alimentado por gravedad a una prensa helicoidal, de tal manera de disminuir su humedad a un 40% aproximadamente. El líquido separado por la prensa es devuelto al estanque de homogenización. El RIL, con menor contenido de sólidos, es llevado por gravedad a la separación secundaria de sólidos.</w:t>
            </w:r>
          </w:p>
          <w:p w:rsidR="00C94A3F" w:rsidRPr="00CE44D1" w:rsidRDefault="00C94A3F" w:rsidP="00C94A3F">
            <w:pPr>
              <w:rPr>
                <w:i/>
              </w:rPr>
            </w:pPr>
            <w:r w:rsidRPr="00CE44D1">
              <w:rPr>
                <w:i/>
              </w:rPr>
              <w:t>La separación secundaria de sólidos, consiste, en una primera etapa, en un filtro de malla con un micro pulsador que permite separar los sólidos de hasta 200 micras de tamaño, con un rendimiento en disminución de DBO5 de un 24%, de acuerdo al Informe de Laboratorio N° 4630 de INPESCA que el Titular adjuntó en Anexo 2 de la DIA del proyecto. El RIL residual. En una segunda etapa de la separación secundaria, es alimentado a un filtro tambor giratorio, que se describió en Anexo 2 de la DIA con un rendimiento en disminución de DBO5 de un 36%, según el mencionado análisis. El RIL residual, en una tercera y última etapa secundaria de separación, es finalmente vertido al estanque sedimentador actual, donde se separa la última fracción de sólido, de acuerdo a lo descrito en la DIA original, contribuyendo con un 19% aproximadamente en la disminución del DBO5 del RIL de acuerdo a los resultados mostrados en el análisis ya citado.</w:t>
            </w:r>
          </w:p>
          <w:p w:rsidR="00C94A3F" w:rsidRPr="00CE44D1" w:rsidRDefault="00C94A3F" w:rsidP="00C94A3F">
            <w:pPr>
              <w:rPr>
                <w:i/>
              </w:rPr>
            </w:pPr>
            <w:r w:rsidRPr="00CE44D1">
              <w:rPr>
                <w:i/>
              </w:rPr>
              <w:t>El sólido fino, de todas las etapas secundarias, es depositado en una loza impermeable donde es desaguado por gravedad y el líquido escurrido es llevado por medio de canaletas al estanque de homogenización. El sólido fino se mezcla con el sólido de la separación primaria y se trata de la forma original prevista en la DIA del proyecto aprobada mediante RCA 199/2005. ( es decir, es compostado) El RIL sobrenadante del estanque sedimentador es alimentado a la laguna de tratamiento anaeróbico. El tratamiento anaeróbico se desarrolla en la laguna, para la cual se recalculó el volumen de reacción</w:t>
            </w:r>
            <w:r w:rsidR="002B4CB2" w:rsidRPr="00CE44D1">
              <w:rPr>
                <w:i/>
              </w:rPr>
              <w:t xml:space="preserve"> </w:t>
            </w:r>
            <w:r w:rsidRPr="00CE44D1">
              <w:rPr>
                <w:i/>
              </w:rPr>
              <w:t>necesario considerando las condiciones extremas siguientes:</w:t>
            </w:r>
          </w:p>
          <w:p w:rsidR="002B4CB2" w:rsidRPr="00CE44D1" w:rsidRDefault="002B4CB2" w:rsidP="00C94A3F">
            <w:pPr>
              <w:rPr>
                <w:i/>
              </w:rPr>
            </w:pPr>
          </w:p>
          <w:p w:rsidR="00C94A3F" w:rsidRPr="00CE44D1" w:rsidRDefault="00C94A3F" w:rsidP="00C94A3F">
            <w:pPr>
              <w:rPr>
                <w:i/>
              </w:rPr>
            </w:pPr>
            <w:r w:rsidRPr="00CE44D1">
              <w:rPr>
                <w:i/>
              </w:rPr>
              <w:lastRenderedPageBreak/>
              <w:t xml:space="preserve">Caudal, Q </w:t>
            </w:r>
            <w:r w:rsidR="002B4CB2" w:rsidRPr="00CE44D1">
              <w:rPr>
                <w:i/>
              </w:rPr>
              <w:t xml:space="preserve">               </w:t>
            </w:r>
            <w:r w:rsidRPr="00CE44D1">
              <w:rPr>
                <w:i/>
              </w:rPr>
              <w:t>100 m</w:t>
            </w:r>
            <w:r w:rsidRPr="00CE44D1">
              <w:rPr>
                <w:i/>
                <w:vertAlign w:val="superscript"/>
              </w:rPr>
              <w:t>3</w:t>
            </w:r>
            <w:r w:rsidRPr="00CE44D1">
              <w:rPr>
                <w:i/>
              </w:rPr>
              <w:t>/día</w:t>
            </w:r>
          </w:p>
          <w:p w:rsidR="00C94A3F" w:rsidRPr="00CE44D1" w:rsidRDefault="00C94A3F" w:rsidP="00C94A3F">
            <w:pPr>
              <w:rPr>
                <w:i/>
              </w:rPr>
            </w:pPr>
            <w:r w:rsidRPr="00CE44D1">
              <w:rPr>
                <w:i/>
              </w:rPr>
              <w:t>DBO</w:t>
            </w:r>
            <w:r w:rsidRPr="00CE44D1">
              <w:rPr>
                <w:i/>
                <w:vertAlign w:val="subscript"/>
              </w:rPr>
              <w:t>5</w:t>
            </w:r>
            <w:r w:rsidRPr="00CE44D1">
              <w:rPr>
                <w:i/>
              </w:rPr>
              <w:t xml:space="preserve"> entrada,</w:t>
            </w:r>
            <w:r w:rsidR="002B4CB2" w:rsidRPr="00CE44D1">
              <w:rPr>
                <w:i/>
              </w:rPr>
              <w:t xml:space="preserve">      </w:t>
            </w:r>
            <w:r w:rsidRPr="00CE44D1">
              <w:rPr>
                <w:i/>
              </w:rPr>
              <w:t xml:space="preserve"> 6.800 mg/l</w:t>
            </w:r>
          </w:p>
          <w:p w:rsidR="00C94A3F" w:rsidRPr="00CE44D1" w:rsidRDefault="00C94A3F" w:rsidP="00C94A3F">
            <w:pPr>
              <w:rPr>
                <w:i/>
              </w:rPr>
            </w:pPr>
            <w:r w:rsidRPr="00CE44D1">
              <w:rPr>
                <w:i/>
              </w:rPr>
              <w:t>DBO</w:t>
            </w:r>
            <w:r w:rsidRPr="00CE44D1">
              <w:rPr>
                <w:i/>
                <w:vertAlign w:val="subscript"/>
              </w:rPr>
              <w:t>5</w:t>
            </w:r>
            <w:r w:rsidRPr="00CE44D1">
              <w:rPr>
                <w:i/>
              </w:rPr>
              <w:t xml:space="preserve"> salida, </w:t>
            </w:r>
            <w:r w:rsidR="002B4CB2" w:rsidRPr="00CE44D1">
              <w:rPr>
                <w:i/>
              </w:rPr>
              <w:t xml:space="preserve">         </w:t>
            </w:r>
            <w:r w:rsidRPr="00CE44D1">
              <w:rPr>
                <w:i/>
              </w:rPr>
              <w:t>2.200 mg/l</w:t>
            </w:r>
          </w:p>
          <w:p w:rsidR="00C94A3F" w:rsidRPr="00CE44D1" w:rsidRDefault="00C94A3F" w:rsidP="00C94A3F">
            <w:pPr>
              <w:rPr>
                <w:i/>
              </w:rPr>
            </w:pPr>
          </w:p>
          <w:p w:rsidR="00C94A3F" w:rsidRPr="00CE44D1" w:rsidRDefault="00C94A3F" w:rsidP="00C94A3F">
            <w:pPr>
              <w:rPr>
                <w:i/>
              </w:rPr>
            </w:pPr>
            <w:r w:rsidRPr="00CE44D1">
              <w:rPr>
                <w:i/>
              </w:rPr>
              <w:t>Considerando que la reacción de degradación del DBO</w:t>
            </w:r>
            <w:r w:rsidRPr="00CE7FBE">
              <w:rPr>
                <w:i/>
                <w:vertAlign w:val="subscript"/>
              </w:rPr>
              <w:t>5</w:t>
            </w:r>
            <w:r w:rsidRPr="00CE44D1">
              <w:rPr>
                <w:i/>
              </w:rPr>
              <w:t xml:space="preserve"> es una ecuación de primer orden con un coeficiente de 0,0107 </w:t>
            </w:r>
            <w:r w:rsidR="00CE44D1">
              <w:rPr>
                <w:i/>
              </w:rPr>
              <w:t>l</w:t>
            </w:r>
            <w:r w:rsidRPr="00CE44D1">
              <w:rPr>
                <w:i/>
              </w:rPr>
              <w:t>/día, se obtiene un volumen requerido de 2.800 m</w:t>
            </w:r>
            <w:r w:rsidRPr="00CE44D1">
              <w:rPr>
                <w:i/>
                <w:vertAlign w:val="superscript"/>
              </w:rPr>
              <w:t>3</w:t>
            </w:r>
            <w:r w:rsidRPr="00CE44D1">
              <w:rPr>
                <w:i/>
              </w:rPr>
              <w:t>, muy inferior al volumen disponible en la laguna actual (5.000 m</w:t>
            </w:r>
            <w:r w:rsidRPr="00CE44D1">
              <w:rPr>
                <w:i/>
                <w:vertAlign w:val="superscript"/>
              </w:rPr>
              <w:t>3</w:t>
            </w:r>
            <w:r w:rsidRPr="00CE44D1">
              <w:rPr>
                <w:i/>
              </w:rPr>
              <w:t>), lo que garantiza el cumplimiento del requisito de contenido de DBO</w:t>
            </w:r>
            <w:r w:rsidRPr="00CE44D1">
              <w:rPr>
                <w:i/>
                <w:vertAlign w:val="subscript"/>
              </w:rPr>
              <w:t>5</w:t>
            </w:r>
            <w:r w:rsidRPr="00CE44D1">
              <w:rPr>
                <w:i/>
              </w:rPr>
              <w:t xml:space="preserve"> de salida</w:t>
            </w:r>
            <w:r w:rsidR="006A2B12" w:rsidRPr="00CE44D1">
              <w:rPr>
                <w:i/>
              </w:rPr>
              <w:t xml:space="preserve"> </w:t>
            </w:r>
            <w:r w:rsidRPr="00CE44D1">
              <w:rPr>
                <w:i/>
              </w:rPr>
              <w:t>apto para riego. Dicha laguna estará recubierta con geomembrana impermeable, con el propósito que los riles no infiltren al suelo. La altura que tendrá la laguna será de 5.50 m, de los cuales 1.50 estarán bajo el nivel del suelo. En el Anexo A de la DIA del proyecto se adjuntó el plano con los detalles constructivos y de diseño de ésta.</w:t>
            </w:r>
          </w:p>
          <w:p w:rsidR="00C94A3F" w:rsidRPr="00CE44D1" w:rsidRDefault="00C94A3F" w:rsidP="00C94A3F">
            <w:pPr>
              <w:rPr>
                <w:i/>
              </w:rPr>
            </w:pPr>
            <w:r w:rsidRPr="00CE44D1">
              <w:rPr>
                <w:i/>
              </w:rPr>
              <w:t>Los biosólidos generados en la laguna anaeróbica serán tratados de acuerdo a lo descrito en la DIA original del proyecto, aprobada mediante RCA 199/2005.</w:t>
            </w:r>
          </w:p>
          <w:p w:rsidR="00C94A3F" w:rsidRPr="00CE44D1" w:rsidRDefault="00C94A3F" w:rsidP="00C94A3F">
            <w:pPr>
              <w:rPr>
                <w:i/>
              </w:rPr>
            </w:pPr>
            <w:r w:rsidRPr="00CE44D1">
              <w:rPr>
                <w:i/>
              </w:rPr>
              <w:t>De acuerdo a lo contemplado en la Resolución Exenta 199/2005, el sistema de tratamiento del plantel de</w:t>
            </w:r>
            <w:r w:rsidR="006A2B12" w:rsidRPr="00CE44D1">
              <w:rPr>
                <w:i/>
              </w:rPr>
              <w:t xml:space="preserve"> </w:t>
            </w:r>
            <w:r w:rsidRPr="00CE44D1">
              <w:rPr>
                <w:i/>
              </w:rPr>
              <w:t>cerdos Fundo San Guillermo contemplaba como ultima unidad de remoción un Wetland.</w:t>
            </w:r>
          </w:p>
          <w:p w:rsidR="00C94A3F" w:rsidRPr="00CE44D1" w:rsidRDefault="00C94A3F" w:rsidP="00C94A3F">
            <w:pPr>
              <w:rPr>
                <w:i/>
              </w:rPr>
            </w:pPr>
            <w:r w:rsidRPr="00CE44D1">
              <w:rPr>
                <w:i/>
              </w:rPr>
              <w:t>Hay que tener presente que el wetland, para este proyecto, se utilizará sólo como sistema de</w:t>
            </w:r>
            <w:r w:rsidR="006A2B12" w:rsidRPr="00CE44D1">
              <w:rPr>
                <w:i/>
              </w:rPr>
              <w:t xml:space="preserve"> </w:t>
            </w:r>
            <w:r w:rsidRPr="00CE44D1">
              <w:rPr>
                <w:i/>
              </w:rPr>
              <w:t>almacenamiento de purines tratados en caso de contingencias de lluvias y para investigación. Los valores</w:t>
            </w:r>
            <w:r w:rsidR="006A2B12" w:rsidRPr="00CE44D1">
              <w:rPr>
                <w:i/>
              </w:rPr>
              <w:t xml:space="preserve"> </w:t>
            </w:r>
            <w:r w:rsidRPr="00CE44D1">
              <w:rPr>
                <w:i/>
              </w:rPr>
              <w:t>de salida están dados sólo hasta la laguna anaeróbica, en forma rutinaria o normal no se utilizará el Wetland</w:t>
            </w:r>
            <w:r w:rsidR="006A2B12" w:rsidRPr="00CE44D1">
              <w:rPr>
                <w:i/>
              </w:rPr>
              <w:t xml:space="preserve"> </w:t>
            </w:r>
            <w:r w:rsidRPr="00CE44D1">
              <w:rPr>
                <w:i/>
              </w:rPr>
              <w:t>como parte del sistema de tratamiento.</w:t>
            </w:r>
          </w:p>
          <w:p w:rsidR="006A2B12" w:rsidRPr="00CE44D1" w:rsidRDefault="006A2B12" w:rsidP="00C94A3F">
            <w:pPr>
              <w:rPr>
                <w:i/>
              </w:rPr>
            </w:pPr>
          </w:p>
          <w:p w:rsidR="00C94A3F" w:rsidRPr="002B4CB2" w:rsidRDefault="00C94A3F" w:rsidP="00C94A3F">
            <w:pPr>
              <w:rPr>
                <w:i/>
              </w:rPr>
            </w:pPr>
            <w:r w:rsidRPr="00CE44D1">
              <w:rPr>
                <w:i/>
              </w:rPr>
              <w:t>Respecto a la capacidad total de almacenamiento para</w:t>
            </w:r>
            <w:r w:rsidRPr="002B4CB2">
              <w:rPr>
                <w:i/>
              </w:rPr>
              <w:t xml:space="preserve"> el periodo invernal que el sistema de tratamiento</w:t>
            </w:r>
            <w:r w:rsidR="006A2B12" w:rsidRPr="002B4CB2">
              <w:rPr>
                <w:i/>
              </w:rPr>
              <w:t xml:space="preserve"> </w:t>
            </w:r>
            <w:r w:rsidRPr="002B4CB2">
              <w:rPr>
                <w:i/>
              </w:rPr>
              <w:t>tendrá, considerando el registro de precipitaciones para un periodo de retorno de 100 años, estimándose en</w:t>
            </w:r>
            <w:r w:rsidR="006A2B12" w:rsidRPr="002B4CB2">
              <w:rPr>
                <w:i/>
              </w:rPr>
              <w:t xml:space="preserve"> </w:t>
            </w:r>
            <w:r w:rsidR="005046F5">
              <w:rPr>
                <w:i/>
              </w:rPr>
              <w:t>1340 mm</w:t>
            </w:r>
            <w:r w:rsidRPr="002B4CB2">
              <w:rPr>
                <w:i/>
              </w:rPr>
              <w:t>, se tiene que en conjunto las aguas tendrán una capacidad de almacenamiento de 14.000 m</w:t>
            </w:r>
            <w:r w:rsidRPr="002B4CB2">
              <w:rPr>
                <w:i/>
                <w:vertAlign w:val="superscript"/>
              </w:rPr>
              <w:t>3</w:t>
            </w:r>
            <w:r w:rsidRPr="002B4CB2">
              <w:rPr>
                <w:i/>
              </w:rPr>
              <w:t>,</w:t>
            </w:r>
            <w:r w:rsidR="006A2B12" w:rsidRPr="002B4CB2">
              <w:rPr>
                <w:i/>
              </w:rPr>
              <w:t xml:space="preserve"> más el We</w:t>
            </w:r>
            <w:r w:rsidRPr="002B4CB2">
              <w:rPr>
                <w:i/>
              </w:rPr>
              <w:t>tland, el cual, en caso de requerirlo, tendrá 2.000 m</w:t>
            </w:r>
            <w:r w:rsidRPr="002B4CB2">
              <w:rPr>
                <w:i/>
                <w:vertAlign w:val="superscript"/>
              </w:rPr>
              <w:t>3</w:t>
            </w:r>
            <w:r w:rsidRPr="002B4CB2">
              <w:rPr>
                <w:i/>
              </w:rPr>
              <w:t>.</w:t>
            </w:r>
          </w:p>
          <w:p w:rsidR="00C94A3F" w:rsidRPr="002B4CB2" w:rsidRDefault="00C94A3F" w:rsidP="00C94A3F">
            <w:pPr>
              <w:rPr>
                <w:i/>
              </w:rPr>
            </w:pPr>
          </w:p>
          <w:p w:rsidR="006A2B12" w:rsidRPr="002B4CB2" w:rsidRDefault="006A2B12" w:rsidP="006A2B12">
            <w:pPr>
              <w:rPr>
                <w:i/>
              </w:rPr>
            </w:pPr>
            <w:r w:rsidRPr="002B4CB2">
              <w:rPr>
                <w:i/>
              </w:rPr>
              <w:t>Tabla N° 1: Estimación del volumen de almacenamiento invernal, del plantel Fundo San Guillermo:</w:t>
            </w:r>
          </w:p>
          <w:p w:rsidR="006A2B12" w:rsidRDefault="006A2B12" w:rsidP="006A2B12">
            <w:pPr>
              <w:rPr>
                <w:i/>
              </w:rPr>
            </w:pPr>
          </w:p>
          <w:p w:rsidR="005046F5" w:rsidRPr="002B4CB2" w:rsidRDefault="005046F5" w:rsidP="006A2B12">
            <w:pPr>
              <w:rPr>
                <w:i/>
              </w:rPr>
            </w:pPr>
          </w:p>
          <w:tbl>
            <w:tblPr>
              <w:tblStyle w:val="Tablaconcuadrcula"/>
              <w:tblW w:w="0" w:type="auto"/>
              <w:tblInd w:w="1725" w:type="dxa"/>
              <w:tblLook w:val="04A0" w:firstRow="1" w:lastRow="0" w:firstColumn="1" w:lastColumn="0" w:noHBand="0" w:noVBand="1"/>
            </w:tblPr>
            <w:tblGrid>
              <w:gridCol w:w="2720"/>
              <w:gridCol w:w="1958"/>
              <w:gridCol w:w="2977"/>
            </w:tblGrid>
            <w:tr w:rsidR="006A2B12" w:rsidRPr="002B4CB2" w:rsidTr="005046F5">
              <w:trPr>
                <w:trHeight w:val="273"/>
              </w:trPr>
              <w:tc>
                <w:tcPr>
                  <w:tcW w:w="2720" w:type="dxa"/>
                </w:tcPr>
                <w:p w:rsidR="006A2B12" w:rsidRPr="002B4CB2" w:rsidRDefault="006A2B12" w:rsidP="005046F5">
                  <w:pPr>
                    <w:rPr>
                      <w:b/>
                      <w:i/>
                    </w:rPr>
                  </w:pPr>
                  <w:r w:rsidRPr="002B4CB2">
                    <w:rPr>
                      <w:b/>
                      <w:i/>
                    </w:rPr>
                    <w:t>Unidad Capacidad laguna</w:t>
                  </w:r>
                </w:p>
              </w:tc>
              <w:tc>
                <w:tcPr>
                  <w:tcW w:w="1958" w:type="dxa"/>
                </w:tcPr>
                <w:p w:rsidR="006A2B12" w:rsidRPr="002B4CB2" w:rsidRDefault="006A2B12" w:rsidP="005046F5">
                  <w:pPr>
                    <w:rPr>
                      <w:b/>
                      <w:i/>
                    </w:rPr>
                  </w:pPr>
                  <w:r w:rsidRPr="002B4CB2">
                    <w:rPr>
                      <w:b/>
                      <w:i/>
                    </w:rPr>
                    <w:t>(Volumen m</w:t>
                  </w:r>
                  <w:r w:rsidRPr="005046F5">
                    <w:rPr>
                      <w:b/>
                      <w:i/>
                      <w:vertAlign w:val="superscript"/>
                    </w:rPr>
                    <w:t>3</w:t>
                  </w:r>
                  <w:r w:rsidRPr="002B4CB2">
                    <w:rPr>
                      <w:b/>
                      <w:i/>
                    </w:rPr>
                    <w:t>)</w:t>
                  </w:r>
                </w:p>
              </w:tc>
              <w:tc>
                <w:tcPr>
                  <w:tcW w:w="2977" w:type="dxa"/>
                </w:tcPr>
                <w:p w:rsidR="006A2B12" w:rsidRPr="002B4CB2" w:rsidRDefault="006A2B12" w:rsidP="005046F5">
                  <w:pPr>
                    <w:rPr>
                      <w:b/>
                      <w:i/>
                    </w:rPr>
                  </w:pPr>
                  <w:r w:rsidRPr="002B4CB2">
                    <w:rPr>
                      <w:b/>
                      <w:i/>
                    </w:rPr>
                    <w:t>Capacidad total</w:t>
                  </w:r>
                  <w:r w:rsidR="002B4CB2" w:rsidRPr="002B4CB2">
                    <w:rPr>
                      <w:b/>
                      <w:i/>
                    </w:rPr>
                    <w:t xml:space="preserve"> </w:t>
                  </w:r>
                  <w:r w:rsidRPr="002B4CB2">
                    <w:rPr>
                      <w:b/>
                      <w:i/>
                    </w:rPr>
                    <w:t>(Volumen m</w:t>
                  </w:r>
                  <w:r w:rsidRPr="002B4CB2">
                    <w:rPr>
                      <w:b/>
                      <w:i/>
                      <w:vertAlign w:val="superscript"/>
                    </w:rPr>
                    <w:t>3</w:t>
                  </w:r>
                  <w:r w:rsidRPr="002B4CB2">
                    <w:rPr>
                      <w:b/>
                      <w:i/>
                    </w:rPr>
                    <w:t>)</w:t>
                  </w:r>
                </w:p>
              </w:tc>
            </w:tr>
            <w:tr w:rsidR="006A2B12" w:rsidRPr="002B4CB2" w:rsidTr="005046F5">
              <w:tc>
                <w:tcPr>
                  <w:tcW w:w="2720" w:type="dxa"/>
                </w:tcPr>
                <w:p w:rsidR="006A2B12" w:rsidRPr="002B4CB2" w:rsidRDefault="006A2B12" w:rsidP="005046F5">
                  <w:pPr>
                    <w:rPr>
                      <w:i/>
                    </w:rPr>
                  </w:pPr>
                  <w:r w:rsidRPr="002B4CB2">
                    <w:rPr>
                      <w:i/>
                    </w:rPr>
                    <w:t xml:space="preserve">Laguna </w:t>
                  </w:r>
                </w:p>
              </w:tc>
              <w:tc>
                <w:tcPr>
                  <w:tcW w:w="1958" w:type="dxa"/>
                </w:tcPr>
                <w:p w:rsidR="006A2B12" w:rsidRPr="002B4CB2" w:rsidRDefault="006A2B12" w:rsidP="002B4CB2">
                  <w:pPr>
                    <w:rPr>
                      <w:i/>
                    </w:rPr>
                  </w:pPr>
                  <w:r w:rsidRPr="002B4CB2">
                    <w:rPr>
                      <w:i/>
                    </w:rPr>
                    <w:t xml:space="preserve">4.500 </w:t>
                  </w:r>
                </w:p>
              </w:tc>
              <w:tc>
                <w:tcPr>
                  <w:tcW w:w="2977" w:type="dxa"/>
                </w:tcPr>
                <w:p w:rsidR="006A2B12" w:rsidRPr="002B4CB2" w:rsidRDefault="002B4CB2" w:rsidP="006A2B12">
                  <w:pPr>
                    <w:rPr>
                      <w:i/>
                    </w:rPr>
                  </w:pPr>
                  <w:r w:rsidRPr="002B4CB2">
                    <w:rPr>
                      <w:i/>
                    </w:rPr>
                    <w:t>7.000</w:t>
                  </w:r>
                </w:p>
              </w:tc>
            </w:tr>
            <w:tr w:rsidR="006A2B12" w:rsidRPr="002B4CB2" w:rsidTr="005046F5">
              <w:tc>
                <w:tcPr>
                  <w:tcW w:w="2720" w:type="dxa"/>
                </w:tcPr>
                <w:p w:rsidR="006A2B12" w:rsidRPr="002B4CB2" w:rsidRDefault="006A2B12" w:rsidP="005046F5">
                  <w:pPr>
                    <w:rPr>
                      <w:i/>
                    </w:rPr>
                  </w:pPr>
                  <w:r w:rsidRPr="002B4CB2">
                    <w:rPr>
                      <w:i/>
                    </w:rPr>
                    <w:t xml:space="preserve">Laguna a construir </w:t>
                  </w:r>
                </w:p>
              </w:tc>
              <w:tc>
                <w:tcPr>
                  <w:tcW w:w="1958" w:type="dxa"/>
                </w:tcPr>
                <w:p w:rsidR="006A2B12" w:rsidRPr="002B4CB2" w:rsidRDefault="006A2B12" w:rsidP="002B4CB2">
                  <w:pPr>
                    <w:rPr>
                      <w:i/>
                    </w:rPr>
                  </w:pPr>
                  <w:r w:rsidRPr="002B4CB2">
                    <w:rPr>
                      <w:i/>
                    </w:rPr>
                    <w:t xml:space="preserve">4.500 </w:t>
                  </w:r>
                </w:p>
              </w:tc>
              <w:tc>
                <w:tcPr>
                  <w:tcW w:w="2977" w:type="dxa"/>
                </w:tcPr>
                <w:p w:rsidR="006A2B12" w:rsidRPr="002B4CB2" w:rsidRDefault="002B4CB2" w:rsidP="006A2B12">
                  <w:pPr>
                    <w:rPr>
                      <w:i/>
                    </w:rPr>
                  </w:pPr>
                  <w:r w:rsidRPr="002B4CB2">
                    <w:rPr>
                      <w:i/>
                    </w:rPr>
                    <w:t>7.000</w:t>
                  </w:r>
                </w:p>
              </w:tc>
            </w:tr>
            <w:tr w:rsidR="006A2B12" w:rsidRPr="002B4CB2" w:rsidTr="005046F5">
              <w:tc>
                <w:tcPr>
                  <w:tcW w:w="2720" w:type="dxa"/>
                </w:tcPr>
                <w:p w:rsidR="006A2B12" w:rsidRPr="002B4CB2" w:rsidRDefault="006A2B12" w:rsidP="005046F5">
                  <w:pPr>
                    <w:rPr>
                      <w:i/>
                    </w:rPr>
                  </w:pPr>
                  <w:r w:rsidRPr="002B4CB2">
                    <w:rPr>
                      <w:i/>
                    </w:rPr>
                    <w:t xml:space="preserve">Wetland </w:t>
                  </w:r>
                </w:p>
              </w:tc>
              <w:tc>
                <w:tcPr>
                  <w:tcW w:w="1958" w:type="dxa"/>
                </w:tcPr>
                <w:p w:rsidR="006A2B12" w:rsidRPr="002B4CB2" w:rsidRDefault="006A2B12" w:rsidP="002B4CB2">
                  <w:pPr>
                    <w:rPr>
                      <w:i/>
                    </w:rPr>
                  </w:pPr>
                  <w:r w:rsidRPr="002B4CB2">
                    <w:rPr>
                      <w:i/>
                    </w:rPr>
                    <w:t xml:space="preserve">2.000 </w:t>
                  </w:r>
                </w:p>
              </w:tc>
              <w:tc>
                <w:tcPr>
                  <w:tcW w:w="2977" w:type="dxa"/>
                </w:tcPr>
                <w:p w:rsidR="006A2B12" w:rsidRPr="002B4CB2" w:rsidRDefault="002B4CB2" w:rsidP="006A2B12">
                  <w:pPr>
                    <w:rPr>
                      <w:i/>
                    </w:rPr>
                  </w:pPr>
                  <w:r w:rsidRPr="002B4CB2">
                    <w:rPr>
                      <w:i/>
                    </w:rPr>
                    <w:t>2.000</w:t>
                  </w:r>
                </w:p>
              </w:tc>
            </w:tr>
            <w:tr w:rsidR="006A2B12" w:rsidRPr="002B4CB2" w:rsidTr="005046F5">
              <w:tc>
                <w:tcPr>
                  <w:tcW w:w="2720" w:type="dxa"/>
                </w:tcPr>
                <w:p w:rsidR="006A2B12" w:rsidRPr="002B4CB2" w:rsidRDefault="006A2B12" w:rsidP="005046F5">
                  <w:pPr>
                    <w:rPr>
                      <w:i/>
                    </w:rPr>
                  </w:pPr>
                  <w:r w:rsidRPr="002B4CB2">
                    <w:rPr>
                      <w:i/>
                    </w:rPr>
                    <w:t xml:space="preserve">TOTAL </w:t>
                  </w:r>
                </w:p>
              </w:tc>
              <w:tc>
                <w:tcPr>
                  <w:tcW w:w="1958" w:type="dxa"/>
                </w:tcPr>
                <w:p w:rsidR="006A2B12" w:rsidRPr="002B4CB2" w:rsidRDefault="006A2B12" w:rsidP="006A2B12">
                  <w:pPr>
                    <w:rPr>
                      <w:i/>
                    </w:rPr>
                  </w:pPr>
                  <w:r w:rsidRPr="002B4CB2">
                    <w:rPr>
                      <w:i/>
                    </w:rPr>
                    <w:t xml:space="preserve">10.000 </w:t>
                  </w:r>
                </w:p>
              </w:tc>
              <w:tc>
                <w:tcPr>
                  <w:tcW w:w="2977" w:type="dxa"/>
                </w:tcPr>
                <w:p w:rsidR="006A2B12" w:rsidRPr="002B4CB2" w:rsidRDefault="006A2B12" w:rsidP="006A2B12">
                  <w:pPr>
                    <w:rPr>
                      <w:i/>
                    </w:rPr>
                  </w:pPr>
                  <w:r w:rsidRPr="002B4CB2">
                    <w:rPr>
                      <w:i/>
                    </w:rPr>
                    <w:t>16.000</w:t>
                  </w:r>
                </w:p>
              </w:tc>
            </w:tr>
          </w:tbl>
          <w:p w:rsidR="006A2B12" w:rsidRDefault="005046F5" w:rsidP="006A2B12">
            <w:r>
              <w:t>(…)</w:t>
            </w:r>
          </w:p>
          <w:p w:rsidR="00C94A3F" w:rsidRPr="009A2CDB" w:rsidRDefault="00C94A3F" w:rsidP="00C94A3F"/>
          <w:p w:rsidR="009A2CDB" w:rsidRPr="0025129B" w:rsidRDefault="009A2CDB" w:rsidP="00467066">
            <w:pPr>
              <w:rPr>
                <w:b/>
              </w:rPr>
            </w:pPr>
          </w:p>
        </w:tc>
      </w:tr>
      <w:tr w:rsidR="00A74310" w:rsidRPr="0025129B" w:rsidTr="005D728A">
        <w:trPr>
          <w:trHeight w:val="627"/>
        </w:trPr>
        <w:tc>
          <w:tcPr>
            <w:tcW w:w="5000" w:type="pct"/>
            <w:gridSpan w:val="2"/>
          </w:tcPr>
          <w:p w:rsidR="00A74310" w:rsidRDefault="00902E1F" w:rsidP="003151B8">
            <w:pPr>
              <w:jc w:val="left"/>
            </w:pPr>
            <w:r>
              <w:rPr>
                <w:b/>
              </w:rPr>
              <w:lastRenderedPageBreak/>
              <w:t>Hecho</w:t>
            </w:r>
            <w:r w:rsidR="00691B01">
              <w:rPr>
                <w:b/>
              </w:rPr>
              <w:t>s</w:t>
            </w:r>
            <w:r w:rsidR="00F15F8C" w:rsidRPr="00F15F8C">
              <w:rPr>
                <w:b/>
              </w:rPr>
              <w:t>:</w:t>
            </w:r>
            <w:r w:rsidR="00F15F8C" w:rsidRPr="007E2D5C">
              <w:t xml:space="preserve"> </w:t>
            </w:r>
          </w:p>
          <w:p w:rsidR="00691B01" w:rsidRPr="003065E9" w:rsidRDefault="003065E9" w:rsidP="003065E9">
            <w:pPr>
              <w:pStyle w:val="Prrafodelista"/>
              <w:numPr>
                <w:ilvl w:val="0"/>
                <w:numId w:val="39"/>
              </w:numPr>
              <w:jc w:val="left"/>
              <w:rPr>
                <w:b/>
              </w:rPr>
            </w:pPr>
            <w:r w:rsidRPr="003065E9">
              <w:rPr>
                <w:b/>
              </w:rPr>
              <w:t>Inspección Ambiental</w:t>
            </w:r>
          </w:p>
          <w:p w:rsidR="003065E9" w:rsidRPr="003065E9" w:rsidRDefault="003065E9" w:rsidP="003065E9">
            <w:pPr>
              <w:pStyle w:val="Prrafodelista"/>
              <w:jc w:val="left"/>
            </w:pPr>
          </w:p>
          <w:p w:rsidR="00311183" w:rsidRPr="00057B7F" w:rsidRDefault="00902E1F" w:rsidP="003151B8">
            <w:pPr>
              <w:jc w:val="left"/>
            </w:pPr>
            <w:r w:rsidRPr="00057B7F">
              <w:t>Los fiscalizadores realizaron inspecci</w:t>
            </w:r>
            <w:r w:rsidR="00153454" w:rsidRPr="00057B7F">
              <w:t>ón de los sectores de generación de RILes, correspondiente a los pabellones y también el</w:t>
            </w:r>
            <w:r w:rsidR="00691B01" w:rsidRPr="00057B7F">
              <w:t xml:space="preserve"> área de </w:t>
            </w:r>
            <w:r w:rsidR="005046F5">
              <w:t xml:space="preserve">tratamiento de </w:t>
            </w:r>
            <w:r w:rsidR="00691B01" w:rsidRPr="00057B7F">
              <w:t xml:space="preserve"> RILEs, donde observaron lo siguiente:</w:t>
            </w:r>
          </w:p>
          <w:p w:rsidR="005F0A78" w:rsidRPr="00057B7F" w:rsidRDefault="005F0A78" w:rsidP="00691B01">
            <w:pPr>
              <w:pStyle w:val="Prrafodelista"/>
              <w:numPr>
                <w:ilvl w:val="0"/>
                <w:numId w:val="31"/>
              </w:numPr>
              <w:jc w:val="left"/>
            </w:pPr>
            <w:r w:rsidRPr="00057B7F">
              <w:t xml:space="preserve">En los pabellones dónde se generan los purines crudos </w:t>
            </w:r>
            <w:r w:rsidR="00B53C73" w:rsidRPr="00057B7F">
              <w:t>estos se envían por efectos de limpieza diario hacia cámara individual, las cuales alimentan el estanque de homogeneización</w:t>
            </w:r>
            <w:r w:rsidR="00153454" w:rsidRPr="00057B7F">
              <w:t>, información entrega por el Sr. Heraldo Poblete (Jefe de Criadero)</w:t>
            </w:r>
            <w:r w:rsidR="00B53C73" w:rsidRPr="00057B7F">
              <w:t>.</w:t>
            </w:r>
          </w:p>
          <w:p w:rsidR="00B53C73" w:rsidRPr="00057B7F" w:rsidRDefault="00B53C73" w:rsidP="00691B01">
            <w:pPr>
              <w:pStyle w:val="Prrafodelista"/>
              <w:numPr>
                <w:ilvl w:val="0"/>
                <w:numId w:val="31"/>
              </w:numPr>
              <w:jc w:val="left"/>
            </w:pPr>
            <w:r w:rsidRPr="00057B7F">
              <w:lastRenderedPageBreak/>
              <w:t xml:space="preserve">En el momento de la inspección los fiscalizadores son informados por el  Sr. Heraldo Poblete (Jefe de Criadero) que cada pabellón cuenta con cámara independiente de recolección de purines. Los fiscalizadores observan que las cámaras no cuentan </w:t>
            </w:r>
            <w:r w:rsidR="00153454" w:rsidRPr="00057B7F">
              <w:t>con aviso de control de nivel (Fotografía 1).</w:t>
            </w:r>
          </w:p>
          <w:p w:rsidR="00032FCF" w:rsidRPr="00057B7F" w:rsidRDefault="00153454" w:rsidP="00691B01">
            <w:pPr>
              <w:pStyle w:val="Prrafodelista"/>
              <w:numPr>
                <w:ilvl w:val="0"/>
                <w:numId w:val="31"/>
              </w:numPr>
              <w:jc w:val="left"/>
            </w:pPr>
            <w:r w:rsidRPr="00057B7F">
              <w:t xml:space="preserve">En la estación 3 correspondiente al sistema de RILEs, los fiscalizadores observan </w:t>
            </w:r>
            <w:r w:rsidR="00032FCF" w:rsidRPr="00057B7F">
              <w:t>el estanque de homogeneización</w:t>
            </w:r>
            <w:r w:rsidR="00912553" w:rsidRPr="00057B7F">
              <w:t xml:space="preserve"> (Fotografía 2)</w:t>
            </w:r>
            <w:r w:rsidR="00032FCF" w:rsidRPr="00057B7F">
              <w:t xml:space="preserve"> y el filtro parabólico (</w:t>
            </w:r>
            <w:r w:rsidR="00912553" w:rsidRPr="00057B7F">
              <w:t>Fotografía 3</w:t>
            </w:r>
            <w:r w:rsidR="00032FCF" w:rsidRPr="00057B7F">
              <w:t>).</w:t>
            </w:r>
          </w:p>
          <w:p w:rsidR="00032FCF" w:rsidRPr="00057B7F" w:rsidRDefault="00032FCF" w:rsidP="00032FCF">
            <w:pPr>
              <w:pStyle w:val="Prrafodelista"/>
              <w:jc w:val="left"/>
            </w:pPr>
            <w:r w:rsidRPr="00057B7F">
              <w:t>A su vez observan el tambor rotatorio</w:t>
            </w:r>
            <w:r w:rsidR="00912553" w:rsidRPr="00057B7F">
              <w:t xml:space="preserve"> (Fotografía 4)</w:t>
            </w:r>
            <w:r w:rsidRPr="00057B7F">
              <w:t>, el cual se encontraba detenido al momento de la inspección.</w:t>
            </w:r>
          </w:p>
          <w:p w:rsidR="00032FCF" w:rsidRPr="00057B7F" w:rsidRDefault="00032FCF" w:rsidP="006911B4">
            <w:pPr>
              <w:pStyle w:val="Prrafodelista"/>
              <w:numPr>
                <w:ilvl w:val="0"/>
                <w:numId w:val="31"/>
              </w:numPr>
              <w:jc w:val="left"/>
            </w:pPr>
            <w:r w:rsidRPr="00057B7F">
              <w:t xml:space="preserve">Los fiscalizadores son informados por el Sr. Heraldo Poblete (Jefe de Criadero),  que la fracción sólida es almacenada en batea de coloso, ubicada sobre </w:t>
            </w:r>
            <w:r w:rsidRPr="00057B7F">
              <w:rPr>
                <w:i/>
              </w:rPr>
              <w:t>radier</w:t>
            </w:r>
            <w:r w:rsidRPr="00057B7F">
              <w:t xml:space="preserve"> de hormigón y la fracción líquida es dirigida al estanque sedimentador (Fotografía</w:t>
            </w:r>
            <w:r w:rsidR="00912553" w:rsidRPr="00057B7F">
              <w:t>s 5</w:t>
            </w:r>
            <w:r w:rsidRPr="00057B7F">
              <w:t>), y luego el purín es transportado mediante cañería aérea de PVC a Laguna de tratamiento Anaeróbico (Fotografía</w:t>
            </w:r>
            <w:r w:rsidR="00912553" w:rsidRPr="00057B7F">
              <w:t xml:space="preserve"> 6</w:t>
            </w:r>
            <w:r w:rsidRPr="00057B7F">
              <w:t>).</w:t>
            </w:r>
          </w:p>
          <w:p w:rsidR="00691B01" w:rsidRPr="00057B7F" w:rsidRDefault="00153454" w:rsidP="00691B01">
            <w:pPr>
              <w:pStyle w:val="Prrafodelista"/>
              <w:numPr>
                <w:ilvl w:val="0"/>
                <w:numId w:val="31"/>
              </w:numPr>
              <w:jc w:val="left"/>
            </w:pPr>
            <w:r w:rsidRPr="00057B7F">
              <w:t>Los fiscalizadores observan que l</w:t>
            </w:r>
            <w:r w:rsidR="00691B01" w:rsidRPr="00057B7F">
              <w:t xml:space="preserve">a </w:t>
            </w:r>
            <w:r w:rsidR="005F0A78" w:rsidRPr="00057B7F">
              <w:t>La</w:t>
            </w:r>
            <w:r w:rsidR="00691B01" w:rsidRPr="00057B7F">
              <w:t>guna de tratamiento posee una altura aproximada de 6 m sobre el nivel del suelo</w:t>
            </w:r>
            <w:r w:rsidR="00C94A3F" w:rsidRPr="00057B7F">
              <w:t>, además de pretil de contención y cubierta de material de HDPE (Fotograf</w:t>
            </w:r>
            <w:r w:rsidR="00804AEC" w:rsidRPr="00057B7F">
              <w:t>ía 7</w:t>
            </w:r>
            <w:r w:rsidR="00C94A3F" w:rsidRPr="00057B7F">
              <w:t>)</w:t>
            </w:r>
            <w:r w:rsidRPr="00057B7F">
              <w:t>.</w:t>
            </w:r>
            <w:r w:rsidR="00691B01" w:rsidRPr="00057B7F">
              <w:t xml:space="preserve"> </w:t>
            </w:r>
          </w:p>
          <w:p w:rsidR="00C94A3F" w:rsidRPr="00057B7F" w:rsidRDefault="00C94A3F" w:rsidP="00691B01">
            <w:pPr>
              <w:pStyle w:val="Prrafodelista"/>
              <w:numPr>
                <w:ilvl w:val="0"/>
                <w:numId w:val="31"/>
              </w:numPr>
              <w:jc w:val="left"/>
            </w:pPr>
            <w:r w:rsidRPr="00057B7F">
              <w:t>Los fiscalizadores observaron que no existe la presencia de Laguna de contingencia según la estipula la RCA N° 72/2009 en su considerando 3.3.1 Descripción del Sistema de Tratamiento de Purines.</w:t>
            </w:r>
            <w:r w:rsidR="002B4CB2" w:rsidRPr="00057B7F">
              <w:t xml:space="preserve"> Tabla N° 1.</w:t>
            </w:r>
          </w:p>
          <w:p w:rsidR="00CE44D1" w:rsidRPr="00057B7F" w:rsidRDefault="00CE44D1" w:rsidP="00691B01">
            <w:pPr>
              <w:pStyle w:val="Prrafodelista"/>
              <w:numPr>
                <w:ilvl w:val="0"/>
                <w:numId w:val="31"/>
              </w:numPr>
              <w:jc w:val="left"/>
            </w:pPr>
            <w:r w:rsidRPr="00057B7F">
              <w:t>Los fiscaliza</w:t>
            </w:r>
            <w:r w:rsidR="003065E9">
              <w:t>dores inspeccionaron el wetland</w:t>
            </w:r>
            <w:r w:rsidRPr="00057B7F">
              <w:t>, el cual no se encontraba operativo al momento de la inspección (Fotograf</w:t>
            </w:r>
            <w:r w:rsidR="00804AEC" w:rsidRPr="00057B7F">
              <w:t>ía 8</w:t>
            </w:r>
            <w:r w:rsidRPr="00057B7F">
              <w:t>)</w:t>
            </w:r>
            <w:r w:rsidR="00CE13F5">
              <w:t>.</w:t>
            </w:r>
          </w:p>
          <w:p w:rsidR="00902E1F" w:rsidRDefault="00902E1F" w:rsidP="003151B8">
            <w:pPr>
              <w:jc w:val="left"/>
            </w:pPr>
          </w:p>
          <w:p w:rsidR="003065E9" w:rsidRPr="003065E9" w:rsidRDefault="003065E9" w:rsidP="003065E9">
            <w:pPr>
              <w:pStyle w:val="Prrafodelista"/>
              <w:numPr>
                <w:ilvl w:val="0"/>
                <w:numId w:val="39"/>
              </w:numPr>
              <w:jc w:val="left"/>
              <w:rPr>
                <w:b/>
              </w:rPr>
            </w:pPr>
            <w:r w:rsidRPr="003065E9">
              <w:rPr>
                <w:b/>
              </w:rPr>
              <w:t>Conclusiones</w:t>
            </w:r>
          </w:p>
          <w:p w:rsidR="003065E9" w:rsidRDefault="003065E9" w:rsidP="003065E9">
            <w:pPr>
              <w:jc w:val="left"/>
            </w:pPr>
          </w:p>
          <w:p w:rsidR="003065E9" w:rsidRDefault="003065E9" w:rsidP="003065E9">
            <w:pPr>
              <w:jc w:val="left"/>
            </w:pPr>
            <w:r>
              <w:t xml:space="preserve">Dentro de la inspección ambiental se verificó que no ha sido implementada la </w:t>
            </w:r>
            <w:r w:rsidRPr="00057B7F">
              <w:t xml:space="preserve">Laguna de contingencia según la estipula la RCA N° 72/2009 en su considerando 3.3.1 </w:t>
            </w:r>
            <w:r w:rsidRPr="003065E9">
              <w:rPr>
                <w:i/>
              </w:rPr>
              <w:t>Descripción del Sistema de Tratamiento de Purines. Tabla N° 1.</w:t>
            </w:r>
            <w:r>
              <w:t xml:space="preserve"> </w:t>
            </w:r>
          </w:p>
          <w:p w:rsidR="003065E9" w:rsidRDefault="003065E9" w:rsidP="003065E9">
            <w:pPr>
              <w:jc w:val="left"/>
            </w:pPr>
          </w:p>
          <w:p w:rsidR="003065E9" w:rsidRDefault="003065E9" w:rsidP="003065E9">
            <w:pPr>
              <w:jc w:val="left"/>
            </w:pPr>
            <w:r>
              <w:t xml:space="preserve">Además se verificó </w:t>
            </w:r>
            <w:r w:rsidR="00796955">
              <w:t>que no existe</w:t>
            </w:r>
            <w:r>
              <w:t xml:space="preserve"> </w:t>
            </w:r>
            <w:r w:rsidRPr="003065E9">
              <w:t>aviso de control de nivel</w:t>
            </w:r>
            <w:r w:rsidR="00CE7FBE">
              <w:t xml:space="preserve"> en la cámara independiente de recolección de purines, que provienen desde los pabellones como residuos líquidos con contenido de materia orgánica.</w:t>
            </w:r>
            <w:r w:rsidR="00796955">
              <w:t xml:space="preserve"> </w:t>
            </w:r>
          </w:p>
          <w:p w:rsidR="005637C7" w:rsidRDefault="005637C7" w:rsidP="003065E9">
            <w:pPr>
              <w:jc w:val="left"/>
            </w:pPr>
          </w:p>
          <w:p w:rsidR="005D728A" w:rsidRPr="0069283C" w:rsidRDefault="005D728A" w:rsidP="0069283C"/>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p w:rsidR="00A83D8B" w:rsidRPr="0025129B" w:rsidRDefault="00A83D8B" w:rsidP="004E5529"/>
    <w:tbl>
      <w:tblPr>
        <w:tblW w:w="13712" w:type="dxa"/>
        <w:jc w:val="center"/>
        <w:tblLayout w:type="fixed"/>
        <w:tblCellMar>
          <w:left w:w="70" w:type="dxa"/>
          <w:right w:w="70" w:type="dxa"/>
        </w:tblCellMar>
        <w:tblLook w:val="04A0" w:firstRow="1" w:lastRow="0" w:firstColumn="1" w:lastColumn="0" w:noHBand="0" w:noVBand="1"/>
      </w:tblPr>
      <w:tblGrid>
        <w:gridCol w:w="3256"/>
        <w:gridCol w:w="1701"/>
        <w:gridCol w:w="1842"/>
        <w:gridCol w:w="3885"/>
        <w:gridCol w:w="1574"/>
        <w:gridCol w:w="1454"/>
      </w:tblGrid>
      <w:tr w:rsidR="002A7933" w:rsidRPr="0025129B" w:rsidTr="0069283C">
        <w:trPr>
          <w:trHeight w:val="300"/>
          <w:jc w:val="center"/>
        </w:trPr>
        <w:tc>
          <w:tcPr>
            <w:tcW w:w="137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2A7933" w:rsidP="00652C8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F5098" w:rsidRPr="0025129B" w:rsidTr="00652C81">
        <w:trPr>
          <w:trHeight w:val="6079"/>
          <w:jc w:val="center"/>
        </w:trPr>
        <w:tc>
          <w:tcPr>
            <w:tcW w:w="6799" w:type="dxa"/>
            <w:gridSpan w:val="3"/>
            <w:tcBorders>
              <w:top w:val="nil"/>
              <w:left w:val="single" w:sz="4" w:space="0" w:color="auto"/>
              <w:right w:val="single" w:sz="4" w:space="0" w:color="auto"/>
            </w:tcBorders>
            <w:shd w:val="clear" w:color="auto" w:fill="auto"/>
            <w:noWrap/>
            <w:vAlign w:val="center"/>
            <w:hideMark/>
          </w:tcPr>
          <w:p w:rsidR="002A7933" w:rsidRPr="0025129B" w:rsidRDefault="00652C81"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958641" cy="2968832"/>
                  <wp:effectExtent l="0" t="0" r="381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Camara de salida de purines pabellón 1.JPG"/>
                          <pic:cNvPicPr/>
                        </pic:nvPicPr>
                        <pic:blipFill>
                          <a:blip r:embed="rId29" cstate="print">
                            <a:extLst>
                              <a:ext uri="{28A0092B-C50C-407E-A947-70E740481C1C}">
                                <a14:useLocalDpi xmlns:a14="http://schemas.microsoft.com/office/drawing/2010/main"/>
                              </a:ext>
                            </a:extLst>
                          </a:blip>
                          <a:stretch>
                            <a:fillRect/>
                          </a:stretch>
                        </pic:blipFill>
                        <pic:spPr>
                          <a:xfrm>
                            <a:off x="0" y="0"/>
                            <a:ext cx="3962930" cy="2972048"/>
                          </a:xfrm>
                          <a:prstGeom prst="rect">
                            <a:avLst/>
                          </a:prstGeom>
                        </pic:spPr>
                      </pic:pic>
                    </a:graphicData>
                  </a:graphic>
                </wp:inline>
              </w:drawing>
            </w:r>
          </w:p>
        </w:tc>
        <w:tc>
          <w:tcPr>
            <w:tcW w:w="6913" w:type="dxa"/>
            <w:gridSpan w:val="3"/>
            <w:tcBorders>
              <w:top w:val="nil"/>
              <w:left w:val="single" w:sz="4" w:space="0" w:color="auto"/>
              <w:right w:val="single" w:sz="4" w:space="0" w:color="auto"/>
            </w:tcBorders>
            <w:shd w:val="clear" w:color="auto" w:fill="auto"/>
            <w:noWrap/>
            <w:vAlign w:val="center"/>
            <w:hideMark/>
          </w:tcPr>
          <w:p w:rsidR="002A7933" w:rsidRPr="0025129B" w:rsidRDefault="00652C81"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079193" cy="3059545"/>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Estanque de homogenización.JPG"/>
                          <pic:cNvPicPr/>
                        </pic:nvPicPr>
                        <pic:blipFill>
                          <a:blip r:embed="rId30" cstate="print">
                            <a:extLst>
                              <a:ext uri="{28A0092B-C50C-407E-A947-70E740481C1C}">
                                <a14:useLocalDpi xmlns:a14="http://schemas.microsoft.com/office/drawing/2010/main"/>
                              </a:ext>
                            </a:extLst>
                          </a:blip>
                          <a:stretch>
                            <a:fillRect/>
                          </a:stretch>
                        </pic:blipFill>
                        <pic:spPr>
                          <a:xfrm>
                            <a:off x="0" y="0"/>
                            <a:ext cx="4081576" cy="3061333"/>
                          </a:xfrm>
                          <a:prstGeom prst="rect">
                            <a:avLst/>
                          </a:prstGeom>
                        </pic:spPr>
                      </pic:pic>
                    </a:graphicData>
                  </a:graphic>
                </wp:inline>
              </w:drawing>
            </w:r>
          </w:p>
        </w:tc>
      </w:tr>
      <w:tr w:rsidR="001F5098" w:rsidRPr="0025129B" w:rsidTr="00652C81">
        <w:trPr>
          <w:trHeight w:val="300"/>
          <w:jc w:val="center"/>
        </w:trPr>
        <w:tc>
          <w:tcPr>
            <w:tcW w:w="3256" w:type="dxa"/>
            <w:tcBorders>
              <w:top w:val="single" w:sz="4" w:space="0" w:color="auto"/>
              <w:left w:val="single" w:sz="4" w:space="0" w:color="auto"/>
              <w:bottom w:val="single" w:sz="4" w:space="0" w:color="auto"/>
              <w:right w:val="nil"/>
            </w:tcBorders>
            <w:shd w:val="clear" w:color="auto" w:fill="auto"/>
            <w:noWrap/>
            <w:vAlign w:val="center"/>
            <w:hideMark/>
          </w:tcPr>
          <w:p w:rsidR="002A7933" w:rsidRPr="00652C81" w:rsidRDefault="00652C81" w:rsidP="00652C81">
            <w:pPr>
              <w:rPr>
                <w:rFonts w:eastAsia="Times New Roman"/>
                <w:b/>
                <w:color w:val="000000"/>
                <w:szCs w:val="18"/>
                <w:lang w:eastAsia="es-CL"/>
              </w:rPr>
            </w:pPr>
            <w:r w:rsidRPr="00652C81">
              <w:rPr>
                <w:b/>
                <w:sz w:val="20"/>
              </w:rPr>
              <w:t>Fotografía 1.</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69283C">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9283C">
              <w:rPr>
                <w:rFonts w:eastAsia="Times New Roman"/>
                <w:color w:val="000000"/>
                <w:sz w:val="18"/>
                <w:szCs w:val="18"/>
                <w:lang w:eastAsia="es-CL"/>
              </w:rPr>
              <w:t>:</w:t>
            </w:r>
            <w:r w:rsidR="00652C81">
              <w:rPr>
                <w:rFonts w:eastAsia="Times New Roman"/>
                <w:color w:val="000000"/>
                <w:sz w:val="18"/>
                <w:szCs w:val="18"/>
                <w:lang w:eastAsia="es-CL"/>
              </w:rPr>
              <w:t>27-02-2015</w:t>
            </w:r>
          </w:p>
        </w:tc>
        <w:tc>
          <w:tcPr>
            <w:tcW w:w="3885" w:type="dxa"/>
            <w:tcBorders>
              <w:top w:val="single" w:sz="4" w:space="0" w:color="auto"/>
              <w:left w:val="nil"/>
              <w:bottom w:val="single" w:sz="4" w:space="0" w:color="auto"/>
              <w:right w:val="nil"/>
            </w:tcBorders>
            <w:shd w:val="clear" w:color="auto" w:fill="auto"/>
            <w:noWrap/>
            <w:vAlign w:val="center"/>
            <w:hideMark/>
          </w:tcPr>
          <w:p w:rsidR="002A7933" w:rsidRPr="0025129B" w:rsidRDefault="007D256A" w:rsidP="00652C81">
            <w:pPr>
              <w:rPr>
                <w:szCs w:val="18"/>
              </w:rPr>
            </w:pPr>
            <w:bookmarkStart w:id="137" w:name="_Toc353998124"/>
            <w:bookmarkStart w:id="138" w:name="_Toc353998197"/>
            <w:bookmarkStart w:id="139" w:name="_Toc382383550"/>
            <w:bookmarkStart w:id="140" w:name="_Toc382472372"/>
            <w:bookmarkStart w:id="141" w:name="_Toc390184282"/>
            <w:bookmarkStart w:id="142" w:name="_Toc390360013"/>
            <w:bookmarkStart w:id="143" w:name="_Toc390777034"/>
            <w:r w:rsidRPr="00652C81">
              <w:rPr>
                <w:b/>
                <w:sz w:val="20"/>
              </w:rPr>
              <w:t>Fotografía</w:t>
            </w:r>
            <w:bookmarkEnd w:id="137"/>
            <w:bookmarkEnd w:id="138"/>
            <w:bookmarkEnd w:id="139"/>
            <w:bookmarkEnd w:id="140"/>
            <w:bookmarkEnd w:id="141"/>
            <w:bookmarkEnd w:id="142"/>
            <w:bookmarkEnd w:id="143"/>
            <w:r w:rsidR="00652C81" w:rsidRPr="00652C81">
              <w:rPr>
                <w:b/>
                <w:sz w:val="20"/>
              </w:rPr>
              <w:t xml:space="preserve"> 2.</w:t>
            </w:r>
          </w:p>
        </w:tc>
        <w:tc>
          <w:tcPr>
            <w:tcW w:w="30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69283C">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52C81">
              <w:rPr>
                <w:rFonts w:eastAsia="Times New Roman"/>
                <w:color w:val="000000"/>
                <w:sz w:val="18"/>
                <w:szCs w:val="18"/>
                <w:lang w:eastAsia="es-CL"/>
              </w:rPr>
              <w:t xml:space="preserve"> 27-02-2015</w:t>
            </w:r>
          </w:p>
        </w:tc>
      </w:tr>
      <w:tr w:rsidR="007A7FAC" w:rsidRPr="0025129B" w:rsidTr="00652C81">
        <w:trPr>
          <w:trHeight w:val="300"/>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652C8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652C81" w:rsidRPr="00652C81">
              <w:rPr>
                <w:rFonts w:eastAsia="Times New Roman"/>
                <w:b/>
                <w:sz w:val="18"/>
                <w:szCs w:val="18"/>
                <w:lang w:eastAsia="es-CL"/>
              </w:rPr>
              <w:t>19 S</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7A7FAC" w:rsidRPr="00A77DEE" w:rsidRDefault="007A7FAC" w:rsidP="00A51E07">
            <w:pPr>
              <w:jc w:val="left"/>
              <w:rPr>
                <w:rFonts w:eastAsia="Times New Roman"/>
                <w:b/>
                <w:color w:val="000000"/>
                <w:sz w:val="18"/>
                <w:szCs w:val="18"/>
                <w:lang w:eastAsia="es-CL"/>
              </w:rPr>
            </w:pPr>
            <w:r w:rsidRPr="00A77DEE">
              <w:rPr>
                <w:rFonts w:eastAsia="Times New Roman"/>
                <w:b/>
                <w:color w:val="000000"/>
                <w:sz w:val="18"/>
                <w:szCs w:val="18"/>
                <w:lang w:eastAsia="es-CL"/>
              </w:rPr>
              <w:t>Coordenada Norte:</w:t>
            </w:r>
            <w:r w:rsidR="00A77DEE">
              <w:rPr>
                <w:rFonts w:eastAsia="Times New Roman"/>
                <w:b/>
                <w:color w:val="000000"/>
                <w:sz w:val="18"/>
                <w:szCs w:val="18"/>
                <w:lang w:eastAsia="es-CL"/>
              </w:rPr>
              <w:t xml:space="preserve"> </w:t>
            </w:r>
            <w:r w:rsidR="00A77DEE" w:rsidRPr="00A77DEE">
              <w:rPr>
                <w:rFonts w:eastAsia="Times New Roman"/>
                <w:color w:val="000000"/>
                <w:sz w:val="18"/>
                <w:szCs w:val="18"/>
                <w:lang w:eastAsia="es-CL"/>
              </w:rPr>
              <w:t>5</w:t>
            </w:r>
            <w:r w:rsidR="00A77DEE">
              <w:rPr>
                <w:rFonts w:eastAsia="Times New Roman"/>
                <w:color w:val="000000"/>
                <w:sz w:val="18"/>
                <w:szCs w:val="18"/>
                <w:lang w:eastAsia="es-CL"/>
              </w:rPr>
              <w:t>.</w:t>
            </w:r>
            <w:r w:rsidR="00A77DEE" w:rsidRPr="00A77DEE">
              <w:rPr>
                <w:rFonts w:eastAsia="Times New Roman"/>
                <w:color w:val="000000"/>
                <w:sz w:val="18"/>
                <w:szCs w:val="18"/>
                <w:lang w:eastAsia="es-CL"/>
              </w:rPr>
              <w:t>950</w:t>
            </w:r>
            <w:r w:rsidR="00A77DEE">
              <w:rPr>
                <w:rFonts w:eastAsia="Times New Roman"/>
                <w:color w:val="000000"/>
                <w:sz w:val="18"/>
                <w:szCs w:val="18"/>
                <w:lang w:eastAsia="es-CL"/>
              </w:rPr>
              <w:t>.</w:t>
            </w:r>
            <w:r w:rsidR="00A77DEE" w:rsidRPr="00A77DEE">
              <w:rPr>
                <w:rFonts w:eastAsia="Times New Roman"/>
                <w:color w:val="000000"/>
                <w:sz w:val="18"/>
                <w:szCs w:val="18"/>
                <w:lang w:eastAsia="es-CL"/>
              </w:rPr>
              <w:t>747</w:t>
            </w:r>
            <w:r w:rsidRPr="00A77DEE">
              <w:rPr>
                <w:rFonts w:eastAsia="Times New Roman"/>
                <w:color w:val="000000"/>
                <w:sz w:val="18"/>
                <w:szCs w:val="18"/>
                <w:lang w:eastAsia="es-CL"/>
              </w:rPr>
              <w:t xml:space="preserve"> </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7A7FAC" w:rsidRPr="00A77DEE" w:rsidRDefault="007A7FAC" w:rsidP="00A51E07">
            <w:pPr>
              <w:jc w:val="left"/>
              <w:rPr>
                <w:rFonts w:eastAsia="Times New Roman"/>
                <w:b/>
                <w:color w:val="000000"/>
                <w:sz w:val="18"/>
                <w:szCs w:val="18"/>
                <w:lang w:eastAsia="es-CL"/>
              </w:rPr>
            </w:pPr>
            <w:r w:rsidRPr="00A77DEE">
              <w:rPr>
                <w:rFonts w:eastAsia="Times New Roman"/>
                <w:b/>
                <w:color w:val="000000"/>
                <w:sz w:val="18"/>
                <w:szCs w:val="18"/>
                <w:lang w:eastAsia="es-CL"/>
              </w:rPr>
              <w:t>Coordenada Este:</w:t>
            </w:r>
            <w:r w:rsidRPr="00A77DEE">
              <w:rPr>
                <w:rFonts w:eastAsia="Times New Roman"/>
                <w:color w:val="000000"/>
                <w:sz w:val="18"/>
                <w:szCs w:val="18"/>
                <w:lang w:eastAsia="es-CL"/>
              </w:rPr>
              <w:t xml:space="preserve"> </w:t>
            </w:r>
            <w:r w:rsidR="00A77DEE" w:rsidRPr="00A77DEE">
              <w:rPr>
                <w:rFonts w:eastAsia="Times New Roman"/>
                <w:color w:val="000000"/>
                <w:sz w:val="18"/>
                <w:szCs w:val="18"/>
                <w:lang w:eastAsia="es-CL"/>
              </w:rPr>
              <w:t>243</w:t>
            </w:r>
            <w:r w:rsidR="00A77DEE">
              <w:rPr>
                <w:rFonts w:eastAsia="Times New Roman"/>
                <w:color w:val="000000"/>
                <w:sz w:val="18"/>
                <w:szCs w:val="18"/>
                <w:lang w:eastAsia="es-CL"/>
              </w:rPr>
              <w:t>.</w:t>
            </w:r>
            <w:r w:rsidR="00A77DEE" w:rsidRPr="00A77DEE">
              <w:rPr>
                <w:rFonts w:eastAsia="Times New Roman"/>
                <w:color w:val="000000"/>
                <w:sz w:val="18"/>
                <w:szCs w:val="18"/>
                <w:lang w:eastAsia="es-CL"/>
              </w:rPr>
              <w:t>660</w:t>
            </w:r>
          </w:p>
        </w:tc>
        <w:tc>
          <w:tcPr>
            <w:tcW w:w="3885" w:type="dxa"/>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652C81" w:rsidRPr="00912553">
              <w:rPr>
                <w:rFonts w:eastAsia="Times New Roman"/>
                <w:b/>
                <w:sz w:val="18"/>
                <w:szCs w:val="18"/>
                <w:lang w:eastAsia="es-CL"/>
              </w:rPr>
              <w:t>19 S</w:t>
            </w:r>
          </w:p>
        </w:tc>
        <w:tc>
          <w:tcPr>
            <w:tcW w:w="1574" w:type="dxa"/>
            <w:tcBorders>
              <w:top w:val="single" w:sz="4" w:space="0" w:color="auto"/>
              <w:left w:val="nil"/>
              <w:bottom w:val="single" w:sz="4" w:space="0" w:color="auto"/>
              <w:right w:val="single" w:sz="4" w:space="0" w:color="000000"/>
            </w:tcBorders>
            <w:shd w:val="clear" w:color="auto" w:fill="auto"/>
            <w:noWrap/>
            <w:vAlign w:val="center"/>
            <w:hideMark/>
          </w:tcPr>
          <w:p w:rsidR="00A77DEE"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7A7FAC" w:rsidRPr="0025129B" w:rsidRDefault="00A77DEE" w:rsidP="00A51E07">
            <w:pPr>
              <w:jc w:val="left"/>
              <w:rPr>
                <w:rFonts w:eastAsia="Times New Roman"/>
                <w:b/>
                <w:color w:val="000000"/>
                <w:sz w:val="18"/>
                <w:szCs w:val="18"/>
                <w:lang w:eastAsia="es-CL"/>
              </w:rPr>
            </w:pPr>
            <w:r w:rsidRPr="00A77DEE">
              <w:rPr>
                <w:rFonts w:eastAsia="Times New Roman"/>
                <w:color w:val="000000"/>
                <w:sz w:val="18"/>
                <w:szCs w:val="18"/>
                <w:lang w:eastAsia="es-CL"/>
              </w:rPr>
              <w:t>5</w:t>
            </w:r>
            <w:r>
              <w:rPr>
                <w:rFonts w:eastAsia="Times New Roman"/>
                <w:color w:val="000000"/>
                <w:sz w:val="18"/>
                <w:szCs w:val="18"/>
                <w:lang w:eastAsia="es-CL"/>
              </w:rPr>
              <w:t>.</w:t>
            </w:r>
            <w:r w:rsidRPr="00A77DEE">
              <w:rPr>
                <w:rFonts w:eastAsia="Times New Roman"/>
                <w:color w:val="000000"/>
                <w:sz w:val="18"/>
                <w:szCs w:val="18"/>
                <w:lang w:eastAsia="es-CL"/>
              </w:rPr>
              <w:t>950</w:t>
            </w:r>
            <w:r>
              <w:rPr>
                <w:rFonts w:eastAsia="Times New Roman"/>
                <w:color w:val="000000"/>
                <w:sz w:val="18"/>
                <w:szCs w:val="18"/>
                <w:lang w:eastAsia="es-CL"/>
              </w:rPr>
              <w:t>.</w:t>
            </w:r>
            <w:r w:rsidRPr="00A77DEE">
              <w:rPr>
                <w:rFonts w:eastAsia="Times New Roman"/>
                <w:color w:val="000000"/>
                <w:sz w:val="18"/>
                <w:szCs w:val="18"/>
                <w:lang w:eastAsia="es-CL"/>
              </w:rPr>
              <w:t>849</w:t>
            </w:r>
            <w:r w:rsidR="007A7FAC" w:rsidRPr="0025129B">
              <w:rPr>
                <w:rFonts w:eastAsia="Times New Roman"/>
                <w:color w:val="000000"/>
                <w:sz w:val="18"/>
                <w:szCs w:val="18"/>
                <w:lang w:eastAsia="es-CL"/>
              </w:rPr>
              <w:t xml:space="preserve"> </w:t>
            </w:r>
          </w:p>
        </w:tc>
        <w:tc>
          <w:tcPr>
            <w:tcW w:w="1454" w:type="dxa"/>
            <w:tcBorders>
              <w:top w:val="single" w:sz="4" w:space="0" w:color="auto"/>
              <w:left w:val="nil"/>
              <w:bottom w:val="single" w:sz="4" w:space="0" w:color="auto"/>
              <w:right w:val="single" w:sz="4" w:space="0" w:color="000000"/>
            </w:tcBorders>
            <w:shd w:val="clear" w:color="auto" w:fill="auto"/>
            <w:noWrap/>
            <w:vAlign w:val="center"/>
            <w:hideMark/>
          </w:tcPr>
          <w:p w:rsidR="00A77DEE"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7A7FAC" w:rsidRPr="0025129B" w:rsidRDefault="00A77DEE" w:rsidP="00A51E07">
            <w:pPr>
              <w:jc w:val="left"/>
              <w:rPr>
                <w:rFonts w:eastAsia="Times New Roman"/>
                <w:b/>
                <w:color w:val="000000"/>
                <w:sz w:val="18"/>
                <w:szCs w:val="18"/>
                <w:lang w:eastAsia="es-CL"/>
              </w:rPr>
            </w:pPr>
            <w:r>
              <w:rPr>
                <w:rFonts w:eastAsia="Times New Roman"/>
                <w:color w:val="000000"/>
                <w:sz w:val="18"/>
                <w:szCs w:val="18"/>
                <w:lang w:eastAsia="es-CL"/>
              </w:rPr>
              <w:t>243.599</w:t>
            </w:r>
            <w:r w:rsidR="007A7FAC" w:rsidRPr="0025129B">
              <w:rPr>
                <w:rFonts w:eastAsia="Times New Roman"/>
                <w:color w:val="000000"/>
                <w:sz w:val="18"/>
                <w:szCs w:val="18"/>
                <w:lang w:eastAsia="es-CL"/>
              </w:rPr>
              <w:t xml:space="preserve"> </w:t>
            </w:r>
          </w:p>
        </w:tc>
      </w:tr>
      <w:tr w:rsidR="001F5098" w:rsidRPr="0025129B" w:rsidTr="00652C81">
        <w:trPr>
          <w:trHeight w:val="300"/>
          <w:jc w:val="center"/>
        </w:trPr>
        <w:tc>
          <w:tcPr>
            <w:tcW w:w="6799"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652C81">
              <w:rPr>
                <w:rFonts w:eastAsia="Times New Roman"/>
                <w:color w:val="000000"/>
                <w:sz w:val="18"/>
                <w:szCs w:val="18"/>
                <w:lang w:eastAsia="es-CL"/>
              </w:rPr>
              <w:t>Detalle de cámara de recolección de purines sin aviso de control de nivel.</w:t>
            </w:r>
          </w:p>
          <w:p w:rsidR="002A7933" w:rsidRPr="0025129B" w:rsidRDefault="002A7933" w:rsidP="00A51E07">
            <w:pPr>
              <w:jc w:val="left"/>
              <w:rPr>
                <w:rFonts w:eastAsia="Times New Roman"/>
                <w:color w:val="000000"/>
                <w:sz w:val="18"/>
                <w:szCs w:val="18"/>
                <w:lang w:eastAsia="es-CL"/>
              </w:rPr>
            </w:pPr>
          </w:p>
        </w:tc>
        <w:tc>
          <w:tcPr>
            <w:tcW w:w="69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912553">
              <w:rPr>
                <w:rFonts w:eastAsia="Times New Roman"/>
                <w:color w:val="000000"/>
                <w:sz w:val="18"/>
                <w:szCs w:val="18"/>
                <w:lang w:eastAsia="es-CL"/>
              </w:rPr>
              <w:t>Detalle del estanque de homogeneización en funcionamiento</w:t>
            </w:r>
            <w:r w:rsidR="00A77DEE">
              <w:rPr>
                <w:rFonts w:eastAsia="Times New Roman"/>
                <w:color w:val="000000"/>
                <w:sz w:val="18"/>
                <w:szCs w:val="18"/>
                <w:lang w:eastAsia="es-CL"/>
              </w:rPr>
              <w:t>.</w:t>
            </w:r>
          </w:p>
          <w:p w:rsidR="00557733" w:rsidRPr="0025129B" w:rsidRDefault="00557733" w:rsidP="00A51E07">
            <w:pPr>
              <w:jc w:val="left"/>
              <w:rPr>
                <w:rFonts w:eastAsia="Times New Roman"/>
                <w:color w:val="000000"/>
                <w:sz w:val="18"/>
                <w:szCs w:val="18"/>
                <w:lang w:eastAsia="es-CL"/>
              </w:rPr>
            </w:pPr>
          </w:p>
        </w:tc>
      </w:tr>
      <w:tr w:rsidR="001F5098" w:rsidRPr="0025129B" w:rsidTr="00652C81">
        <w:trPr>
          <w:trHeight w:val="324"/>
          <w:jc w:val="center"/>
        </w:trPr>
        <w:tc>
          <w:tcPr>
            <w:tcW w:w="6799" w:type="dxa"/>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c>
          <w:tcPr>
            <w:tcW w:w="6913" w:type="dxa"/>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r>
    </w:tbl>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164"/>
        <w:gridCol w:w="2344"/>
        <w:gridCol w:w="2088"/>
        <w:gridCol w:w="3164"/>
        <w:gridCol w:w="2353"/>
        <w:gridCol w:w="2097"/>
      </w:tblGrid>
      <w:tr w:rsidR="00652C81" w:rsidRPr="0025129B" w:rsidTr="00652C8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52C81" w:rsidRPr="0025129B" w:rsidTr="00652C81">
        <w:trPr>
          <w:trHeight w:val="6079"/>
          <w:jc w:val="center"/>
        </w:trPr>
        <w:tc>
          <w:tcPr>
            <w:tcW w:w="2478" w:type="pct"/>
            <w:gridSpan w:val="3"/>
            <w:tcBorders>
              <w:top w:val="nil"/>
              <w:left w:val="single" w:sz="4" w:space="0" w:color="auto"/>
              <w:right w:val="single" w:sz="4" w:space="0" w:color="auto"/>
            </w:tcBorders>
            <w:shd w:val="clear" w:color="auto" w:fill="auto"/>
            <w:noWrap/>
            <w:vAlign w:val="center"/>
            <w:hideMark/>
          </w:tcPr>
          <w:p w:rsidR="00652C81" w:rsidRPr="0025129B" w:rsidRDefault="00F0266B" w:rsidP="006911B4">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E6E1F76" wp14:editId="01B9AE57">
                      <wp:simplePos x="0" y="0"/>
                      <wp:positionH relativeFrom="column">
                        <wp:posOffset>2162226</wp:posOffset>
                      </wp:positionH>
                      <wp:positionV relativeFrom="paragraph">
                        <wp:posOffset>825043</wp:posOffset>
                      </wp:positionV>
                      <wp:extent cx="504749" cy="138989"/>
                      <wp:effectExtent l="0" t="0" r="67310" b="71120"/>
                      <wp:wrapNone/>
                      <wp:docPr id="20" name="Conector recto de flecha 20"/>
                      <wp:cNvGraphicFramePr/>
                      <a:graphic xmlns:a="http://schemas.openxmlformats.org/drawingml/2006/main">
                        <a:graphicData uri="http://schemas.microsoft.com/office/word/2010/wordprocessingShape">
                          <wps:wsp>
                            <wps:cNvCnPr/>
                            <wps:spPr>
                              <a:xfrm>
                                <a:off x="0" y="0"/>
                                <a:ext cx="504749" cy="1389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77AA7E" id="_x0000_t32" coordsize="21600,21600" o:spt="32" o:oned="t" path="m,l21600,21600e" filled="f">
                      <v:path arrowok="t" fillok="f" o:connecttype="none"/>
                      <o:lock v:ext="edit" shapetype="t"/>
                    </v:shapetype>
                    <v:shape id="Conector recto de flecha 20" o:spid="_x0000_s1026" type="#_x0000_t32" style="position:absolute;margin-left:170.25pt;margin-top:64.95pt;width:39.75pt;height:10.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" strokecolor="black [3213]">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4B61E31F" wp14:editId="0552F9DA">
                      <wp:simplePos x="0" y="0"/>
                      <wp:positionH relativeFrom="column">
                        <wp:posOffset>918642</wp:posOffset>
                      </wp:positionH>
                      <wp:positionV relativeFrom="paragraph">
                        <wp:posOffset>466598</wp:posOffset>
                      </wp:positionV>
                      <wp:extent cx="1228953" cy="365760"/>
                      <wp:effectExtent l="0" t="0" r="28575" b="15240"/>
                      <wp:wrapNone/>
                      <wp:docPr id="19" name="Cuadro de texto 19"/>
                      <wp:cNvGraphicFramePr/>
                      <a:graphic xmlns:a="http://schemas.openxmlformats.org/drawingml/2006/main">
                        <a:graphicData uri="http://schemas.microsoft.com/office/word/2010/wordprocessingShape">
                          <wps:wsp>
                            <wps:cNvSpPr txBox="1"/>
                            <wps:spPr>
                              <a:xfrm>
                                <a:off x="0" y="0"/>
                                <a:ext cx="1228953"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CA4" w:rsidRDefault="00A64CA4">
                                  <w:r>
                                    <w:t>Filtro parabólico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61E31F" id="_x0000_t202" coordsize="21600,21600" o:spt="202" path="m,l,21600r21600,l21600,xe">
                      <v:stroke joinstyle="miter"/>
                      <v:path gradientshapeok="t" o:connecttype="rect"/>
                    </v:shapetype>
                    <v:shape id="Cuadro de texto 19" o:spid="_x0000_s1026" type="#_x0000_t202" style="position:absolute;left:0;text-align:left;margin-left:72.35pt;margin-top:36.75pt;width:96.75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" fillcolor="white [3201]" strokeweight=".5pt">
                      <v:textbox>
                        <w:txbxContent>
                          <w:p w:rsidR="00A64CA4" w:rsidRDefault="00A64CA4">
                            <w:r>
                              <w:t>Filtro parabólico</w:t>
                            </w:r>
                          </w:p>
                        </w:txbxContent>
                      </v:textbox>
                    </v:shape>
                  </w:pict>
                </mc:Fallback>
              </mc:AlternateContent>
            </w:r>
            <w:r w:rsidR="00652C81">
              <w:rPr>
                <w:rFonts w:eastAsia="Times New Roman"/>
                <w:noProof/>
                <w:color w:val="000000"/>
                <w:sz w:val="20"/>
                <w:szCs w:val="20"/>
                <w:lang w:eastAsia="es-CL"/>
              </w:rPr>
              <w:drawing>
                <wp:inline distT="0" distB="0" distL="0" distR="0" wp14:anchorId="5B47E5A7" wp14:editId="7042201E">
                  <wp:extent cx="3072385" cy="40965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Filtro parabólico.JPG"/>
                          <pic:cNvPicPr/>
                        </pic:nvPicPr>
                        <pic:blipFill>
                          <a:blip r:embed="rId31" cstate="print">
                            <a:extLst>
                              <a:ext uri="{28A0092B-C50C-407E-A947-70E740481C1C}">
                                <a14:useLocalDpi xmlns:a14="http://schemas.microsoft.com/office/drawing/2010/main"/>
                              </a:ext>
                            </a:extLst>
                          </a:blip>
                          <a:stretch>
                            <a:fillRect/>
                          </a:stretch>
                        </pic:blipFill>
                        <pic:spPr>
                          <a:xfrm>
                            <a:off x="0" y="0"/>
                            <a:ext cx="3076743" cy="4102323"/>
                          </a:xfrm>
                          <a:prstGeom prst="rect">
                            <a:avLst/>
                          </a:prstGeom>
                        </pic:spPr>
                      </pic:pic>
                    </a:graphicData>
                  </a:graphic>
                </wp:inline>
              </w:drawing>
            </w:r>
          </w:p>
        </w:tc>
        <w:tc>
          <w:tcPr>
            <w:tcW w:w="2522" w:type="pct"/>
            <w:gridSpan w:val="3"/>
            <w:tcBorders>
              <w:top w:val="nil"/>
              <w:left w:val="single" w:sz="4" w:space="0" w:color="auto"/>
              <w:right w:val="single" w:sz="4" w:space="0" w:color="auto"/>
            </w:tcBorders>
            <w:shd w:val="clear" w:color="auto" w:fill="auto"/>
            <w:noWrap/>
            <w:vAlign w:val="center"/>
            <w:hideMark/>
          </w:tcPr>
          <w:p w:rsidR="00652C81" w:rsidRPr="0025129B" w:rsidRDefault="00F0266B" w:rsidP="006911B4">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08C97EC" wp14:editId="4CACFBA5">
                      <wp:simplePos x="0" y="0"/>
                      <wp:positionH relativeFrom="column">
                        <wp:posOffset>2064385</wp:posOffset>
                      </wp:positionH>
                      <wp:positionV relativeFrom="paragraph">
                        <wp:posOffset>1110336</wp:posOffset>
                      </wp:positionV>
                      <wp:extent cx="212141" cy="365760"/>
                      <wp:effectExtent l="0" t="0" r="54610" b="53340"/>
                      <wp:wrapNone/>
                      <wp:docPr id="22" name="Conector recto de flecha 22"/>
                      <wp:cNvGraphicFramePr/>
                      <a:graphic xmlns:a="http://schemas.openxmlformats.org/drawingml/2006/main">
                        <a:graphicData uri="http://schemas.microsoft.com/office/word/2010/wordprocessingShape">
                          <wps:wsp>
                            <wps:cNvCnPr/>
                            <wps:spPr>
                              <a:xfrm>
                                <a:off x="0" y="0"/>
                                <a:ext cx="212141"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540CB" id="Conector recto de flecha 22" o:spid="_x0000_s1026" type="#_x0000_t32" style="position:absolute;margin-left:162.55pt;margin-top:87.45pt;width:16.7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" strokecolor="black [3213]">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07D5F861" wp14:editId="36A65384">
                      <wp:simplePos x="0" y="0"/>
                      <wp:positionH relativeFrom="column">
                        <wp:posOffset>820801</wp:posOffset>
                      </wp:positionH>
                      <wp:positionV relativeFrom="paragraph">
                        <wp:posOffset>751891</wp:posOffset>
                      </wp:positionV>
                      <wp:extent cx="1228725" cy="365760"/>
                      <wp:effectExtent l="0" t="0" r="28575" b="15240"/>
                      <wp:wrapNone/>
                      <wp:docPr id="21" name="Cuadro de texto 21"/>
                      <wp:cNvGraphicFramePr/>
                      <a:graphic xmlns:a="http://schemas.openxmlformats.org/drawingml/2006/main">
                        <a:graphicData uri="http://schemas.microsoft.com/office/word/2010/wordprocessingShape">
                          <wps:wsp>
                            <wps:cNvSpPr txBox="1"/>
                            <wps:spPr>
                              <a:xfrm>
                                <a:off x="0" y="0"/>
                                <a:ext cx="1228725"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CA4" w:rsidRDefault="00A64CA4">
                                  <w:r>
                                    <w:t>Tambor rotatorio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F861" id="Cuadro de texto 21" o:spid="_x0000_s1027" type="#_x0000_t202" style="position:absolute;left:0;text-align:left;margin-left:64.65pt;margin-top:59.2pt;width:96.7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" fillcolor="white [3201]" strokeweight=".5pt">
                      <v:textbox>
                        <w:txbxContent>
                          <w:p w:rsidR="00A64CA4" w:rsidRDefault="00A64CA4">
                            <w:r>
                              <w:t>Tambor rotatorio</w:t>
                            </w:r>
                          </w:p>
                        </w:txbxContent>
                      </v:textbox>
                    </v:shape>
                  </w:pict>
                </mc:Fallback>
              </mc:AlternateContent>
            </w:r>
            <w:r w:rsidR="00652C81">
              <w:rPr>
                <w:rFonts w:eastAsia="Times New Roman"/>
                <w:noProof/>
                <w:color w:val="000000"/>
                <w:sz w:val="20"/>
                <w:szCs w:val="20"/>
                <w:lang w:eastAsia="es-CL"/>
              </w:rPr>
              <w:drawing>
                <wp:inline distT="0" distB="0" distL="0" distR="0">
                  <wp:extent cx="3074406" cy="40992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Tambor rotatorio.JPG"/>
                          <pic:cNvPicPr/>
                        </pic:nvPicPr>
                        <pic:blipFill>
                          <a:blip r:embed="rId32" cstate="print">
                            <a:extLst>
                              <a:ext uri="{28A0092B-C50C-407E-A947-70E740481C1C}">
                                <a14:useLocalDpi xmlns:a14="http://schemas.microsoft.com/office/drawing/2010/main"/>
                              </a:ext>
                            </a:extLst>
                          </a:blip>
                          <a:stretch>
                            <a:fillRect/>
                          </a:stretch>
                        </pic:blipFill>
                        <pic:spPr>
                          <a:xfrm>
                            <a:off x="0" y="0"/>
                            <a:ext cx="3077037" cy="4102716"/>
                          </a:xfrm>
                          <a:prstGeom prst="rect">
                            <a:avLst/>
                          </a:prstGeom>
                        </pic:spPr>
                      </pic:pic>
                    </a:graphicData>
                  </a:graphic>
                </wp:inline>
              </w:drawing>
            </w:r>
          </w:p>
        </w:tc>
      </w:tr>
      <w:tr w:rsidR="00652C81" w:rsidRPr="0025129B" w:rsidTr="00652C81">
        <w:trPr>
          <w:trHeight w:val="300"/>
          <w:jc w:val="center"/>
        </w:trPr>
        <w:tc>
          <w:tcPr>
            <w:tcW w:w="1187" w:type="pct"/>
            <w:tcBorders>
              <w:top w:val="single" w:sz="4" w:space="0" w:color="auto"/>
              <w:left w:val="single" w:sz="4" w:space="0" w:color="auto"/>
              <w:bottom w:val="single" w:sz="4" w:space="0" w:color="auto"/>
              <w:right w:val="nil"/>
            </w:tcBorders>
            <w:shd w:val="clear" w:color="auto" w:fill="auto"/>
            <w:noWrap/>
            <w:vAlign w:val="center"/>
            <w:hideMark/>
          </w:tcPr>
          <w:p w:rsidR="00652C81" w:rsidRPr="00652C81" w:rsidRDefault="00652C81" w:rsidP="006911B4">
            <w:pPr>
              <w:rPr>
                <w:rFonts w:eastAsia="Times New Roman"/>
                <w:b/>
                <w:color w:val="000000"/>
                <w:szCs w:val="18"/>
                <w:lang w:eastAsia="es-CL"/>
              </w:rPr>
            </w:pPr>
            <w:r w:rsidRPr="00652C81">
              <w:rPr>
                <w:b/>
                <w:sz w:val="20"/>
              </w:rPr>
              <w:t>Fotograf</w:t>
            </w:r>
            <w:r>
              <w:rPr>
                <w:b/>
                <w:sz w:val="20"/>
              </w:rPr>
              <w:t>ía 3</w:t>
            </w:r>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w:t>
            </w:r>
            <w:r w:rsidR="00912553">
              <w:rPr>
                <w:rFonts w:eastAsia="Times New Roman"/>
                <w:color w:val="000000"/>
                <w:sz w:val="18"/>
                <w:szCs w:val="18"/>
                <w:lang w:eastAsia="es-CL"/>
              </w:rPr>
              <w:t>27-02-2015</w:t>
            </w:r>
          </w:p>
        </w:tc>
        <w:tc>
          <w:tcPr>
            <w:tcW w:w="1417" w:type="pct"/>
            <w:tcBorders>
              <w:top w:val="single" w:sz="4" w:space="0" w:color="auto"/>
              <w:left w:val="nil"/>
              <w:bottom w:val="single" w:sz="4" w:space="0" w:color="auto"/>
              <w:right w:val="nil"/>
            </w:tcBorders>
            <w:shd w:val="clear" w:color="auto" w:fill="auto"/>
            <w:noWrap/>
            <w:vAlign w:val="center"/>
            <w:hideMark/>
          </w:tcPr>
          <w:p w:rsidR="00652C81" w:rsidRPr="0025129B" w:rsidRDefault="00652C81" w:rsidP="006911B4">
            <w:pPr>
              <w:rPr>
                <w:szCs w:val="18"/>
              </w:rPr>
            </w:pPr>
            <w:r w:rsidRPr="00652C81">
              <w:rPr>
                <w:b/>
                <w:sz w:val="20"/>
              </w:rPr>
              <w:t>Fotografía</w:t>
            </w:r>
            <w:r>
              <w:rPr>
                <w:b/>
                <w:sz w:val="20"/>
              </w:rPr>
              <w:t xml:space="preserve"> 4</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12553">
              <w:rPr>
                <w:rFonts w:eastAsia="Times New Roman"/>
                <w:b/>
                <w:color w:val="000000"/>
                <w:sz w:val="18"/>
                <w:szCs w:val="18"/>
                <w:lang w:eastAsia="es-CL"/>
              </w:rPr>
              <w:t xml:space="preserve"> </w:t>
            </w:r>
            <w:r w:rsidR="00912553">
              <w:rPr>
                <w:rFonts w:eastAsia="Times New Roman"/>
                <w:color w:val="000000"/>
                <w:sz w:val="18"/>
                <w:szCs w:val="18"/>
                <w:lang w:eastAsia="es-CL"/>
              </w:rPr>
              <w:t>27-02-2015</w:t>
            </w:r>
          </w:p>
        </w:tc>
      </w:tr>
      <w:tr w:rsidR="00652C81" w:rsidRPr="0025129B" w:rsidTr="00652C81">
        <w:trPr>
          <w:trHeight w:val="300"/>
          <w:jc w:val="center"/>
        </w:trPr>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77DEE" w:rsidRPr="00A77DEE">
              <w:rPr>
                <w:rFonts w:eastAsia="Times New Roman"/>
                <w:color w:val="000000"/>
                <w:sz w:val="18"/>
                <w:szCs w:val="18"/>
                <w:lang w:eastAsia="es-CL"/>
              </w:rPr>
              <w:t>5</w:t>
            </w:r>
            <w:r w:rsidR="00A77DEE">
              <w:rPr>
                <w:rFonts w:eastAsia="Times New Roman"/>
                <w:color w:val="000000"/>
                <w:sz w:val="18"/>
                <w:szCs w:val="18"/>
                <w:lang w:eastAsia="es-CL"/>
              </w:rPr>
              <w:t>.</w:t>
            </w:r>
            <w:r w:rsidR="00A77DEE" w:rsidRPr="00A77DEE">
              <w:rPr>
                <w:rFonts w:eastAsia="Times New Roman"/>
                <w:color w:val="000000"/>
                <w:sz w:val="18"/>
                <w:szCs w:val="18"/>
                <w:lang w:eastAsia="es-CL"/>
              </w:rPr>
              <w:t>950</w:t>
            </w:r>
            <w:r w:rsidR="00A77DEE">
              <w:rPr>
                <w:rFonts w:eastAsia="Times New Roman"/>
                <w:color w:val="000000"/>
                <w:sz w:val="18"/>
                <w:szCs w:val="18"/>
                <w:lang w:eastAsia="es-CL"/>
              </w:rPr>
              <w:t>.</w:t>
            </w:r>
            <w:r w:rsidR="00A77DEE" w:rsidRPr="00A77DEE">
              <w:rPr>
                <w:rFonts w:eastAsia="Times New Roman"/>
                <w:color w:val="000000"/>
                <w:sz w:val="18"/>
                <w:szCs w:val="18"/>
                <w:lang w:eastAsia="es-CL"/>
              </w:rPr>
              <w:t>856</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77DEE" w:rsidRPr="00A77DEE">
              <w:rPr>
                <w:rFonts w:eastAsia="Times New Roman"/>
                <w:color w:val="000000"/>
                <w:sz w:val="18"/>
                <w:szCs w:val="18"/>
                <w:lang w:eastAsia="es-CL"/>
              </w:rPr>
              <w:t>243</w:t>
            </w:r>
            <w:r w:rsidR="00A77DEE">
              <w:rPr>
                <w:rFonts w:eastAsia="Times New Roman"/>
                <w:color w:val="000000"/>
                <w:sz w:val="18"/>
                <w:szCs w:val="18"/>
                <w:lang w:eastAsia="es-CL"/>
              </w:rPr>
              <w:t>.</w:t>
            </w:r>
            <w:r w:rsidR="00A77DEE" w:rsidRPr="00A77DEE">
              <w:rPr>
                <w:rFonts w:eastAsia="Times New Roman"/>
                <w:color w:val="000000"/>
                <w:sz w:val="18"/>
                <w:szCs w:val="18"/>
                <w:lang w:eastAsia="es-CL"/>
              </w:rPr>
              <w:t>596</w:t>
            </w:r>
          </w:p>
        </w:tc>
        <w:tc>
          <w:tcPr>
            <w:tcW w:w="1417" w:type="pct"/>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F0266B">
              <w:t xml:space="preserve"> </w:t>
            </w:r>
            <w:r w:rsidR="00F0266B" w:rsidRPr="00F0266B">
              <w:rPr>
                <w:rFonts w:eastAsia="Times New Roman"/>
                <w:color w:val="000000"/>
                <w:sz w:val="18"/>
                <w:szCs w:val="18"/>
                <w:lang w:eastAsia="es-CL"/>
              </w:rPr>
              <w:t>5</w:t>
            </w:r>
            <w:r w:rsidR="00F0266B">
              <w:rPr>
                <w:rFonts w:eastAsia="Times New Roman"/>
                <w:color w:val="000000"/>
                <w:sz w:val="18"/>
                <w:szCs w:val="18"/>
                <w:lang w:eastAsia="es-CL"/>
              </w:rPr>
              <w:t>.</w:t>
            </w:r>
            <w:r w:rsidR="00F0266B" w:rsidRPr="00F0266B">
              <w:rPr>
                <w:rFonts w:eastAsia="Times New Roman"/>
                <w:color w:val="000000"/>
                <w:sz w:val="18"/>
                <w:szCs w:val="18"/>
                <w:lang w:eastAsia="es-CL"/>
              </w:rPr>
              <w:t>950</w:t>
            </w:r>
            <w:r w:rsidR="00F0266B">
              <w:rPr>
                <w:rFonts w:eastAsia="Times New Roman"/>
                <w:color w:val="000000"/>
                <w:sz w:val="18"/>
                <w:szCs w:val="18"/>
                <w:lang w:eastAsia="es-CL"/>
              </w:rPr>
              <w:t>.</w:t>
            </w:r>
            <w:r w:rsidR="00F0266B" w:rsidRPr="00F0266B">
              <w:rPr>
                <w:rFonts w:eastAsia="Times New Roman"/>
                <w:color w:val="000000"/>
                <w:sz w:val="18"/>
                <w:szCs w:val="18"/>
                <w:lang w:eastAsia="es-CL"/>
              </w:rPr>
              <w:t>859</w:t>
            </w:r>
            <w:r w:rsidRPr="0025129B">
              <w:rPr>
                <w:rFonts w:eastAsia="Times New Roman"/>
                <w:color w:val="000000"/>
                <w:sz w:val="18"/>
                <w:szCs w:val="18"/>
                <w:lang w:eastAsia="es-CL"/>
              </w:rPr>
              <w:t xml:space="preserve"> </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F0266B">
              <w:t xml:space="preserve"> </w:t>
            </w:r>
            <w:r w:rsidR="00F0266B" w:rsidRPr="00F0266B">
              <w:rPr>
                <w:rFonts w:eastAsia="Times New Roman"/>
                <w:color w:val="000000"/>
                <w:sz w:val="18"/>
                <w:szCs w:val="18"/>
                <w:lang w:eastAsia="es-CL"/>
              </w:rPr>
              <w:t>243</w:t>
            </w:r>
            <w:r w:rsidR="00F0266B">
              <w:rPr>
                <w:rFonts w:eastAsia="Times New Roman"/>
                <w:color w:val="000000"/>
                <w:sz w:val="18"/>
                <w:szCs w:val="18"/>
                <w:lang w:eastAsia="es-CL"/>
              </w:rPr>
              <w:t>.</w:t>
            </w:r>
            <w:r w:rsidR="00F0266B" w:rsidRPr="00F0266B">
              <w:rPr>
                <w:rFonts w:eastAsia="Times New Roman"/>
                <w:color w:val="000000"/>
                <w:sz w:val="18"/>
                <w:szCs w:val="18"/>
                <w:lang w:eastAsia="es-CL"/>
              </w:rPr>
              <w:t>600</w:t>
            </w:r>
            <w:r w:rsidRPr="0025129B">
              <w:rPr>
                <w:rFonts w:eastAsia="Times New Roman"/>
                <w:color w:val="000000"/>
                <w:sz w:val="18"/>
                <w:szCs w:val="18"/>
                <w:lang w:eastAsia="es-CL"/>
              </w:rPr>
              <w:t xml:space="preserve"> </w:t>
            </w:r>
          </w:p>
        </w:tc>
      </w:tr>
      <w:tr w:rsidR="00652C81" w:rsidRPr="0025129B" w:rsidTr="00652C81">
        <w:trPr>
          <w:trHeight w:val="300"/>
          <w:jc w:val="center"/>
        </w:trPr>
        <w:tc>
          <w:tcPr>
            <w:tcW w:w="247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12553">
              <w:rPr>
                <w:rFonts w:eastAsia="Times New Roman"/>
                <w:color w:val="000000"/>
                <w:sz w:val="18"/>
                <w:szCs w:val="18"/>
                <w:lang w:eastAsia="es-CL"/>
              </w:rPr>
              <w:t xml:space="preserve">Detalle del filtro parabólico </w:t>
            </w:r>
            <w:r w:rsidR="00A77DEE">
              <w:rPr>
                <w:rFonts w:eastAsia="Times New Roman"/>
                <w:color w:val="000000"/>
                <w:sz w:val="18"/>
                <w:szCs w:val="18"/>
                <w:lang w:eastAsia="es-CL"/>
              </w:rPr>
              <w:t>en operación.</w:t>
            </w:r>
          </w:p>
          <w:p w:rsidR="00652C81" w:rsidRPr="0025129B" w:rsidRDefault="00652C81" w:rsidP="006911B4">
            <w:pPr>
              <w:jc w:val="left"/>
              <w:rPr>
                <w:rFonts w:eastAsia="Times New Roman"/>
                <w:color w:val="000000"/>
                <w:sz w:val="18"/>
                <w:szCs w:val="18"/>
                <w:lang w:eastAsia="es-CL"/>
              </w:rPr>
            </w:pPr>
          </w:p>
        </w:tc>
        <w:tc>
          <w:tcPr>
            <w:tcW w:w="252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12553">
              <w:rPr>
                <w:rFonts w:eastAsia="Times New Roman"/>
                <w:color w:val="000000"/>
                <w:sz w:val="18"/>
                <w:szCs w:val="18"/>
                <w:lang w:eastAsia="es-CL"/>
              </w:rPr>
              <w:t xml:space="preserve">Detalle del tambor rotatorio el cual no se encontraba en funcionamiento al momento de la inspección. </w:t>
            </w:r>
          </w:p>
          <w:p w:rsidR="00652C81" w:rsidRPr="0025129B" w:rsidRDefault="00652C81" w:rsidP="006911B4">
            <w:pPr>
              <w:jc w:val="left"/>
              <w:rPr>
                <w:rFonts w:eastAsia="Times New Roman"/>
                <w:color w:val="000000"/>
                <w:sz w:val="18"/>
                <w:szCs w:val="18"/>
                <w:lang w:eastAsia="es-CL"/>
              </w:rPr>
            </w:pPr>
          </w:p>
        </w:tc>
      </w:tr>
      <w:tr w:rsidR="00652C81" w:rsidRPr="0025129B" w:rsidTr="00652C81">
        <w:trPr>
          <w:trHeight w:val="324"/>
          <w:jc w:val="center"/>
        </w:trPr>
        <w:tc>
          <w:tcPr>
            <w:tcW w:w="2478" w:type="pct"/>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c>
          <w:tcPr>
            <w:tcW w:w="2522" w:type="pct"/>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r>
    </w:tbl>
    <w:p w:rsidR="00652C81" w:rsidRDefault="00652C81">
      <w:r>
        <w:br w:type="page"/>
      </w:r>
    </w:p>
    <w:tbl>
      <w:tblPr>
        <w:tblW w:w="13712" w:type="dxa"/>
        <w:jc w:val="center"/>
        <w:tblLayout w:type="fixed"/>
        <w:tblCellMar>
          <w:left w:w="70" w:type="dxa"/>
          <w:right w:w="70" w:type="dxa"/>
        </w:tblCellMar>
        <w:tblLook w:val="04A0" w:firstRow="1" w:lastRow="0" w:firstColumn="1" w:lastColumn="0" w:noHBand="0" w:noVBand="1"/>
      </w:tblPr>
      <w:tblGrid>
        <w:gridCol w:w="3256"/>
        <w:gridCol w:w="1701"/>
        <w:gridCol w:w="1842"/>
        <w:gridCol w:w="3885"/>
        <w:gridCol w:w="1574"/>
        <w:gridCol w:w="1454"/>
      </w:tblGrid>
      <w:tr w:rsidR="00652C81" w:rsidRPr="0025129B" w:rsidTr="006911B4">
        <w:trPr>
          <w:trHeight w:val="300"/>
          <w:jc w:val="center"/>
        </w:trPr>
        <w:tc>
          <w:tcPr>
            <w:tcW w:w="137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52C81" w:rsidRPr="0025129B" w:rsidTr="006911B4">
        <w:trPr>
          <w:trHeight w:val="6079"/>
          <w:jc w:val="center"/>
        </w:trPr>
        <w:tc>
          <w:tcPr>
            <w:tcW w:w="6799" w:type="dxa"/>
            <w:gridSpan w:val="3"/>
            <w:tcBorders>
              <w:top w:val="nil"/>
              <w:left w:val="single" w:sz="4" w:space="0" w:color="auto"/>
              <w:right w:val="single" w:sz="4" w:space="0" w:color="auto"/>
            </w:tcBorders>
            <w:shd w:val="clear" w:color="auto" w:fill="auto"/>
            <w:noWrap/>
            <w:vAlign w:val="center"/>
            <w:hideMark/>
          </w:tcPr>
          <w:p w:rsidR="00652C81" w:rsidRPr="0025129B" w:rsidRDefault="00652C81" w:rsidP="006911B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090437" cy="41207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Estanque sedimentador.JPG"/>
                          <pic:cNvPicPr/>
                        </pic:nvPicPr>
                        <pic:blipFill>
                          <a:blip r:embed="rId33" cstate="print">
                            <a:extLst>
                              <a:ext uri="{28A0092B-C50C-407E-A947-70E740481C1C}">
                                <a14:useLocalDpi xmlns:a14="http://schemas.microsoft.com/office/drawing/2010/main"/>
                              </a:ext>
                            </a:extLst>
                          </a:blip>
                          <a:stretch>
                            <a:fillRect/>
                          </a:stretch>
                        </pic:blipFill>
                        <pic:spPr>
                          <a:xfrm>
                            <a:off x="0" y="0"/>
                            <a:ext cx="3091393" cy="4122012"/>
                          </a:xfrm>
                          <a:prstGeom prst="rect">
                            <a:avLst/>
                          </a:prstGeom>
                        </pic:spPr>
                      </pic:pic>
                    </a:graphicData>
                  </a:graphic>
                </wp:inline>
              </w:drawing>
            </w:r>
          </w:p>
        </w:tc>
        <w:tc>
          <w:tcPr>
            <w:tcW w:w="6913" w:type="dxa"/>
            <w:gridSpan w:val="3"/>
            <w:tcBorders>
              <w:top w:val="nil"/>
              <w:left w:val="single" w:sz="4" w:space="0" w:color="auto"/>
              <w:right w:val="single" w:sz="4" w:space="0" w:color="auto"/>
            </w:tcBorders>
            <w:shd w:val="clear" w:color="auto" w:fill="auto"/>
            <w:noWrap/>
            <w:vAlign w:val="center"/>
            <w:hideMark/>
          </w:tcPr>
          <w:p w:rsidR="00AB552A" w:rsidRDefault="00AB552A" w:rsidP="006911B4">
            <w:pPr>
              <w:jc w:val="center"/>
              <w:rPr>
                <w:rFonts w:eastAsia="Times New Roman"/>
                <w:noProof/>
                <w:color w:val="000000"/>
                <w:sz w:val="20"/>
                <w:szCs w:val="20"/>
                <w:lang w:eastAsia="es-CL"/>
              </w:rPr>
            </w:pPr>
          </w:p>
          <w:p w:rsidR="00652C81" w:rsidRPr="0025129B" w:rsidRDefault="00AB552A" w:rsidP="006911B4">
            <w:pPr>
              <w:jc w:val="center"/>
              <w:rPr>
                <w:rFonts w:eastAsia="Times New Roman"/>
                <w:color w:val="000000"/>
                <w:sz w:val="20"/>
                <w:szCs w:val="20"/>
                <w:lang w:eastAsia="es-CL"/>
              </w:rPr>
            </w:pPr>
            <w:r w:rsidRPr="00AB552A">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08EC5ECB" wp14:editId="6EFD45BD">
                      <wp:simplePos x="0" y="0"/>
                      <wp:positionH relativeFrom="column">
                        <wp:posOffset>2907030</wp:posOffset>
                      </wp:positionH>
                      <wp:positionV relativeFrom="paragraph">
                        <wp:posOffset>1070610</wp:posOffset>
                      </wp:positionV>
                      <wp:extent cx="226695" cy="358140"/>
                      <wp:effectExtent l="0" t="0" r="59055" b="60960"/>
                      <wp:wrapNone/>
                      <wp:docPr id="29" name="Conector recto de flecha 29"/>
                      <wp:cNvGraphicFramePr/>
                      <a:graphic xmlns:a="http://schemas.openxmlformats.org/drawingml/2006/main">
                        <a:graphicData uri="http://schemas.microsoft.com/office/word/2010/wordprocessingShape">
                          <wps:wsp>
                            <wps:cNvCnPr/>
                            <wps:spPr>
                              <a:xfrm>
                                <a:off x="0" y="0"/>
                                <a:ext cx="226949"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F2EFB" id="Conector recto de flecha 29" o:spid="_x0000_s1026" type="#_x0000_t32" style="position:absolute;margin-left:228.9pt;margin-top:84.3pt;width:17.85pt;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" strokecolor="black [3213]">
                      <v:stroke endarrow="block"/>
                    </v:shape>
                  </w:pict>
                </mc:Fallback>
              </mc:AlternateContent>
            </w:r>
            <w:r w:rsidRPr="00AB552A">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1C446793" wp14:editId="0746371E">
                      <wp:simplePos x="0" y="0"/>
                      <wp:positionH relativeFrom="column">
                        <wp:posOffset>1675130</wp:posOffset>
                      </wp:positionH>
                      <wp:positionV relativeFrom="paragraph">
                        <wp:posOffset>720725</wp:posOffset>
                      </wp:positionV>
                      <wp:extent cx="1228725" cy="365760"/>
                      <wp:effectExtent l="0" t="0" r="28575" b="15240"/>
                      <wp:wrapNone/>
                      <wp:docPr id="25" name="Cuadro de texto 25"/>
                      <wp:cNvGraphicFramePr/>
                      <a:graphic xmlns:a="http://schemas.openxmlformats.org/drawingml/2006/main">
                        <a:graphicData uri="http://schemas.microsoft.com/office/word/2010/wordprocessingShape">
                          <wps:wsp>
                            <wps:cNvSpPr txBox="1"/>
                            <wps:spPr>
                              <a:xfrm>
                                <a:off x="0" y="0"/>
                                <a:ext cx="1228725"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CA4" w:rsidRDefault="00A64CA4" w:rsidP="00AB552A">
                                  <w:r>
                                    <w:t>Cañería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6793" id="Cuadro de texto 25" o:spid="_x0000_s1028" type="#_x0000_t202" style="position:absolute;left:0;text-align:left;margin-left:131.9pt;margin-top:56.75pt;width:96.75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" fillcolor="white [3201]" strokeweight=".5pt">
                      <v:textbox>
                        <w:txbxContent>
                          <w:p w:rsidR="00A64CA4" w:rsidRDefault="00A64CA4" w:rsidP="00AB552A">
                            <w:r>
                              <w:t>Cañería</w:t>
                            </w:r>
                          </w:p>
                        </w:txbxContent>
                      </v:textbox>
                    </v:shape>
                  </w:pict>
                </mc:Fallback>
              </mc:AlternateContent>
            </w:r>
            <w:r w:rsidR="00652C81">
              <w:rPr>
                <w:rFonts w:eastAsia="Times New Roman"/>
                <w:noProof/>
                <w:color w:val="000000"/>
                <w:sz w:val="20"/>
                <w:szCs w:val="20"/>
                <w:lang w:eastAsia="es-CL"/>
              </w:rPr>
              <w:drawing>
                <wp:inline distT="0" distB="0" distL="0" distR="0">
                  <wp:extent cx="4300855" cy="32258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 Conducción de purines a laguna de tratamiento anaeróbico.JPG"/>
                          <pic:cNvPicPr/>
                        </pic:nvPicPr>
                        <pic:blipFill>
                          <a:blip r:embed="rId34" cstate="print">
                            <a:extLst>
                              <a:ext uri="{28A0092B-C50C-407E-A947-70E740481C1C}">
                                <a14:useLocalDpi xmlns:a14="http://schemas.microsoft.com/office/drawing/2010/main"/>
                              </a:ext>
                            </a:extLst>
                          </a:blip>
                          <a:stretch>
                            <a:fillRect/>
                          </a:stretch>
                        </pic:blipFill>
                        <pic:spPr>
                          <a:xfrm>
                            <a:off x="0" y="0"/>
                            <a:ext cx="4300855" cy="3225800"/>
                          </a:xfrm>
                          <a:prstGeom prst="rect">
                            <a:avLst/>
                          </a:prstGeom>
                        </pic:spPr>
                      </pic:pic>
                    </a:graphicData>
                  </a:graphic>
                </wp:inline>
              </w:drawing>
            </w:r>
          </w:p>
        </w:tc>
      </w:tr>
      <w:tr w:rsidR="00652C81" w:rsidRPr="0025129B" w:rsidTr="006911B4">
        <w:trPr>
          <w:trHeight w:val="300"/>
          <w:jc w:val="center"/>
        </w:trPr>
        <w:tc>
          <w:tcPr>
            <w:tcW w:w="3256" w:type="dxa"/>
            <w:tcBorders>
              <w:top w:val="single" w:sz="4" w:space="0" w:color="auto"/>
              <w:left w:val="single" w:sz="4" w:space="0" w:color="auto"/>
              <w:bottom w:val="single" w:sz="4" w:space="0" w:color="auto"/>
              <w:right w:val="nil"/>
            </w:tcBorders>
            <w:shd w:val="clear" w:color="auto" w:fill="auto"/>
            <w:noWrap/>
            <w:vAlign w:val="center"/>
            <w:hideMark/>
          </w:tcPr>
          <w:p w:rsidR="00652C81" w:rsidRPr="00652C81" w:rsidRDefault="00652C81" w:rsidP="006911B4">
            <w:pPr>
              <w:rPr>
                <w:rFonts w:eastAsia="Times New Roman"/>
                <w:b/>
                <w:color w:val="000000"/>
                <w:szCs w:val="18"/>
                <w:lang w:eastAsia="es-CL"/>
              </w:rPr>
            </w:pPr>
            <w:r w:rsidRPr="00652C81">
              <w:rPr>
                <w:b/>
                <w:sz w:val="20"/>
              </w:rPr>
              <w:t>Fotograf</w:t>
            </w:r>
            <w:r>
              <w:rPr>
                <w:b/>
                <w:sz w:val="20"/>
              </w:rPr>
              <w:t>ía 5</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w:t>
            </w:r>
            <w:r w:rsidR="00912553">
              <w:rPr>
                <w:rFonts w:eastAsia="Times New Roman"/>
                <w:color w:val="000000"/>
                <w:sz w:val="18"/>
                <w:szCs w:val="18"/>
                <w:lang w:eastAsia="es-CL"/>
              </w:rPr>
              <w:t xml:space="preserve"> 27-02-2015</w:t>
            </w:r>
          </w:p>
        </w:tc>
        <w:tc>
          <w:tcPr>
            <w:tcW w:w="3885" w:type="dxa"/>
            <w:tcBorders>
              <w:top w:val="single" w:sz="4" w:space="0" w:color="auto"/>
              <w:left w:val="nil"/>
              <w:bottom w:val="single" w:sz="4" w:space="0" w:color="auto"/>
              <w:right w:val="nil"/>
            </w:tcBorders>
            <w:shd w:val="clear" w:color="auto" w:fill="auto"/>
            <w:noWrap/>
            <w:vAlign w:val="center"/>
            <w:hideMark/>
          </w:tcPr>
          <w:p w:rsidR="00652C81" w:rsidRPr="0025129B" w:rsidRDefault="00652C81" w:rsidP="006911B4">
            <w:pPr>
              <w:rPr>
                <w:szCs w:val="18"/>
              </w:rPr>
            </w:pPr>
            <w:r w:rsidRPr="00652C81">
              <w:rPr>
                <w:b/>
                <w:sz w:val="20"/>
              </w:rPr>
              <w:t>Fotografía</w:t>
            </w:r>
            <w:r>
              <w:rPr>
                <w:b/>
                <w:sz w:val="20"/>
              </w:rPr>
              <w:t xml:space="preserve"> 6</w:t>
            </w:r>
          </w:p>
        </w:tc>
        <w:tc>
          <w:tcPr>
            <w:tcW w:w="30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12553">
              <w:rPr>
                <w:rFonts w:eastAsia="Times New Roman"/>
                <w:b/>
                <w:color w:val="000000"/>
                <w:sz w:val="18"/>
                <w:szCs w:val="18"/>
                <w:lang w:eastAsia="es-CL"/>
              </w:rPr>
              <w:t xml:space="preserve"> </w:t>
            </w:r>
            <w:r w:rsidR="00912553">
              <w:rPr>
                <w:rFonts w:eastAsia="Times New Roman"/>
                <w:color w:val="000000"/>
                <w:sz w:val="18"/>
                <w:szCs w:val="18"/>
                <w:lang w:eastAsia="es-CL"/>
              </w:rPr>
              <w:t>27-02-2015</w:t>
            </w:r>
          </w:p>
        </w:tc>
      </w:tr>
      <w:tr w:rsidR="00652C81" w:rsidRPr="0025129B" w:rsidTr="006911B4">
        <w:trPr>
          <w:trHeight w:val="300"/>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0266B" w:rsidRPr="00F0266B">
              <w:rPr>
                <w:rFonts w:eastAsia="Times New Roman"/>
                <w:color w:val="000000"/>
                <w:sz w:val="18"/>
                <w:szCs w:val="18"/>
                <w:lang w:eastAsia="es-CL"/>
              </w:rPr>
              <w:t>5</w:t>
            </w:r>
            <w:r w:rsidR="00F0266B">
              <w:rPr>
                <w:rFonts w:eastAsia="Times New Roman"/>
                <w:color w:val="000000"/>
                <w:sz w:val="18"/>
                <w:szCs w:val="18"/>
                <w:lang w:eastAsia="es-CL"/>
              </w:rPr>
              <w:t>.</w:t>
            </w:r>
            <w:r w:rsidR="00F0266B" w:rsidRPr="00F0266B">
              <w:rPr>
                <w:rFonts w:eastAsia="Times New Roman"/>
                <w:color w:val="000000"/>
                <w:sz w:val="18"/>
                <w:szCs w:val="18"/>
                <w:lang w:eastAsia="es-CL"/>
              </w:rPr>
              <w:t>950</w:t>
            </w:r>
            <w:r w:rsidR="00F0266B">
              <w:rPr>
                <w:rFonts w:eastAsia="Times New Roman"/>
                <w:color w:val="000000"/>
                <w:sz w:val="18"/>
                <w:szCs w:val="18"/>
                <w:lang w:eastAsia="es-CL"/>
              </w:rPr>
              <w:t>.</w:t>
            </w:r>
            <w:r w:rsidR="00F0266B" w:rsidRPr="00F0266B">
              <w:rPr>
                <w:rFonts w:eastAsia="Times New Roman"/>
                <w:color w:val="000000"/>
                <w:sz w:val="18"/>
                <w:szCs w:val="18"/>
                <w:lang w:eastAsia="es-CL"/>
              </w:rPr>
              <w:t>853</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0266B" w:rsidRPr="00F0266B">
              <w:rPr>
                <w:rFonts w:eastAsia="Times New Roman"/>
                <w:color w:val="000000"/>
                <w:sz w:val="18"/>
                <w:szCs w:val="18"/>
                <w:lang w:eastAsia="es-CL"/>
              </w:rPr>
              <w:t>243</w:t>
            </w:r>
            <w:r w:rsidR="00F0266B">
              <w:rPr>
                <w:rFonts w:eastAsia="Times New Roman"/>
                <w:color w:val="000000"/>
                <w:sz w:val="18"/>
                <w:szCs w:val="18"/>
                <w:lang w:eastAsia="es-CL"/>
              </w:rPr>
              <w:t>.</w:t>
            </w:r>
            <w:r w:rsidR="00F0266B" w:rsidRPr="00F0266B">
              <w:rPr>
                <w:rFonts w:eastAsia="Times New Roman"/>
                <w:color w:val="000000"/>
                <w:sz w:val="18"/>
                <w:szCs w:val="18"/>
                <w:lang w:eastAsia="es-CL"/>
              </w:rPr>
              <w:t>602</w:t>
            </w:r>
          </w:p>
        </w:tc>
        <w:tc>
          <w:tcPr>
            <w:tcW w:w="3885"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1574"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F0266B">
              <w:rPr>
                <w:rFonts w:eastAsia="Times New Roman"/>
                <w:b/>
                <w:color w:val="000000"/>
                <w:sz w:val="18"/>
                <w:szCs w:val="18"/>
                <w:lang w:eastAsia="es-CL"/>
              </w:rPr>
              <w:t xml:space="preserve"> </w:t>
            </w:r>
            <w:r w:rsidR="00F0266B" w:rsidRPr="00F0266B">
              <w:rPr>
                <w:rFonts w:eastAsia="Times New Roman"/>
                <w:color w:val="000000"/>
                <w:sz w:val="18"/>
                <w:szCs w:val="18"/>
                <w:lang w:eastAsia="es-CL"/>
              </w:rPr>
              <w:t>5</w:t>
            </w:r>
            <w:r w:rsidR="00F0266B">
              <w:rPr>
                <w:rFonts w:eastAsia="Times New Roman"/>
                <w:color w:val="000000"/>
                <w:sz w:val="18"/>
                <w:szCs w:val="18"/>
                <w:lang w:eastAsia="es-CL"/>
              </w:rPr>
              <w:t>.</w:t>
            </w:r>
            <w:r w:rsidR="00F0266B" w:rsidRPr="00F0266B">
              <w:rPr>
                <w:rFonts w:eastAsia="Times New Roman"/>
                <w:color w:val="000000"/>
                <w:sz w:val="18"/>
                <w:szCs w:val="18"/>
                <w:lang w:eastAsia="es-CL"/>
              </w:rPr>
              <w:t>950</w:t>
            </w:r>
            <w:r w:rsidR="00F0266B">
              <w:rPr>
                <w:rFonts w:eastAsia="Times New Roman"/>
                <w:color w:val="000000"/>
                <w:sz w:val="18"/>
                <w:szCs w:val="18"/>
                <w:lang w:eastAsia="es-CL"/>
              </w:rPr>
              <w:t>.</w:t>
            </w:r>
            <w:r w:rsidR="00F0266B" w:rsidRPr="00F0266B">
              <w:rPr>
                <w:rFonts w:eastAsia="Times New Roman"/>
                <w:color w:val="000000"/>
                <w:sz w:val="18"/>
                <w:szCs w:val="18"/>
                <w:lang w:eastAsia="es-CL"/>
              </w:rPr>
              <w:t>845</w:t>
            </w:r>
            <w:r w:rsidRPr="00F0266B">
              <w:rPr>
                <w:rFonts w:eastAsia="Times New Roman"/>
                <w:color w:val="000000"/>
                <w:sz w:val="18"/>
                <w:szCs w:val="18"/>
                <w:lang w:eastAsia="es-CL"/>
              </w:rPr>
              <w:t xml:space="preserve"> </w:t>
            </w:r>
          </w:p>
        </w:tc>
        <w:tc>
          <w:tcPr>
            <w:tcW w:w="1454"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F0266B">
              <w:t xml:space="preserve"> </w:t>
            </w:r>
            <w:r w:rsidR="00F0266B" w:rsidRPr="00F0266B">
              <w:rPr>
                <w:rFonts w:eastAsia="Times New Roman"/>
                <w:color w:val="000000"/>
                <w:sz w:val="18"/>
                <w:szCs w:val="18"/>
                <w:lang w:eastAsia="es-CL"/>
              </w:rPr>
              <w:t>243</w:t>
            </w:r>
            <w:r w:rsidR="00F0266B">
              <w:rPr>
                <w:rFonts w:eastAsia="Times New Roman"/>
                <w:color w:val="000000"/>
                <w:sz w:val="18"/>
                <w:szCs w:val="18"/>
                <w:lang w:eastAsia="es-CL"/>
              </w:rPr>
              <w:t>.</w:t>
            </w:r>
            <w:r w:rsidR="00F0266B" w:rsidRPr="00F0266B">
              <w:rPr>
                <w:rFonts w:eastAsia="Times New Roman"/>
                <w:color w:val="000000"/>
                <w:sz w:val="18"/>
                <w:szCs w:val="18"/>
                <w:lang w:eastAsia="es-CL"/>
              </w:rPr>
              <w:t>601</w:t>
            </w:r>
            <w:r w:rsidRPr="00F0266B">
              <w:rPr>
                <w:rFonts w:eastAsia="Times New Roman"/>
                <w:color w:val="000000"/>
                <w:sz w:val="18"/>
                <w:szCs w:val="18"/>
                <w:lang w:eastAsia="es-CL"/>
              </w:rPr>
              <w:t xml:space="preserve"> </w:t>
            </w:r>
          </w:p>
        </w:tc>
      </w:tr>
      <w:tr w:rsidR="00652C81" w:rsidRPr="0025129B" w:rsidTr="006911B4">
        <w:trPr>
          <w:trHeight w:val="300"/>
          <w:jc w:val="center"/>
        </w:trPr>
        <w:tc>
          <w:tcPr>
            <w:tcW w:w="6799"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266B">
              <w:rPr>
                <w:rFonts w:eastAsia="Times New Roman"/>
                <w:color w:val="000000"/>
                <w:sz w:val="18"/>
                <w:szCs w:val="18"/>
                <w:lang w:eastAsia="es-CL"/>
              </w:rPr>
              <w:t>Detalle del estanque de sedimentación en funcionamiento.</w:t>
            </w:r>
          </w:p>
          <w:p w:rsidR="00652C81" w:rsidRPr="0025129B" w:rsidRDefault="00652C81" w:rsidP="006911B4">
            <w:pPr>
              <w:jc w:val="left"/>
              <w:rPr>
                <w:rFonts w:eastAsia="Times New Roman"/>
                <w:color w:val="000000"/>
                <w:sz w:val="18"/>
                <w:szCs w:val="18"/>
                <w:lang w:eastAsia="es-CL"/>
              </w:rPr>
            </w:pPr>
          </w:p>
        </w:tc>
        <w:tc>
          <w:tcPr>
            <w:tcW w:w="69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266B">
              <w:rPr>
                <w:rFonts w:eastAsia="Times New Roman"/>
                <w:color w:val="000000"/>
                <w:sz w:val="18"/>
                <w:szCs w:val="18"/>
                <w:lang w:eastAsia="es-CL"/>
              </w:rPr>
              <w:t xml:space="preserve">Detalle de </w:t>
            </w:r>
            <w:r w:rsidR="00CE13F5">
              <w:rPr>
                <w:rFonts w:eastAsia="Times New Roman"/>
                <w:color w:val="000000"/>
                <w:sz w:val="18"/>
                <w:szCs w:val="18"/>
                <w:lang w:eastAsia="es-CL"/>
              </w:rPr>
              <w:t>cañería aérea de purines tratados que descarga en Laguna de tratamiento anaeróbica.</w:t>
            </w:r>
            <w:r w:rsidR="00F0266B">
              <w:rPr>
                <w:rFonts w:eastAsia="Times New Roman"/>
                <w:color w:val="000000"/>
                <w:sz w:val="18"/>
                <w:szCs w:val="18"/>
                <w:lang w:eastAsia="es-CL"/>
              </w:rPr>
              <w:t xml:space="preserve"> </w:t>
            </w:r>
          </w:p>
          <w:p w:rsidR="00652C81" w:rsidRPr="0025129B" w:rsidRDefault="00652C81" w:rsidP="006911B4">
            <w:pPr>
              <w:jc w:val="left"/>
              <w:rPr>
                <w:rFonts w:eastAsia="Times New Roman"/>
                <w:color w:val="000000"/>
                <w:sz w:val="18"/>
                <w:szCs w:val="18"/>
                <w:lang w:eastAsia="es-CL"/>
              </w:rPr>
            </w:pPr>
          </w:p>
        </w:tc>
      </w:tr>
      <w:tr w:rsidR="00652C81" w:rsidRPr="0025129B" w:rsidTr="006911B4">
        <w:trPr>
          <w:trHeight w:val="324"/>
          <w:jc w:val="center"/>
        </w:trPr>
        <w:tc>
          <w:tcPr>
            <w:tcW w:w="6799" w:type="dxa"/>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c>
          <w:tcPr>
            <w:tcW w:w="6913" w:type="dxa"/>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r>
    </w:tbl>
    <w:p w:rsidR="00652C81" w:rsidRDefault="00652C81">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3256"/>
        <w:gridCol w:w="1701"/>
        <w:gridCol w:w="1842"/>
        <w:gridCol w:w="3885"/>
        <w:gridCol w:w="1574"/>
        <w:gridCol w:w="1454"/>
      </w:tblGrid>
      <w:tr w:rsidR="00652C81" w:rsidRPr="0025129B" w:rsidTr="006911B4">
        <w:trPr>
          <w:trHeight w:val="300"/>
          <w:jc w:val="center"/>
        </w:trPr>
        <w:tc>
          <w:tcPr>
            <w:tcW w:w="137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52C81" w:rsidRPr="0025129B" w:rsidTr="006911B4">
        <w:trPr>
          <w:trHeight w:val="6079"/>
          <w:jc w:val="center"/>
        </w:trPr>
        <w:tc>
          <w:tcPr>
            <w:tcW w:w="6799" w:type="dxa"/>
            <w:gridSpan w:val="3"/>
            <w:tcBorders>
              <w:top w:val="nil"/>
              <w:left w:val="single" w:sz="4" w:space="0" w:color="auto"/>
              <w:right w:val="single" w:sz="4" w:space="0" w:color="auto"/>
            </w:tcBorders>
            <w:shd w:val="clear" w:color="auto" w:fill="auto"/>
            <w:noWrap/>
            <w:vAlign w:val="center"/>
            <w:hideMark/>
          </w:tcPr>
          <w:p w:rsidR="00652C81" w:rsidRPr="0025129B" w:rsidRDefault="00652C81" w:rsidP="006911B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BC30C6" wp14:editId="4EA7D7A6">
                  <wp:extent cx="4039611" cy="30298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 Laguna de tratamiento anaeróbico.JPG"/>
                          <pic:cNvPicPr/>
                        </pic:nvPicPr>
                        <pic:blipFill>
                          <a:blip r:embed="rId35" cstate="print">
                            <a:extLst>
                              <a:ext uri="{28A0092B-C50C-407E-A947-70E740481C1C}">
                                <a14:useLocalDpi xmlns:a14="http://schemas.microsoft.com/office/drawing/2010/main"/>
                              </a:ext>
                            </a:extLst>
                          </a:blip>
                          <a:stretch>
                            <a:fillRect/>
                          </a:stretch>
                        </pic:blipFill>
                        <pic:spPr>
                          <a:xfrm>
                            <a:off x="0" y="0"/>
                            <a:ext cx="4041329" cy="3031146"/>
                          </a:xfrm>
                          <a:prstGeom prst="rect">
                            <a:avLst/>
                          </a:prstGeom>
                        </pic:spPr>
                      </pic:pic>
                    </a:graphicData>
                  </a:graphic>
                </wp:inline>
              </w:drawing>
            </w:r>
          </w:p>
        </w:tc>
        <w:tc>
          <w:tcPr>
            <w:tcW w:w="6913" w:type="dxa"/>
            <w:gridSpan w:val="3"/>
            <w:tcBorders>
              <w:top w:val="nil"/>
              <w:left w:val="single" w:sz="4" w:space="0" w:color="auto"/>
              <w:right w:val="single" w:sz="4" w:space="0" w:color="auto"/>
            </w:tcBorders>
            <w:shd w:val="clear" w:color="auto" w:fill="auto"/>
            <w:noWrap/>
            <w:vAlign w:val="center"/>
            <w:hideMark/>
          </w:tcPr>
          <w:p w:rsidR="00652C81" w:rsidRPr="0025129B" w:rsidRDefault="00652C81" w:rsidP="006911B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162349" cy="312191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 Wetland al costado de laguna de tratamiento anaeróbico.JPG"/>
                          <pic:cNvPicPr/>
                        </pic:nvPicPr>
                        <pic:blipFill>
                          <a:blip r:embed="rId36" cstate="print">
                            <a:extLst>
                              <a:ext uri="{28A0092B-C50C-407E-A947-70E740481C1C}">
                                <a14:useLocalDpi xmlns:a14="http://schemas.microsoft.com/office/drawing/2010/main"/>
                              </a:ext>
                            </a:extLst>
                          </a:blip>
                          <a:stretch>
                            <a:fillRect/>
                          </a:stretch>
                        </pic:blipFill>
                        <pic:spPr>
                          <a:xfrm>
                            <a:off x="0" y="0"/>
                            <a:ext cx="4164071" cy="3123207"/>
                          </a:xfrm>
                          <a:prstGeom prst="rect">
                            <a:avLst/>
                          </a:prstGeom>
                        </pic:spPr>
                      </pic:pic>
                    </a:graphicData>
                  </a:graphic>
                </wp:inline>
              </w:drawing>
            </w:r>
          </w:p>
        </w:tc>
      </w:tr>
      <w:tr w:rsidR="00652C81" w:rsidRPr="0025129B" w:rsidTr="006911B4">
        <w:trPr>
          <w:trHeight w:val="300"/>
          <w:jc w:val="center"/>
        </w:trPr>
        <w:tc>
          <w:tcPr>
            <w:tcW w:w="3256" w:type="dxa"/>
            <w:tcBorders>
              <w:top w:val="single" w:sz="4" w:space="0" w:color="auto"/>
              <w:left w:val="single" w:sz="4" w:space="0" w:color="auto"/>
              <w:bottom w:val="single" w:sz="4" w:space="0" w:color="auto"/>
              <w:right w:val="nil"/>
            </w:tcBorders>
            <w:shd w:val="clear" w:color="auto" w:fill="auto"/>
            <w:noWrap/>
            <w:vAlign w:val="center"/>
            <w:hideMark/>
          </w:tcPr>
          <w:p w:rsidR="00652C81" w:rsidRPr="00652C81" w:rsidRDefault="00652C81" w:rsidP="006911B4">
            <w:pPr>
              <w:rPr>
                <w:rFonts w:eastAsia="Times New Roman"/>
                <w:b/>
                <w:color w:val="000000"/>
                <w:szCs w:val="18"/>
                <w:lang w:eastAsia="es-CL"/>
              </w:rPr>
            </w:pPr>
            <w:r w:rsidRPr="00652C81">
              <w:rPr>
                <w:b/>
                <w:sz w:val="20"/>
              </w:rPr>
              <w:t>Fotograf</w:t>
            </w:r>
            <w:r w:rsidR="00804AEC">
              <w:rPr>
                <w:b/>
                <w:sz w:val="20"/>
              </w:rPr>
              <w:t>ía 7</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w:t>
            </w:r>
            <w:r w:rsidR="00804AEC">
              <w:rPr>
                <w:rFonts w:eastAsia="Times New Roman"/>
                <w:color w:val="000000"/>
                <w:sz w:val="18"/>
                <w:szCs w:val="18"/>
                <w:lang w:eastAsia="es-CL"/>
              </w:rPr>
              <w:t xml:space="preserve"> 27-02-2015</w:t>
            </w:r>
          </w:p>
        </w:tc>
        <w:tc>
          <w:tcPr>
            <w:tcW w:w="3885" w:type="dxa"/>
            <w:tcBorders>
              <w:top w:val="single" w:sz="4" w:space="0" w:color="auto"/>
              <w:left w:val="nil"/>
              <w:bottom w:val="single" w:sz="4" w:space="0" w:color="auto"/>
              <w:right w:val="nil"/>
            </w:tcBorders>
            <w:shd w:val="clear" w:color="auto" w:fill="auto"/>
            <w:noWrap/>
            <w:vAlign w:val="center"/>
            <w:hideMark/>
          </w:tcPr>
          <w:p w:rsidR="00652C81" w:rsidRPr="0025129B" w:rsidRDefault="00652C81" w:rsidP="006911B4">
            <w:pPr>
              <w:rPr>
                <w:szCs w:val="18"/>
              </w:rPr>
            </w:pPr>
            <w:r w:rsidRPr="00652C81">
              <w:rPr>
                <w:b/>
                <w:sz w:val="20"/>
              </w:rPr>
              <w:t>Fotografía</w:t>
            </w:r>
            <w:r w:rsidR="00804AEC">
              <w:rPr>
                <w:b/>
                <w:sz w:val="20"/>
              </w:rPr>
              <w:t xml:space="preserve"> 8</w:t>
            </w:r>
          </w:p>
        </w:tc>
        <w:tc>
          <w:tcPr>
            <w:tcW w:w="30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804AEC">
              <w:rPr>
                <w:rFonts w:eastAsia="Times New Roman"/>
                <w:b/>
                <w:color w:val="000000"/>
                <w:sz w:val="18"/>
                <w:szCs w:val="18"/>
                <w:lang w:eastAsia="es-CL"/>
              </w:rPr>
              <w:t xml:space="preserve"> </w:t>
            </w:r>
            <w:r w:rsidR="00804AEC">
              <w:rPr>
                <w:rFonts w:eastAsia="Times New Roman"/>
                <w:color w:val="000000"/>
                <w:sz w:val="18"/>
                <w:szCs w:val="18"/>
                <w:lang w:eastAsia="es-CL"/>
              </w:rPr>
              <w:t>27-02-2015</w:t>
            </w:r>
          </w:p>
        </w:tc>
      </w:tr>
      <w:tr w:rsidR="00652C81" w:rsidRPr="0025129B" w:rsidTr="006911B4">
        <w:trPr>
          <w:trHeight w:val="300"/>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E13F5">
              <w:rPr>
                <w:rFonts w:eastAsia="Times New Roman"/>
                <w:color w:val="000000"/>
                <w:sz w:val="18"/>
                <w:szCs w:val="18"/>
                <w:lang w:eastAsia="es-CL"/>
              </w:rPr>
              <w:t>5.950.710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E13F5" w:rsidRPr="00CE13F5">
              <w:rPr>
                <w:rFonts w:eastAsia="Times New Roman"/>
                <w:color w:val="000000"/>
                <w:sz w:val="18"/>
                <w:szCs w:val="18"/>
                <w:lang w:eastAsia="es-CL"/>
              </w:rPr>
              <w:t>243</w:t>
            </w:r>
            <w:r w:rsidR="00CE13F5">
              <w:rPr>
                <w:rFonts w:eastAsia="Times New Roman"/>
                <w:color w:val="000000"/>
                <w:sz w:val="18"/>
                <w:szCs w:val="18"/>
                <w:lang w:eastAsia="es-CL"/>
              </w:rPr>
              <w:t>.</w:t>
            </w:r>
            <w:r w:rsidR="00CE13F5" w:rsidRPr="00CE13F5">
              <w:rPr>
                <w:rFonts w:eastAsia="Times New Roman"/>
                <w:color w:val="000000"/>
                <w:sz w:val="18"/>
                <w:szCs w:val="18"/>
                <w:lang w:eastAsia="es-CL"/>
              </w:rPr>
              <w:t>689</w:t>
            </w:r>
          </w:p>
        </w:tc>
        <w:tc>
          <w:tcPr>
            <w:tcW w:w="3885"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804AEC">
              <w:rPr>
                <w:rFonts w:eastAsia="Times New Roman"/>
                <w:b/>
                <w:sz w:val="18"/>
                <w:szCs w:val="18"/>
                <w:lang w:eastAsia="es-CL"/>
              </w:rPr>
              <w:t>19 S</w:t>
            </w:r>
          </w:p>
        </w:tc>
        <w:tc>
          <w:tcPr>
            <w:tcW w:w="1574" w:type="dxa"/>
            <w:tcBorders>
              <w:top w:val="single" w:sz="4" w:space="0" w:color="auto"/>
              <w:left w:val="nil"/>
              <w:bottom w:val="single" w:sz="4" w:space="0" w:color="auto"/>
              <w:right w:val="single" w:sz="4" w:space="0" w:color="000000"/>
            </w:tcBorders>
            <w:shd w:val="clear" w:color="auto" w:fill="auto"/>
            <w:noWrap/>
            <w:vAlign w:val="center"/>
            <w:hideMark/>
          </w:tcPr>
          <w:p w:rsidR="00CE13F5"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652C81" w:rsidRPr="0025129B" w:rsidRDefault="00652C81" w:rsidP="006911B4">
            <w:pPr>
              <w:jc w:val="left"/>
              <w:rPr>
                <w:rFonts w:eastAsia="Times New Roman"/>
                <w:b/>
                <w:color w:val="000000"/>
                <w:sz w:val="18"/>
                <w:szCs w:val="18"/>
                <w:lang w:eastAsia="es-CL"/>
              </w:rPr>
            </w:pPr>
            <w:r w:rsidRPr="0025129B">
              <w:rPr>
                <w:rFonts w:eastAsia="Times New Roman"/>
                <w:color w:val="000000"/>
                <w:sz w:val="18"/>
                <w:szCs w:val="18"/>
                <w:lang w:eastAsia="es-CL"/>
              </w:rPr>
              <w:t xml:space="preserve"> </w:t>
            </w:r>
            <w:r w:rsidR="00CE13F5">
              <w:rPr>
                <w:rFonts w:eastAsia="Times New Roman"/>
                <w:color w:val="000000"/>
                <w:sz w:val="18"/>
                <w:szCs w:val="18"/>
                <w:lang w:eastAsia="es-CL"/>
              </w:rPr>
              <w:t>5.950.624</w:t>
            </w:r>
          </w:p>
        </w:tc>
        <w:tc>
          <w:tcPr>
            <w:tcW w:w="1454" w:type="dxa"/>
            <w:tcBorders>
              <w:top w:val="single" w:sz="4" w:space="0" w:color="auto"/>
              <w:left w:val="nil"/>
              <w:bottom w:val="single" w:sz="4" w:space="0" w:color="auto"/>
              <w:right w:val="single" w:sz="4" w:space="0" w:color="000000"/>
            </w:tcBorders>
            <w:shd w:val="clear" w:color="auto" w:fill="auto"/>
            <w:noWrap/>
            <w:vAlign w:val="center"/>
            <w:hideMark/>
          </w:tcPr>
          <w:p w:rsidR="00652C81" w:rsidRPr="0025129B" w:rsidRDefault="00652C81" w:rsidP="006911B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CE13F5">
              <w:t xml:space="preserve"> </w:t>
            </w:r>
            <w:r w:rsidR="00CE13F5" w:rsidRPr="00CE13F5">
              <w:rPr>
                <w:rFonts w:eastAsia="Times New Roman"/>
                <w:color w:val="000000"/>
                <w:sz w:val="18"/>
                <w:szCs w:val="18"/>
                <w:lang w:eastAsia="es-CL"/>
              </w:rPr>
              <w:t>243</w:t>
            </w:r>
            <w:r w:rsidR="00CE13F5">
              <w:rPr>
                <w:rFonts w:eastAsia="Times New Roman"/>
                <w:color w:val="000000"/>
                <w:sz w:val="18"/>
                <w:szCs w:val="18"/>
                <w:lang w:eastAsia="es-CL"/>
              </w:rPr>
              <w:t>.</w:t>
            </w:r>
            <w:r w:rsidR="00CE13F5" w:rsidRPr="00CE13F5">
              <w:rPr>
                <w:rFonts w:eastAsia="Times New Roman"/>
                <w:color w:val="000000"/>
                <w:sz w:val="18"/>
                <w:szCs w:val="18"/>
                <w:lang w:eastAsia="es-CL"/>
              </w:rPr>
              <w:t>666</w:t>
            </w:r>
          </w:p>
        </w:tc>
      </w:tr>
      <w:tr w:rsidR="00652C81" w:rsidRPr="0025129B" w:rsidTr="006911B4">
        <w:trPr>
          <w:trHeight w:val="300"/>
          <w:jc w:val="center"/>
        </w:trPr>
        <w:tc>
          <w:tcPr>
            <w:tcW w:w="6799"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57B7F">
              <w:rPr>
                <w:rFonts w:eastAsia="Times New Roman"/>
                <w:color w:val="000000"/>
                <w:sz w:val="18"/>
                <w:szCs w:val="18"/>
                <w:lang w:eastAsia="es-CL"/>
              </w:rPr>
              <w:t>Detalle de la Laguna de tratamiento anaeróbico con contenido de purines</w:t>
            </w:r>
            <w:r w:rsidR="00CE13F5">
              <w:rPr>
                <w:rFonts w:eastAsia="Times New Roman"/>
                <w:color w:val="000000"/>
                <w:sz w:val="18"/>
                <w:szCs w:val="18"/>
                <w:lang w:eastAsia="es-CL"/>
              </w:rPr>
              <w:t>.</w:t>
            </w:r>
          </w:p>
          <w:p w:rsidR="00652C81" w:rsidRPr="0025129B" w:rsidRDefault="00652C81" w:rsidP="006911B4">
            <w:pPr>
              <w:jc w:val="left"/>
              <w:rPr>
                <w:rFonts w:eastAsia="Times New Roman"/>
                <w:color w:val="000000"/>
                <w:sz w:val="18"/>
                <w:szCs w:val="18"/>
                <w:lang w:eastAsia="es-CL"/>
              </w:rPr>
            </w:pPr>
          </w:p>
        </w:tc>
        <w:tc>
          <w:tcPr>
            <w:tcW w:w="69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52C81" w:rsidRPr="0025129B" w:rsidRDefault="00652C81" w:rsidP="006911B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6F6C">
              <w:rPr>
                <w:rFonts w:eastAsia="Times New Roman"/>
                <w:color w:val="000000"/>
                <w:sz w:val="18"/>
                <w:szCs w:val="18"/>
                <w:lang w:eastAsia="es-CL"/>
              </w:rPr>
              <w:t>Detalle de</w:t>
            </w:r>
            <w:r w:rsidR="00CE13F5">
              <w:rPr>
                <w:rFonts w:eastAsia="Times New Roman"/>
                <w:color w:val="000000"/>
                <w:sz w:val="18"/>
                <w:szCs w:val="18"/>
                <w:lang w:eastAsia="es-CL"/>
              </w:rPr>
              <w:t>l área ocupada por</w:t>
            </w:r>
            <w:r w:rsidR="00F06F6C">
              <w:rPr>
                <w:rFonts w:eastAsia="Times New Roman"/>
                <w:color w:val="000000"/>
                <w:sz w:val="18"/>
                <w:szCs w:val="18"/>
                <w:lang w:eastAsia="es-CL"/>
              </w:rPr>
              <w:t xml:space="preserve"> </w:t>
            </w:r>
            <w:r w:rsidR="00F06F6C" w:rsidRPr="00CE13F5">
              <w:rPr>
                <w:rFonts w:eastAsia="Times New Roman"/>
                <w:i/>
                <w:color w:val="000000"/>
                <w:sz w:val="18"/>
                <w:szCs w:val="18"/>
                <w:lang w:eastAsia="es-CL"/>
              </w:rPr>
              <w:t>wetland</w:t>
            </w:r>
            <w:r w:rsidR="00A77DEE">
              <w:rPr>
                <w:rFonts w:eastAsia="Times New Roman"/>
                <w:color w:val="000000"/>
                <w:sz w:val="18"/>
                <w:szCs w:val="18"/>
                <w:lang w:eastAsia="es-CL"/>
              </w:rPr>
              <w:t xml:space="preserve"> sin operación.</w:t>
            </w:r>
          </w:p>
          <w:p w:rsidR="00652C81" w:rsidRPr="0025129B" w:rsidRDefault="00652C81" w:rsidP="006911B4">
            <w:pPr>
              <w:jc w:val="left"/>
              <w:rPr>
                <w:rFonts w:eastAsia="Times New Roman"/>
                <w:color w:val="000000"/>
                <w:sz w:val="18"/>
                <w:szCs w:val="18"/>
                <w:lang w:eastAsia="es-CL"/>
              </w:rPr>
            </w:pPr>
          </w:p>
        </w:tc>
      </w:tr>
      <w:tr w:rsidR="00652C81" w:rsidRPr="0025129B" w:rsidTr="006911B4">
        <w:trPr>
          <w:trHeight w:val="324"/>
          <w:jc w:val="center"/>
        </w:trPr>
        <w:tc>
          <w:tcPr>
            <w:tcW w:w="6799" w:type="dxa"/>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c>
          <w:tcPr>
            <w:tcW w:w="6913" w:type="dxa"/>
            <w:gridSpan w:val="3"/>
            <w:vMerge/>
            <w:tcBorders>
              <w:top w:val="single" w:sz="4" w:space="0" w:color="auto"/>
              <w:left w:val="single" w:sz="4" w:space="0" w:color="auto"/>
              <w:bottom w:val="single" w:sz="4" w:space="0" w:color="000000"/>
              <w:right w:val="single" w:sz="4" w:space="0" w:color="000000"/>
            </w:tcBorders>
            <w:vAlign w:val="center"/>
            <w:hideMark/>
          </w:tcPr>
          <w:p w:rsidR="00652C81" w:rsidRPr="0025129B" w:rsidRDefault="00652C81" w:rsidP="006911B4">
            <w:pPr>
              <w:jc w:val="left"/>
              <w:rPr>
                <w:rFonts w:eastAsia="Times New Roman"/>
                <w:color w:val="000000"/>
                <w:sz w:val="20"/>
                <w:szCs w:val="20"/>
                <w:lang w:eastAsia="es-CL"/>
              </w:rPr>
            </w:pPr>
          </w:p>
        </w:tc>
      </w:tr>
    </w:tbl>
    <w:p w:rsidR="00652C81" w:rsidRDefault="00652C81"/>
    <w:p w:rsidR="00652C81" w:rsidRDefault="00652C81">
      <w:pPr>
        <w:jc w:val="left"/>
        <w:rPr>
          <w:color w:val="FF0000"/>
        </w:rPr>
      </w:pPr>
      <w:r>
        <w:rPr>
          <w:color w:val="FF0000"/>
        </w:rPr>
        <w:br w:type="page"/>
      </w:r>
    </w:p>
    <w:p w:rsidR="006911B4" w:rsidRPr="0025129B" w:rsidRDefault="006911B4" w:rsidP="006911B4"/>
    <w:p w:rsidR="006911B4" w:rsidRPr="0025129B" w:rsidRDefault="005637C7" w:rsidP="006911B4">
      <w:pPr>
        <w:pStyle w:val="Ttulo2"/>
      </w:pPr>
      <w:bookmarkStart w:id="144" w:name="_Toc440881387"/>
      <w:r>
        <w:t xml:space="preserve">Manejo y </w:t>
      </w:r>
      <w:r w:rsidR="006911B4" w:rsidRPr="006911B4">
        <w:t>Disposición de purines tratados</w:t>
      </w:r>
      <w:bookmarkEnd w:id="144"/>
    </w:p>
    <w:p w:rsidR="006911B4" w:rsidRPr="0025129B" w:rsidRDefault="006911B4" w:rsidP="006911B4"/>
    <w:tbl>
      <w:tblPr>
        <w:tblStyle w:val="Tablaconcuadrcula"/>
        <w:tblW w:w="5000" w:type="pct"/>
        <w:tblLayout w:type="fixed"/>
        <w:tblLook w:val="04A0" w:firstRow="1" w:lastRow="0" w:firstColumn="1" w:lastColumn="0" w:noHBand="0" w:noVBand="1"/>
      </w:tblPr>
      <w:tblGrid>
        <w:gridCol w:w="3768"/>
        <w:gridCol w:w="9794"/>
      </w:tblGrid>
      <w:tr w:rsidR="006911B4" w:rsidRPr="0025129B" w:rsidTr="00B6642D">
        <w:trPr>
          <w:trHeight w:val="142"/>
        </w:trPr>
        <w:tc>
          <w:tcPr>
            <w:tcW w:w="1389" w:type="pct"/>
          </w:tcPr>
          <w:p w:rsidR="006911B4" w:rsidRPr="0025129B" w:rsidRDefault="006911B4" w:rsidP="006911B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6911B4" w:rsidRPr="0025129B" w:rsidRDefault="006911B4" w:rsidP="006911B4">
            <w:r w:rsidRPr="000B0504">
              <w:rPr>
                <w:rFonts w:eastAsia="Times New Roman"/>
                <w:b/>
                <w:bCs/>
                <w:color w:val="000000"/>
                <w:lang w:eastAsia="es-CL"/>
              </w:rPr>
              <w:t>Estación N°</w:t>
            </w:r>
            <w:r w:rsidRPr="000B0504">
              <w:rPr>
                <w:rFonts w:eastAsia="Times New Roman"/>
                <w:color w:val="000000"/>
                <w:lang w:eastAsia="es-CL"/>
              </w:rPr>
              <w:t>:</w:t>
            </w:r>
            <w:r>
              <w:rPr>
                <w:rFonts w:eastAsia="Times New Roman"/>
                <w:color w:val="000000"/>
                <w:lang w:eastAsia="es-CL"/>
              </w:rPr>
              <w:t xml:space="preserve"> </w:t>
            </w:r>
            <w:r w:rsidR="007E31B7">
              <w:rPr>
                <w:rFonts w:eastAsia="Times New Roman"/>
                <w:color w:val="000000"/>
                <w:lang w:eastAsia="es-CL"/>
              </w:rPr>
              <w:t>6</w:t>
            </w:r>
          </w:p>
        </w:tc>
      </w:tr>
      <w:tr w:rsidR="006911B4" w:rsidRPr="0025129B" w:rsidTr="00B6642D">
        <w:trPr>
          <w:trHeight w:val="142"/>
        </w:trPr>
        <w:tc>
          <w:tcPr>
            <w:tcW w:w="5000" w:type="pct"/>
            <w:gridSpan w:val="2"/>
          </w:tcPr>
          <w:p w:rsidR="006911B4" w:rsidRDefault="006911B4" w:rsidP="006911B4">
            <w:pPr>
              <w:rPr>
                <w:rFonts w:eastAsia="Times New Roman"/>
                <w:b/>
                <w:bCs/>
                <w:color w:val="000000"/>
                <w:lang w:eastAsia="es-CL"/>
              </w:rPr>
            </w:pPr>
            <w:r>
              <w:rPr>
                <w:rFonts w:eastAsia="Times New Roman"/>
                <w:b/>
                <w:bCs/>
                <w:color w:val="000000"/>
                <w:lang w:eastAsia="es-CL"/>
              </w:rPr>
              <w:t xml:space="preserve">Documentación solicitada y entregada: </w:t>
            </w:r>
          </w:p>
          <w:p w:rsidR="008840FC" w:rsidRPr="00CE7FBE" w:rsidRDefault="008840FC" w:rsidP="008840FC">
            <w:pPr>
              <w:pStyle w:val="Prrafodelista"/>
              <w:numPr>
                <w:ilvl w:val="0"/>
                <w:numId w:val="33"/>
              </w:numPr>
              <w:rPr>
                <w:rFonts w:eastAsia="Times New Roman"/>
                <w:bCs/>
                <w:color w:val="000000"/>
                <w:lang w:eastAsia="es-CL"/>
              </w:rPr>
            </w:pPr>
            <w:r w:rsidRPr="00CE7FBE">
              <w:rPr>
                <w:rFonts w:eastAsia="Times New Roman"/>
                <w:bCs/>
                <w:color w:val="000000"/>
                <w:lang w:eastAsia="es-CL"/>
              </w:rPr>
              <w:t>Informes de laboratorio de los monitoreos de RILEs tratados (año 2014)</w:t>
            </w:r>
          </w:p>
          <w:p w:rsidR="00D43663" w:rsidRPr="00CE7FBE" w:rsidRDefault="00D43663" w:rsidP="00D43663">
            <w:pPr>
              <w:pStyle w:val="Prrafodelista"/>
              <w:numPr>
                <w:ilvl w:val="0"/>
                <w:numId w:val="33"/>
              </w:numPr>
              <w:rPr>
                <w:rFonts w:eastAsia="Times New Roman"/>
                <w:bCs/>
                <w:color w:val="000000"/>
                <w:lang w:eastAsia="es-CL"/>
              </w:rPr>
            </w:pPr>
            <w:r w:rsidRPr="00CE7FBE">
              <w:rPr>
                <w:rFonts w:eastAsia="Times New Roman"/>
                <w:bCs/>
                <w:color w:val="000000"/>
                <w:lang w:eastAsia="es-CL"/>
              </w:rPr>
              <w:t>Registro de vaciado de Purines de Riego Febrero de 2015.</w:t>
            </w:r>
          </w:p>
          <w:p w:rsidR="00FF55DF" w:rsidRPr="00CE7FBE" w:rsidRDefault="00FF55DF" w:rsidP="00FF55DF">
            <w:pPr>
              <w:pStyle w:val="Prrafodelista"/>
              <w:numPr>
                <w:ilvl w:val="0"/>
                <w:numId w:val="33"/>
              </w:numPr>
              <w:rPr>
                <w:rFonts w:eastAsia="Times New Roman"/>
                <w:bCs/>
                <w:color w:val="000000"/>
                <w:lang w:eastAsia="es-CL"/>
              </w:rPr>
            </w:pPr>
            <w:r w:rsidRPr="00CE7FBE">
              <w:rPr>
                <w:rFonts w:eastAsia="Times New Roman"/>
                <w:bCs/>
                <w:color w:val="000000"/>
                <w:lang w:eastAsia="es-CL"/>
              </w:rPr>
              <w:t>Informes de monitoreo anual de suelo en potrero de riego año 2014.</w:t>
            </w:r>
          </w:p>
          <w:p w:rsidR="00FF55DF" w:rsidRPr="0025129B" w:rsidRDefault="00FF55DF" w:rsidP="00324772">
            <w:pPr>
              <w:pStyle w:val="Prrafodelista"/>
              <w:rPr>
                <w:rFonts w:eastAsia="Times New Roman"/>
                <w:b/>
                <w:bCs/>
                <w:color w:val="000000"/>
                <w:lang w:eastAsia="es-CL"/>
              </w:rPr>
            </w:pPr>
          </w:p>
        </w:tc>
      </w:tr>
      <w:tr w:rsidR="006911B4" w:rsidRPr="0025129B" w:rsidTr="00B6642D">
        <w:trPr>
          <w:trHeight w:val="319"/>
        </w:trPr>
        <w:tc>
          <w:tcPr>
            <w:tcW w:w="5000" w:type="pct"/>
            <w:gridSpan w:val="2"/>
            <w:tcBorders>
              <w:bottom w:val="single" w:sz="4" w:space="0" w:color="auto"/>
            </w:tcBorders>
          </w:tcPr>
          <w:p w:rsidR="006911B4" w:rsidRDefault="006911B4" w:rsidP="006911B4">
            <w:pPr>
              <w:rPr>
                <w:color w:val="FF0000"/>
              </w:rPr>
            </w:pPr>
            <w:r>
              <w:rPr>
                <w:b/>
              </w:rPr>
              <w:t>Exigencias</w:t>
            </w:r>
            <w:r w:rsidRPr="0025129B">
              <w:rPr>
                <w:b/>
              </w:rPr>
              <w:t>:</w:t>
            </w:r>
            <w:r>
              <w:rPr>
                <w:b/>
              </w:rPr>
              <w:t xml:space="preserve"> </w:t>
            </w:r>
          </w:p>
          <w:p w:rsidR="006407EC" w:rsidRDefault="006407EC" w:rsidP="006911B4">
            <w:pPr>
              <w:rPr>
                <w:b/>
              </w:rPr>
            </w:pPr>
          </w:p>
          <w:p w:rsidR="006407EC" w:rsidRDefault="006407EC" w:rsidP="006911B4">
            <w:pPr>
              <w:rPr>
                <w:b/>
              </w:rPr>
            </w:pPr>
            <w:r w:rsidRPr="007F7707">
              <w:rPr>
                <w:b/>
              </w:rPr>
              <w:t>RCA N° 199/2005</w:t>
            </w:r>
            <w:r>
              <w:rPr>
                <w:b/>
              </w:rPr>
              <w:t xml:space="preserve"> Considerando 3 Página 5</w:t>
            </w:r>
          </w:p>
          <w:p w:rsidR="006407EC" w:rsidRDefault="006407EC" w:rsidP="006407EC">
            <w:pPr>
              <w:rPr>
                <w:i/>
              </w:rPr>
            </w:pPr>
            <w:r w:rsidRPr="006407EC">
              <w:rPr>
                <w:i/>
              </w:rPr>
              <w:t>En la siguiente tabla se presentan los volúmenes de residuos líquidos generados por el Plantel:</w:t>
            </w:r>
          </w:p>
          <w:p w:rsidR="006407EC" w:rsidRDefault="006407EC" w:rsidP="006407EC">
            <w:pPr>
              <w:rPr>
                <w:i/>
              </w:rPr>
            </w:pPr>
          </w:p>
          <w:tbl>
            <w:tblPr>
              <w:tblStyle w:val="Tablaconcuadrcula"/>
              <w:tblW w:w="0" w:type="auto"/>
              <w:tblLayout w:type="fixed"/>
              <w:tblLook w:val="04A0" w:firstRow="1" w:lastRow="0" w:firstColumn="1" w:lastColumn="0" w:noHBand="0" w:noVBand="1"/>
            </w:tblPr>
            <w:tblGrid>
              <w:gridCol w:w="2667"/>
              <w:gridCol w:w="2602"/>
              <w:gridCol w:w="2732"/>
              <w:gridCol w:w="2667"/>
              <w:gridCol w:w="2668"/>
            </w:tblGrid>
            <w:tr w:rsidR="006407EC" w:rsidTr="006407EC">
              <w:tc>
                <w:tcPr>
                  <w:tcW w:w="2667" w:type="dxa"/>
                </w:tcPr>
                <w:p w:rsidR="006407EC" w:rsidRPr="006407EC" w:rsidRDefault="006407EC" w:rsidP="006407EC">
                  <w:pPr>
                    <w:rPr>
                      <w:i/>
                    </w:rPr>
                  </w:pPr>
                </w:p>
                <w:p w:rsidR="006407EC" w:rsidRDefault="006407EC" w:rsidP="006407EC">
                  <w:pPr>
                    <w:rPr>
                      <w:i/>
                    </w:rPr>
                  </w:pPr>
                </w:p>
              </w:tc>
              <w:tc>
                <w:tcPr>
                  <w:tcW w:w="2602" w:type="dxa"/>
                </w:tcPr>
                <w:p w:rsidR="006407EC" w:rsidRDefault="006407EC" w:rsidP="006407EC">
                  <w:pPr>
                    <w:rPr>
                      <w:i/>
                    </w:rPr>
                  </w:pPr>
                  <w:r w:rsidRPr="006407EC">
                    <w:rPr>
                      <w:i/>
                    </w:rPr>
                    <w:t>Volumen medio</w:t>
                  </w:r>
                  <w:r>
                    <w:rPr>
                      <w:i/>
                    </w:rPr>
                    <w:t xml:space="preserve"> </w:t>
                  </w:r>
                  <w:r w:rsidRPr="006407EC">
                    <w:rPr>
                      <w:i/>
                    </w:rPr>
                    <w:t>generado (m</w:t>
                  </w:r>
                  <w:r w:rsidRPr="006407EC">
                    <w:rPr>
                      <w:i/>
                      <w:vertAlign w:val="superscript"/>
                    </w:rPr>
                    <w:t>3</w:t>
                  </w:r>
                  <w:r w:rsidRPr="006407EC">
                    <w:rPr>
                      <w:i/>
                    </w:rPr>
                    <w:t>)</w:t>
                  </w:r>
                </w:p>
              </w:tc>
              <w:tc>
                <w:tcPr>
                  <w:tcW w:w="2732" w:type="dxa"/>
                </w:tcPr>
                <w:p w:rsidR="006407EC" w:rsidRDefault="006407EC" w:rsidP="006407EC">
                  <w:pPr>
                    <w:rPr>
                      <w:i/>
                    </w:rPr>
                  </w:pPr>
                  <w:r w:rsidRPr="006407EC">
                    <w:rPr>
                      <w:i/>
                    </w:rPr>
                    <w:t>Volumen medio</w:t>
                  </w:r>
                  <w:r>
                    <w:rPr>
                      <w:i/>
                    </w:rPr>
                    <w:t xml:space="preserve"> </w:t>
                  </w:r>
                  <w:r w:rsidRPr="006407EC">
                    <w:rPr>
                      <w:i/>
                    </w:rPr>
                    <w:t>descargado (m</w:t>
                  </w:r>
                  <w:r w:rsidRPr="006407EC">
                    <w:rPr>
                      <w:i/>
                      <w:vertAlign w:val="superscript"/>
                    </w:rPr>
                    <w:t>3</w:t>
                  </w:r>
                  <w:r w:rsidRPr="006407EC">
                    <w:rPr>
                      <w:i/>
                    </w:rPr>
                    <w:t>)</w:t>
                  </w:r>
                </w:p>
              </w:tc>
              <w:tc>
                <w:tcPr>
                  <w:tcW w:w="2667" w:type="dxa"/>
                </w:tcPr>
                <w:p w:rsidR="006407EC" w:rsidRDefault="006407EC" w:rsidP="006407EC">
                  <w:pPr>
                    <w:rPr>
                      <w:i/>
                    </w:rPr>
                  </w:pPr>
                  <w:r w:rsidRPr="006407EC">
                    <w:rPr>
                      <w:i/>
                    </w:rPr>
                    <w:t>Volumen máximo</w:t>
                  </w:r>
                  <w:r>
                    <w:rPr>
                      <w:i/>
                    </w:rPr>
                    <w:t xml:space="preserve"> </w:t>
                  </w:r>
                  <w:r w:rsidRPr="006407EC">
                    <w:rPr>
                      <w:i/>
                    </w:rPr>
                    <w:t>generado (m</w:t>
                  </w:r>
                  <w:r w:rsidRPr="006407EC">
                    <w:rPr>
                      <w:i/>
                      <w:vertAlign w:val="superscript"/>
                    </w:rPr>
                    <w:t>3</w:t>
                  </w:r>
                  <w:r w:rsidRPr="006407EC">
                    <w:rPr>
                      <w:i/>
                    </w:rPr>
                    <w:t>)</w:t>
                  </w:r>
                </w:p>
              </w:tc>
              <w:tc>
                <w:tcPr>
                  <w:tcW w:w="2668" w:type="dxa"/>
                </w:tcPr>
                <w:p w:rsidR="006407EC" w:rsidRDefault="006407EC" w:rsidP="006407EC">
                  <w:pPr>
                    <w:rPr>
                      <w:i/>
                    </w:rPr>
                  </w:pPr>
                  <w:r w:rsidRPr="006407EC">
                    <w:rPr>
                      <w:i/>
                    </w:rPr>
                    <w:t>Volumen máximo</w:t>
                  </w:r>
                  <w:r>
                    <w:rPr>
                      <w:i/>
                    </w:rPr>
                    <w:t xml:space="preserve"> </w:t>
                  </w:r>
                  <w:r w:rsidRPr="006407EC">
                    <w:rPr>
                      <w:i/>
                    </w:rPr>
                    <w:t>descargado (m</w:t>
                  </w:r>
                  <w:r w:rsidRPr="006407EC">
                    <w:rPr>
                      <w:i/>
                      <w:vertAlign w:val="superscript"/>
                    </w:rPr>
                    <w:t>3</w:t>
                  </w:r>
                  <w:r w:rsidRPr="006407EC">
                    <w:rPr>
                      <w:i/>
                    </w:rPr>
                    <w:t>)</w:t>
                  </w:r>
                </w:p>
              </w:tc>
            </w:tr>
            <w:tr w:rsidR="006407EC" w:rsidTr="006407EC">
              <w:tc>
                <w:tcPr>
                  <w:tcW w:w="2667" w:type="dxa"/>
                </w:tcPr>
                <w:p w:rsidR="006407EC" w:rsidRPr="006407EC" w:rsidRDefault="006407EC" w:rsidP="006407EC">
                  <w:pPr>
                    <w:rPr>
                      <w:i/>
                    </w:rPr>
                  </w:pPr>
                  <w:r w:rsidRPr="006407EC">
                    <w:rPr>
                      <w:i/>
                    </w:rPr>
                    <w:t xml:space="preserve">año   </w:t>
                  </w:r>
                </w:p>
                <w:p w:rsidR="006407EC" w:rsidRDefault="006407EC" w:rsidP="006407EC">
                  <w:pPr>
                    <w:rPr>
                      <w:i/>
                    </w:rPr>
                  </w:pPr>
                </w:p>
              </w:tc>
              <w:tc>
                <w:tcPr>
                  <w:tcW w:w="2602" w:type="dxa"/>
                </w:tcPr>
                <w:p w:rsidR="006407EC" w:rsidRDefault="006407EC" w:rsidP="006407EC">
                  <w:pPr>
                    <w:rPr>
                      <w:i/>
                    </w:rPr>
                  </w:pPr>
                  <w:r w:rsidRPr="006407EC">
                    <w:rPr>
                      <w:i/>
                    </w:rPr>
                    <w:t>36500</w:t>
                  </w:r>
                </w:p>
              </w:tc>
              <w:tc>
                <w:tcPr>
                  <w:tcW w:w="2732" w:type="dxa"/>
                </w:tcPr>
                <w:p w:rsidR="006407EC" w:rsidRDefault="006407EC" w:rsidP="006407EC">
                  <w:pPr>
                    <w:rPr>
                      <w:i/>
                    </w:rPr>
                  </w:pPr>
                  <w:r w:rsidRPr="006407EC">
                    <w:rPr>
                      <w:i/>
                    </w:rPr>
                    <w:t>36500</w:t>
                  </w:r>
                </w:p>
              </w:tc>
              <w:tc>
                <w:tcPr>
                  <w:tcW w:w="2667" w:type="dxa"/>
                </w:tcPr>
                <w:p w:rsidR="006407EC" w:rsidRDefault="006407EC" w:rsidP="006407EC">
                  <w:pPr>
                    <w:rPr>
                      <w:i/>
                    </w:rPr>
                  </w:pPr>
                  <w:r w:rsidRPr="006407EC">
                    <w:rPr>
                      <w:i/>
                    </w:rPr>
                    <w:t>36500</w:t>
                  </w:r>
                </w:p>
              </w:tc>
              <w:tc>
                <w:tcPr>
                  <w:tcW w:w="2668" w:type="dxa"/>
                </w:tcPr>
                <w:p w:rsidR="006407EC" w:rsidRDefault="006407EC" w:rsidP="006407EC">
                  <w:pPr>
                    <w:rPr>
                      <w:i/>
                    </w:rPr>
                  </w:pPr>
                  <w:r w:rsidRPr="006407EC">
                    <w:rPr>
                      <w:i/>
                    </w:rPr>
                    <w:t>36500</w:t>
                  </w:r>
                </w:p>
              </w:tc>
            </w:tr>
            <w:tr w:rsidR="006407EC" w:rsidTr="006407EC">
              <w:tc>
                <w:tcPr>
                  <w:tcW w:w="2667" w:type="dxa"/>
                </w:tcPr>
                <w:p w:rsidR="006407EC" w:rsidRPr="006407EC" w:rsidRDefault="006407EC" w:rsidP="006407EC">
                  <w:pPr>
                    <w:rPr>
                      <w:i/>
                    </w:rPr>
                  </w:pPr>
                  <w:r w:rsidRPr="006407EC">
                    <w:rPr>
                      <w:i/>
                    </w:rPr>
                    <w:t xml:space="preserve">mes </w:t>
                  </w:r>
                </w:p>
                <w:p w:rsidR="006407EC" w:rsidRDefault="006407EC" w:rsidP="006407EC">
                  <w:pPr>
                    <w:rPr>
                      <w:i/>
                    </w:rPr>
                  </w:pPr>
                </w:p>
              </w:tc>
              <w:tc>
                <w:tcPr>
                  <w:tcW w:w="2602" w:type="dxa"/>
                </w:tcPr>
                <w:p w:rsidR="006407EC" w:rsidRDefault="006407EC" w:rsidP="006407EC">
                  <w:pPr>
                    <w:rPr>
                      <w:i/>
                    </w:rPr>
                  </w:pPr>
                  <w:r w:rsidRPr="006407EC">
                    <w:rPr>
                      <w:i/>
                    </w:rPr>
                    <w:t xml:space="preserve">3000 </w:t>
                  </w:r>
                </w:p>
              </w:tc>
              <w:tc>
                <w:tcPr>
                  <w:tcW w:w="2732" w:type="dxa"/>
                </w:tcPr>
                <w:p w:rsidR="006407EC" w:rsidRDefault="006407EC" w:rsidP="006407EC">
                  <w:pPr>
                    <w:rPr>
                      <w:i/>
                    </w:rPr>
                  </w:pPr>
                  <w:r w:rsidRPr="006407EC">
                    <w:rPr>
                      <w:i/>
                    </w:rPr>
                    <w:t xml:space="preserve">3000 </w:t>
                  </w:r>
                </w:p>
              </w:tc>
              <w:tc>
                <w:tcPr>
                  <w:tcW w:w="2667" w:type="dxa"/>
                </w:tcPr>
                <w:p w:rsidR="006407EC" w:rsidRDefault="006407EC" w:rsidP="006407EC">
                  <w:pPr>
                    <w:rPr>
                      <w:i/>
                    </w:rPr>
                  </w:pPr>
                  <w:r w:rsidRPr="006407EC">
                    <w:rPr>
                      <w:i/>
                    </w:rPr>
                    <w:t xml:space="preserve">3000 </w:t>
                  </w:r>
                </w:p>
              </w:tc>
              <w:tc>
                <w:tcPr>
                  <w:tcW w:w="2668" w:type="dxa"/>
                </w:tcPr>
                <w:p w:rsidR="006407EC" w:rsidRDefault="006407EC" w:rsidP="006407EC">
                  <w:pPr>
                    <w:rPr>
                      <w:i/>
                    </w:rPr>
                  </w:pPr>
                  <w:r w:rsidRPr="006407EC">
                    <w:rPr>
                      <w:i/>
                    </w:rPr>
                    <w:t>3000</w:t>
                  </w:r>
                </w:p>
              </w:tc>
            </w:tr>
            <w:tr w:rsidR="006407EC" w:rsidTr="006407EC">
              <w:tc>
                <w:tcPr>
                  <w:tcW w:w="2667" w:type="dxa"/>
                </w:tcPr>
                <w:p w:rsidR="006407EC" w:rsidRPr="006407EC" w:rsidRDefault="006407EC" w:rsidP="006407EC">
                  <w:pPr>
                    <w:rPr>
                      <w:i/>
                    </w:rPr>
                  </w:pPr>
                  <w:r w:rsidRPr="006407EC">
                    <w:rPr>
                      <w:i/>
                    </w:rPr>
                    <w:t xml:space="preserve">día </w:t>
                  </w:r>
                </w:p>
                <w:p w:rsidR="006407EC" w:rsidRDefault="006407EC" w:rsidP="006407EC">
                  <w:pPr>
                    <w:rPr>
                      <w:i/>
                    </w:rPr>
                  </w:pPr>
                </w:p>
              </w:tc>
              <w:tc>
                <w:tcPr>
                  <w:tcW w:w="2602" w:type="dxa"/>
                </w:tcPr>
                <w:p w:rsidR="006407EC" w:rsidRDefault="006407EC" w:rsidP="006407EC">
                  <w:pPr>
                    <w:rPr>
                      <w:i/>
                    </w:rPr>
                  </w:pPr>
                  <w:r w:rsidRPr="006407EC">
                    <w:rPr>
                      <w:i/>
                    </w:rPr>
                    <w:t xml:space="preserve">100 </w:t>
                  </w:r>
                </w:p>
              </w:tc>
              <w:tc>
                <w:tcPr>
                  <w:tcW w:w="2732" w:type="dxa"/>
                </w:tcPr>
                <w:p w:rsidR="006407EC" w:rsidRDefault="006407EC" w:rsidP="006407EC">
                  <w:pPr>
                    <w:rPr>
                      <w:i/>
                    </w:rPr>
                  </w:pPr>
                  <w:r w:rsidRPr="006407EC">
                    <w:rPr>
                      <w:i/>
                    </w:rPr>
                    <w:t xml:space="preserve">100 </w:t>
                  </w:r>
                </w:p>
              </w:tc>
              <w:tc>
                <w:tcPr>
                  <w:tcW w:w="2667" w:type="dxa"/>
                </w:tcPr>
                <w:p w:rsidR="006407EC" w:rsidRDefault="006407EC" w:rsidP="006407EC">
                  <w:pPr>
                    <w:rPr>
                      <w:i/>
                    </w:rPr>
                  </w:pPr>
                  <w:r w:rsidRPr="006407EC">
                    <w:rPr>
                      <w:i/>
                    </w:rPr>
                    <w:t xml:space="preserve">100 </w:t>
                  </w:r>
                </w:p>
              </w:tc>
              <w:tc>
                <w:tcPr>
                  <w:tcW w:w="2668" w:type="dxa"/>
                </w:tcPr>
                <w:p w:rsidR="006407EC" w:rsidRDefault="006407EC" w:rsidP="006407EC">
                  <w:pPr>
                    <w:rPr>
                      <w:i/>
                    </w:rPr>
                  </w:pPr>
                  <w:r w:rsidRPr="006407EC">
                    <w:rPr>
                      <w:i/>
                    </w:rPr>
                    <w:t>100</w:t>
                  </w:r>
                </w:p>
              </w:tc>
            </w:tr>
          </w:tbl>
          <w:p w:rsidR="006407EC" w:rsidRDefault="006407EC" w:rsidP="006911B4">
            <w:pPr>
              <w:rPr>
                <w:i/>
              </w:rPr>
            </w:pPr>
            <w:r w:rsidRPr="006407EC">
              <w:rPr>
                <w:i/>
              </w:rPr>
              <w:t>(…)</w:t>
            </w:r>
          </w:p>
          <w:p w:rsidR="006407EC" w:rsidRPr="006407EC" w:rsidRDefault="006407EC" w:rsidP="006911B4">
            <w:pPr>
              <w:rPr>
                <w:i/>
              </w:rPr>
            </w:pPr>
          </w:p>
          <w:p w:rsidR="006911B4" w:rsidRPr="007F7707" w:rsidRDefault="006911B4" w:rsidP="006911B4">
            <w:pPr>
              <w:rPr>
                <w:b/>
              </w:rPr>
            </w:pPr>
            <w:r w:rsidRPr="007F7707">
              <w:rPr>
                <w:b/>
              </w:rPr>
              <w:t xml:space="preserve">RCA N° 199/2005 </w:t>
            </w:r>
            <w:r w:rsidR="006407EC">
              <w:rPr>
                <w:b/>
              </w:rPr>
              <w:t xml:space="preserve">Considerando 3 </w:t>
            </w:r>
            <w:r w:rsidRPr="007F7707">
              <w:rPr>
                <w:b/>
              </w:rPr>
              <w:t xml:space="preserve">Página </w:t>
            </w:r>
            <w:r w:rsidR="00D43663">
              <w:rPr>
                <w:b/>
              </w:rPr>
              <w:t>9</w:t>
            </w:r>
          </w:p>
          <w:p w:rsidR="00D43663" w:rsidRPr="00D43663" w:rsidRDefault="00D43663" w:rsidP="00D43663">
            <w:pPr>
              <w:rPr>
                <w:b/>
                <w:i/>
              </w:rPr>
            </w:pPr>
            <w:r w:rsidRPr="00D43663">
              <w:rPr>
                <w:b/>
                <w:i/>
              </w:rPr>
              <w:t>Sistema de Tratamiento de Riles</w:t>
            </w:r>
          </w:p>
          <w:p w:rsidR="00D43663" w:rsidRPr="00D43663" w:rsidRDefault="00D43663" w:rsidP="00D43663">
            <w:pPr>
              <w:rPr>
                <w:i/>
              </w:rPr>
            </w:pPr>
            <w:r w:rsidRPr="00D43663">
              <w:rPr>
                <w:i/>
              </w:rPr>
              <w:t>Los Riles o purines generados en el proceso de limpieza de los pabellones se estiman en 100 m</w:t>
            </w:r>
            <w:r w:rsidRPr="00DD4D22">
              <w:rPr>
                <w:i/>
                <w:vertAlign w:val="superscript"/>
              </w:rPr>
              <w:t>3</w:t>
            </w:r>
            <w:r w:rsidRPr="00D43663">
              <w:rPr>
                <w:i/>
              </w:rPr>
              <w:t>/día. Estos Riles serán tratados mediante un sistema de tratamiento que permita su descarga a un curso de agua superficial (río Cato), cumpliendo la norma de emisión de residuos industriales líquidos (D.S. Nº 90 del MINSEGPRES), durante todo el año.</w:t>
            </w:r>
          </w:p>
          <w:p w:rsidR="00D43663" w:rsidRPr="00D43663" w:rsidRDefault="00D43663" w:rsidP="00D43663">
            <w:pPr>
              <w:rPr>
                <w:i/>
              </w:rPr>
            </w:pPr>
            <w:r w:rsidRPr="00D43663">
              <w:rPr>
                <w:i/>
              </w:rPr>
              <w:t>En épocas estivales los purines serán utilizados para el riego del cultivo de maíz de un predio vecino, previamente tratados.</w:t>
            </w:r>
          </w:p>
          <w:p w:rsidR="00D43663" w:rsidRPr="00D43663" w:rsidRDefault="00D43663" w:rsidP="00D43663">
            <w:pPr>
              <w:rPr>
                <w:i/>
              </w:rPr>
            </w:pPr>
            <w:r w:rsidRPr="00D43663">
              <w:rPr>
                <w:i/>
              </w:rPr>
              <w:t>En épocas invernales los purines serán tratados para su descarga al río Cato.</w:t>
            </w:r>
          </w:p>
          <w:p w:rsidR="00D43663" w:rsidRPr="00D43663" w:rsidRDefault="00D43663" w:rsidP="00D43663">
            <w:pPr>
              <w:rPr>
                <w:i/>
              </w:rPr>
            </w:pPr>
            <w:r w:rsidRPr="00D43663">
              <w:rPr>
                <w:i/>
              </w:rPr>
              <w:t>La Caracterización física, química y bacteriológica de los Riles generados del proceso corresponden a los valores que se presentan a continuación:</w:t>
            </w:r>
          </w:p>
          <w:p w:rsidR="00D43663" w:rsidRDefault="00D43663" w:rsidP="00D43663">
            <w:pPr>
              <w:rPr>
                <w:b/>
                <w:i/>
              </w:rPr>
            </w:pPr>
          </w:p>
          <w:tbl>
            <w:tblPr>
              <w:tblStyle w:val="Tablaconcuadrcula"/>
              <w:tblW w:w="0" w:type="auto"/>
              <w:tblInd w:w="2292" w:type="dxa"/>
              <w:tblLayout w:type="fixed"/>
              <w:tblLook w:val="04A0" w:firstRow="1" w:lastRow="0" w:firstColumn="1" w:lastColumn="0" w:noHBand="0" w:noVBand="1"/>
            </w:tblPr>
            <w:tblGrid>
              <w:gridCol w:w="2835"/>
              <w:gridCol w:w="1541"/>
              <w:gridCol w:w="1436"/>
              <w:gridCol w:w="2410"/>
            </w:tblGrid>
            <w:tr w:rsidR="00D43663" w:rsidTr="00B6642D">
              <w:tc>
                <w:tcPr>
                  <w:tcW w:w="2835" w:type="dxa"/>
                </w:tcPr>
                <w:p w:rsidR="00D43663" w:rsidRDefault="00D43663" w:rsidP="00D43663">
                  <w:pPr>
                    <w:jc w:val="left"/>
                    <w:rPr>
                      <w:b/>
                      <w:i/>
                    </w:rPr>
                  </w:pPr>
                  <w:r w:rsidRPr="00D43663">
                    <w:rPr>
                      <w:b/>
                      <w:i/>
                    </w:rPr>
                    <w:t xml:space="preserve">Parámetros </w:t>
                  </w:r>
                </w:p>
              </w:tc>
              <w:tc>
                <w:tcPr>
                  <w:tcW w:w="1541" w:type="dxa"/>
                </w:tcPr>
                <w:p w:rsidR="00D43663" w:rsidRDefault="00D43663" w:rsidP="00D43663">
                  <w:pPr>
                    <w:jc w:val="left"/>
                    <w:rPr>
                      <w:b/>
                      <w:i/>
                    </w:rPr>
                  </w:pPr>
                  <w:r w:rsidRPr="00D43663">
                    <w:rPr>
                      <w:b/>
                      <w:i/>
                    </w:rPr>
                    <w:t xml:space="preserve">Unidades </w:t>
                  </w:r>
                </w:p>
              </w:tc>
              <w:tc>
                <w:tcPr>
                  <w:tcW w:w="1436" w:type="dxa"/>
                </w:tcPr>
                <w:p w:rsidR="00D43663" w:rsidRDefault="00D43663" w:rsidP="00D43663">
                  <w:pPr>
                    <w:jc w:val="left"/>
                    <w:rPr>
                      <w:b/>
                      <w:i/>
                    </w:rPr>
                  </w:pPr>
                  <w:r w:rsidRPr="00D43663">
                    <w:rPr>
                      <w:b/>
                      <w:i/>
                    </w:rPr>
                    <w:t>Expresión</w:t>
                  </w:r>
                </w:p>
              </w:tc>
              <w:tc>
                <w:tcPr>
                  <w:tcW w:w="2410" w:type="dxa"/>
                </w:tcPr>
                <w:p w:rsidR="00D43663" w:rsidRPr="00D43663" w:rsidRDefault="00D43663" w:rsidP="00D43663">
                  <w:pPr>
                    <w:jc w:val="left"/>
                    <w:rPr>
                      <w:b/>
                      <w:i/>
                    </w:rPr>
                  </w:pPr>
                  <w:r w:rsidRPr="00D43663">
                    <w:rPr>
                      <w:b/>
                      <w:i/>
                    </w:rPr>
                    <w:t>Concentraciones</w:t>
                  </w:r>
                  <w:r>
                    <w:rPr>
                      <w:b/>
                      <w:i/>
                    </w:rPr>
                    <w:t xml:space="preserve"> </w:t>
                  </w:r>
                  <w:r w:rsidRPr="00D43663">
                    <w:rPr>
                      <w:b/>
                      <w:i/>
                    </w:rPr>
                    <w:t>(mg/L)</w:t>
                  </w:r>
                </w:p>
                <w:p w:rsidR="00D43663" w:rsidRDefault="00D43663" w:rsidP="00D43663">
                  <w:pPr>
                    <w:jc w:val="left"/>
                    <w:rPr>
                      <w:b/>
                      <w:i/>
                    </w:rPr>
                  </w:pPr>
                </w:p>
              </w:tc>
            </w:tr>
            <w:tr w:rsidR="00D43663" w:rsidRPr="00D43663" w:rsidTr="00B6642D">
              <w:tc>
                <w:tcPr>
                  <w:tcW w:w="2835" w:type="dxa"/>
                </w:tcPr>
                <w:p w:rsidR="00D43663" w:rsidRPr="00D43663" w:rsidRDefault="00D43663" w:rsidP="00D43663">
                  <w:pPr>
                    <w:jc w:val="left"/>
                    <w:rPr>
                      <w:i/>
                    </w:rPr>
                  </w:pPr>
                  <w:r w:rsidRPr="00D43663">
                    <w:rPr>
                      <w:i/>
                    </w:rPr>
                    <w:t>DBO</w:t>
                  </w:r>
                  <w:r w:rsidRPr="00DD4D22">
                    <w:rPr>
                      <w:i/>
                      <w:vertAlign w:val="subscript"/>
                    </w:rPr>
                    <w:t>5</w:t>
                  </w:r>
                </w:p>
              </w:tc>
              <w:tc>
                <w:tcPr>
                  <w:tcW w:w="1541" w:type="dxa"/>
                </w:tcPr>
                <w:p w:rsidR="00D43663" w:rsidRPr="00D43663" w:rsidRDefault="00D43663" w:rsidP="00D43663">
                  <w:pPr>
                    <w:jc w:val="left"/>
                    <w:rPr>
                      <w:i/>
                    </w:rPr>
                  </w:pPr>
                  <w:r w:rsidRPr="00D43663">
                    <w:rPr>
                      <w:i/>
                    </w:rPr>
                    <w:t>mg O2/L</w:t>
                  </w:r>
                </w:p>
              </w:tc>
              <w:tc>
                <w:tcPr>
                  <w:tcW w:w="1436" w:type="dxa"/>
                </w:tcPr>
                <w:p w:rsidR="00D43663" w:rsidRPr="00D43663" w:rsidRDefault="00D43663" w:rsidP="00D43663">
                  <w:pPr>
                    <w:jc w:val="left"/>
                    <w:rPr>
                      <w:i/>
                    </w:rPr>
                  </w:pPr>
                  <w:r w:rsidRPr="00D43663">
                    <w:rPr>
                      <w:i/>
                    </w:rPr>
                    <w:t>DBO</w:t>
                  </w:r>
                  <w:r w:rsidRPr="00DD4D22">
                    <w:rPr>
                      <w:i/>
                      <w:vertAlign w:val="subscript"/>
                    </w:rPr>
                    <w:t>5</w:t>
                  </w:r>
                  <w:r w:rsidRPr="00D43663">
                    <w:rPr>
                      <w:i/>
                    </w:rPr>
                    <w:t xml:space="preserve"> </w:t>
                  </w:r>
                </w:p>
              </w:tc>
              <w:tc>
                <w:tcPr>
                  <w:tcW w:w="2410" w:type="dxa"/>
                </w:tcPr>
                <w:p w:rsidR="00D43663" w:rsidRPr="00D43663" w:rsidRDefault="00D43663" w:rsidP="008840FC">
                  <w:pPr>
                    <w:jc w:val="center"/>
                    <w:rPr>
                      <w:i/>
                    </w:rPr>
                  </w:pPr>
                  <w:r w:rsidRPr="00D43663">
                    <w:rPr>
                      <w:i/>
                    </w:rPr>
                    <w:t>12.000</w:t>
                  </w:r>
                </w:p>
              </w:tc>
            </w:tr>
            <w:tr w:rsidR="00D43663" w:rsidRPr="00D43663" w:rsidTr="00B6642D">
              <w:tc>
                <w:tcPr>
                  <w:tcW w:w="2835" w:type="dxa"/>
                </w:tcPr>
                <w:p w:rsidR="00D43663" w:rsidRPr="00D43663" w:rsidRDefault="00D43663" w:rsidP="00E3106B">
                  <w:pPr>
                    <w:jc w:val="left"/>
                    <w:rPr>
                      <w:i/>
                    </w:rPr>
                  </w:pPr>
                  <w:r w:rsidRPr="00D43663">
                    <w:rPr>
                      <w:i/>
                    </w:rPr>
                    <w:t xml:space="preserve">Fósforo </w:t>
                  </w:r>
                </w:p>
              </w:tc>
              <w:tc>
                <w:tcPr>
                  <w:tcW w:w="1541" w:type="dxa"/>
                </w:tcPr>
                <w:p w:rsidR="00D43663" w:rsidRPr="00D43663" w:rsidRDefault="00D43663" w:rsidP="00D43663">
                  <w:pPr>
                    <w:jc w:val="left"/>
                    <w:rPr>
                      <w:i/>
                    </w:rPr>
                  </w:pPr>
                  <w:r w:rsidRPr="00D43663">
                    <w:rPr>
                      <w:i/>
                    </w:rPr>
                    <w:t xml:space="preserve">mg/L </w:t>
                  </w:r>
                </w:p>
              </w:tc>
              <w:tc>
                <w:tcPr>
                  <w:tcW w:w="1436" w:type="dxa"/>
                </w:tcPr>
                <w:p w:rsidR="00D43663" w:rsidRPr="00D43663" w:rsidRDefault="00D43663" w:rsidP="00D43663">
                  <w:pPr>
                    <w:jc w:val="left"/>
                    <w:rPr>
                      <w:i/>
                    </w:rPr>
                  </w:pPr>
                  <w:r w:rsidRPr="00D43663">
                    <w:rPr>
                      <w:i/>
                    </w:rPr>
                    <w:t>P</w:t>
                  </w:r>
                </w:p>
              </w:tc>
              <w:tc>
                <w:tcPr>
                  <w:tcW w:w="2410" w:type="dxa"/>
                </w:tcPr>
                <w:p w:rsidR="00D43663" w:rsidRPr="00D43663" w:rsidRDefault="00D43663" w:rsidP="008840FC">
                  <w:pPr>
                    <w:jc w:val="center"/>
                    <w:rPr>
                      <w:i/>
                    </w:rPr>
                  </w:pPr>
                  <w:r w:rsidRPr="00D43663">
                    <w:rPr>
                      <w:i/>
                    </w:rPr>
                    <w:t>269</w:t>
                  </w:r>
                </w:p>
              </w:tc>
            </w:tr>
            <w:tr w:rsidR="00D43663" w:rsidRPr="00D43663" w:rsidTr="00B6642D">
              <w:tc>
                <w:tcPr>
                  <w:tcW w:w="2835" w:type="dxa"/>
                </w:tcPr>
                <w:p w:rsidR="00D43663" w:rsidRPr="00D43663" w:rsidRDefault="00D43663" w:rsidP="00E3106B">
                  <w:pPr>
                    <w:jc w:val="left"/>
                    <w:rPr>
                      <w:i/>
                    </w:rPr>
                  </w:pPr>
                  <w:r w:rsidRPr="00D43663">
                    <w:rPr>
                      <w:i/>
                    </w:rPr>
                    <w:lastRenderedPageBreak/>
                    <w:t xml:space="preserve">Nitrógeno Total Kjeldahl </w:t>
                  </w:r>
                </w:p>
              </w:tc>
              <w:tc>
                <w:tcPr>
                  <w:tcW w:w="1541" w:type="dxa"/>
                </w:tcPr>
                <w:p w:rsidR="00D43663" w:rsidRPr="00D43663" w:rsidRDefault="00D43663" w:rsidP="00D43663">
                  <w:pPr>
                    <w:jc w:val="left"/>
                    <w:rPr>
                      <w:i/>
                    </w:rPr>
                  </w:pPr>
                  <w:r w:rsidRPr="00D43663">
                    <w:rPr>
                      <w:i/>
                    </w:rPr>
                    <w:t>mg/L</w:t>
                  </w:r>
                </w:p>
              </w:tc>
              <w:tc>
                <w:tcPr>
                  <w:tcW w:w="1436" w:type="dxa"/>
                </w:tcPr>
                <w:p w:rsidR="00D43663" w:rsidRPr="00D43663" w:rsidRDefault="00D43663" w:rsidP="00D43663">
                  <w:pPr>
                    <w:jc w:val="left"/>
                    <w:rPr>
                      <w:i/>
                    </w:rPr>
                  </w:pPr>
                  <w:r w:rsidRPr="00D43663">
                    <w:rPr>
                      <w:i/>
                    </w:rPr>
                    <w:t>NKT</w:t>
                  </w:r>
                </w:p>
              </w:tc>
              <w:tc>
                <w:tcPr>
                  <w:tcW w:w="2410" w:type="dxa"/>
                </w:tcPr>
                <w:p w:rsidR="00D43663" w:rsidRPr="00D43663" w:rsidRDefault="00D43663" w:rsidP="008840FC">
                  <w:pPr>
                    <w:jc w:val="center"/>
                    <w:rPr>
                      <w:i/>
                    </w:rPr>
                  </w:pPr>
                  <w:r w:rsidRPr="00D43663">
                    <w:rPr>
                      <w:i/>
                    </w:rPr>
                    <w:t>200</w:t>
                  </w:r>
                </w:p>
              </w:tc>
            </w:tr>
            <w:tr w:rsidR="00D43663" w:rsidRPr="00D43663" w:rsidTr="00B6642D">
              <w:tc>
                <w:tcPr>
                  <w:tcW w:w="2835" w:type="dxa"/>
                </w:tcPr>
                <w:p w:rsidR="00D43663" w:rsidRPr="00D43663" w:rsidRDefault="00D43663" w:rsidP="00E3106B">
                  <w:pPr>
                    <w:jc w:val="left"/>
                    <w:rPr>
                      <w:i/>
                    </w:rPr>
                  </w:pPr>
                  <w:r w:rsidRPr="00D43663">
                    <w:rPr>
                      <w:i/>
                    </w:rPr>
                    <w:t xml:space="preserve">PH </w:t>
                  </w:r>
                </w:p>
              </w:tc>
              <w:tc>
                <w:tcPr>
                  <w:tcW w:w="1541" w:type="dxa"/>
                </w:tcPr>
                <w:p w:rsidR="00D43663" w:rsidRPr="00D43663" w:rsidRDefault="00D43663" w:rsidP="00D43663">
                  <w:pPr>
                    <w:jc w:val="left"/>
                    <w:rPr>
                      <w:i/>
                    </w:rPr>
                  </w:pPr>
                  <w:r w:rsidRPr="00D43663">
                    <w:rPr>
                      <w:i/>
                    </w:rPr>
                    <w:t>Unidad</w:t>
                  </w:r>
                </w:p>
              </w:tc>
              <w:tc>
                <w:tcPr>
                  <w:tcW w:w="1436" w:type="dxa"/>
                </w:tcPr>
                <w:p w:rsidR="00D43663" w:rsidRPr="00D43663" w:rsidRDefault="00D43663" w:rsidP="00D43663">
                  <w:pPr>
                    <w:jc w:val="left"/>
                    <w:rPr>
                      <w:i/>
                    </w:rPr>
                  </w:pPr>
                  <w:r w:rsidRPr="00D43663">
                    <w:rPr>
                      <w:i/>
                    </w:rPr>
                    <w:t>pH</w:t>
                  </w:r>
                </w:p>
              </w:tc>
              <w:tc>
                <w:tcPr>
                  <w:tcW w:w="2410" w:type="dxa"/>
                </w:tcPr>
                <w:p w:rsidR="00D43663" w:rsidRPr="00D43663" w:rsidRDefault="00D43663" w:rsidP="008840FC">
                  <w:pPr>
                    <w:jc w:val="center"/>
                    <w:rPr>
                      <w:i/>
                    </w:rPr>
                  </w:pPr>
                  <w:r w:rsidRPr="00D43663">
                    <w:rPr>
                      <w:i/>
                    </w:rPr>
                    <w:t>6.8</w:t>
                  </w:r>
                </w:p>
              </w:tc>
            </w:tr>
            <w:tr w:rsidR="00D43663" w:rsidRPr="00D43663" w:rsidTr="00B6642D">
              <w:tc>
                <w:tcPr>
                  <w:tcW w:w="2835" w:type="dxa"/>
                </w:tcPr>
                <w:p w:rsidR="00D43663" w:rsidRPr="00D43663" w:rsidRDefault="00D43663" w:rsidP="00E3106B">
                  <w:pPr>
                    <w:jc w:val="left"/>
                    <w:rPr>
                      <w:i/>
                    </w:rPr>
                  </w:pPr>
                  <w:r w:rsidRPr="00D43663">
                    <w:rPr>
                      <w:i/>
                    </w:rPr>
                    <w:t xml:space="preserve">Sólidos Suspendidos Totales </w:t>
                  </w:r>
                </w:p>
              </w:tc>
              <w:tc>
                <w:tcPr>
                  <w:tcW w:w="1541" w:type="dxa"/>
                </w:tcPr>
                <w:p w:rsidR="00D43663" w:rsidRPr="00D43663" w:rsidRDefault="00D43663" w:rsidP="00D43663">
                  <w:pPr>
                    <w:jc w:val="left"/>
                    <w:rPr>
                      <w:i/>
                    </w:rPr>
                  </w:pPr>
                  <w:r w:rsidRPr="00D43663">
                    <w:rPr>
                      <w:i/>
                    </w:rPr>
                    <w:t xml:space="preserve">mg/L </w:t>
                  </w:r>
                </w:p>
              </w:tc>
              <w:tc>
                <w:tcPr>
                  <w:tcW w:w="1436" w:type="dxa"/>
                </w:tcPr>
                <w:p w:rsidR="00D43663" w:rsidRPr="00D43663" w:rsidRDefault="00D43663" w:rsidP="00D43663">
                  <w:pPr>
                    <w:jc w:val="left"/>
                    <w:rPr>
                      <w:i/>
                    </w:rPr>
                  </w:pPr>
                  <w:r w:rsidRPr="00D43663">
                    <w:rPr>
                      <w:i/>
                    </w:rPr>
                    <w:t>SSt</w:t>
                  </w:r>
                </w:p>
              </w:tc>
              <w:tc>
                <w:tcPr>
                  <w:tcW w:w="2410" w:type="dxa"/>
                </w:tcPr>
                <w:p w:rsidR="00D43663" w:rsidRPr="00D43663" w:rsidRDefault="00D43663" w:rsidP="008840FC">
                  <w:pPr>
                    <w:jc w:val="center"/>
                    <w:rPr>
                      <w:i/>
                    </w:rPr>
                  </w:pPr>
                  <w:r w:rsidRPr="00D43663">
                    <w:rPr>
                      <w:i/>
                    </w:rPr>
                    <w:t>10.000</w:t>
                  </w:r>
                </w:p>
              </w:tc>
            </w:tr>
            <w:tr w:rsidR="00D43663" w:rsidRPr="00D43663" w:rsidTr="00B6642D">
              <w:tc>
                <w:tcPr>
                  <w:tcW w:w="2835" w:type="dxa"/>
                </w:tcPr>
                <w:p w:rsidR="00D43663" w:rsidRPr="00D43663" w:rsidRDefault="00D43663" w:rsidP="00E3106B">
                  <w:pPr>
                    <w:jc w:val="left"/>
                    <w:rPr>
                      <w:i/>
                    </w:rPr>
                  </w:pPr>
                  <w:r w:rsidRPr="00D43663">
                    <w:rPr>
                      <w:i/>
                    </w:rPr>
                    <w:t xml:space="preserve">Sólidos Sedimentables </w:t>
                  </w:r>
                </w:p>
              </w:tc>
              <w:tc>
                <w:tcPr>
                  <w:tcW w:w="1541" w:type="dxa"/>
                </w:tcPr>
                <w:p w:rsidR="00D43663" w:rsidRPr="00D43663" w:rsidRDefault="00D43663" w:rsidP="00D43663">
                  <w:pPr>
                    <w:jc w:val="left"/>
                    <w:rPr>
                      <w:i/>
                    </w:rPr>
                  </w:pPr>
                  <w:r w:rsidRPr="00D43663">
                    <w:rPr>
                      <w:i/>
                    </w:rPr>
                    <w:t>mg/L</w:t>
                  </w:r>
                </w:p>
              </w:tc>
              <w:tc>
                <w:tcPr>
                  <w:tcW w:w="1436" w:type="dxa"/>
                </w:tcPr>
                <w:p w:rsidR="00D43663" w:rsidRPr="00D43663" w:rsidRDefault="00D43663" w:rsidP="00D43663">
                  <w:pPr>
                    <w:jc w:val="left"/>
                    <w:rPr>
                      <w:i/>
                    </w:rPr>
                  </w:pPr>
                  <w:r>
                    <w:rPr>
                      <w:i/>
                    </w:rPr>
                    <w:t>-</w:t>
                  </w:r>
                </w:p>
              </w:tc>
              <w:tc>
                <w:tcPr>
                  <w:tcW w:w="2410" w:type="dxa"/>
                </w:tcPr>
                <w:p w:rsidR="00D43663" w:rsidRPr="00D43663" w:rsidRDefault="00D43663" w:rsidP="008840FC">
                  <w:pPr>
                    <w:jc w:val="center"/>
                    <w:rPr>
                      <w:i/>
                    </w:rPr>
                  </w:pPr>
                  <w:r w:rsidRPr="00D43663">
                    <w:rPr>
                      <w:i/>
                    </w:rPr>
                    <w:t>700</w:t>
                  </w:r>
                </w:p>
              </w:tc>
            </w:tr>
          </w:tbl>
          <w:p w:rsidR="00D43663" w:rsidRPr="00D43663" w:rsidRDefault="00D43663" w:rsidP="00D43663">
            <w:pPr>
              <w:rPr>
                <w:i/>
              </w:rPr>
            </w:pPr>
            <w:r w:rsidRPr="00D43663">
              <w:rPr>
                <w:i/>
              </w:rPr>
              <w:t xml:space="preserve">(…) </w:t>
            </w:r>
          </w:p>
          <w:p w:rsidR="00D43663" w:rsidRDefault="00D43663" w:rsidP="006911B4">
            <w:pPr>
              <w:rPr>
                <w:b/>
                <w:i/>
              </w:rPr>
            </w:pPr>
          </w:p>
          <w:p w:rsidR="006911B4" w:rsidRPr="00CE44D1" w:rsidRDefault="006911B4" w:rsidP="006911B4">
            <w:pPr>
              <w:rPr>
                <w:b/>
                <w:i/>
              </w:rPr>
            </w:pPr>
            <w:r w:rsidRPr="00CE44D1">
              <w:rPr>
                <w:b/>
                <w:i/>
              </w:rPr>
              <w:t>Página 20</w:t>
            </w:r>
          </w:p>
          <w:p w:rsidR="006911B4" w:rsidRPr="00CE44D1" w:rsidRDefault="006911B4" w:rsidP="006911B4">
            <w:pPr>
              <w:rPr>
                <w:b/>
                <w:i/>
              </w:rPr>
            </w:pPr>
            <w:r w:rsidRPr="00CE44D1">
              <w:rPr>
                <w:b/>
                <w:i/>
              </w:rPr>
              <w:t>PRINCIPALES EMISIONES, DESCARGAS Y RESIDUOS DEL PROYECTO</w:t>
            </w:r>
          </w:p>
          <w:p w:rsidR="006911B4" w:rsidRPr="00CE44D1" w:rsidRDefault="006911B4" w:rsidP="006911B4">
            <w:pPr>
              <w:rPr>
                <w:b/>
                <w:i/>
              </w:rPr>
            </w:pPr>
            <w:r w:rsidRPr="00CE44D1">
              <w:rPr>
                <w:b/>
                <w:i/>
              </w:rPr>
              <w:t>(…)</w:t>
            </w:r>
          </w:p>
          <w:p w:rsidR="006911B4" w:rsidRPr="00CE44D1" w:rsidRDefault="006911B4" w:rsidP="006911B4">
            <w:pPr>
              <w:rPr>
                <w:b/>
                <w:i/>
              </w:rPr>
            </w:pPr>
            <w:r w:rsidRPr="00CE44D1">
              <w:rPr>
                <w:b/>
                <w:i/>
              </w:rPr>
              <w:t>Efluentes Líquidos</w:t>
            </w:r>
          </w:p>
          <w:p w:rsidR="006911B4" w:rsidRPr="00CE44D1" w:rsidRDefault="006911B4" w:rsidP="006911B4">
            <w:pPr>
              <w:rPr>
                <w:i/>
              </w:rPr>
            </w:pPr>
            <w:r w:rsidRPr="00CE44D1">
              <w:rPr>
                <w:i/>
              </w:rPr>
              <w:t>b) Efluentes Industriales</w:t>
            </w:r>
          </w:p>
          <w:p w:rsidR="006911B4" w:rsidRPr="00CE44D1" w:rsidRDefault="006911B4" w:rsidP="006911B4">
            <w:pPr>
              <w:rPr>
                <w:i/>
              </w:rPr>
            </w:pPr>
          </w:p>
          <w:p w:rsidR="006911B4" w:rsidRPr="00CE44D1" w:rsidRDefault="00FF55DF" w:rsidP="006911B4">
            <w:pPr>
              <w:rPr>
                <w:i/>
              </w:rPr>
            </w:pPr>
            <w:r>
              <w:rPr>
                <w:i/>
              </w:rPr>
              <w:t xml:space="preserve">(…) </w:t>
            </w:r>
            <w:r w:rsidR="006911B4" w:rsidRPr="00CE44D1">
              <w:rPr>
                <w:i/>
              </w:rPr>
              <w:t>Finalmente el efluente es conducido al “Pantano Artificial” o Wetland para su posterior uso en labores de riego (desde septiembre a marzo) y su disposición en el río Cato (desde abril a agosto), cumpliendo durante todo el año con los parámetros establecidos en la tabla 1 del D.S. 90/00 del MINSEGPRES “ Norma de emisión para la regulación de contaminantes asociados a las descargas de residuos líquidos a aguas marinas y continentales superficiales”.</w:t>
            </w:r>
          </w:p>
          <w:p w:rsidR="006911B4" w:rsidRPr="00CE44D1" w:rsidRDefault="006911B4" w:rsidP="006911B4">
            <w:pPr>
              <w:rPr>
                <w:i/>
              </w:rPr>
            </w:pPr>
            <w:r w:rsidRPr="00CE44D1">
              <w:rPr>
                <w:i/>
              </w:rPr>
              <w:t>(…)</w:t>
            </w:r>
          </w:p>
          <w:p w:rsidR="00BD2FBF" w:rsidRDefault="00BD2FBF" w:rsidP="006911B4">
            <w:pPr>
              <w:rPr>
                <w:b/>
                <w:i/>
              </w:rPr>
            </w:pPr>
          </w:p>
          <w:p w:rsidR="006911B4" w:rsidRPr="00BD2FBF" w:rsidRDefault="00932A77" w:rsidP="006911B4">
            <w:pPr>
              <w:rPr>
                <w:b/>
                <w:i/>
              </w:rPr>
            </w:pPr>
            <w:r w:rsidRPr="00BD2FBF">
              <w:rPr>
                <w:b/>
                <w:i/>
              </w:rPr>
              <w:t xml:space="preserve">Extracto </w:t>
            </w:r>
            <w:r w:rsidR="003248F8" w:rsidRPr="00BD2FBF">
              <w:rPr>
                <w:b/>
                <w:i/>
              </w:rPr>
              <w:t>Página 15</w:t>
            </w:r>
            <w:r w:rsidRPr="00BD2FBF">
              <w:rPr>
                <w:b/>
                <w:i/>
              </w:rPr>
              <w:t xml:space="preserve"> a 19</w:t>
            </w:r>
          </w:p>
          <w:p w:rsidR="003248F8" w:rsidRPr="00BD2FBF" w:rsidRDefault="003248F8" w:rsidP="006911B4">
            <w:pPr>
              <w:rPr>
                <w:i/>
              </w:rPr>
            </w:pPr>
          </w:p>
          <w:p w:rsidR="003248F8" w:rsidRDefault="003248F8" w:rsidP="003248F8">
            <w:pPr>
              <w:rPr>
                <w:i/>
              </w:rPr>
            </w:pPr>
            <w:r w:rsidRPr="00BD2FBF">
              <w:rPr>
                <w:i/>
              </w:rPr>
              <w:t>Cabe señalar que el Titular del proyecto consideró monitorear DBO</w:t>
            </w:r>
            <w:r w:rsidRPr="00CE7FBE">
              <w:rPr>
                <w:i/>
                <w:vertAlign w:val="subscript"/>
              </w:rPr>
              <w:t>5</w:t>
            </w:r>
            <w:r w:rsidRPr="00BD2FBF">
              <w:rPr>
                <w:i/>
              </w:rPr>
              <w:t>, Nitrógeno y sólidos suspendidos de forma trimestral. No obstante, el comité técnico consideró necesario incluir una frecuencia mayor (mensual), dado que un control mensual de dichas variables permitirá conocer la eficiencia real del sistema de tratamiento y determinar a tiempo posibles alteraciones que hagan ineficiente el sistema.</w:t>
            </w:r>
          </w:p>
          <w:p w:rsidR="00932A77" w:rsidRDefault="00932A77" w:rsidP="003248F8">
            <w:pPr>
              <w:rPr>
                <w:i/>
              </w:rPr>
            </w:pPr>
          </w:p>
          <w:p w:rsidR="00932A77" w:rsidRPr="00932A77" w:rsidRDefault="00932A77" w:rsidP="00932A77">
            <w:pPr>
              <w:rPr>
                <w:i/>
              </w:rPr>
            </w:pPr>
            <w:r w:rsidRPr="00932A77">
              <w:rPr>
                <w:i/>
              </w:rPr>
              <w:t>El plan de monitoreo considerará:</w:t>
            </w:r>
          </w:p>
          <w:p w:rsidR="00932A77" w:rsidRPr="00932A77" w:rsidRDefault="00932A77" w:rsidP="00932A77">
            <w:pPr>
              <w:pStyle w:val="Prrafodelista"/>
              <w:numPr>
                <w:ilvl w:val="0"/>
                <w:numId w:val="34"/>
              </w:numPr>
              <w:rPr>
                <w:i/>
              </w:rPr>
            </w:pPr>
            <w:r w:rsidRPr="00932A77">
              <w:rPr>
                <w:i/>
              </w:rPr>
              <w:t>Punto de monitoreo: en la descarga de la fuente emisora (cámara).</w:t>
            </w:r>
          </w:p>
          <w:p w:rsidR="00932A77" w:rsidRPr="00932A77" w:rsidRDefault="00932A77" w:rsidP="00932A77">
            <w:pPr>
              <w:pStyle w:val="Prrafodelista"/>
              <w:numPr>
                <w:ilvl w:val="0"/>
                <w:numId w:val="34"/>
              </w:numPr>
              <w:rPr>
                <w:i/>
              </w:rPr>
            </w:pPr>
            <w:r w:rsidRPr="00932A77">
              <w:rPr>
                <w:i/>
              </w:rPr>
              <w:t>Parámetros a monitorear durante la operación del proyecto:</w:t>
            </w:r>
          </w:p>
          <w:p w:rsidR="00932A77" w:rsidRPr="00932A77" w:rsidRDefault="00932A77" w:rsidP="00932A77">
            <w:pPr>
              <w:ind w:left="738"/>
              <w:rPr>
                <w:i/>
              </w:rPr>
            </w:pPr>
            <w:r w:rsidRPr="00932A77">
              <w:rPr>
                <w:i/>
              </w:rPr>
              <w:t>Aceites</w:t>
            </w:r>
            <w:r>
              <w:rPr>
                <w:i/>
              </w:rPr>
              <w:t xml:space="preserve"> </w:t>
            </w:r>
            <w:r w:rsidRPr="00932A77">
              <w:rPr>
                <w:i/>
              </w:rPr>
              <w:t>y Grasas</w:t>
            </w:r>
          </w:p>
          <w:p w:rsidR="00932A77" w:rsidRPr="00932A77" w:rsidRDefault="00932A77" w:rsidP="00932A77">
            <w:pPr>
              <w:ind w:left="738"/>
              <w:rPr>
                <w:i/>
              </w:rPr>
            </w:pPr>
            <w:r w:rsidRPr="00932A77">
              <w:rPr>
                <w:i/>
              </w:rPr>
              <w:t>Coliformes</w:t>
            </w:r>
            <w:r>
              <w:rPr>
                <w:i/>
              </w:rPr>
              <w:t xml:space="preserve"> </w:t>
            </w:r>
            <w:r w:rsidRPr="00932A77">
              <w:rPr>
                <w:i/>
              </w:rPr>
              <w:t>fecales</w:t>
            </w:r>
          </w:p>
          <w:p w:rsidR="00932A77" w:rsidRPr="00932A77" w:rsidRDefault="00932A77" w:rsidP="00932A77">
            <w:pPr>
              <w:ind w:left="738"/>
              <w:rPr>
                <w:i/>
              </w:rPr>
            </w:pPr>
            <w:r w:rsidRPr="00932A77">
              <w:rPr>
                <w:i/>
              </w:rPr>
              <w:t>DBO</w:t>
            </w:r>
            <w:r w:rsidRPr="00BD2FBF">
              <w:rPr>
                <w:i/>
                <w:vertAlign w:val="subscript"/>
              </w:rPr>
              <w:t>5</w:t>
            </w:r>
          </w:p>
          <w:p w:rsidR="00932A77" w:rsidRPr="00932A77" w:rsidRDefault="00932A77" w:rsidP="00932A77">
            <w:pPr>
              <w:ind w:left="738"/>
              <w:rPr>
                <w:i/>
              </w:rPr>
            </w:pPr>
            <w:r w:rsidRPr="00932A77">
              <w:rPr>
                <w:i/>
              </w:rPr>
              <w:t>Fósforo</w:t>
            </w:r>
          </w:p>
          <w:p w:rsidR="00932A77" w:rsidRPr="00932A77" w:rsidRDefault="00932A77" w:rsidP="00932A77">
            <w:pPr>
              <w:ind w:left="738"/>
              <w:rPr>
                <w:i/>
              </w:rPr>
            </w:pPr>
            <w:r w:rsidRPr="00932A77">
              <w:rPr>
                <w:i/>
              </w:rPr>
              <w:t>Nitrógeno</w:t>
            </w:r>
          </w:p>
          <w:p w:rsidR="00932A77" w:rsidRPr="00932A77" w:rsidRDefault="00932A77" w:rsidP="00932A77">
            <w:pPr>
              <w:ind w:left="738"/>
              <w:rPr>
                <w:i/>
              </w:rPr>
            </w:pPr>
            <w:r w:rsidRPr="00932A77">
              <w:rPr>
                <w:i/>
              </w:rPr>
              <w:t>Total</w:t>
            </w:r>
          </w:p>
          <w:p w:rsidR="00932A77" w:rsidRPr="00932A77" w:rsidRDefault="00932A77" w:rsidP="00932A77">
            <w:pPr>
              <w:ind w:left="738"/>
              <w:rPr>
                <w:i/>
              </w:rPr>
            </w:pPr>
            <w:r w:rsidRPr="00932A77">
              <w:rPr>
                <w:i/>
              </w:rPr>
              <w:t>pH</w:t>
            </w:r>
          </w:p>
          <w:p w:rsidR="00932A77" w:rsidRPr="00932A77" w:rsidRDefault="00932A77" w:rsidP="00932A77">
            <w:pPr>
              <w:ind w:left="738"/>
              <w:rPr>
                <w:i/>
              </w:rPr>
            </w:pPr>
            <w:r w:rsidRPr="00932A77">
              <w:rPr>
                <w:i/>
              </w:rPr>
              <w:t>Sólidos</w:t>
            </w:r>
            <w:r>
              <w:rPr>
                <w:i/>
              </w:rPr>
              <w:t xml:space="preserve"> </w:t>
            </w:r>
            <w:r w:rsidRPr="00932A77">
              <w:rPr>
                <w:i/>
              </w:rPr>
              <w:t>Suspendidos Totales</w:t>
            </w:r>
          </w:p>
          <w:p w:rsidR="00932A77" w:rsidRPr="00932A77" w:rsidRDefault="00932A77" w:rsidP="00932A77">
            <w:pPr>
              <w:ind w:left="738"/>
              <w:rPr>
                <w:i/>
              </w:rPr>
            </w:pPr>
            <w:r w:rsidRPr="00932A77">
              <w:rPr>
                <w:i/>
              </w:rPr>
              <w:t>Temperatura</w:t>
            </w:r>
          </w:p>
          <w:p w:rsidR="00932A77" w:rsidRPr="00932A77" w:rsidRDefault="00932A77" w:rsidP="00932A77">
            <w:pPr>
              <w:pStyle w:val="Prrafodelista"/>
              <w:numPr>
                <w:ilvl w:val="0"/>
                <w:numId w:val="35"/>
              </w:numPr>
              <w:rPr>
                <w:i/>
              </w:rPr>
            </w:pPr>
            <w:r w:rsidRPr="00932A77">
              <w:rPr>
                <w:i/>
              </w:rPr>
              <w:t>El tipo de muestra a considerar: muestra compuesta.</w:t>
            </w:r>
          </w:p>
          <w:p w:rsidR="003248F8" w:rsidRDefault="00932A77" w:rsidP="00932A77">
            <w:pPr>
              <w:pStyle w:val="Prrafodelista"/>
              <w:numPr>
                <w:ilvl w:val="0"/>
                <w:numId w:val="35"/>
              </w:numPr>
              <w:rPr>
                <w:i/>
              </w:rPr>
            </w:pPr>
            <w:r w:rsidRPr="00932A77">
              <w:rPr>
                <w:i/>
              </w:rPr>
              <w:t>Frecuencia mínima de monitoreo: 12 muestras al a</w:t>
            </w:r>
            <w:r>
              <w:rPr>
                <w:i/>
              </w:rPr>
              <w:t>ño</w:t>
            </w:r>
          </w:p>
          <w:p w:rsidR="00932A77" w:rsidRPr="00932A77" w:rsidRDefault="00932A77" w:rsidP="00932A77">
            <w:pPr>
              <w:pStyle w:val="Prrafodelista"/>
              <w:numPr>
                <w:ilvl w:val="0"/>
                <w:numId w:val="35"/>
              </w:numPr>
              <w:rPr>
                <w:i/>
              </w:rPr>
            </w:pPr>
            <w:r>
              <w:rPr>
                <w:i/>
              </w:rPr>
              <w:t>Frecuencia de emisión de informes: Trimestrales</w:t>
            </w:r>
          </w:p>
          <w:p w:rsidR="003248F8" w:rsidRPr="00CE44D1" w:rsidRDefault="003248F8" w:rsidP="006911B4">
            <w:pPr>
              <w:rPr>
                <w:i/>
              </w:rPr>
            </w:pPr>
          </w:p>
          <w:p w:rsidR="00803C58" w:rsidRDefault="006911B4" w:rsidP="006911B4">
            <w:pPr>
              <w:rPr>
                <w:b/>
                <w:i/>
              </w:rPr>
            </w:pPr>
            <w:r w:rsidRPr="00CE44D1">
              <w:rPr>
                <w:b/>
                <w:i/>
              </w:rPr>
              <w:t xml:space="preserve">RCA N° 072/2009 </w:t>
            </w:r>
          </w:p>
          <w:p w:rsidR="006911B4" w:rsidRPr="00CE44D1" w:rsidRDefault="006911B4" w:rsidP="006911B4">
            <w:pPr>
              <w:rPr>
                <w:b/>
                <w:i/>
              </w:rPr>
            </w:pPr>
            <w:r w:rsidRPr="00CE44D1">
              <w:rPr>
                <w:b/>
                <w:i/>
              </w:rPr>
              <w:t>Considerando 3.3.1.DESCRIPCIÓN DEL SISTEMA DE TRATAMIENTO DE PURINES.</w:t>
            </w:r>
          </w:p>
          <w:p w:rsidR="006911B4" w:rsidRPr="00CE44D1" w:rsidRDefault="006911B4" w:rsidP="006911B4">
            <w:pPr>
              <w:rPr>
                <w:i/>
              </w:rPr>
            </w:pPr>
            <w:r w:rsidRPr="00CE44D1">
              <w:rPr>
                <w:i/>
              </w:rPr>
              <w:t>(…)</w:t>
            </w:r>
          </w:p>
          <w:p w:rsidR="006911B4" w:rsidRPr="00CE44D1" w:rsidRDefault="006911B4" w:rsidP="006911B4">
            <w:pPr>
              <w:rPr>
                <w:i/>
              </w:rPr>
            </w:pPr>
            <w:r w:rsidRPr="00CE44D1">
              <w:rPr>
                <w:i/>
              </w:rPr>
              <w:t>En consecuencia, antes de disponer el efluente tratado generado de la actividad de crianza y engorda de cerdos, el efluente deberá pasar por las siguientes unidades de tratamiento:</w:t>
            </w:r>
          </w:p>
          <w:p w:rsidR="006911B4" w:rsidRDefault="006911B4" w:rsidP="006911B4">
            <w:pPr>
              <w:rPr>
                <w:i/>
              </w:rPr>
            </w:pPr>
            <w:r>
              <w:rPr>
                <w:i/>
              </w:rPr>
              <w:t>(…)</w:t>
            </w:r>
          </w:p>
          <w:p w:rsidR="006911B4" w:rsidRPr="00CE44D1" w:rsidRDefault="006911B4" w:rsidP="006911B4">
            <w:pPr>
              <w:rPr>
                <w:i/>
              </w:rPr>
            </w:pPr>
            <w:r w:rsidRPr="00CE44D1">
              <w:rPr>
                <w:i/>
              </w:rPr>
              <w:t>8.Efluente tratado y Riego</w:t>
            </w:r>
          </w:p>
          <w:p w:rsidR="006911B4" w:rsidRPr="00CE44D1" w:rsidRDefault="006911B4" w:rsidP="006911B4">
            <w:pPr>
              <w:rPr>
                <w:i/>
              </w:rPr>
            </w:pPr>
            <w:r w:rsidRPr="00CE44D1">
              <w:rPr>
                <w:i/>
              </w:rPr>
              <w:t>(…)</w:t>
            </w:r>
          </w:p>
          <w:p w:rsidR="006911B4" w:rsidRDefault="006911B4" w:rsidP="006911B4">
            <w:pPr>
              <w:rPr>
                <w:i/>
              </w:rPr>
            </w:pPr>
          </w:p>
          <w:p w:rsidR="009B6DDF" w:rsidRDefault="009B6DDF" w:rsidP="009B6DDF">
            <w:pPr>
              <w:rPr>
                <w:b/>
                <w:i/>
              </w:rPr>
            </w:pPr>
            <w:r w:rsidRPr="00CE44D1">
              <w:rPr>
                <w:b/>
                <w:i/>
              </w:rPr>
              <w:t xml:space="preserve">RCA N° 072/2009 </w:t>
            </w:r>
          </w:p>
          <w:p w:rsidR="009B6DDF" w:rsidRDefault="009B6DDF" w:rsidP="006911B4">
            <w:pPr>
              <w:rPr>
                <w:b/>
                <w:i/>
              </w:rPr>
            </w:pPr>
          </w:p>
          <w:p w:rsidR="00DD4D22" w:rsidRPr="00DD4D22" w:rsidRDefault="00DD4D22" w:rsidP="006911B4">
            <w:pPr>
              <w:rPr>
                <w:b/>
                <w:i/>
              </w:rPr>
            </w:pPr>
            <w:r w:rsidRPr="00DD4D22">
              <w:rPr>
                <w:b/>
                <w:i/>
              </w:rPr>
              <w:t>Página 6</w:t>
            </w:r>
          </w:p>
          <w:p w:rsidR="00DD4D22" w:rsidRPr="00DD4D22" w:rsidRDefault="00DD4D22" w:rsidP="00DD4D22">
            <w:pPr>
              <w:rPr>
                <w:b/>
                <w:i/>
              </w:rPr>
            </w:pPr>
            <w:r w:rsidRPr="00DD4D22">
              <w:rPr>
                <w:b/>
                <w:i/>
              </w:rPr>
              <w:t>Características de los desechos orgánicos (Purines tratados).</w:t>
            </w:r>
          </w:p>
          <w:p w:rsidR="00DD4D22" w:rsidRDefault="00DD4D22" w:rsidP="00DD4D22">
            <w:pPr>
              <w:rPr>
                <w:i/>
              </w:rPr>
            </w:pPr>
            <w:r w:rsidRPr="00DD4D22">
              <w:rPr>
                <w:i/>
              </w:rPr>
              <w:t>Los parámetros que cumplirá el residuo líquido tratado y que será utilizado como riego de terrenos del</w:t>
            </w:r>
            <w:r>
              <w:rPr>
                <w:i/>
              </w:rPr>
              <w:t xml:space="preserve"> </w:t>
            </w:r>
            <w:r w:rsidRPr="00DD4D22">
              <w:rPr>
                <w:i/>
              </w:rPr>
              <w:t>predio del Titular y de vecinos declarados, (en consideración a los anexos presentados por el Titular en la</w:t>
            </w:r>
            <w:r>
              <w:rPr>
                <w:i/>
              </w:rPr>
              <w:t xml:space="preserve"> </w:t>
            </w:r>
            <w:r w:rsidRPr="00DD4D22">
              <w:rPr>
                <w:i/>
              </w:rPr>
              <w:t>DIA del proyecto que contiene los contratos con vecinos de la zona), serán los que a continuación se</w:t>
            </w:r>
            <w:r>
              <w:rPr>
                <w:i/>
              </w:rPr>
              <w:t xml:space="preserve"> </w:t>
            </w:r>
            <w:r w:rsidRPr="00DD4D22">
              <w:rPr>
                <w:i/>
              </w:rPr>
              <w:t>señalan:</w:t>
            </w:r>
          </w:p>
          <w:p w:rsidR="00DD4D22" w:rsidRPr="00DD4D22" w:rsidRDefault="00DD4D22" w:rsidP="00DD4D22">
            <w:pPr>
              <w:rPr>
                <w:i/>
              </w:rPr>
            </w:pPr>
          </w:p>
          <w:p w:rsidR="00DD4D22" w:rsidRDefault="00DD4D22" w:rsidP="00DD4D22">
            <w:pPr>
              <w:rPr>
                <w:i/>
              </w:rPr>
            </w:pPr>
            <w:r w:rsidRPr="00DD4D22">
              <w:rPr>
                <w:i/>
              </w:rPr>
              <w:t>Tabla Nº 2: Calidad final del efluente destinado a riego.</w:t>
            </w:r>
          </w:p>
          <w:p w:rsidR="00DD4D22" w:rsidRDefault="00DD4D22" w:rsidP="00DD4D22">
            <w:pPr>
              <w:rPr>
                <w:i/>
              </w:rPr>
            </w:pPr>
          </w:p>
          <w:tbl>
            <w:tblPr>
              <w:tblStyle w:val="Tablaconcuadrcula"/>
              <w:tblW w:w="0" w:type="auto"/>
              <w:tblInd w:w="2150" w:type="dxa"/>
              <w:tblLayout w:type="fixed"/>
              <w:tblLook w:val="04A0" w:firstRow="1" w:lastRow="0" w:firstColumn="1" w:lastColumn="0" w:noHBand="0" w:noVBand="1"/>
            </w:tblPr>
            <w:tblGrid>
              <w:gridCol w:w="2977"/>
              <w:gridCol w:w="2552"/>
            </w:tblGrid>
            <w:tr w:rsidR="00DD4D22" w:rsidTr="00B6642D">
              <w:tc>
                <w:tcPr>
                  <w:tcW w:w="2977" w:type="dxa"/>
                </w:tcPr>
                <w:p w:rsidR="00DD4D22" w:rsidRPr="00DD4D22" w:rsidRDefault="00DD4D22" w:rsidP="00DD4D22">
                  <w:pPr>
                    <w:rPr>
                      <w:b/>
                      <w:i/>
                    </w:rPr>
                  </w:pPr>
                  <w:r w:rsidRPr="00DD4D22">
                    <w:rPr>
                      <w:b/>
                      <w:i/>
                    </w:rPr>
                    <w:t xml:space="preserve">Parámetro </w:t>
                  </w:r>
                </w:p>
                <w:p w:rsidR="00DD4D22" w:rsidRPr="00DD4D22" w:rsidRDefault="00DD4D22" w:rsidP="00DD4D22">
                  <w:pPr>
                    <w:rPr>
                      <w:b/>
                      <w:i/>
                    </w:rPr>
                  </w:pPr>
                </w:p>
              </w:tc>
              <w:tc>
                <w:tcPr>
                  <w:tcW w:w="2552" w:type="dxa"/>
                </w:tcPr>
                <w:p w:rsidR="00DD4D22" w:rsidRPr="00DD4D22" w:rsidRDefault="00DD4D22" w:rsidP="00DD4D22">
                  <w:pPr>
                    <w:rPr>
                      <w:b/>
                      <w:i/>
                    </w:rPr>
                  </w:pPr>
                  <w:r w:rsidRPr="00DD4D22">
                    <w:rPr>
                      <w:b/>
                      <w:i/>
                    </w:rPr>
                    <w:t>Caracterización final</w:t>
                  </w:r>
                </w:p>
              </w:tc>
            </w:tr>
            <w:tr w:rsidR="00DD4D22" w:rsidTr="00B6642D">
              <w:tc>
                <w:tcPr>
                  <w:tcW w:w="2977" w:type="dxa"/>
                </w:tcPr>
                <w:p w:rsidR="00DD4D22" w:rsidRDefault="00DD4D22" w:rsidP="00DD4D22">
                  <w:pPr>
                    <w:rPr>
                      <w:i/>
                    </w:rPr>
                  </w:pPr>
                  <w:r w:rsidRPr="00DD4D22">
                    <w:rPr>
                      <w:i/>
                    </w:rPr>
                    <w:t xml:space="preserve">Volumen diario </w:t>
                  </w:r>
                </w:p>
              </w:tc>
              <w:tc>
                <w:tcPr>
                  <w:tcW w:w="2552" w:type="dxa"/>
                </w:tcPr>
                <w:p w:rsidR="00DD4D22" w:rsidRDefault="00DD4D22" w:rsidP="00DD4D22">
                  <w:pPr>
                    <w:rPr>
                      <w:i/>
                    </w:rPr>
                  </w:pPr>
                  <w:r w:rsidRPr="00DD4D22">
                    <w:rPr>
                      <w:i/>
                    </w:rPr>
                    <w:t>100 m</w:t>
                  </w:r>
                  <w:r w:rsidRPr="00DD4D22">
                    <w:rPr>
                      <w:i/>
                      <w:vertAlign w:val="superscript"/>
                    </w:rPr>
                    <w:t>3</w:t>
                  </w:r>
                  <w:r w:rsidRPr="00DD4D22">
                    <w:rPr>
                      <w:i/>
                    </w:rPr>
                    <w:t>/día</w:t>
                  </w:r>
                </w:p>
              </w:tc>
            </w:tr>
            <w:tr w:rsidR="00DD4D22" w:rsidTr="00B6642D">
              <w:tc>
                <w:tcPr>
                  <w:tcW w:w="2977" w:type="dxa"/>
                </w:tcPr>
                <w:p w:rsidR="00DD4D22" w:rsidRDefault="00DD4D22" w:rsidP="00DD4D22">
                  <w:pPr>
                    <w:rPr>
                      <w:i/>
                    </w:rPr>
                  </w:pPr>
                  <w:r w:rsidRPr="00DD4D22">
                    <w:rPr>
                      <w:i/>
                    </w:rPr>
                    <w:t xml:space="preserve">DBO: </w:t>
                  </w:r>
                </w:p>
              </w:tc>
              <w:tc>
                <w:tcPr>
                  <w:tcW w:w="2552" w:type="dxa"/>
                </w:tcPr>
                <w:p w:rsidR="00DD4D22" w:rsidRDefault="00DD4D22" w:rsidP="00DD4D22">
                  <w:pPr>
                    <w:rPr>
                      <w:i/>
                    </w:rPr>
                  </w:pPr>
                  <w:r w:rsidRPr="00DD4D22">
                    <w:rPr>
                      <w:i/>
                    </w:rPr>
                    <w:t>2.200 mg/L</w:t>
                  </w:r>
                </w:p>
              </w:tc>
            </w:tr>
            <w:tr w:rsidR="00DD4D22" w:rsidTr="00B6642D">
              <w:tc>
                <w:tcPr>
                  <w:tcW w:w="2977" w:type="dxa"/>
                </w:tcPr>
                <w:p w:rsidR="00DD4D22" w:rsidRDefault="00DD4D22" w:rsidP="00DD4D22">
                  <w:pPr>
                    <w:rPr>
                      <w:i/>
                    </w:rPr>
                  </w:pPr>
                  <w:r w:rsidRPr="00DD4D22">
                    <w:rPr>
                      <w:i/>
                    </w:rPr>
                    <w:t xml:space="preserve">Nitrógeno total: </w:t>
                  </w:r>
                </w:p>
              </w:tc>
              <w:tc>
                <w:tcPr>
                  <w:tcW w:w="2552" w:type="dxa"/>
                </w:tcPr>
                <w:p w:rsidR="00DD4D22" w:rsidRDefault="00DD4D22" w:rsidP="00DD4D22">
                  <w:pPr>
                    <w:rPr>
                      <w:i/>
                    </w:rPr>
                  </w:pPr>
                  <w:r w:rsidRPr="00DD4D22">
                    <w:rPr>
                      <w:i/>
                    </w:rPr>
                    <w:t>1.000 mg/L</w:t>
                  </w:r>
                </w:p>
              </w:tc>
            </w:tr>
            <w:tr w:rsidR="00DD4D22" w:rsidTr="00B6642D">
              <w:tc>
                <w:tcPr>
                  <w:tcW w:w="2977" w:type="dxa"/>
                </w:tcPr>
                <w:p w:rsidR="00DD4D22" w:rsidRDefault="00DD4D22" w:rsidP="00DD4D22">
                  <w:pPr>
                    <w:rPr>
                      <w:i/>
                    </w:rPr>
                  </w:pPr>
                  <w:r w:rsidRPr="00DD4D22">
                    <w:rPr>
                      <w:i/>
                    </w:rPr>
                    <w:t xml:space="preserve">Fósforo: </w:t>
                  </w:r>
                </w:p>
              </w:tc>
              <w:tc>
                <w:tcPr>
                  <w:tcW w:w="2552" w:type="dxa"/>
                </w:tcPr>
                <w:p w:rsidR="00DD4D22" w:rsidRDefault="00DD4D22" w:rsidP="00DD4D22">
                  <w:pPr>
                    <w:rPr>
                      <w:i/>
                    </w:rPr>
                  </w:pPr>
                  <w:r w:rsidRPr="00DD4D22">
                    <w:rPr>
                      <w:i/>
                    </w:rPr>
                    <w:t>100 mg/L</w:t>
                  </w:r>
                </w:p>
              </w:tc>
            </w:tr>
            <w:tr w:rsidR="00DD4D22" w:rsidTr="00B6642D">
              <w:tc>
                <w:tcPr>
                  <w:tcW w:w="2977" w:type="dxa"/>
                </w:tcPr>
                <w:p w:rsidR="00DD4D22" w:rsidRDefault="00DD4D22" w:rsidP="00DD4D22">
                  <w:pPr>
                    <w:rPr>
                      <w:i/>
                    </w:rPr>
                  </w:pPr>
                  <w:r w:rsidRPr="00DD4D22">
                    <w:rPr>
                      <w:i/>
                    </w:rPr>
                    <w:t xml:space="preserve">Potasio </w:t>
                  </w:r>
                </w:p>
              </w:tc>
              <w:tc>
                <w:tcPr>
                  <w:tcW w:w="2552" w:type="dxa"/>
                </w:tcPr>
                <w:p w:rsidR="00DD4D22" w:rsidRDefault="00DD4D22" w:rsidP="00DD4D22">
                  <w:pPr>
                    <w:rPr>
                      <w:i/>
                    </w:rPr>
                  </w:pPr>
                  <w:r w:rsidRPr="00DD4D22">
                    <w:rPr>
                      <w:i/>
                    </w:rPr>
                    <w:t>1.000 mg/L</w:t>
                  </w:r>
                </w:p>
              </w:tc>
            </w:tr>
            <w:tr w:rsidR="00DD4D22" w:rsidTr="00B6642D">
              <w:tc>
                <w:tcPr>
                  <w:tcW w:w="2977" w:type="dxa"/>
                </w:tcPr>
                <w:p w:rsidR="00DD4D22" w:rsidRDefault="00DD4D22" w:rsidP="00DD4D22">
                  <w:pPr>
                    <w:rPr>
                      <w:i/>
                    </w:rPr>
                  </w:pPr>
                  <w:r w:rsidRPr="00DD4D22">
                    <w:rPr>
                      <w:i/>
                    </w:rPr>
                    <w:t>Coliformes Fecales*</w:t>
                  </w:r>
                </w:p>
              </w:tc>
              <w:tc>
                <w:tcPr>
                  <w:tcW w:w="2552" w:type="dxa"/>
                </w:tcPr>
                <w:p w:rsidR="00DD4D22" w:rsidRDefault="00DD4D22" w:rsidP="00DD4D22">
                  <w:pPr>
                    <w:rPr>
                      <w:i/>
                    </w:rPr>
                  </w:pPr>
                  <w:r w:rsidRPr="00DD4D22">
                    <w:rPr>
                      <w:i/>
                    </w:rPr>
                    <w:t>&gt; 1,6x10</w:t>
                  </w:r>
                  <w:r w:rsidRPr="00DD4D22">
                    <w:rPr>
                      <w:i/>
                      <w:vertAlign w:val="superscript"/>
                    </w:rPr>
                    <w:t>5</w:t>
                  </w:r>
                  <w:r w:rsidRPr="00DD4D22">
                    <w:rPr>
                      <w:i/>
                    </w:rPr>
                    <w:t xml:space="preserve"> UFC/100 ml</w:t>
                  </w:r>
                </w:p>
              </w:tc>
            </w:tr>
            <w:tr w:rsidR="00DD4D22" w:rsidTr="00B6642D">
              <w:tc>
                <w:tcPr>
                  <w:tcW w:w="2977" w:type="dxa"/>
                </w:tcPr>
                <w:p w:rsidR="00DD4D22" w:rsidRDefault="00DD4D22" w:rsidP="00DD4D22">
                  <w:pPr>
                    <w:rPr>
                      <w:i/>
                    </w:rPr>
                  </w:pPr>
                  <w:r w:rsidRPr="00DD4D22">
                    <w:rPr>
                      <w:i/>
                    </w:rPr>
                    <w:t xml:space="preserve">Coliformes Totales * </w:t>
                  </w:r>
                </w:p>
              </w:tc>
              <w:tc>
                <w:tcPr>
                  <w:tcW w:w="2552" w:type="dxa"/>
                </w:tcPr>
                <w:p w:rsidR="00DD4D22" w:rsidRDefault="00DD4D22" w:rsidP="00DD4D22">
                  <w:pPr>
                    <w:rPr>
                      <w:i/>
                    </w:rPr>
                  </w:pPr>
                  <w:r w:rsidRPr="00DD4D22">
                    <w:rPr>
                      <w:i/>
                    </w:rPr>
                    <w:t>&gt; 1,6x10</w:t>
                  </w:r>
                  <w:r w:rsidRPr="00DD4D22">
                    <w:rPr>
                      <w:i/>
                      <w:vertAlign w:val="superscript"/>
                    </w:rPr>
                    <w:t xml:space="preserve">5 </w:t>
                  </w:r>
                  <w:r w:rsidRPr="00DD4D22">
                    <w:rPr>
                      <w:i/>
                    </w:rPr>
                    <w:t>UFC/100 ml</w:t>
                  </w:r>
                </w:p>
              </w:tc>
            </w:tr>
          </w:tbl>
          <w:p w:rsidR="00FC61D5" w:rsidRDefault="00FC61D5" w:rsidP="00FC61D5">
            <w:pPr>
              <w:rPr>
                <w:i/>
              </w:rPr>
            </w:pPr>
          </w:p>
          <w:p w:rsidR="009B6DDF" w:rsidRDefault="009B6DDF" w:rsidP="009B6DDF">
            <w:pPr>
              <w:rPr>
                <w:b/>
                <w:i/>
              </w:rPr>
            </w:pPr>
            <w:r w:rsidRPr="00CE44D1">
              <w:rPr>
                <w:b/>
                <w:i/>
              </w:rPr>
              <w:t xml:space="preserve">RCA N° 072/2009 </w:t>
            </w:r>
          </w:p>
          <w:p w:rsidR="009B6DDF" w:rsidRDefault="009B6DDF" w:rsidP="00FC61D5">
            <w:pPr>
              <w:rPr>
                <w:b/>
                <w:i/>
              </w:rPr>
            </w:pPr>
          </w:p>
          <w:p w:rsidR="00FC61D5" w:rsidRPr="00FC61D5" w:rsidRDefault="00FC61D5" w:rsidP="00FC61D5">
            <w:pPr>
              <w:rPr>
                <w:b/>
                <w:i/>
              </w:rPr>
            </w:pPr>
            <w:r>
              <w:rPr>
                <w:b/>
                <w:i/>
              </w:rPr>
              <w:t xml:space="preserve">Extracto </w:t>
            </w:r>
            <w:r w:rsidRPr="00FC61D5">
              <w:rPr>
                <w:b/>
                <w:i/>
              </w:rPr>
              <w:t>Página 7</w:t>
            </w:r>
          </w:p>
          <w:p w:rsidR="00FC61D5" w:rsidRPr="00FC61D5" w:rsidRDefault="00FC61D5" w:rsidP="00FC61D5">
            <w:pPr>
              <w:rPr>
                <w:i/>
              </w:rPr>
            </w:pPr>
            <w:r w:rsidRPr="00FC61D5">
              <w:rPr>
                <w:i/>
              </w:rPr>
              <w:t>Los contenidos de nutrientes en los predios se muestran en la Tabla N°5. Dado que en todos los análisis (de</w:t>
            </w:r>
            <w:r>
              <w:rPr>
                <w:i/>
              </w:rPr>
              <w:t xml:space="preserve"> </w:t>
            </w:r>
            <w:r w:rsidRPr="00FC61D5">
              <w:rPr>
                <w:i/>
              </w:rPr>
              <w:t>acuerdo a lo que se indica en el Certificado del INIA en el anexo C de la Adenda 1 del proyecto), los</w:t>
            </w:r>
            <w:r>
              <w:rPr>
                <w:i/>
              </w:rPr>
              <w:t xml:space="preserve"> </w:t>
            </w:r>
            <w:r w:rsidRPr="00FC61D5">
              <w:rPr>
                <w:i/>
              </w:rPr>
              <w:t>niveles de N,P,K son superiores en la estrata 0</w:t>
            </w:r>
            <w:r w:rsidR="00DC3879">
              <w:rPr>
                <w:i/>
              </w:rPr>
              <w:t>-</w:t>
            </w:r>
            <w:r w:rsidRPr="00FC61D5">
              <w:rPr>
                <w:i/>
              </w:rPr>
              <w:t>30</w:t>
            </w:r>
            <w:r>
              <w:rPr>
                <w:i/>
              </w:rPr>
              <w:t xml:space="preserve"> </w:t>
            </w:r>
            <w:r w:rsidRPr="00FC61D5">
              <w:rPr>
                <w:i/>
              </w:rPr>
              <w:t xml:space="preserve">cm, que en la </w:t>
            </w:r>
            <w:r w:rsidRPr="00DC3879">
              <w:rPr>
                <w:i/>
              </w:rPr>
              <w:t>estrata 30</w:t>
            </w:r>
            <w:r w:rsidR="00DC3879" w:rsidRPr="00DC3879">
              <w:rPr>
                <w:i/>
              </w:rPr>
              <w:t>-</w:t>
            </w:r>
            <w:r w:rsidRPr="00DC3879">
              <w:rPr>
                <w:i/>
              </w:rPr>
              <w:t>50.</w:t>
            </w:r>
          </w:p>
          <w:p w:rsidR="00FC61D5" w:rsidRDefault="00FC61D5" w:rsidP="00FC61D5">
            <w:pPr>
              <w:rPr>
                <w:i/>
              </w:rPr>
            </w:pPr>
            <w:r w:rsidRPr="00FC61D5">
              <w:rPr>
                <w:i/>
              </w:rPr>
              <w:t>Con el objeto de considerar</w:t>
            </w:r>
            <w:r>
              <w:rPr>
                <w:i/>
              </w:rPr>
              <w:t xml:space="preserve"> </w:t>
            </w:r>
            <w:r w:rsidRPr="00FC61D5">
              <w:rPr>
                <w:i/>
              </w:rPr>
              <w:t>la situación más desfavorable, para los balances se consideraron los valores de la estrata 0</w:t>
            </w:r>
            <w:r w:rsidR="00DC3879">
              <w:rPr>
                <w:i/>
              </w:rPr>
              <w:t>-</w:t>
            </w:r>
            <w:r w:rsidRPr="00FC61D5">
              <w:rPr>
                <w:i/>
              </w:rPr>
              <w:t>30</w:t>
            </w:r>
            <w:r>
              <w:rPr>
                <w:i/>
              </w:rPr>
              <w:t xml:space="preserve"> </w:t>
            </w:r>
            <w:r w:rsidRPr="00FC61D5">
              <w:rPr>
                <w:i/>
              </w:rPr>
              <w:t>cm. Debe</w:t>
            </w:r>
            <w:r>
              <w:rPr>
                <w:i/>
              </w:rPr>
              <w:t xml:space="preserve"> </w:t>
            </w:r>
            <w:r w:rsidRPr="00FC61D5">
              <w:rPr>
                <w:i/>
              </w:rPr>
              <w:t>además considerarse que los potreros analizados no han recibido aplicación de purín anteriormente.</w:t>
            </w:r>
          </w:p>
          <w:p w:rsidR="00FC61D5" w:rsidRPr="00FC61D5" w:rsidRDefault="00FC61D5" w:rsidP="00FC61D5">
            <w:pPr>
              <w:rPr>
                <w:i/>
              </w:rPr>
            </w:pPr>
          </w:p>
          <w:p w:rsidR="00DD4D22" w:rsidRDefault="00FC61D5" w:rsidP="00FC61D5">
            <w:pPr>
              <w:rPr>
                <w:i/>
              </w:rPr>
            </w:pPr>
            <w:r w:rsidRPr="00FC61D5">
              <w:rPr>
                <w:i/>
              </w:rPr>
              <w:lastRenderedPageBreak/>
              <w:t>Tabla N° 5. Información de predios de disposición y contenido nutricional. Se consideró una profundidad</w:t>
            </w:r>
            <w:r>
              <w:rPr>
                <w:i/>
              </w:rPr>
              <w:t xml:space="preserve"> </w:t>
            </w:r>
            <w:r w:rsidRPr="00FC61D5">
              <w:rPr>
                <w:i/>
              </w:rPr>
              <w:t>de muestreo de 20 cm y una densidad aparente del suelo de 1,2 g cm</w:t>
            </w:r>
            <w:r w:rsidRPr="00FC61D5">
              <w:rPr>
                <w:i/>
                <w:vertAlign w:val="superscript"/>
              </w:rPr>
              <w:t>3</w:t>
            </w:r>
            <w:r w:rsidRPr="00FC61D5">
              <w:rPr>
                <w:i/>
              </w:rPr>
              <w:t>.</w:t>
            </w:r>
            <w:r>
              <w:rPr>
                <w:i/>
              </w:rPr>
              <w:t xml:space="preserve"> </w:t>
            </w:r>
            <w:r w:rsidRPr="00FC61D5">
              <w:rPr>
                <w:i/>
              </w:rPr>
              <w:t>M+B considera la rotación de trigo</w:t>
            </w:r>
            <w:r>
              <w:rPr>
                <w:i/>
              </w:rPr>
              <w:t xml:space="preserve"> </w:t>
            </w:r>
            <w:r w:rsidRPr="00FC61D5">
              <w:rPr>
                <w:i/>
              </w:rPr>
              <w:t>y remolacha.</w:t>
            </w:r>
          </w:p>
          <w:p w:rsidR="00DD4D22" w:rsidRDefault="00DD4D22" w:rsidP="006911B4">
            <w:pPr>
              <w:rPr>
                <w:i/>
              </w:rPr>
            </w:pPr>
          </w:p>
          <w:tbl>
            <w:tblPr>
              <w:tblW w:w="12745"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1"/>
              <w:gridCol w:w="1417"/>
              <w:gridCol w:w="1563"/>
              <w:gridCol w:w="1417"/>
              <w:gridCol w:w="1563"/>
              <w:gridCol w:w="1417"/>
              <w:gridCol w:w="1563"/>
              <w:gridCol w:w="1362"/>
              <w:gridCol w:w="1362"/>
            </w:tblGrid>
            <w:tr w:rsidR="008A6F74" w:rsidRPr="008A6F74" w:rsidTr="00B6642D">
              <w:trPr>
                <w:trHeight w:val="227"/>
              </w:trPr>
              <w:tc>
                <w:tcPr>
                  <w:tcW w:w="1081" w:type="dxa"/>
                  <w:vMerge w:val="restart"/>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 xml:space="preserve">Predio </w:t>
                  </w:r>
                </w:p>
              </w:tc>
              <w:tc>
                <w:tcPr>
                  <w:tcW w:w="2980" w:type="dxa"/>
                  <w:gridSpan w:val="2"/>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N</w:t>
                  </w:r>
                </w:p>
              </w:tc>
              <w:tc>
                <w:tcPr>
                  <w:tcW w:w="2980" w:type="dxa"/>
                  <w:gridSpan w:val="2"/>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P</w:t>
                  </w:r>
                </w:p>
              </w:tc>
              <w:tc>
                <w:tcPr>
                  <w:tcW w:w="2980" w:type="dxa"/>
                  <w:gridSpan w:val="2"/>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K</w:t>
                  </w:r>
                </w:p>
              </w:tc>
              <w:tc>
                <w:tcPr>
                  <w:tcW w:w="1362" w:type="dxa"/>
                  <w:vMerge w:val="restart"/>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Superficie (Ha)</w:t>
                  </w:r>
                </w:p>
              </w:tc>
              <w:tc>
                <w:tcPr>
                  <w:tcW w:w="1362" w:type="dxa"/>
                  <w:vMerge w:val="restart"/>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Cultivo</w:t>
                  </w:r>
                </w:p>
              </w:tc>
            </w:tr>
            <w:tr w:rsidR="008A6F74" w:rsidRPr="008A6F74" w:rsidTr="00B6642D">
              <w:trPr>
                <w:trHeight w:val="227"/>
              </w:trPr>
              <w:tc>
                <w:tcPr>
                  <w:tcW w:w="1081" w:type="dxa"/>
                  <w:vMerge/>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p>
              </w:tc>
              <w:tc>
                <w:tcPr>
                  <w:tcW w:w="1417"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mk Kg-1</w:t>
                  </w:r>
                </w:p>
              </w:tc>
              <w:tc>
                <w:tcPr>
                  <w:tcW w:w="1563"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Kg ha-1</w:t>
                  </w:r>
                </w:p>
              </w:tc>
              <w:tc>
                <w:tcPr>
                  <w:tcW w:w="1417"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mk Kg-1</w:t>
                  </w:r>
                </w:p>
              </w:tc>
              <w:tc>
                <w:tcPr>
                  <w:tcW w:w="1563"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Kg ha-1</w:t>
                  </w:r>
                </w:p>
              </w:tc>
              <w:tc>
                <w:tcPr>
                  <w:tcW w:w="1417"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mk Kg-1</w:t>
                  </w:r>
                </w:p>
              </w:tc>
              <w:tc>
                <w:tcPr>
                  <w:tcW w:w="1563"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Kg ha-1</w:t>
                  </w:r>
                </w:p>
              </w:tc>
              <w:tc>
                <w:tcPr>
                  <w:tcW w:w="1362" w:type="dxa"/>
                  <w:vMerge/>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p>
              </w:tc>
              <w:tc>
                <w:tcPr>
                  <w:tcW w:w="1362" w:type="dxa"/>
                  <w:vMerge/>
                  <w:shd w:val="clear" w:color="auto" w:fill="auto"/>
                  <w:noWrap/>
                  <w:vAlign w:val="bottom"/>
                  <w:hideMark/>
                </w:tcPr>
                <w:p w:rsidR="008A6F74" w:rsidRPr="008A6F74" w:rsidRDefault="008A6F74" w:rsidP="008A6F74">
                  <w:pPr>
                    <w:jc w:val="left"/>
                    <w:rPr>
                      <w:rFonts w:ascii="Times New Roman" w:eastAsia="Times New Roman" w:hAnsi="Times New Roman"/>
                      <w:sz w:val="16"/>
                      <w:szCs w:val="20"/>
                      <w:lang w:eastAsia="es-CL"/>
                    </w:rPr>
                  </w:pP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1 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12,9</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31</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19,5</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47</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105,3</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253</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15</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1Oeste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13,7</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33</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21,2</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51</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58,6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141</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14,2</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2Este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18,6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45</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23,1</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56</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119,9</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288</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10,1</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2Oeste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22,5</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54</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31,6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76</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175,6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422</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3,8</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4Norte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26,4</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63</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37,6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90</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73,6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177</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30</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4Sur</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24,3</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58</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15,5</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37</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48,8</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117</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23</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P Trigo</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118,1</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283</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7,8</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19</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218,4</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524</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14,5</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trigo</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3Sur</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15,8</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38</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23,8</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57</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186,8</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448</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14,6</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3Este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18,4</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44</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27,4</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66</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109,7</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263</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13,6</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r w:rsidR="008A6F74" w:rsidRPr="008A6F74" w:rsidTr="00B6642D">
              <w:trPr>
                <w:trHeight w:val="227"/>
              </w:trPr>
              <w:tc>
                <w:tcPr>
                  <w:tcW w:w="1081"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3Oeste</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24,2</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58</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18,7</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45</w:t>
                  </w:r>
                </w:p>
              </w:tc>
              <w:tc>
                <w:tcPr>
                  <w:tcW w:w="1417"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161,6</w:t>
                  </w:r>
                </w:p>
              </w:tc>
              <w:tc>
                <w:tcPr>
                  <w:tcW w:w="1563"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388</w:t>
                  </w:r>
                </w:p>
              </w:tc>
              <w:tc>
                <w:tcPr>
                  <w:tcW w:w="1362" w:type="dxa"/>
                  <w:shd w:val="clear" w:color="auto" w:fill="auto"/>
                  <w:noWrap/>
                  <w:vAlign w:val="bottom"/>
                  <w:hideMark/>
                </w:tcPr>
                <w:p w:rsidR="008A6F74" w:rsidRPr="008A6F74" w:rsidRDefault="008A6F74" w:rsidP="008A6F74">
                  <w:pPr>
                    <w:jc w:val="right"/>
                    <w:rPr>
                      <w:rFonts w:ascii="Calibri" w:eastAsia="Times New Roman" w:hAnsi="Calibri"/>
                      <w:color w:val="000000"/>
                      <w:sz w:val="16"/>
                      <w:lang w:eastAsia="es-CL"/>
                    </w:rPr>
                  </w:pPr>
                  <w:r w:rsidRPr="008A6F74">
                    <w:rPr>
                      <w:rFonts w:ascii="Calibri" w:eastAsia="Times New Roman" w:hAnsi="Calibri"/>
                      <w:color w:val="000000"/>
                      <w:sz w:val="16"/>
                      <w:lang w:eastAsia="es-CL"/>
                    </w:rPr>
                    <w:t>2,6</w:t>
                  </w:r>
                </w:p>
              </w:tc>
              <w:tc>
                <w:tcPr>
                  <w:tcW w:w="1362" w:type="dxa"/>
                  <w:shd w:val="clear" w:color="auto" w:fill="auto"/>
                  <w:noWrap/>
                  <w:vAlign w:val="bottom"/>
                  <w:hideMark/>
                </w:tcPr>
                <w:p w:rsidR="008A6F74" w:rsidRPr="008A6F74" w:rsidRDefault="008A6F74" w:rsidP="008A6F74">
                  <w:pPr>
                    <w:jc w:val="left"/>
                    <w:rPr>
                      <w:rFonts w:ascii="Calibri" w:eastAsia="Times New Roman" w:hAnsi="Calibri"/>
                      <w:color w:val="000000"/>
                      <w:sz w:val="16"/>
                      <w:lang w:eastAsia="es-CL"/>
                    </w:rPr>
                  </w:pPr>
                  <w:r w:rsidRPr="008A6F74">
                    <w:rPr>
                      <w:rFonts w:ascii="Calibri" w:eastAsia="Times New Roman" w:hAnsi="Calibri"/>
                      <w:color w:val="000000"/>
                      <w:sz w:val="16"/>
                      <w:lang w:eastAsia="es-CL"/>
                    </w:rPr>
                    <w:t>rotación</w:t>
                  </w:r>
                </w:p>
              </w:tc>
            </w:tr>
          </w:tbl>
          <w:p w:rsidR="000766A2" w:rsidRPr="000766A2" w:rsidRDefault="000766A2" w:rsidP="000766A2">
            <w:pPr>
              <w:rPr>
                <w:i/>
              </w:rPr>
            </w:pPr>
          </w:p>
          <w:p w:rsidR="00FC61D5" w:rsidRDefault="00FC61D5" w:rsidP="006911B4">
            <w:pPr>
              <w:rPr>
                <w:i/>
              </w:rPr>
            </w:pPr>
          </w:p>
          <w:p w:rsidR="00FC61D5" w:rsidRDefault="00FC61D5" w:rsidP="006911B4">
            <w:pPr>
              <w:rPr>
                <w:i/>
              </w:rPr>
            </w:pPr>
          </w:p>
          <w:p w:rsidR="00DD4D22" w:rsidRPr="00FE6145" w:rsidRDefault="009B6DDF" w:rsidP="006911B4">
            <w:pPr>
              <w:rPr>
                <w:b/>
                <w:i/>
              </w:rPr>
            </w:pPr>
            <w:r w:rsidRPr="00CE44D1">
              <w:rPr>
                <w:b/>
                <w:i/>
              </w:rPr>
              <w:t xml:space="preserve">RCA N° 072/2009 </w:t>
            </w:r>
            <w:r>
              <w:rPr>
                <w:b/>
                <w:i/>
              </w:rPr>
              <w:t xml:space="preserve">Extracto </w:t>
            </w:r>
            <w:r w:rsidR="00FE6145">
              <w:rPr>
                <w:b/>
                <w:i/>
              </w:rPr>
              <w:t xml:space="preserve">Considerando 3.3.2 </w:t>
            </w:r>
          </w:p>
          <w:p w:rsidR="006911B4" w:rsidRPr="00FE6145" w:rsidRDefault="006911B4" w:rsidP="006911B4">
            <w:pPr>
              <w:rPr>
                <w:b/>
                <w:i/>
              </w:rPr>
            </w:pPr>
            <w:r w:rsidRPr="00FE6145">
              <w:rPr>
                <w:b/>
                <w:i/>
              </w:rPr>
              <w:t>3.3.2.DISPOSICIÓN DE PURINES TRATADOS</w:t>
            </w:r>
          </w:p>
          <w:p w:rsidR="006911B4" w:rsidRPr="00FF55DF" w:rsidRDefault="006911B4" w:rsidP="006911B4">
            <w:pPr>
              <w:rPr>
                <w:i/>
              </w:rPr>
            </w:pPr>
            <w:r w:rsidRPr="00FF55DF">
              <w:rPr>
                <w:i/>
              </w:rPr>
              <w:t>La descripción del sistema de disposición de los purines tratados mediante riego del Plantel Porcino Fundo San Guillermo, se presentó en el anexo N° 6 de la DIA del proyecto y complementado en la Adenda N° 1.</w:t>
            </w:r>
          </w:p>
          <w:p w:rsidR="006911B4" w:rsidRPr="00FF55DF" w:rsidRDefault="006911B4" w:rsidP="006911B4">
            <w:pPr>
              <w:rPr>
                <w:i/>
              </w:rPr>
            </w:pPr>
            <w:r w:rsidRPr="00FF55DF">
              <w:rPr>
                <w:i/>
              </w:rPr>
              <w:t>(…)</w:t>
            </w:r>
          </w:p>
          <w:p w:rsidR="006911B4" w:rsidRPr="00FF55DF" w:rsidRDefault="006911B4" w:rsidP="006911B4">
            <w:pPr>
              <w:rPr>
                <w:i/>
              </w:rPr>
            </w:pPr>
            <w:r w:rsidRPr="00FF55DF">
              <w:rPr>
                <w:i/>
              </w:rPr>
              <w:t>En los terrenos donde se usarán las aguas residuales, el riego se realizará mediante aspersión (tanto Carrete como Cobertura total). (…)</w:t>
            </w:r>
          </w:p>
          <w:p w:rsidR="006911B4" w:rsidRPr="00FF55DF" w:rsidRDefault="006911B4" w:rsidP="006911B4">
            <w:pPr>
              <w:rPr>
                <w:i/>
              </w:rPr>
            </w:pPr>
            <w:r w:rsidRPr="00FF55DF">
              <w:rPr>
                <w:i/>
              </w:rPr>
              <w:t>No obstante, a fin de distribuir de manera uniforme el efluente el Titular ha destinado 140 hectáreas de cultivos para el riego. (…)</w:t>
            </w:r>
          </w:p>
          <w:p w:rsidR="006911B4" w:rsidRPr="00FF55DF" w:rsidRDefault="006911B4" w:rsidP="006911B4">
            <w:pPr>
              <w:rPr>
                <w:i/>
              </w:rPr>
            </w:pPr>
          </w:p>
          <w:p w:rsidR="006911B4" w:rsidRPr="00FF55DF" w:rsidRDefault="006911B4" w:rsidP="006911B4">
            <w:pPr>
              <w:rPr>
                <w:i/>
              </w:rPr>
            </w:pPr>
            <w:r w:rsidRPr="00FF55DF">
              <w:rPr>
                <w:i/>
              </w:rPr>
              <w:t>(…) De acuerdo a lo manifestado por el Titular en la Adenda N° 1 del proyecto, los potreros que se encuentren excedidos de N, P y K no serán utilizados dentro de las rotaciones, y cada año serán monitoreados y verificados los niveles en el suelo, hasta que lleguen a niveles normales, solo así serán propuestos en las respectivas rotaciones.</w:t>
            </w:r>
          </w:p>
          <w:p w:rsidR="006911B4" w:rsidRPr="00FF55DF" w:rsidRDefault="006911B4" w:rsidP="006911B4">
            <w:pPr>
              <w:rPr>
                <w:i/>
              </w:rPr>
            </w:pPr>
          </w:p>
          <w:p w:rsidR="006911B4" w:rsidRPr="00FF55DF" w:rsidRDefault="006911B4" w:rsidP="006911B4">
            <w:pPr>
              <w:rPr>
                <w:i/>
              </w:rPr>
            </w:pPr>
            <w:r w:rsidRPr="00FF55DF">
              <w:rPr>
                <w:i/>
              </w:rPr>
              <w:t>(…) Por lo demás, la empresa llevará un registro en el plantel de las horas de riego y el volumen de purines aplicado al suelo. Se incorporará un equipo de registro de las horas de funcionamiento de la bomba de impulsión de purín tratado, de modo de obtener con ello, el caudal y/o volumen empleado. (…)</w:t>
            </w:r>
          </w:p>
          <w:p w:rsidR="006911B4" w:rsidRPr="00FF55DF" w:rsidRDefault="006911B4" w:rsidP="006911B4">
            <w:pPr>
              <w:rPr>
                <w:i/>
              </w:rPr>
            </w:pPr>
          </w:p>
          <w:p w:rsidR="006911B4" w:rsidRPr="00FF55DF" w:rsidRDefault="006911B4" w:rsidP="006911B4">
            <w:pPr>
              <w:rPr>
                <w:i/>
              </w:rPr>
            </w:pPr>
            <w:r w:rsidRPr="00FF55DF">
              <w:rPr>
                <w:i/>
              </w:rPr>
              <w:t>Manteniendo la estructura del programa de monitoreo de las aguas superficiales y subsuperficiales, se adjunta programa de monitoreo considerando además el suelo y purín tratado.</w:t>
            </w:r>
          </w:p>
          <w:p w:rsidR="006E42D5" w:rsidRPr="00FF55DF" w:rsidRDefault="006E42D5" w:rsidP="006911B4">
            <w:pPr>
              <w:rPr>
                <w:i/>
              </w:rPr>
            </w:pPr>
          </w:p>
          <w:p w:rsidR="006911B4" w:rsidRDefault="006911B4" w:rsidP="006911B4">
            <w:pPr>
              <w:rPr>
                <w:i/>
              </w:rPr>
            </w:pPr>
            <w:r w:rsidRPr="00BD2081">
              <w:rPr>
                <w:i/>
              </w:rPr>
              <w:t>Tabla N° 11: Programa de monitoreo de suelo y purín tratado</w:t>
            </w:r>
          </w:p>
          <w:p w:rsidR="00FF55DF" w:rsidRDefault="00FF55DF" w:rsidP="006911B4">
            <w:pP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40"/>
              <w:gridCol w:w="1200"/>
              <w:gridCol w:w="1100"/>
              <w:gridCol w:w="1179"/>
              <w:gridCol w:w="1134"/>
              <w:gridCol w:w="993"/>
              <w:gridCol w:w="992"/>
              <w:gridCol w:w="992"/>
            </w:tblGrid>
            <w:tr w:rsidR="00FE2079" w:rsidRPr="003D3A80" w:rsidTr="00FE2079">
              <w:trPr>
                <w:trHeight w:val="306"/>
                <w:jc w:val="center"/>
              </w:trPr>
              <w:tc>
                <w:tcPr>
                  <w:tcW w:w="2640" w:type="dxa"/>
                  <w:vMerge w:val="restart"/>
                  <w:shd w:val="clear" w:color="auto" w:fill="auto"/>
                  <w:vAlign w:val="center"/>
                  <w:hideMark/>
                </w:tcPr>
                <w:p w:rsidR="00FE2079" w:rsidRPr="003D3A80" w:rsidRDefault="00FE2079" w:rsidP="00B6642D">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lastRenderedPageBreak/>
                    <w:t>ELEMENTOS O COMPUESTOS</w:t>
                  </w:r>
                </w:p>
              </w:tc>
              <w:tc>
                <w:tcPr>
                  <w:tcW w:w="7590" w:type="dxa"/>
                  <w:gridSpan w:val="7"/>
                  <w:shd w:val="clear" w:color="auto" w:fill="auto"/>
                  <w:vAlign w:val="center"/>
                </w:tcPr>
                <w:p w:rsidR="00FE2079" w:rsidRPr="003D3A80" w:rsidRDefault="00FE2079" w:rsidP="00B6642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Lugares de Monitoreo / Frecuencia</w:t>
                  </w:r>
                </w:p>
              </w:tc>
            </w:tr>
            <w:tr w:rsidR="00FE2079" w:rsidRPr="003D3A80" w:rsidTr="00B6642D">
              <w:trPr>
                <w:trHeight w:val="589"/>
                <w:jc w:val="center"/>
              </w:trPr>
              <w:tc>
                <w:tcPr>
                  <w:tcW w:w="2640" w:type="dxa"/>
                  <w:vMerge/>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p>
              </w:tc>
              <w:tc>
                <w:tcPr>
                  <w:tcW w:w="1200"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UNIDAD</w:t>
                  </w:r>
                </w:p>
              </w:tc>
              <w:tc>
                <w:tcPr>
                  <w:tcW w:w="1100"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Aguas arriba río Cato</w:t>
                  </w:r>
                </w:p>
              </w:tc>
              <w:tc>
                <w:tcPr>
                  <w:tcW w:w="1179"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Aguas abajo río</w:t>
                  </w:r>
                  <w:r w:rsidRPr="003D3A80">
                    <w:rPr>
                      <w:rFonts w:ascii="Calibri" w:eastAsia="Times New Roman" w:hAnsi="Calibri"/>
                      <w:b/>
                      <w:bCs/>
                      <w:color w:val="000000"/>
                      <w:sz w:val="16"/>
                      <w:szCs w:val="16"/>
                      <w:lang w:eastAsia="es-CL"/>
                    </w:rPr>
                    <w:br/>
                    <w:t>Cato</w:t>
                  </w:r>
                </w:p>
              </w:tc>
              <w:tc>
                <w:tcPr>
                  <w:tcW w:w="1134"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Pozo 1</w:t>
                  </w:r>
                </w:p>
              </w:tc>
              <w:tc>
                <w:tcPr>
                  <w:tcW w:w="993"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Pozo 2</w:t>
                  </w:r>
                </w:p>
              </w:tc>
              <w:tc>
                <w:tcPr>
                  <w:tcW w:w="992"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Suelo</w:t>
                  </w:r>
                </w:p>
              </w:tc>
              <w:tc>
                <w:tcPr>
                  <w:tcW w:w="992" w:type="dxa"/>
                  <w:shd w:val="clear" w:color="auto" w:fill="auto"/>
                  <w:vAlign w:val="center"/>
                </w:tcPr>
                <w:p w:rsidR="00FE2079" w:rsidRPr="003D3A80" w:rsidRDefault="00FE2079" w:rsidP="00FE2079">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Purín tratado</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Conductividad eléctrica</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mS/cm</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DBO5</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Oxígeno disuelto</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Times New Roman" w:eastAsia="Times New Roman" w:hAnsi="Times New Roman"/>
                      <w:sz w:val="16"/>
                      <w:szCs w:val="16"/>
                      <w:lang w:eastAsia="es-CL"/>
                    </w:rPr>
                  </w:pP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pH</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Rango</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Sólidos disueltos</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Sólidos suspendidos</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Temperatura</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T</w:t>
                  </w:r>
                  <w:r>
                    <w:rPr>
                      <w:rFonts w:ascii="Calibri" w:eastAsia="Times New Roman" w:hAnsi="Calibri"/>
                      <w:color w:val="000000"/>
                      <w:sz w:val="16"/>
                      <w:szCs w:val="16"/>
                      <w:lang w:eastAsia="es-CL"/>
                    </w:rPr>
                    <w:t xml:space="preserve"> </w:t>
                  </w:r>
                  <w:r w:rsidRPr="003D3A80">
                    <w:rPr>
                      <w:rFonts w:ascii="Calibri" w:eastAsia="Times New Roman" w:hAnsi="Calibri"/>
                      <w:color w:val="000000"/>
                      <w:sz w:val="16"/>
                      <w:szCs w:val="16"/>
                      <w:lang w:eastAsia="es-CL"/>
                    </w:rPr>
                    <w:t>ºC</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Nitrógeno Total</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anual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Fósforo Total</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anual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Potasio</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anual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Coliformes fecales</w:t>
                  </w:r>
                  <w:r w:rsidR="00574BE1">
                    <w:rPr>
                      <w:rFonts w:ascii="Calibri" w:eastAsia="Times New Roman" w:hAnsi="Calibri"/>
                      <w:color w:val="000000"/>
                      <w:sz w:val="16"/>
                      <w:szCs w:val="16"/>
                      <w:lang w:eastAsia="es-CL"/>
                    </w:rPr>
                    <w:t xml:space="preserve"> (NMP)</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NMP/100 ml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r w:rsidR="00FE2079" w:rsidRPr="003D3A80" w:rsidTr="00B6642D">
              <w:trPr>
                <w:trHeight w:val="300"/>
                <w:jc w:val="center"/>
              </w:trPr>
              <w:tc>
                <w:tcPr>
                  <w:tcW w:w="264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Coliformes totales</w:t>
                  </w:r>
                  <w:r w:rsidR="00574BE1">
                    <w:rPr>
                      <w:rFonts w:ascii="Calibri" w:eastAsia="Times New Roman" w:hAnsi="Calibri"/>
                      <w:color w:val="000000"/>
                      <w:sz w:val="16"/>
                      <w:szCs w:val="16"/>
                      <w:lang w:eastAsia="es-CL"/>
                    </w:rPr>
                    <w:t xml:space="preserve"> (NMP)</w:t>
                  </w:r>
                </w:p>
              </w:tc>
              <w:tc>
                <w:tcPr>
                  <w:tcW w:w="12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NMP/100 ml</w:t>
                  </w:r>
                </w:p>
              </w:tc>
              <w:tc>
                <w:tcPr>
                  <w:tcW w:w="1100"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34"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3"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w:t>
                  </w:r>
                </w:p>
              </w:tc>
              <w:tc>
                <w:tcPr>
                  <w:tcW w:w="992" w:type="dxa"/>
                  <w:shd w:val="clear" w:color="auto" w:fill="auto"/>
                  <w:noWrap/>
                  <w:vAlign w:val="bottom"/>
                  <w:hideMark/>
                </w:tcPr>
                <w:p w:rsidR="00FE2079" w:rsidRPr="003D3A80" w:rsidRDefault="00FE2079" w:rsidP="00FE2079">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mensual</w:t>
                  </w:r>
                </w:p>
              </w:tc>
            </w:tr>
          </w:tbl>
          <w:p w:rsidR="009B6DDF" w:rsidRDefault="009B6DDF" w:rsidP="006911B4">
            <w:pPr>
              <w:rPr>
                <w:i/>
              </w:rPr>
            </w:pPr>
          </w:p>
          <w:p w:rsidR="009B6DDF" w:rsidRDefault="009B6DDF" w:rsidP="006911B4">
            <w:pPr>
              <w:rPr>
                <w:i/>
              </w:rPr>
            </w:pPr>
          </w:p>
          <w:p w:rsidR="00FF55DF" w:rsidRDefault="00FF55DF" w:rsidP="00FF55DF">
            <w:pPr>
              <w:rPr>
                <w:i/>
              </w:rPr>
            </w:pPr>
            <w:r w:rsidRPr="00FF55DF">
              <w:rPr>
                <w:i/>
              </w:rPr>
              <w:t>Tal como se señaló anteriormente, se contempla realizar los monitoreos dos veces al año, previo al periodo</w:t>
            </w:r>
            <w:r>
              <w:rPr>
                <w:i/>
              </w:rPr>
              <w:t xml:space="preserve"> </w:t>
            </w:r>
            <w:r w:rsidRPr="00FF55DF">
              <w:rPr>
                <w:i/>
              </w:rPr>
              <w:t>de riego; agosto</w:t>
            </w:r>
            <w:r>
              <w:rPr>
                <w:i/>
              </w:rPr>
              <w:t xml:space="preserve"> </w:t>
            </w:r>
            <w:r w:rsidRPr="00FF55DF">
              <w:rPr>
                <w:i/>
              </w:rPr>
              <w:t>septiembre,</w:t>
            </w:r>
            <w:r>
              <w:rPr>
                <w:i/>
              </w:rPr>
              <w:t xml:space="preserve"> </w:t>
            </w:r>
            <w:r w:rsidRPr="00FF55DF">
              <w:rPr>
                <w:i/>
              </w:rPr>
              <w:t xml:space="preserve">y entre los meses de abril y </w:t>
            </w:r>
            <w:r w:rsidRPr="00DC3879">
              <w:rPr>
                <w:i/>
              </w:rPr>
              <w:t>mayo, durante los dos primeros años. Posteriormente, a estos dos años, se evaluará la frecuencia de monitoreo a la luz de los resultados obtenidos</w:t>
            </w:r>
            <w:r w:rsidRPr="00FF55DF">
              <w:rPr>
                <w:i/>
              </w:rPr>
              <w:t>.</w:t>
            </w:r>
          </w:p>
          <w:p w:rsidR="00813926" w:rsidRPr="00FF55DF" w:rsidRDefault="00813926" w:rsidP="00FF55DF">
            <w:pPr>
              <w:rPr>
                <w:i/>
              </w:rPr>
            </w:pPr>
          </w:p>
          <w:p w:rsidR="00FF55DF" w:rsidRDefault="00FF55DF" w:rsidP="00FF55DF">
            <w:pPr>
              <w:rPr>
                <w:i/>
              </w:rPr>
            </w:pPr>
            <w:r w:rsidRPr="00FF55DF">
              <w:rPr>
                <w:i/>
              </w:rPr>
              <w:t>En el caso específico del suelo, el monitoreo de ellos se realizará con una frecuencia anual, después de cada</w:t>
            </w:r>
            <w:r>
              <w:rPr>
                <w:i/>
              </w:rPr>
              <w:t xml:space="preserve"> </w:t>
            </w:r>
            <w:r w:rsidRPr="00FF55DF">
              <w:rPr>
                <w:i/>
              </w:rPr>
              <w:t>cosecha, de acuerdo al tipo de cultivo existente o a sembrar.</w:t>
            </w:r>
          </w:p>
          <w:p w:rsidR="00FE2079" w:rsidRPr="00FF55DF" w:rsidRDefault="00FE2079" w:rsidP="00FF55DF">
            <w:pPr>
              <w:rPr>
                <w:i/>
              </w:rPr>
            </w:pPr>
            <w:r>
              <w:rPr>
                <w:i/>
              </w:rPr>
              <w:t>(...)</w:t>
            </w:r>
          </w:p>
          <w:p w:rsidR="006E42D5" w:rsidRPr="006911B4" w:rsidRDefault="006E42D5" w:rsidP="006911B4"/>
        </w:tc>
      </w:tr>
      <w:tr w:rsidR="006911B4" w:rsidRPr="0025129B" w:rsidTr="00B6642D">
        <w:trPr>
          <w:trHeight w:val="627"/>
        </w:trPr>
        <w:tc>
          <w:tcPr>
            <w:tcW w:w="5000" w:type="pct"/>
            <w:gridSpan w:val="2"/>
          </w:tcPr>
          <w:p w:rsidR="006911B4" w:rsidRDefault="006911B4" w:rsidP="006911B4">
            <w:pPr>
              <w:jc w:val="left"/>
            </w:pPr>
            <w:r>
              <w:rPr>
                <w:b/>
              </w:rPr>
              <w:lastRenderedPageBreak/>
              <w:t>Hechos</w:t>
            </w:r>
            <w:r w:rsidRPr="00F15F8C">
              <w:rPr>
                <w:b/>
              </w:rPr>
              <w:t>:</w:t>
            </w:r>
            <w:r w:rsidRPr="007E2D5C">
              <w:t xml:space="preserve"> </w:t>
            </w:r>
          </w:p>
          <w:p w:rsidR="006911B4" w:rsidRPr="00D60654" w:rsidRDefault="008A6F74" w:rsidP="008A6F74">
            <w:pPr>
              <w:pStyle w:val="Prrafodelista"/>
              <w:numPr>
                <w:ilvl w:val="0"/>
                <w:numId w:val="36"/>
              </w:numPr>
              <w:jc w:val="left"/>
              <w:rPr>
                <w:b/>
              </w:rPr>
            </w:pPr>
            <w:r w:rsidRPr="00D60654">
              <w:rPr>
                <w:b/>
              </w:rPr>
              <w:t>Inspección ambiental</w:t>
            </w:r>
          </w:p>
          <w:p w:rsidR="007E31B7" w:rsidRDefault="006911B4" w:rsidP="007E31B7">
            <w:r w:rsidRPr="00057B7F">
              <w:t>Los fiscaliz</w:t>
            </w:r>
            <w:r w:rsidR="007E31B7">
              <w:t xml:space="preserve">adores realizaron inspección del sector de la estación 6, sector donde se realiza la aplicación de purines mediante riego, en este sector observan tubería de PVC dispuesta en superficie del predio colindante al plantel, cuya área de riego corresponde a 13 hectáreas, según lo informado por el </w:t>
            </w:r>
            <w:r w:rsidR="007E31B7" w:rsidRPr="007E31B7">
              <w:t>Sr. Heraldo Poblete (Jefe de Criadero</w:t>
            </w:r>
            <w:r w:rsidR="007E31B7">
              <w:t xml:space="preserve">), </w:t>
            </w:r>
            <w:r w:rsidR="00DF1F8E">
              <w:t xml:space="preserve">a </w:t>
            </w:r>
            <w:r w:rsidR="007E31B7">
              <w:t>su vez informó a los fiscalizadores que desde el límite de la zona de riego al canal de riego más próximo existe una distancia de aproximadamente de 20 m.</w:t>
            </w:r>
          </w:p>
          <w:p w:rsidR="00D60654" w:rsidRDefault="00D60654" w:rsidP="007E31B7"/>
          <w:p w:rsidR="007E31B7" w:rsidRPr="00D60654" w:rsidRDefault="008A6F74" w:rsidP="008A6F74">
            <w:pPr>
              <w:pStyle w:val="Prrafodelista"/>
              <w:numPr>
                <w:ilvl w:val="0"/>
                <w:numId w:val="36"/>
              </w:numPr>
              <w:jc w:val="left"/>
              <w:rPr>
                <w:b/>
              </w:rPr>
            </w:pPr>
            <w:r w:rsidRPr="00D60654">
              <w:rPr>
                <w:b/>
              </w:rPr>
              <w:t>Examen de información</w:t>
            </w:r>
          </w:p>
          <w:p w:rsidR="008A6F74" w:rsidRPr="008A6F74" w:rsidRDefault="00CE7FBE" w:rsidP="005637C7">
            <w:pPr>
              <w:pStyle w:val="Prrafodelista"/>
              <w:numPr>
                <w:ilvl w:val="0"/>
                <w:numId w:val="40"/>
              </w:numPr>
              <w:ind w:left="738"/>
              <w:jc w:val="left"/>
            </w:pPr>
            <w:r>
              <w:t>Monitoreo de RILEs</w:t>
            </w:r>
          </w:p>
          <w:p w:rsidR="00D43663" w:rsidRDefault="00D43663" w:rsidP="007E31B7">
            <w:pPr>
              <w:jc w:val="left"/>
            </w:pPr>
            <w:r>
              <w:t xml:space="preserve">Se realizó examen de información de </w:t>
            </w:r>
            <w:r w:rsidR="001A6C0C">
              <w:t>los I</w:t>
            </w:r>
            <w:r w:rsidR="008840FC">
              <w:t xml:space="preserve">nformes de monitoreo de RILes del </w:t>
            </w:r>
            <w:r w:rsidR="001A6C0C">
              <w:t>periodo del año 2013</w:t>
            </w:r>
            <w:r w:rsidR="003248F8">
              <w:t xml:space="preserve"> (</w:t>
            </w:r>
            <w:r w:rsidR="00C5707D" w:rsidRPr="00C5707D">
              <w:rPr>
                <w:b/>
              </w:rPr>
              <w:t>Anexo 2</w:t>
            </w:r>
            <w:r w:rsidR="003248F8">
              <w:t>)</w:t>
            </w:r>
            <w:r w:rsidR="00DF1F8E">
              <w:t>, remitidos por Carta de Guillermo Yani</w:t>
            </w:r>
            <w:r w:rsidR="00C5707D">
              <w:t>ne de fecha 10-03-2015 (</w:t>
            </w:r>
            <w:r w:rsidR="00C5707D" w:rsidRPr="00C5707D">
              <w:rPr>
                <w:b/>
              </w:rPr>
              <w:t>Anexo 3</w:t>
            </w:r>
            <w:r w:rsidR="00DF1F8E">
              <w:t>)</w:t>
            </w:r>
            <w:r w:rsidR="008840FC">
              <w:t xml:space="preserve">, </w:t>
            </w:r>
            <w:r w:rsidR="00DF1F8E">
              <w:t xml:space="preserve">cuyos resultados </w:t>
            </w:r>
            <w:r w:rsidR="008840FC">
              <w:t xml:space="preserve">se presenta en resumen en la </w:t>
            </w:r>
            <w:r w:rsidR="00D875C3" w:rsidRPr="00D875C3">
              <w:rPr>
                <w:b/>
              </w:rPr>
              <w:t>T</w:t>
            </w:r>
            <w:r w:rsidR="008840FC" w:rsidRPr="00D875C3">
              <w:rPr>
                <w:b/>
              </w:rPr>
              <w:t>abla</w:t>
            </w:r>
            <w:r w:rsidR="00D875C3" w:rsidRPr="00D875C3">
              <w:rPr>
                <w:b/>
              </w:rPr>
              <w:t xml:space="preserve"> 1</w:t>
            </w:r>
            <w:r w:rsidR="00D875C3">
              <w:t>.</w:t>
            </w:r>
          </w:p>
          <w:p w:rsidR="007E31B7" w:rsidRDefault="007E31B7" w:rsidP="007E31B7">
            <w:pPr>
              <w:jc w:val="left"/>
            </w:pPr>
          </w:p>
          <w:p w:rsidR="00D875C3" w:rsidRDefault="00A65367" w:rsidP="00943123">
            <w:r>
              <w:t>En la tabla se destacan en color rojo las superaciones de concentración de los purines</w:t>
            </w:r>
            <w:r w:rsidR="00093D62">
              <w:t xml:space="preserve"> tratados</w:t>
            </w:r>
            <w:r w:rsidR="00943123">
              <w:t xml:space="preserve"> (</w:t>
            </w:r>
            <w:r w:rsidR="00943123" w:rsidRPr="00943123">
              <w:t xml:space="preserve">Tabla Nº 2: </w:t>
            </w:r>
            <w:r w:rsidR="00943123" w:rsidRPr="00BB4F4B">
              <w:rPr>
                <w:i/>
              </w:rPr>
              <w:t>Calidad final del efluente destinado a riego</w:t>
            </w:r>
            <w:r w:rsidR="00943123">
              <w:t>, RCA N° 72/2009)</w:t>
            </w:r>
            <w:r>
              <w:t>, verificándose excedencias de DBO</w:t>
            </w:r>
            <w:r w:rsidRPr="00D875C3">
              <w:rPr>
                <w:vertAlign w:val="subscript"/>
              </w:rPr>
              <w:t>5</w:t>
            </w:r>
            <w:r>
              <w:t>, Nitrógeno total, F</w:t>
            </w:r>
            <w:r w:rsidR="00DF1F8E">
              <w:t>ósforo y</w:t>
            </w:r>
            <w:r>
              <w:t xml:space="preserve"> Potasio</w:t>
            </w:r>
            <w:r w:rsidR="00DF1F8E">
              <w:t xml:space="preserve">. </w:t>
            </w:r>
          </w:p>
          <w:p w:rsidR="00D875C3" w:rsidRDefault="00D875C3" w:rsidP="00943123"/>
          <w:p w:rsidR="003248F8" w:rsidRDefault="00DF1F8E" w:rsidP="00943123">
            <w:r>
              <w:t xml:space="preserve">En términos de </w:t>
            </w:r>
            <w:r w:rsidR="00D875C3">
              <w:t xml:space="preserve">concentración de </w:t>
            </w:r>
            <w:r>
              <w:t>coliformes fecales y totales, no es posible determinar superación</w:t>
            </w:r>
            <w:r w:rsidR="00D875C3">
              <w:t xml:space="preserve"> respecto de la </w:t>
            </w:r>
            <w:r w:rsidR="00D875C3" w:rsidRPr="00D875C3">
              <w:t xml:space="preserve">Tabla Nº 2: </w:t>
            </w:r>
            <w:r w:rsidR="00D875C3" w:rsidRPr="00BB4F4B">
              <w:rPr>
                <w:i/>
              </w:rPr>
              <w:t>Calidad final del efluente destinado a riego</w:t>
            </w:r>
            <w:r w:rsidR="00D875C3" w:rsidRPr="00D875C3">
              <w:t>, RCA N° 72/2009</w:t>
            </w:r>
            <w:r>
              <w:t xml:space="preserve">, debido a </w:t>
            </w:r>
            <w:r w:rsidR="00A65367">
              <w:t xml:space="preserve"> </w:t>
            </w:r>
            <w:r>
              <w:t>que las unidades UFC</w:t>
            </w:r>
            <w:r w:rsidR="00D875C3">
              <w:t xml:space="preserve"> (Unidades Formadoras de Colonias) </w:t>
            </w:r>
            <w:r>
              <w:t xml:space="preserve"> y NMP</w:t>
            </w:r>
            <w:r w:rsidR="00D875C3">
              <w:t xml:space="preserve"> (Número más probable)</w:t>
            </w:r>
            <w:r>
              <w:t xml:space="preserve"> no poseen la misma metodología de estimación de colonias bacteriales. </w:t>
            </w:r>
            <w:r w:rsidR="00D875C3">
              <w:t>Sin embargo,</w:t>
            </w:r>
            <w:r>
              <w:t xml:space="preserve"> al comparar </w:t>
            </w:r>
            <w:r w:rsidR="00D875C3">
              <w:t xml:space="preserve">los resultados con la Tabla N° 1 LIMITES MAXIMOS PERMITIDOS PARA LA DESCARGA DE RESIDUOS LIQUIDOS A CUERPOS DE AGUA FLUVIALES del </w:t>
            </w:r>
            <w:r>
              <w:t>D.S. N° 90/2000, es posible observar</w:t>
            </w:r>
            <w:r w:rsidR="00D875C3">
              <w:t xml:space="preserve"> los resultados de coliformes totales </w:t>
            </w:r>
            <w:r>
              <w:t>supera</w:t>
            </w:r>
            <w:r w:rsidR="00D875C3">
              <w:t>n</w:t>
            </w:r>
            <w:r>
              <w:t xml:space="preserve"> el límite máximo permitido de 1</w:t>
            </w:r>
            <w:r w:rsidR="00D875C3">
              <w:t>.</w:t>
            </w:r>
            <w:r>
              <w:t>000 NMP/ 100 ml</w:t>
            </w:r>
            <w:r w:rsidR="00D875C3">
              <w:t xml:space="preserve"> (ver </w:t>
            </w:r>
            <w:r w:rsidR="00D875C3" w:rsidRPr="00D875C3">
              <w:rPr>
                <w:b/>
              </w:rPr>
              <w:t>Tabla 1</w:t>
            </w:r>
            <w:r w:rsidR="00D875C3">
              <w:t>)</w:t>
            </w:r>
            <w:r>
              <w:t>.</w:t>
            </w:r>
            <w:r>
              <w:cr/>
            </w:r>
          </w:p>
          <w:p w:rsidR="00BB76E0" w:rsidRPr="004016E4" w:rsidRDefault="00BB76E0" w:rsidP="00BB76E0">
            <w:r w:rsidRPr="00FA18FE">
              <w:t xml:space="preserve">En relación a los Informes de seguimiento ambiental </w:t>
            </w:r>
            <w:r w:rsidR="001A6C0C" w:rsidRPr="00FA18FE">
              <w:t xml:space="preserve">de residuos líquidos </w:t>
            </w:r>
            <w:r w:rsidRPr="00FA18FE">
              <w:t xml:space="preserve">ingresados al Sistema de Seguimiento Ambiental (SSA) de la SMA, se constata que se han informado a este sistema de manera </w:t>
            </w:r>
            <w:r w:rsidR="00FA18FE" w:rsidRPr="00FA18FE">
              <w:t xml:space="preserve">anual </w:t>
            </w:r>
            <w:r w:rsidRPr="00FA18FE">
              <w:t xml:space="preserve"> el purín trat</w:t>
            </w:r>
            <w:r w:rsidR="00FA18FE" w:rsidRPr="00FA18FE">
              <w:t>ado que es dispuesto para riego. Por otra parte se constata que los monitoreos se realizan con frecuencia mensual, y de manera puntual para el</w:t>
            </w:r>
            <w:r w:rsidRPr="00FA18FE">
              <w:t xml:space="preserve"> periodo año 2013 (</w:t>
            </w:r>
            <w:r w:rsidRPr="00FA18FE">
              <w:rPr>
                <w:b/>
              </w:rPr>
              <w:t>Anexo 4</w:t>
            </w:r>
            <w:r w:rsidRPr="00FA18FE">
              <w:t>).</w:t>
            </w:r>
          </w:p>
          <w:p w:rsidR="00BB76E0" w:rsidRDefault="00BB76E0" w:rsidP="00943123"/>
          <w:p w:rsidR="00FE6145" w:rsidRDefault="00FA18FE" w:rsidP="00943123">
            <w:r>
              <w:t>Adicionalmente</w:t>
            </w:r>
            <w:r w:rsidR="003248F8">
              <w:t xml:space="preserve"> se realizó examen de información de los </w:t>
            </w:r>
            <w:r w:rsidR="003248F8" w:rsidRPr="003248F8">
              <w:t>Registro de vaciado de Purines de Riego Febrero de 2015</w:t>
            </w:r>
            <w:r w:rsidR="003248F8">
              <w:t xml:space="preserve"> (</w:t>
            </w:r>
            <w:r w:rsidR="00BB4F4B" w:rsidRPr="00BB4F4B">
              <w:rPr>
                <w:b/>
              </w:rPr>
              <w:t xml:space="preserve">Anexo </w:t>
            </w:r>
            <w:r w:rsidR="00BB76E0">
              <w:rPr>
                <w:b/>
              </w:rPr>
              <w:t>5</w:t>
            </w:r>
            <w:r w:rsidR="003248F8">
              <w:t>), dónde se presenta el volumen de vaciado de purines en m</w:t>
            </w:r>
            <w:r w:rsidR="003248F8" w:rsidRPr="003248F8">
              <w:rPr>
                <w:vertAlign w:val="superscript"/>
              </w:rPr>
              <w:t>3</w:t>
            </w:r>
            <w:r w:rsidR="003248F8">
              <w:t>, que se dispone en forma de riego, para el mes de febrero de 2015, específicamente para el 10 al 21 de febrero</w:t>
            </w:r>
            <w:r w:rsidR="00947281">
              <w:t xml:space="preserve"> (ver </w:t>
            </w:r>
            <w:r w:rsidR="00947281" w:rsidRPr="00947281">
              <w:rPr>
                <w:b/>
              </w:rPr>
              <w:t>Figura 4</w:t>
            </w:r>
            <w:r w:rsidR="00947281">
              <w:t>)</w:t>
            </w:r>
            <w:r w:rsidR="003248F8">
              <w:t xml:space="preserve">, dónde se observa que el volumen supera los </w:t>
            </w:r>
            <w:r w:rsidR="00FE6145">
              <w:t>100 m</w:t>
            </w:r>
            <w:r w:rsidR="00FE6145" w:rsidRPr="00FE6145">
              <w:rPr>
                <w:vertAlign w:val="superscript"/>
              </w:rPr>
              <w:t>3</w:t>
            </w:r>
            <w:r w:rsidR="00FE6145">
              <w:t xml:space="preserve">/día del considerando 3.3.2 </w:t>
            </w:r>
            <w:r w:rsidR="00C016E6">
              <w:t xml:space="preserve">Tabla N° 2 </w:t>
            </w:r>
            <w:r w:rsidR="00C016E6" w:rsidRPr="00C016E6">
              <w:rPr>
                <w:i/>
              </w:rPr>
              <w:t>Calidad final del efluente destinado a riego</w:t>
            </w:r>
            <w:r w:rsidR="00FE6145">
              <w:t xml:space="preserve">.  </w:t>
            </w:r>
            <w:r w:rsidR="004016E4" w:rsidRPr="00724C18">
              <w:t>A su vez superando la cantidad por mes de 3.000 m</w:t>
            </w:r>
            <w:r w:rsidR="004016E4" w:rsidRPr="00724C18">
              <w:rPr>
                <w:vertAlign w:val="superscript"/>
              </w:rPr>
              <w:t xml:space="preserve">3 </w:t>
            </w:r>
            <w:r w:rsidR="004016E4" w:rsidRPr="00724C18">
              <w:t>presentados en la RCA N° 1</w:t>
            </w:r>
            <w:r w:rsidR="00A65367" w:rsidRPr="00724C18">
              <w:t>99/2005 en su considerando 3</w:t>
            </w:r>
            <w:r w:rsidR="00C016E6">
              <w:t xml:space="preserve"> </w:t>
            </w:r>
            <w:r w:rsidR="00A65367" w:rsidRPr="00724C18">
              <w:t>Pá</w:t>
            </w:r>
            <w:r w:rsidR="00E01E8C">
              <w:t>gina 5</w:t>
            </w:r>
            <w:r w:rsidR="00724C18">
              <w:t>.</w:t>
            </w:r>
            <w:r w:rsidR="004016E4">
              <w:t xml:space="preserve"> </w:t>
            </w:r>
          </w:p>
          <w:p w:rsidR="005637C7" w:rsidRDefault="005637C7" w:rsidP="00943123"/>
          <w:p w:rsidR="005637C7" w:rsidRDefault="005637C7" w:rsidP="00943123">
            <w:r>
              <w:t>De</w:t>
            </w:r>
            <w:r w:rsidR="00093D62">
              <w:t xml:space="preserve"> </w:t>
            </w:r>
            <w:r>
              <w:t>la inspección ambiental y del examen de información se observa que no existe descarga en el Río Cato de los residuos líquidos del plantel de engorda y que solamente se realiza riego en predios agrícolas.</w:t>
            </w:r>
          </w:p>
          <w:p w:rsidR="003248F8" w:rsidRDefault="003248F8" w:rsidP="003248F8">
            <w:pPr>
              <w:jc w:val="center"/>
            </w:pPr>
          </w:p>
          <w:p w:rsidR="00CE7FBE" w:rsidRPr="008A6F74" w:rsidRDefault="00CE7FBE" w:rsidP="005637C7">
            <w:pPr>
              <w:pStyle w:val="Prrafodelista"/>
              <w:numPr>
                <w:ilvl w:val="0"/>
                <w:numId w:val="40"/>
              </w:numPr>
              <w:ind w:left="738"/>
              <w:jc w:val="left"/>
            </w:pPr>
            <w:r>
              <w:t>Monitoreo de suelo con riego de purines</w:t>
            </w:r>
            <w:r w:rsidR="005637C7">
              <w:t xml:space="preserve"> en predios agrícolas.</w:t>
            </w:r>
          </w:p>
          <w:p w:rsidR="00FE6145" w:rsidRDefault="00FE6145" w:rsidP="00FE6145"/>
          <w:p w:rsidR="00E01E8C" w:rsidRDefault="00324772" w:rsidP="0051576A">
            <w:r>
              <w:t xml:space="preserve">Se realizó examen de información de  los Informes </w:t>
            </w:r>
            <w:r w:rsidRPr="00324772">
              <w:t>de monitoreo anual de suelo en potrero de riego</w:t>
            </w:r>
            <w:r w:rsidR="00947281">
              <w:t>, correspondiente a</w:t>
            </w:r>
            <w:r>
              <w:t xml:space="preserve">l </w:t>
            </w:r>
            <w:r w:rsidR="00182991">
              <w:t>año 2013</w:t>
            </w:r>
            <w:r w:rsidR="00BB4F4B">
              <w:t xml:space="preserve"> (</w:t>
            </w:r>
            <w:r w:rsidR="00BB4F4B" w:rsidRPr="00BB4F4B">
              <w:rPr>
                <w:b/>
              </w:rPr>
              <w:t xml:space="preserve">Anexo </w:t>
            </w:r>
            <w:r w:rsidR="00BB76E0">
              <w:rPr>
                <w:b/>
              </w:rPr>
              <w:t>6</w:t>
            </w:r>
            <w:r w:rsidR="00BB4F4B">
              <w:t>)</w:t>
            </w:r>
            <w:r>
              <w:t>, dónde se observa que los monitoreos se realizaron con fecha 27-12-2013</w:t>
            </w:r>
            <w:r w:rsidR="005632A1">
              <w:t xml:space="preserve"> y los informes fueron emitidos </w:t>
            </w:r>
            <w:r w:rsidR="00943123">
              <w:t>con fecha</w:t>
            </w:r>
            <w:r w:rsidR="005632A1">
              <w:t xml:space="preserve"> </w:t>
            </w:r>
            <w:r w:rsidR="00943123" w:rsidRPr="00943123">
              <w:t>03-01-2014</w:t>
            </w:r>
            <w:r w:rsidR="00943123">
              <w:t xml:space="preserve">. </w:t>
            </w:r>
          </w:p>
          <w:p w:rsidR="00586FE2" w:rsidRDefault="00586FE2" w:rsidP="0051576A"/>
          <w:p w:rsidR="009978AD" w:rsidRDefault="00943123" w:rsidP="0051576A">
            <w:r>
              <w:t>Por otra parte se realizó tabla resumen de los resultados de los monitoreos de suelo de los predios regados con purines</w:t>
            </w:r>
            <w:r w:rsidR="00586FE2">
              <w:t xml:space="preserve"> </w:t>
            </w:r>
            <w:r w:rsidR="00947281">
              <w:t xml:space="preserve">del periodo anual </w:t>
            </w:r>
            <w:r w:rsidR="008C2B56">
              <w:t xml:space="preserve"> 2013</w:t>
            </w:r>
            <w:r w:rsidR="00182991">
              <w:t xml:space="preserve"> </w:t>
            </w:r>
            <w:r w:rsidR="00586FE2">
              <w:t>(</w:t>
            </w:r>
            <w:r w:rsidR="00586FE2" w:rsidRPr="00586FE2">
              <w:rPr>
                <w:b/>
              </w:rPr>
              <w:t>Tabla 2</w:t>
            </w:r>
            <w:r w:rsidR="00586FE2">
              <w:t>)</w:t>
            </w:r>
            <w:r>
              <w:t>, donde se observa que la calidad del suelo</w:t>
            </w:r>
            <w:r w:rsidR="004C4706">
              <w:t xml:space="preserve"> en términos de contenido de nutrientes</w:t>
            </w:r>
            <w:r>
              <w:t xml:space="preserve"> de los predios</w:t>
            </w:r>
            <w:r w:rsidR="00572F32">
              <w:t xml:space="preserve">, </w:t>
            </w:r>
            <w:r>
              <w:t xml:space="preserve"> </w:t>
            </w:r>
            <w:r w:rsidR="004C4706">
              <w:t xml:space="preserve">ha aumentado las concentraciones de </w:t>
            </w:r>
            <w:r w:rsidR="00C016E6">
              <w:t>nitrógeno, fósforo y potasio</w:t>
            </w:r>
            <w:r w:rsidR="008C2B56">
              <w:t xml:space="preserve"> (destacados con color rojo)</w:t>
            </w:r>
            <w:r w:rsidR="00C016E6">
              <w:t xml:space="preserve">, al compararlo con la Tabla N° 5 </w:t>
            </w:r>
            <w:r w:rsidR="00C016E6" w:rsidRPr="00C016E6">
              <w:rPr>
                <w:i/>
              </w:rPr>
              <w:t>Información de predios de disposición y contenido nutricional</w:t>
            </w:r>
            <w:r w:rsidR="00C016E6">
              <w:t xml:space="preserve"> (…) de la RCA N° 72/2009</w:t>
            </w:r>
            <w:r w:rsidR="00FC61D5">
              <w:t>.</w:t>
            </w:r>
          </w:p>
          <w:p w:rsidR="005632A1" w:rsidRDefault="005632A1" w:rsidP="0051576A"/>
          <w:p w:rsidR="00586FE2" w:rsidRDefault="00BB76E0" w:rsidP="0051576A">
            <w:r>
              <w:t xml:space="preserve">Se realizó examen de información de </w:t>
            </w:r>
            <w:r w:rsidR="00572F32">
              <w:t>l</w:t>
            </w:r>
            <w:r w:rsidRPr="00BB76E0">
              <w:t xml:space="preserve">os informes remitidos al SSA </w:t>
            </w:r>
            <w:r>
              <w:t xml:space="preserve">que </w:t>
            </w:r>
            <w:r w:rsidRPr="00BB76E0">
              <w:t>corresponden a monitoreo de su</w:t>
            </w:r>
            <w:r>
              <w:t>elo de fecha 17-01-2013</w:t>
            </w:r>
            <w:r w:rsidR="00182991">
              <w:t xml:space="preserve"> y cuyo monitoreo fue realizado con fecha 28-12-2012</w:t>
            </w:r>
            <w:r>
              <w:t xml:space="preserve"> (</w:t>
            </w:r>
            <w:r w:rsidRPr="00BB76E0">
              <w:rPr>
                <w:b/>
              </w:rPr>
              <w:t>Anexo 7</w:t>
            </w:r>
            <w:r w:rsidRPr="00BB76E0">
              <w:t>)</w:t>
            </w:r>
            <w:r>
              <w:t>, lo que corresponde a un monitoreo anual de suelo</w:t>
            </w:r>
            <w:r w:rsidR="00947281">
              <w:t xml:space="preserve"> de los puntos considerado en la </w:t>
            </w:r>
            <w:r w:rsidR="00947281" w:rsidRPr="00947281">
              <w:t xml:space="preserve">Tabla N° 5. </w:t>
            </w:r>
            <w:r w:rsidR="00947281" w:rsidRPr="00947281">
              <w:rPr>
                <w:i/>
              </w:rPr>
              <w:t>Información de predios de disposición y contenido nutricional</w:t>
            </w:r>
            <w:r w:rsidR="00947281">
              <w:t xml:space="preserve"> de la RCA N° 72/2009</w:t>
            </w:r>
            <w:r w:rsidR="00182991">
              <w:t xml:space="preserve">, los resultados también se encuentra resumidos en la </w:t>
            </w:r>
            <w:r w:rsidR="00182991" w:rsidRPr="00182991">
              <w:rPr>
                <w:b/>
              </w:rPr>
              <w:t>Tabla 2</w:t>
            </w:r>
            <w:r w:rsidR="00947281">
              <w:t>.</w:t>
            </w:r>
          </w:p>
          <w:p w:rsidR="008C2B56" w:rsidRDefault="008C2B56" w:rsidP="0051576A"/>
          <w:p w:rsidR="00093D62" w:rsidRDefault="00093D62" w:rsidP="0051576A">
            <w:pPr>
              <w:rPr>
                <w:b/>
              </w:rPr>
            </w:pPr>
          </w:p>
          <w:p w:rsidR="00093D62" w:rsidRDefault="00093D62" w:rsidP="0051576A">
            <w:pPr>
              <w:rPr>
                <w:b/>
              </w:rPr>
            </w:pPr>
          </w:p>
          <w:p w:rsidR="00093D62" w:rsidRDefault="00093D62" w:rsidP="0051576A">
            <w:pPr>
              <w:rPr>
                <w:b/>
              </w:rPr>
            </w:pPr>
          </w:p>
          <w:p w:rsidR="00093D62" w:rsidRDefault="00093D62" w:rsidP="0051576A">
            <w:pPr>
              <w:rPr>
                <w:b/>
              </w:rPr>
            </w:pPr>
            <w:r w:rsidRPr="00093D62">
              <w:rPr>
                <w:b/>
              </w:rPr>
              <w:lastRenderedPageBreak/>
              <w:t>Conclusiones</w:t>
            </w:r>
          </w:p>
          <w:p w:rsidR="00093D62" w:rsidRDefault="00093D62" w:rsidP="0051576A">
            <w:r>
              <w:t>Del análisis de los antecedentes asociados a los monitoreos de RILES tratados, se verifica excedencias de los parámetros DBO</w:t>
            </w:r>
            <w:r w:rsidRPr="00D875C3">
              <w:rPr>
                <w:vertAlign w:val="subscript"/>
              </w:rPr>
              <w:t>5</w:t>
            </w:r>
            <w:r>
              <w:t>, Nitrógeno total, Fósforo y Potasio, así como también para el parámetro Coliformes totales.</w:t>
            </w:r>
          </w:p>
          <w:p w:rsidR="00093D62" w:rsidRDefault="00093D62" w:rsidP="0051576A"/>
          <w:p w:rsidR="00093D62" w:rsidRDefault="00093D62" w:rsidP="0051576A">
            <w:r>
              <w:t>Para el mes de febrero de 2015, específicamente para el 10 al 21 de febrero se observa que el volumen supera los 100 m</w:t>
            </w:r>
            <w:r w:rsidRPr="00FE6145">
              <w:rPr>
                <w:vertAlign w:val="superscript"/>
              </w:rPr>
              <w:t>3</w:t>
            </w:r>
            <w:r>
              <w:t xml:space="preserve">/día, lo que se encuentra por sobre el valor considerado en la </w:t>
            </w:r>
            <w:r w:rsidRPr="00724C18">
              <w:t>RCA N° 199/2005</w:t>
            </w:r>
            <w:r>
              <w:t>.</w:t>
            </w:r>
          </w:p>
          <w:p w:rsidR="00093D62" w:rsidRPr="00093D62" w:rsidRDefault="00093D62" w:rsidP="0051576A">
            <w:pPr>
              <w:rPr>
                <w:b/>
              </w:rPr>
            </w:pPr>
          </w:p>
          <w:p w:rsidR="007E31B7" w:rsidRPr="0069283C" w:rsidRDefault="00694D3D" w:rsidP="00694D3D">
            <w:r>
              <w:t>Del análisis de los monitoreos reportados por el titular, se constata</w:t>
            </w:r>
            <w:r w:rsidR="008C2B56">
              <w:t xml:space="preserve"> que desde el año 2012 al 2013, los suelos </w:t>
            </w:r>
            <w:r>
              <w:t xml:space="preserve">regados con purines tratados </w:t>
            </w:r>
            <w:r w:rsidR="008C2B56">
              <w:t xml:space="preserve">presentan concentraciones </w:t>
            </w:r>
            <w:r w:rsidR="00093D62">
              <w:t xml:space="preserve">de nutrientes </w:t>
            </w:r>
            <w:r>
              <w:t>superiores</w:t>
            </w:r>
            <w:r w:rsidR="008C2B56">
              <w:t xml:space="preserve"> a las con</w:t>
            </w:r>
            <w:r w:rsidR="00093D62">
              <w:t>sideradas en la RCA N°  72/2009.</w:t>
            </w:r>
          </w:p>
        </w:tc>
      </w:tr>
    </w:tbl>
    <w:p w:rsidR="00BE5C9E" w:rsidRDefault="00BE5C9E">
      <w:pPr>
        <w:jc w:val="left"/>
        <w:rPr>
          <w:color w:val="FF0000"/>
        </w:rPr>
      </w:pPr>
      <w:r>
        <w:rPr>
          <w:color w:val="FF0000"/>
        </w:rPr>
        <w:lastRenderedPageBreak/>
        <w:br w:type="page"/>
      </w:r>
    </w:p>
    <w:tbl>
      <w:tblPr>
        <w:tblW w:w="13687" w:type="dxa"/>
        <w:jc w:val="center"/>
        <w:tblCellMar>
          <w:left w:w="70" w:type="dxa"/>
          <w:right w:w="70" w:type="dxa"/>
        </w:tblCellMar>
        <w:tblLook w:val="04A0" w:firstRow="1" w:lastRow="0" w:firstColumn="1" w:lastColumn="0" w:noHBand="0" w:noVBand="1"/>
      </w:tblPr>
      <w:tblGrid>
        <w:gridCol w:w="6196"/>
        <w:gridCol w:w="7738"/>
      </w:tblGrid>
      <w:tr w:rsidR="00BE5C9E" w:rsidRPr="0025129B" w:rsidTr="00BE5C9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C9E" w:rsidRPr="0025129B" w:rsidRDefault="00BE5C9E" w:rsidP="00BE5C9E">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BE5C9E" w:rsidRPr="0025129B" w:rsidTr="00BE5C9E">
        <w:trPr>
          <w:trHeight w:val="7619"/>
          <w:jc w:val="center"/>
        </w:trPr>
        <w:tc>
          <w:tcPr>
            <w:tcW w:w="5000" w:type="pct"/>
            <w:gridSpan w:val="2"/>
            <w:tcBorders>
              <w:top w:val="nil"/>
              <w:left w:val="single" w:sz="4" w:space="0" w:color="auto"/>
              <w:right w:val="single" w:sz="4" w:space="0" w:color="auto"/>
            </w:tcBorders>
            <w:shd w:val="clear" w:color="auto" w:fill="auto"/>
            <w:noWrap/>
            <w:vAlign w:val="center"/>
            <w:hideMark/>
          </w:tcPr>
          <w:p w:rsidR="00BE5C9E" w:rsidRDefault="00BE5C9E" w:rsidP="00BE5C9E">
            <w:pPr>
              <w:jc w:val="left"/>
            </w:pPr>
          </w:p>
          <w:tbl>
            <w:tblPr>
              <w:tblW w:w="13784" w:type="dxa"/>
              <w:tblCellMar>
                <w:left w:w="70" w:type="dxa"/>
                <w:right w:w="70" w:type="dxa"/>
              </w:tblCellMar>
              <w:tblLook w:val="04A0" w:firstRow="1" w:lastRow="0" w:firstColumn="1" w:lastColumn="0" w:noHBand="0" w:noVBand="1"/>
            </w:tblPr>
            <w:tblGrid>
              <w:gridCol w:w="1054"/>
              <w:gridCol w:w="1088"/>
              <w:gridCol w:w="1201"/>
              <w:gridCol w:w="870"/>
              <w:gridCol w:w="810"/>
              <w:gridCol w:w="863"/>
              <w:gridCol w:w="851"/>
              <w:gridCol w:w="870"/>
              <w:gridCol w:w="850"/>
              <w:gridCol w:w="870"/>
              <w:gridCol w:w="870"/>
              <w:gridCol w:w="893"/>
              <w:gridCol w:w="870"/>
              <w:gridCol w:w="973"/>
              <w:gridCol w:w="851"/>
            </w:tblGrid>
            <w:tr w:rsidR="00BE5C9E" w:rsidRPr="00BC12AD" w:rsidTr="00BE5C9E">
              <w:trPr>
                <w:trHeight w:val="600"/>
              </w:trPr>
              <w:tc>
                <w:tcPr>
                  <w:tcW w:w="1054" w:type="dxa"/>
                  <w:vMerge w:val="restart"/>
                  <w:tcBorders>
                    <w:top w:val="single" w:sz="4" w:space="0" w:color="auto"/>
                    <w:left w:val="single" w:sz="4" w:space="0" w:color="auto"/>
                    <w:right w:val="single" w:sz="4" w:space="0" w:color="auto"/>
                  </w:tcBorders>
                  <w:shd w:val="clear" w:color="auto" w:fill="auto"/>
                  <w:noWrap/>
                  <w:vAlign w:val="bottom"/>
                  <w:hideMark/>
                </w:tcPr>
                <w:p w:rsidR="00BE5C9E" w:rsidRPr="00BC12AD" w:rsidRDefault="00BE5C9E" w:rsidP="00BE5C9E">
                  <w:pPr>
                    <w:jc w:val="center"/>
                    <w:rPr>
                      <w:rFonts w:eastAsia="Times New Roman"/>
                      <w:color w:val="000000"/>
                      <w:sz w:val="16"/>
                      <w:szCs w:val="16"/>
                      <w:lang w:eastAsia="es-CL"/>
                    </w:rPr>
                  </w:pPr>
                </w:p>
                <w:p w:rsidR="00BE5C9E" w:rsidRPr="00BC12AD" w:rsidRDefault="00BE5C9E" w:rsidP="00BE5C9E">
                  <w:pPr>
                    <w:jc w:val="center"/>
                    <w:rPr>
                      <w:rFonts w:eastAsia="Times New Roman"/>
                      <w:color w:val="000000"/>
                      <w:sz w:val="16"/>
                      <w:szCs w:val="16"/>
                      <w:lang w:eastAsia="es-CL"/>
                    </w:rPr>
                  </w:pPr>
                </w:p>
                <w:p w:rsidR="00BE5C9E" w:rsidRPr="00BC12AD" w:rsidRDefault="00BE5C9E" w:rsidP="00BE5C9E">
                  <w:pPr>
                    <w:jc w:val="center"/>
                    <w:rPr>
                      <w:rFonts w:eastAsia="Times New Roman"/>
                      <w:color w:val="000000"/>
                      <w:sz w:val="16"/>
                      <w:szCs w:val="16"/>
                      <w:lang w:eastAsia="es-CL"/>
                    </w:rPr>
                  </w:pPr>
                  <w:r w:rsidRPr="00BC12AD">
                    <w:rPr>
                      <w:rFonts w:eastAsia="Times New Roman"/>
                      <w:b/>
                      <w:bCs/>
                      <w:color w:val="000000"/>
                      <w:sz w:val="16"/>
                      <w:szCs w:val="16"/>
                      <w:lang w:eastAsia="es-CL"/>
                    </w:rPr>
                    <w:t>RCA</w:t>
                  </w:r>
                </w:p>
              </w:tc>
              <w:tc>
                <w:tcPr>
                  <w:tcW w:w="1088" w:type="dxa"/>
                  <w:vMerge w:val="restart"/>
                  <w:tcBorders>
                    <w:top w:val="single" w:sz="4" w:space="0" w:color="auto"/>
                    <w:left w:val="nil"/>
                    <w:right w:val="single" w:sz="4" w:space="0" w:color="auto"/>
                  </w:tcBorders>
                  <w:shd w:val="clear" w:color="auto" w:fill="auto"/>
                  <w:noWrap/>
                  <w:vAlign w:val="bottom"/>
                  <w:hideMark/>
                </w:tcPr>
                <w:p w:rsidR="00BE5C9E" w:rsidRPr="00BC12AD" w:rsidRDefault="00BE5C9E" w:rsidP="00BE5C9E">
                  <w:pPr>
                    <w:jc w:val="center"/>
                    <w:rPr>
                      <w:rFonts w:eastAsia="Times New Roman"/>
                      <w:color w:val="000000"/>
                      <w:sz w:val="16"/>
                      <w:szCs w:val="16"/>
                      <w:lang w:eastAsia="es-CL"/>
                    </w:rPr>
                  </w:pPr>
                </w:p>
                <w:p w:rsidR="00BE5C9E" w:rsidRPr="00BC12AD" w:rsidRDefault="00BE5C9E" w:rsidP="00BE5C9E">
                  <w:pPr>
                    <w:jc w:val="center"/>
                    <w:rPr>
                      <w:rFonts w:eastAsia="Times New Roman"/>
                      <w:color w:val="000000"/>
                      <w:sz w:val="16"/>
                      <w:szCs w:val="16"/>
                      <w:lang w:eastAsia="es-CL"/>
                    </w:rPr>
                  </w:pPr>
                </w:p>
                <w:p w:rsidR="00BE5C9E" w:rsidRPr="00BC12AD" w:rsidRDefault="00BE5C9E" w:rsidP="00BE5C9E">
                  <w:pPr>
                    <w:jc w:val="center"/>
                    <w:rPr>
                      <w:rFonts w:eastAsia="Times New Roman"/>
                      <w:color w:val="000000"/>
                      <w:sz w:val="16"/>
                      <w:szCs w:val="16"/>
                      <w:lang w:eastAsia="es-CL"/>
                    </w:rPr>
                  </w:pPr>
                  <w:r w:rsidRPr="00BC12AD">
                    <w:rPr>
                      <w:rFonts w:eastAsia="Times New Roman"/>
                      <w:b/>
                      <w:bCs/>
                      <w:color w:val="000000"/>
                      <w:sz w:val="16"/>
                      <w:szCs w:val="16"/>
                      <w:lang w:eastAsia="es-CL"/>
                    </w:rPr>
                    <w:t>Parámetro</w:t>
                  </w:r>
                </w:p>
              </w:tc>
              <w:tc>
                <w:tcPr>
                  <w:tcW w:w="120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Informes de Laboratorio</w:t>
                  </w:r>
                </w:p>
              </w:tc>
              <w:tc>
                <w:tcPr>
                  <w:tcW w:w="87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9088</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9151</w:t>
                  </w:r>
                </w:p>
              </w:tc>
              <w:tc>
                <w:tcPr>
                  <w:tcW w:w="86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9264</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9384</w:t>
                  </w:r>
                </w:p>
              </w:tc>
              <w:tc>
                <w:tcPr>
                  <w:tcW w:w="87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9466</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9557</w:t>
                  </w:r>
                </w:p>
              </w:tc>
              <w:tc>
                <w:tcPr>
                  <w:tcW w:w="87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9629</w:t>
                  </w:r>
                </w:p>
              </w:tc>
              <w:tc>
                <w:tcPr>
                  <w:tcW w:w="87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9687</w:t>
                  </w:r>
                </w:p>
              </w:tc>
              <w:tc>
                <w:tcPr>
                  <w:tcW w:w="8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9739</w:t>
                  </w:r>
                </w:p>
              </w:tc>
              <w:tc>
                <w:tcPr>
                  <w:tcW w:w="87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9807</w:t>
                  </w:r>
                </w:p>
              </w:tc>
              <w:tc>
                <w:tcPr>
                  <w:tcW w:w="97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9875</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E5C9E" w:rsidRPr="00BC12AD" w:rsidRDefault="00BE5C9E" w:rsidP="00BE5C9E">
                  <w:pPr>
                    <w:jc w:val="left"/>
                    <w:rPr>
                      <w:rFonts w:eastAsia="Times New Roman"/>
                      <w:b/>
                      <w:bCs/>
                      <w:color w:val="000000"/>
                      <w:sz w:val="16"/>
                      <w:szCs w:val="16"/>
                      <w:lang w:eastAsia="es-CL"/>
                    </w:rPr>
                  </w:pPr>
                  <w:r w:rsidRPr="00BC12AD">
                    <w:rPr>
                      <w:rFonts w:eastAsia="Times New Roman"/>
                      <w:b/>
                      <w:bCs/>
                      <w:color w:val="000000"/>
                      <w:sz w:val="16"/>
                      <w:szCs w:val="16"/>
                      <w:lang w:eastAsia="es-CL"/>
                    </w:rPr>
                    <w:t>N° 9957</w:t>
                  </w:r>
                </w:p>
              </w:tc>
            </w:tr>
            <w:tr w:rsidR="00BE5C9E" w:rsidRPr="00BC12AD" w:rsidTr="00BE5C9E">
              <w:trPr>
                <w:trHeight w:val="300"/>
              </w:trPr>
              <w:tc>
                <w:tcPr>
                  <w:tcW w:w="1054" w:type="dxa"/>
                  <w:vMerge/>
                  <w:tcBorders>
                    <w:left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p>
              </w:tc>
              <w:tc>
                <w:tcPr>
                  <w:tcW w:w="1088" w:type="dxa"/>
                  <w:vMerge/>
                  <w:tcBorders>
                    <w:left w:val="nil"/>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p>
              </w:tc>
              <w:tc>
                <w:tcPr>
                  <w:tcW w:w="1201"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BE5C9E" w:rsidRDefault="00BE5C9E" w:rsidP="00BE5C9E">
                  <w:pPr>
                    <w:jc w:val="left"/>
                    <w:rPr>
                      <w:rFonts w:eastAsia="Times New Roman"/>
                      <w:b/>
                      <w:color w:val="000000"/>
                      <w:sz w:val="16"/>
                      <w:szCs w:val="16"/>
                      <w:lang w:eastAsia="es-CL"/>
                    </w:rPr>
                  </w:pPr>
                  <w:r w:rsidRPr="00BE5C9E">
                    <w:rPr>
                      <w:rFonts w:eastAsia="Times New Roman"/>
                      <w:b/>
                      <w:color w:val="000000"/>
                      <w:sz w:val="16"/>
                      <w:szCs w:val="16"/>
                      <w:lang w:eastAsia="es-CL"/>
                    </w:rPr>
                    <w:t xml:space="preserve"> Fecha emisión de </w:t>
                  </w:r>
                </w:p>
              </w:tc>
              <w:tc>
                <w:tcPr>
                  <w:tcW w:w="87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23-01-2014</w:t>
                  </w:r>
                </w:p>
              </w:tc>
              <w:tc>
                <w:tcPr>
                  <w:tcW w:w="81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26-02-2014</w:t>
                  </w:r>
                </w:p>
              </w:tc>
              <w:tc>
                <w:tcPr>
                  <w:tcW w:w="863"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31-03-2014</w:t>
                  </w:r>
                </w:p>
              </w:tc>
              <w:tc>
                <w:tcPr>
                  <w:tcW w:w="851"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30-04-2014</w:t>
                  </w:r>
                </w:p>
              </w:tc>
              <w:tc>
                <w:tcPr>
                  <w:tcW w:w="87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27-05-2014</w:t>
                  </w:r>
                </w:p>
              </w:tc>
              <w:tc>
                <w:tcPr>
                  <w:tcW w:w="8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27-06-2014</w:t>
                  </w:r>
                </w:p>
              </w:tc>
              <w:tc>
                <w:tcPr>
                  <w:tcW w:w="87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30-07-2014</w:t>
                  </w:r>
                </w:p>
              </w:tc>
              <w:tc>
                <w:tcPr>
                  <w:tcW w:w="87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29-08-2014</w:t>
                  </w:r>
                </w:p>
              </w:tc>
              <w:tc>
                <w:tcPr>
                  <w:tcW w:w="893"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29-09-2014</w:t>
                  </w:r>
                </w:p>
              </w:tc>
              <w:tc>
                <w:tcPr>
                  <w:tcW w:w="870"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29-10-2014</w:t>
                  </w:r>
                </w:p>
              </w:tc>
              <w:tc>
                <w:tcPr>
                  <w:tcW w:w="973"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26-11-2014</w:t>
                  </w:r>
                </w:p>
              </w:tc>
              <w:tc>
                <w:tcPr>
                  <w:tcW w:w="851" w:type="dxa"/>
                  <w:tcBorders>
                    <w:top w:val="nil"/>
                    <w:left w:val="nil"/>
                    <w:bottom w:val="single" w:sz="4" w:space="0" w:color="auto"/>
                    <w:right w:val="single" w:sz="4" w:space="0" w:color="auto"/>
                  </w:tcBorders>
                  <w:shd w:val="clear" w:color="auto" w:fill="BFBFBF" w:themeFill="background1" w:themeFillShade="BF"/>
                  <w:noWrap/>
                  <w:vAlign w:val="bottom"/>
                  <w:hideMark/>
                </w:tcPr>
                <w:p w:rsidR="00BE5C9E" w:rsidRPr="00D60654" w:rsidRDefault="00BE5C9E" w:rsidP="00BE5C9E">
                  <w:pPr>
                    <w:jc w:val="center"/>
                    <w:rPr>
                      <w:rFonts w:eastAsia="Times New Roman"/>
                      <w:b/>
                      <w:bCs/>
                      <w:color w:val="000000"/>
                      <w:sz w:val="14"/>
                      <w:szCs w:val="16"/>
                      <w:lang w:eastAsia="es-CL"/>
                    </w:rPr>
                  </w:pPr>
                  <w:r w:rsidRPr="00D60654">
                    <w:rPr>
                      <w:rFonts w:eastAsia="Times New Roman"/>
                      <w:b/>
                      <w:bCs/>
                      <w:color w:val="000000"/>
                      <w:sz w:val="14"/>
                      <w:szCs w:val="16"/>
                      <w:lang w:eastAsia="es-CL"/>
                    </w:rPr>
                    <w:t>30-12-2014</w:t>
                  </w:r>
                </w:p>
              </w:tc>
            </w:tr>
            <w:tr w:rsidR="00BE5C9E" w:rsidRPr="00BC12AD" w:rsidTr="00BE5C9E">
              <w:trPr>
                <w:trHeight w:val="300"/>
              </w:trPr>
              <w:tc>
                <w:tcPr>
                  <w:tcW w:w="1054" w:type="dxa"/>
                  <w:vMerge/>
                  <w:tcBorders>
                    <w:left w:val="single" w:sz="4" w:space="0" w:color="auto"/>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000000"/>
                      <w:sz w:val="16"/>
                      <w:szCs w:val="16"/>
                      <w:lang w:eastAsia="es-CL"/>
                    </w:rPr>
                  </w:pPr>
                </w:p>
              </w:tc>
              <w:tc>
                <w:tcPr>
                  <w:tcW w:w="1088" w:type="dxa"/>
                  <w:vMerge/>
                  <w:tcBorders>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b/>
                      <w:bCs/>
                      <w:color w:val="000000"/>
                      <w:sz w:val="16"/>
                      <w:szCs w:val="16"/>
                      <w:lang w:eastAsia="es-CL"/>
                    </w:rPr>
                  </w:pP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E5C9E" w:rsidRDefault="00BE5C9E" w:rsidP="00BE5C9E">
                  <w:pPr>
                    <w:jc w:val="left"/>
                    <w:rPr>
                      <w:rFonts w:eastAsia="Times New Roman"/>
                      <w:b/>
                      <w:bCs/>
                      <w:color w:val="000000"/>
                      <w:sz w:val="16"/>
                      <w:szCs w:val="16"/>
                      <w:lang w:eastAsia="es-CL"/>
                    </w:rPr>
                  </w:pPr>
                  <w:r w:rsidRPr="00BE5C9E">
                    <w:rPr>
                      <w:rFonts w:eastAsia="Times New Roman"/>
                      <w:b/>
                      <w:bCs/>
                      <w:color w:val="000000"/>
                      <w:sz w:val="14"/>
                      <w:szCs w:val="16"/>
                      <w:lang w:eastAsia="es-CL"/>
                    </w:rPr>
                    <w:t>Concentraciones RCA</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p>
              </w:tc>
            </w:tr>
            <w:tr w:rsidR="00BE5C9E" w:rsidRPr="00BC12AD" w:rsidTr="00CB70D6">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DBO</w:t>
                  </w:r>
                  <w:r w:rsidRPr="00A65367">
                    <w:rPr>
                      <w:rFonts w:eastAsia="Times New Roman"/>
                      <w:color w:val="000000"/>
                      <w:sz w:val="16"/>
                      <w:szCs w:val="16"/>
                      <w:vertAlign w:val="subscript"/>
                      <w:lang w:eastAsia="es-CL"/>
                    </w:rPr>
                    <w:t>5</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2.200 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10.780,00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6.262,00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6.060,00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6.730,00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12.273,00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4.990,00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4.650,00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5.355,00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5.782,00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4.058,00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5.415,00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9.570,00 </w:t>
                  </w:r>
                </w:p>
              </w:tc>
            </w:tr>
            <w:tr w:rsidR="00BE5C9E" w:rsidRPr="00BC12AD" w:rsidTr="00CB70D6">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Nitrógeno Total</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1.000 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1.793,50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2.347,50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1.460,90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1.470,60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1.182,00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1.495,50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1.334,70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907,50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1.237,70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163,30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1.634,80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865,00 </w:t>
                  </w:r>
                </w:p>
              </w:tc>
            </w:tr>
            <w:tr w:rsidR="00BE5C9E" w:rsidRPr="00BC12AD" w:rsidTr="00CB70D6">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Fósforo</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100 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457,00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704,05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346,00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486,15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243,51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136,64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77,36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247,00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212,30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341,00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188,00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76,69 </w:t>
                  </w:r>
                </w:p>
              </w:tc>
            </w:tr>
            <w:tr w:rsidR="00BE5C9E" w:rsidRPr="00BC12AD" w:rsidTr="00CB70D6">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Potasio</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1.000 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674,71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901,71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569,56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650,11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600,91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1.008,46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465,01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755,50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619,65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717,60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b/>
                      <w:bCs/>
                      <w:color w:val="FF0000"/>
                      <w:sz w:val="16"/>
                      <w:szCs w:val="16"/>
                      <w:lang w:eastAsia="es-CL"/>
                    </w:rPr>
                  </w:pPr>
                  <w:r w:rsidRPr="00BC12AD">
                    <w:rPr>
                      <w:rFonts w:eastAsia="Times New Roman"/>
                      <w:b/>
                      <w:bCs/>
                      <w:color w:val="FF0000"/>
                      <w:sz w:val="16"/>
                      <w:szCs w:val="16"/>
                      <w:lang w:eastAsia="es-CL"/>
                    </w:rPr>
                    <w:t xml:space="preserve">       1.100,34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163,45 </w:t>
                  </w:r>
                </w:p>
              </w:tc>
            </w:tr>
            <w:tr w:rsidR="00BE5C9E" w:rsidRPr="00BC12AD" w:rsidTr="0038198F">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38198F">
                  <w:pPr>
                    <w:jc w:val="center"/>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center"/>
                  <w:hideMark/>
                </w:tcPr>
                <w:p w:rsidR="00BE5C9E" w:rsidRPr="00BC12AD" w:rsidRDefault="00BE5C9E" w:rsidP="0038198F">
                  <w:pPr>
                    <w:jc w:val="center"/>
                    <w:rPr>
                      <w:rFonts w:eastAsia="Times New Roman"/>
                      <w:color w:val="000000"/>
                      <w:sz w:val="16"/>
                      <w:szCs w:val="16"/>
                      <w:lang w:eastAsia="es-CL"/>
                    </w:rPr>
                  </w:pPr>
                  <w:r w:rsidRPr="00BC12AD">
                    <w:rPr>
                      <w:rFonts w:eastAsia="Times New Roman"/>
                      <w:color w:val="000000"/>
                      <w:sz w:val="16"/>
                      <w:szCs w:val="16"/>
                      <w:lang w:eastAsia="es-CL"/>
                    </w:rPr>
                    <w:t>Coliformes fecales</w:t>
                  </w:r>
                </w:p>
              </w:tc>
              <w:tc>
                <w:tcPr>
                  <w:tcW w:w="1201" w:type="dxa"/>
                  <w:tcBorders>
                    <w:top w:val="nil"/>
                    <w:left w:val="nil"/>
                    <w:bottom w:val="single" w:sz="4" w:space="0" w:color="auto"/>
                    <w:right w:val="single" w:sz="4" w:space="0" w:color="auto"/>
                  </w:tcBorders>
                  <w:shd w:val="clear" w:color="auto" w:fill="auto"/>
                  <w:noWrap/>
                  <w:vAlign w:val="center"/>
                  <w:hideMark/>
                </w:tcPr>
                <w:p w:rsidR="00BE5C9E" w:rsidRPr="00BC12AD" w:rsidRDefault="00BE5C9E" w:rsidP="0038198F">
                  <w:pPr>
                    <w:rPr>
                      <w:rFonts w:eastAsia="Times New Roman"/>
                      <w:color w:val="000000"/>
                      <w:sz w:val="16"/>
                      <w:szCs w:val="16"/>
                      <w:lang w:eastAsia="es-CL"/>
                    </w:rPr>
                  </w:pPr>
                  <w:r w:rsidRPr="00BC12AD">
                    <w:rPr>
                      <w:rFonts w:eastAsia="Times New Roman"/>
                      <w:color w:val="000000"/>
                      <w:sz w:val="16"/>
                      <w:szCs w:val="16"/>
                      <w:lang w:eastAsia="es-CL"/>
                    </w:rPr>
                    <w:t>&gt;1,6x10</w:t>
                  </w:r>
                  <w:r w:rsidRPr="00A65367">
                    <w:rPr>
                      <w:rFonts w:eastAsia="Times New Roman"/>
                      <w:color w:val="000000"/>
                      <w:sz w:val="16"/>
                      <w:szCs w:val="16"/>
                      <w:vertAlign w:val="superscript"/>
                      <w:lang w:eastAsia="es-CL"/>
                    </w:rPr>
                    <w:t>5</w:t>
                  </w:r>
                  <w:r w:rsidRPr="00BC12AD">
                    <w:rPr>
                      <w:rFonts w:eastAsia="Times New Roman"/>
                      <w:color w:val="000000"/>
                      <w:sz w:val="16"/>
                      <w:szCs w:val="16"/>
                      <w:lang w:eastAsia="es-CL"/>
                    </w:rPr>
                    <w:t xml:space="preserve"> </w:t>
                  </w:r>
                  <w:r w:rsidRPr="00A65367">
                    <w:rPr>
                      <w:rFonts w:eastAsia="Times New Roman"/>
                      <w:b/>
                      <w:color w:val="000000"/>
                      <w:sz w:val="16"/>
                      <w:szCs w:val="16"/>
                      <w:lang w:eastAsia="es-CL"/>
                    </w:rPr>
                    <w:t>UFC/100 ml</w:t>
                  </w:r>
                </w:p>
              </w:tc>
              <w:tc>
                <w:tcPr>
                  <w:tcW w:w="87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bCs/>
                      <w:sz w:val="16"/>
                      <w:szCs w:val="16"/>
                      <w:lang w:eastAsia="es-CL"/>
                    </w:rPr>
                  </w:pPr>
                  <w:r w:rsidRPr="00A65367">
                    <w:rPr>
                      <w:rFonts w:eastAsia="Times New Roman"/>
                      <w:bCs/>
                      <w:sz w:val="16"/>
                      <w:szCs w:val="16"/>
                      <w:lang w:eastAsia="es-CL"/>
                    </w:rPr>
                    <w:t xml:space="preserve">240.000,00 </w:t>
                  </w:r>
                  <w:r>
                    <w:rPr>
                      <w:rFonts w:eastAsia="Times New Roman"/>
                      <w:bCs/>
                      <w:sz w:val="16"/>
                      <w:szCs w:val="16"/>
                      <w:lang w:eastAsia="es-CL"/>
                    </w:rPr>
                    <w:t>NMP/100 ml</w:t>
                  </w:r>
                </w:p>
              </w:tc>
              <w:tc>
                <w:tcPr>
                  <w:tcW w:w="81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1,1x10</w:t>
                  </w:r>
                  <w:r w:rsidRPr="00A65367">
                    <w:rPr>
                      <w:rFonts w:eastAsia="Times New Roman"/>
                      <w:sz w:val="16"/>
                      <w:szCs w:val="16"/>
                      <w:vertAlign w:val="superscript"/>
                      <w:lang w:eastAsia="es-CL"/>
                    </w:rPr>
                    <w:t>5</w:t>
                  </w:r>
                  <w:r w:rsidRPr="00A65367">
                    <w:rPr>
                      <w:rFonts w:eastAsia="Times New Roman"/>
                      <w:sz w:val="16"/>
                      <w:szCs w:val="16"/>
                      <w:lang w:eastAsia="es-CL"/>
                    </w:rPr>
                    <w:t xml:space="preserve"> </w:t>
                  </w:r>
                  <w:r>
                    <w:rPr>
                      <w:rFonts w:eastAsia="Times New Roman"/>
                      <w:bCs/>
                      <w:sz w:val="16"/>
                      <w:szCs w:val="16"/>
                      <w:lang w:eastAsia="es-CL"/>
                    </w:rPr>
                    <w:t>NMP/100 ml</w:t>
                  </w:r>
                </w:p>
              </w:tc>
              <w:tc>
                <w:tcPr>
                  <w:tcW w:w="863"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3.000,00 </w:t>
                  </w:r>
                  <w:r>
                    <w:rPr>
                      <w:rFonts w:eastAsia="Times New Roman"/>
                      <w:bCs/>
                      <w:sz w:val="16"/>
                      <w:szCs w:val="16"/>
                      <w:lang w:eastAsia="es-CL"/>
                    </w:rPr>
                    <w:t>NMP/100 ml</w:t>
                  </w:r>
                </w:p>
              </w:tc>
              <w:tc>
                <w:tcPr>
                  <w:tcW w:w="851"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&gt;16.000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160.000,00 </w:t>
                  </w:r>
                  <w:r>
                    <w:rPr>
                      <w:rFonts w:eastAsia="Times New Roman"/>
                      <w:bCs/>
                      <w:sz w:val="16"/>
                      <w:szCs w:val="16"/>
                      <w:lang w:eastAsia="es-CL"/>
                    </w:rPr>
                    <w:t>NMP/100 ml</w:t>
                  </w:r>
                </w:p>
              </w:tc>
              <w:tc>
                <w:tcPr>
                  <w:tcW w:w="85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&gt;1.600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2.200,00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 xml:space="preserve">160.000,00 </w:t>
                  </w:r>
                  <w:r>
                    <w:rPr>
                      <w:rFonts w:eastAsia="Times New Roman"/>
                      <w:bCs/>
                      <w:sz w:val="16"/>
                      <w:szCs w:val="16"/>
                      <w:lang w:eastAsia="es-CL"/>
                    </w:rPr>
                    <w:t>NMP/100 ml</w:t>
                  </w:r>
                </w:p>
              </w:tc>
              <w:tc>
                <w:tcPr>
                  <w:tcW w:w="893"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bCs/>
                      <w:sz w:val="16"/>
                      <w:szCs w:val="16"/>
                      <w:lang w:eastAsia="es-CL"/>
                    </w:rPr>
                  </w:pPr>
                  <w:r w:rsidRPr="00A65367">
                    <w:rPr>
                      <w:rFonts w:eastAsia="Times New Roman"/>
                      <w:bCs/>
                      <w:sz w:val="16"/>
                      <w:szCs w:val="16"/>
                      <w:lang w:eastAsia="es-CL"/>
                    </w:rPr>
                    <w:t>&gt;160.000</w:t>
                  </w:r>
                  <w:r>
                    <w:rPr>
                      <w:rFonts w:eastAsia="Times New Roman"/>
                      <w:bCs/>
                      <w:sz w:val="16"/>
                      <w:szCs w:val="16"/>
                      <w:lang w:eastAsia="es-CL"/>
                    </w:rPr>
                    <w:t xml:space="preserve"> NMP/100 ml</w:t>
                  </w:r>
                </w:p>
              </w:tc>
              <w:tc>
                <w:tcPr>
                  <w:tcW w:w="870"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bCs/>
                      <w:sz w:val="16"/>
                      <w:szCs w:val="16"/>
                      <w:lang w:eastAsia="es-CL"/>
                    </w:rPr>
                  </w:pPr>
                  <w:r w:rsidRPr="00A65367">
                    <w:rPr>
                      <w:rFonts w:eastAsia="Times New Roman"/>
                      <w:bCs/>
                      <w:sz w:val="16"/>
                      <w:szCs w:val="16"/>
                      <w:lang w:eastAsia="es-CL"/>
                    </w:rPr>
                    <w:t xml:space="preserve">490.000,00 </w:t>
                  </w:r>
                  <w:r>
                    <w:rPr>
                      <w:rFonts w:eastAsia="Times New Roman"/>
                      <w:bCs/>
                      <w:sz w:val="16"/>
                      <w:szCs w:val="16"/>
                      <w:lang w:eastAsia="es-CL"/>
                    </w:rPr>
                    <w:t>NMP/100 ml</w:t>
                  </w:r>
                </w:p>
              </w:tc>
              <w:tc>
                <w:tcPr>
                  <w:tcW w:w="973"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bCs/>
                      <w:sz w:val="16"/>
                      <w:szCs w:val="16"/>
                      <w:lang w:eastAsia="es-CL"/>
                    </w:rPr>
                  </w:pPr>
                  <w:r w:rsidRPr="00A65367">
                    <w:rPr>
                      <w:rFonts w:eastAsia="Times New Roman"/>
                      <w:bCs/>
                      <w:sz w:val="16"/>
                      <w:szCs w:val="16"/>
                      <w:lang w:eastAsia="es-CL"/>
                    </w:rPr>
                    <w:t>&gt;160.000</w:t>
                  </w:r>
                  <w:r>
                    <w:rPr>
                      <w:rFonts w:eastAsia="Times New Roman"/>
                      <w:bCs/>
                      <w:sz w:val="16"/>
                      <w:szCs w:val="16"/>
                      <w:lang w:eastAsia="es-CL"/>
                    </w:rPr>
                    <w:t xml:space="preserve"> NMP/100 ml</w:t>
                  </w:r>
                </w:p>
              </w:tc>
              <w:tc>
                <w:tcPr>
                  <w:tcW w:w="851" w:type="dxa"/>
                  <w:tcBorders>
                    <w:top w:val="nil"/>
                    <w:left w:val="nil"/>
                    <w:bottom w:val="single" w:sz="4" w:space="0" w:color="auto"/>
                    <w:right w:val="single" w:sz="4" w:space="0" w:color="auto"/>
                  </w:tcBorders>
                  <w:shd w:val="clear" w:color="auto" w:fill="auto"/>
                  <w:noWrap/>
                  <w:vAlign w:val="center"/>
                  <w:hideMark/>
                </w:tcPr>
                <w:p w:rsidR="00BE5C9E" w:rsidRPr="00A65367" w:rsidRDefault="00BE5C9E" w:rsidP="0038198F">
                  <w:pPr>
                    <w:jc w:val="center"/>
                    <w:rPr>
                      <w:rFonts w:eastAsia="Times New Roman"/>
                      <w:sz w:val="16"/>
                      <w:szCs w:val="16"/>
                      <w:lang w:eastAsia="es-CL"/>
                    </w:rPr>
                  </w:pPr>
                  <w:r w:rsidRPr="00A65367">
                    <w:rPr>
                      <w:rFonts w:eastAsia="Times New Roman"/>
                      <w:sz w:val="16"/>
                      <w:szCs w:val="16"/>
                      <w:lang w:eastAsia="es-CL"/>
                    </w:rPr>
                    <w:t>5,0x10</w:t>
                  </w:r>
                  <w:r w:rsidRPr="00A65367">
                    <w:rPr>
                      <w:rFonts w:eastAsia="Times New Roman"/>
                      <w:sz w:val="16"/>
                      <w:szCs w:val="16"/>
                      <w:vertAlign w:val="superscript"/>
                      <w:lang w:eastAsia="es-CL"/>
                    </w:rPr>
                    <w:t>3</w:t>
                  </w:r>
                  <w:r>
                    <w:rPr>
                      <w:rFonts w:eastAsia="Times New Roman"/>
                      <w:sz w:val="16"/>
                      <w:szCs w:val="16"/>
                      <w:lang w:eastAsia="es-CL"/>
                    </w:rPr>
                    <w:t xml:space="preserve"> </w:t>
                  </w:r>
                  <w:r>
                    <w:rPr>
                      <w:rFonts w:eastAsia="Times New Roman"/>
                      <w:bCs/>
                      <w:sz w:val="16"/>
                      <w:szCs w:val="16"/>
                      <w:lang w:eastAsia="es-CL"/>
                    </w:rPr>
                    <w:t>NMP/100 ml</w:t>
                  </w:r>
                </w:p>
              </w:tc>
            </w:tr>
            <w:tr w:rsidR="00BE5C9E" w:rsidRPr="00BC12AD" w:rsidTr="0038198F">
              <w:trPr>
                <w:trHeight w:val="300"/>
              </w:trPr>
              <w:tc>
                <w:tcPr>
                  <w:tcW w:w="1054" w:type="dxa"/>
                  <w:tcBorders>
                    <w:top w:val="nil"/>
                    <w:left w:val="single" w:sz="4" w:space="0" w:color="auto"/>
                    <w:bottom w:val="single" w:sz="4" w:space="0" w:color="auto"/>
                    <w:right w:val="single" w:sz="4" w:space="0" w:color="auto"/>
                  </w:tcBorders>
                  <w:shd w:val="clear" w:color="auto" w:fill="auto"/>
                  <w:noWrap/>
                  <w:hideMark/>
                </w:tcPr>
                <w:p w:rsidR="00BE5C9E" w:rsidRPr="00BC12AD" w:rsidRDefault="00BE5C9E" w:rsidP="0038198F">
                  <w:pPr>
                    <w:jc w:val="left"/>
                    <w:rPr>
                      <w:rFonts w:eastAsia="Times New Roman"/>
                      <w:color w:val="000000"/>
                      <w:sz w:val="16"/>
                      <w:szCs w:val="16"/>
                      <w:lang w:eastAsia="es-CL"/>
                    </w:rPr>
                  </w:pPr>
                  <w:r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hideMark/>
                </w:tcPr>
                <w:p w:rsidR="00BE5C9E" w:rsidRPr="00BC12AD" w:rsidRDefault="00BE5C9E" w:rsidP="0038198F">
                  <w:pPr>
                    <w:jc w:val="left"/>
                    <w:rPr>
                      <w:rFonts w:eastAsia="Times New Roman"/>
                      <w:color w:val="000000"/>
                      <w:sz w:val="16"/>
                      <w:szCs w:val="16"/>
                      <w:lang w:eastAsia="es-CL"/>
                    </w:rPr>
                  </w:pPr>
                  <w:r w:rsidRPr="00BC12AD">
                    <w:rPr>
                      <w:rFonts w:eastAsia="Times New Roman"/>
                      <w:color w:val="000000"/>
                      <w:sz w:val="16"/>
                      <w:szCs w:val="16"/>
                      <w:lang w:eastAsia="es-CL"/>
                    </w:rPr>
                    <w:t>Coliformes totales</w:t>
                  </w:r>
                </w:p>
              </w:tc>
              <w:tc>
                <w:tcPr>
                  <w:tcW w:w="1201" w:type="dxa"/>
                  <w:tcBorders>
                    <w:top w:val="nil"/>
                    <w:left w:val="nil"/>
                    <w:bottom w:val="single" w:sz="4" w:space="0" w:color="auto"/>
                    <w:right w:val="single" w:sz="4" w:space="0" w:color="auto"/>
                  </w:tcBorders>
                  <w:shd w:val="clear" w:color="auto" w:fill="auto"/>
                  <w:noWrap/>
                  <w:hideMark/>
                </w:tcPr>
                <w:p w:rsidR="00BE5C9E" w:rsidRPr="00BC12AD" w:rsidRDefault="00BE5C9E" w:rsidP="0038198F">
                  <w:pPr>
                    <w:jc w:val="left"/>
                    <w:rPr>
                      <w:rFonts w:eastAsia="Times New Roman"/>
                      <w:color w:val="000000"/>
                      <w:sz w:val="16"/>
                      <w:szCs w:val="16"/>
                      <w:lang w:eastAsia="es-CL"/>
                    </w:rPr>
                  </w:pPr>
                  <w:r w:rsidRPr="00BC12AD">
                    <w:rPr>
                      <w:rFonts w:eastAsia="Times New Roman"/>
                      <w:color w:val="000000"/>
                      <w:sz w:val="16"/>
                      <w:szCs w:val="16"/>
                      <w:lang w:eastAsia="es-CL"/>
                    </w:rPr>
                    <w:t>&gt;1,6x10</w:t>
                  </w:r>
                  <w:r w:rsidRPr="00A65367">
                    <w:rPr>
                      <w:rFonts w:eastAsia="Times New Roman"/>
                      <w:color w:val="000000"/>
                      <w:sz w:val="16"/>
                      <w:szCs w:val="16"/>
                      <w:vertAlign w:val="superscript"/>
                      <w:lang w:eastAsia="es-CL"/>
                    </w:rPr>
                    <w:t>5</w:t>
                  </w:r>
                  <w:r w:rsidRPr="00BC12AD">
                    <w:rPr>
                      <w:rFonts w:eastAsia="Times New Roman"/>
                      <w:color w:val="000000"/>
                      <w:sz w:val="16"/>
                      <w:szCs w:val="16"/>
                      <w:lang w:eastAsia="es-CL"/>
                    </w:rPr>
                    <w:t xml:space="preserve"> </w:t>
                  </w:r>
                  <w:r w:rsidRPr="00A65367">
                    <w:rPr>
                      <w:rFonts w:eastAsia="Times New Roman"/>
                      <w:b/>
                      <w:sz w:val="16"/>
                      <w:szCs w:val="16"/>
                      <w:lang w:eastAsia="es-CL"/>
                    </w:rPr>
                    <w:t>UFC/100 ml</w:t>
                  </w:r>
                </w:p>
              </w:tc>
              <w:tc>
                <w:tcPr>
                  <w:tcW w:w="87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bCs/>
                      <w:sz w:val="16"/>
                      <w:szCs w:val="16"/>
                      <w:lang w:eastAsia="es-CL"/>
                    </w:rPr>
                  </w:pPr>
                  <w:r w:rsidRPr="00A65367">
                    <w:rPr>
                      <w:rFonts w:eastAsia="Times New Roman"/>
                      <w:bCs/>
                      <w:sz w:val="16"/>
                      <w:szCs w:val="16"/>
                      <w:lang w:eastAsia="es-CL"/>
                    </w:rPr>
                    <w:t xml:space="preserve">350.000,00 </w:t>
                  </w:r>
                  <w:r>
                    <w:rPr>
                      <w:rFonts w:eastAsia="Times New Roman"/>
                      <w:bCs/>
                      <w:sz w:val="16"/>
                      <w:szCs w:val="16"/>
                      <w:lang w:eastAsia="es-CL"/>
                    </w:rPr>
                    <w:t>NMP/100 ml</w:t>
                  </w:r>
                </w:p>
              </w:tc>
              <w:tc>
                <w:tcPr>
                  <w:tcW w:w="81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 1,1x10</w:t>
                  </w:r>
                  <w:r w:rsidRPr="00A65367">
                    <w:rPr>
                      <w:rFonts w:eastAsia="Times New Roman"/>
                      <w:sz w:val="16"/>
                      <w:szCs w:val="16"/>
                      <w:vertAlign w:val="superscript"/>
                      <w:lang w:eastAsia="es-CL"/>
                    </w:rPr>
                    <w:t>5</w:t>
                  </w:r>
                  <w:r w:rsidRPr="00A65367">
                    <w:rPr>
                      <w:rFonts w:eastAsia="Times New Roman"/>
                      <w:sz w:val="16"/>
                      <w:szCs w:val="16"/>
                      <w:lang w:eastAsia="es-CL"/>
                    </w:rPr>
                    <w:t xml:space="preserve"> </w:t>
                  </w:r>
                  <w:r>
                    <w:rPr>
                      <w:rFonts w:eastAsia="Times New Roman"/>
                      <w:bCs/>
                      <w:sz w:val="16"/>
                      <w:szCs w:val="16"/>
                      <w:lang w:eastAsia="es-CL"/>
                    </w:rPr>
                    <w:t>NMP/100 ml</w:t>
                  </w:r>
                </w:p>
              </w:tc>
              <w:tc>
                <w:tcPr>
                  <w:tcW w:w="863" w:type="dxa"/>
                  <w:tcBorders>
                    <w:top w:val="nil"/>
                    <w:left w:val="nil"/>
                    <w:bottom w:val="single" w:sz="4" w:space="0" w:color="auto"/>
                    <w:right w:val="single" w:sz="4" w:space="0" w:color="auto"/>
                  </w:tcBorders>
                  <w:shd w:val="clear" w:color="auto" w:fill="auto"/>
                  <w:noWrap/>
                  <w:hideMark/>
                </w:tcPr>
                <w:p w:rsidR="00BE5C9E" w:rsidRPr="00A65367" w:rsidRDefault="0038198F" w:rsidP="0038198F">
                  <w:pPr>
                    <w:jc w:val="left"/>
                    <w:rPr>
                      <w:rFonts w:eastAsia="Times New Roman"/>
                      <w:sz w:val="16"/>
                      <w:szCs w:val="16"/>
                      <w:lang w:eastAsia="es-CL"/>
                    </w:rPr>
                  </w:pPr>
                  <w:r>
                    <w:rPr>
                      <w:rFonts w:eastAsia="Times New Roman"/>
                      <w:sz w:val="16"/>
                      <w:szCs w:val="16"/>
                      <w:lang w:eastAsia="es-CL"/>
                    </w:rPr>
                    <w:t xml:space="preserve">  </w:t>
                  </w:r>
                  <w:r w:rsidR="00BE5C9E" w:rsidRPr="00A65367">
                    <w:rPr>
                      <w:rFonts w:eastAsia="Times New Roman"/>
                      <w:sz w:val="16"/>
                      <w:szCs w:val="16"/>
                      <w:lang w:eastAsia="es-CL"/>
                    </w:rPr>
                    <w:t xml:space="preserve">3.500,00 </w:t>
                  </w:r>
                  <w:r w:rsidR="00BE5C9E">
                    <w:rPr>
                      <w:rFonts w:eastAsia="Times New Roman"/>
                      <w:bCs/>
                      <w:sz w:val="16"/>
                      <w:szCs w:val="16"/>
                      <w:lang w:eastAsia="es-CL"/>
                    </w:rPr>
                    <w:t>NMP/100 ml</w:t>
                  </w:r>
                </w:p>
              </w:tc>
              <w:tc>
                <w:tcPr>
                  <w:tcW w:w="851"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 &gt;16.000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160.000,00 </w:t>
                  </w:r>
                  <w:r>
                    <w:rPr>
                      <w:rFonts w:eastAsia="Times New Roman"/>
                      <w:bCs/>
                      <w:sz w:val="16"/>
                      <w:szCs w:val="16"/>
                      <w:lang w:eastAsia="es-CL"/>
                    </w:rPr>
                    <w:t>NMP/100 ml</w:t>
                  </w:r>
                </w:p>
              </w:tc>
              <w:tc>
                <w:tcPr>
                  <w:tcW w:w="85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 &gt;1.600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160.000,00 </w:t>
                  </w:r>
                  <w:r>
                    <w:rPr>
                      <w:rFonts w:eastAsia="Times New Roman"/>
                      <w:bCs/>
                      <w:sz w:val="16"/>
                      <w:szCs w:val="16"/>
                      <w:lang w:eastAsia="es-CL"/>
                    </w:rPr>
                    <w:t>NMP/100 ml</w:t>
                  </w:r>
                </w:p>
              </w:tc>
              <w:tc>
                <w:tcPr>
                  <w:tcW w:w="87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bCs/>
                      <w:sz w:val="16"/>
                      <w:szCs w:val="16"/>
                      <w:lang w:eastAsia="es-CL"/>
                    </w:rPr>
                  </w:pPr>
                  <w:r w:rsidRPr="00A65367">
                    <w:rPr>
                      <w:rFonts w:eastAsia="Times New Roman"/>
                      <w:bCs/>
                      <w:sz w:val="16"/>
                      <w:szCs w:val="16"/>
                      <w:lang w:eastAsia="es-CL"/>
                    </w:rPr>
                    <w:t xml:space="preserve"> &gt;160000</w:t>
                  </w:r>
                  <w:r>
                    <w:rPr>
                      <w:rFonts w:eastAsia="Times New Roman"/>
                      <w:bCs/>
                      <w:sz w:val="16"/>
                      <w:szCs w:val="16"/>
                      <w:lang w:eastAsia="es-CL"/>
                    </w:rPr>
                    <w:t xml:space="preserve"> NMP/100 ml</w:t>
                  </w:r>
                  <w:r w:rsidRPr="00A65367">
                    <w:rPr>
                      <w:rFonts w:eastAsia="Times New Roman"/>
                      <w:bCs/>
                      <w:sz w:val="16"/>
                      <w:szCs w:val="16"/>
                      <w:lang w:eastAsia="es-CL"/>
                    </w:rPr>
                    <w:t xml:space="preserve"> </w:t>
                  </w:r>
                </w:p>
              </w:tc>
              <w:tc>
                <w:tcPr>
                  <w:tcW w:w="893"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bCs/>
                      <w:sz w:val="16"/>
                      <w:szCs w:val="16"/>
                      <w:lang w:eastAsia="es-CL"/>
                    </w:rPr>
                  </w:pPr>
                  <w:r w:rsidRPr="00A65367">
                    <w:rPr>
                      <w:rFonts w:eastAsia="Times New Roman"/>
                      <w:bCs/>
                      <w:sz w:val="16"/>
                      <w:szCs w:val="16"/>
                      <w:lang w:eastAsia="es-CL"/>
                    </w:rPr>
                    <w:t xml:space="preserve"> &gt;160.000</w:t>
                  </w:r>
                  <w:r>
                    <w:rPr>
                      <w:rFonts w:eastAsia="Times New Roman"/>
                      <w:bCs/>
                      <w:sz w:val="16"/>
                      <w:szCs w:val="16"/>
                      <w:lang w:eastAsia="es-CL"/>
                    </w:rPr>
                    <w:t xml:space="preserve"> NMP/100 ml</w:t>
                  </w:r>
                  <w:r w:rsidRPr="00A65367">
                    <w:rPr>
                      <w:rFonts w:eastAsia="Times New Roman"/>
                      <w:bCs/>
                      <w:sz w:val="16"/>
                      <w:szCs w:val="16"/>
                      <w:lang w:eastAsia="es-CL"/>
                    </w:rPr>
                    <w:t xml:space="preserve"> </w:t>
                  </w:r>
                </w:p>
              </w:tc>
              <w:tc>
                <w:tcPr>
                  <w:tcW w:w="870"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bCs/>
                      <w:sz w:val="16"/>
                      <w:szCs w:val="16"/>
                      <w:lang w:eastAsia="es-CL"/>
                    </w:rPr>
                  </w:pPr>
                  <w:r w:rsidRPr="00A65367">
                    <w:rPr>
                      <w:rFonts w:eastAsia="Times New Roman"/>
                      <w:bCs/>
                      <w:sz w:val="16"/>
                      <w:szCs w:val="16"/>
                      <w:lang w:eastAsia="es-CL"/>
                    </w:rPr>
                    <w:t xml:space="preserve">700.000,00 </w:t>
                  </w:r>
                  <w:r>
                    <w:rPr>
                      <w:rFonts w:eastAsia="Times New Roman"/>
                      <w:bCs/>
                      <w:sz w:val="16"/>
                      <w:szCs w:val="16"/>
                      <w:lang w:eastAsia="es-CL"/>
                    </w:rPr>
                    <w:t>NMP/100 ml</w:t>
                  </w:r>
                </w:p>
              </w:tc>
              <w:tc>
                <w:tcPr>
                  <w:tcW w:w="973"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bCs/>
                      <w:sz w:val="16"/>
                      <w:szCs w:val="16"/>
                      <w:lang w:eastAsia="es-CL"/>
                    </w:rPr>
                  </w:pPr>
                  <w:r w:rsidRPr="00A65367">
                    <w:rPr>
                      <w:rFonts w:eastAsia="Times New Roman"/>
                      <w:bCs/>
                      <w:sz w:val="16"/>
                      <w:szCs w:val="16"/>
                      <w:lang w:eastAsia="es-CL"/>
                    </w:rPr>
                    <w:t xml:space="preserve"> &gt;160.000</w:t>
                  </w:r>
                  <w:r>
                    <w:rPr>
                      <w:rFonts w:eastAsia="Times New Roman"/>
                      <w:bCs/>
                      <w:sz w:val="16"/>
                      <w:szCs w:val="16"/>
                      <w:lang w:eastAsia="es-CL"/>
                    </w:rPr>
                    <w:t xml:space="preserve"> NMP/100 ml</w:t>
                  </w:r>
                  <w:r w:rsidRPr="00A65367">
                    <w:rPr>
                      <w:rFonts w:eastAsia="Times New Roman"/>
                      <w:bCs/>
                      <w:sz w:val="16"/>
                      <w:szCs w:val="16"/>
                      <w:lang w:eastAsia="es-CL"/>
                    </w:rPr>
                    <w:t xml:space="preserve"> </w:t>
                  </w:r>
                </w:p>
              </w:tc>
              <w:tc>
                <w:tcPr>
                  <w:tcW w:w="851" w:type="dxa"/>
                  <w:tcBorders>
                    <w:top w:val="nil"/>
                    <w:left w:val="nil"/>
                    <w:bottom w:val="single" w:sz="4" w:space="0" w:color="auto"/>
                    <w:right w:val="single" w:sz="4" w:space="0" w:color="auto"/>
                  </w:tcBorders>
                  <w:shd w:val="clear" w:color="auto" w:fill="auto"/>
                  <w:noWrap/>
                  <w:hideMark/>
                </w:tcPr>
                <w:p w:rsidR="00BE5C9E" w:rsidRPr="00A65367" w:rsidRDefault="00BE5C9E" w:rsidP="0038198F">
                  <w:pPr>
                    <w:jc w:val="left"/>
                    <w:rPr>
                      <w:rFonts w:eastAsia="Times New Roman"/>
                      <w:sz w:val="16"/>
                      <w:szCs w:val="16"/>
                      <w:lang w:eastAsia="es-CL"/>
                    </w:rPr>
                  </w:pPr>
                  <w:r w:rsidRPr="00A65367">
                    <w:rPr>
                      <w:rFonts w:eastAsia="Times New Roman"/>
                      <w:sz w:val="16"/>
                      <w:szCs w:val="16"/>
                      <w:lang w:eastAsia="es-CL"/>
                    </w:rPr>
                    <w:t xml:space="preserve"> 9,2x10</w:t>
                  </w:r>
                  <w:r w:rsidRPr="00A65367">
                    <w:rPr>
                      <w:rFonts w:eastAsia="Times New Roman"/>
                      <w:sz w:val="16"/>
                      <w:szCs w:val="16"/>
                      <w:vertAlign w:val="superscript"/>
                      <w:lang w:eastAsia="es-CL"/>
                    </w:rPr>
                    <w:t>3</w:t>
                  </w:r>
                  <w:r>
                    <w:rPr>
                      <w:rFonts w:eastAsia="Times New Roman"/>
                      <w:sz w:val="16"/>
                      <w:szCs w:val="16"/>
                      <w:lang w:eastAsia="es-CL"/>
                    </w:rPr>
                    <w:t xml:space="preserve"> </w:t>
                  </w:r>
                  <w:r>
                    <w:rPr>
                      <w:rFonts w:eastAsia="Times New Roman"/>
                      <w:bCs/>
                      <w:sz w:val="16"/>
                      <w:szCs w:val="16"/>
                      <w:lang w:eastAsia="es-CL"/>
                    </w:rPr>
                    <w:t>NMP/100 ml</w:t>
                  </w:r>
                  <w:r w:rsidRPr="00A65367">
                    <w:rPr>
                      <w:rFonts w:eastAsia="Times New Roman"/>
                      <w:sz w:val="16"/>
                      <w:szCs w:val="16"/>
                      <w:lang w:eastAsia="es-CL"/>
                    </w:rPr>
                    <w:t xml:space="preserve"> </w:t>
                  </w:r>
                </w:p>
              </w:tc>
            </w:tr>
            <w:tr w:rsidR="00BE5C9E" w:rsidRPr="00BC12AD" w:rsidTr="00CB70D6">
              <w:trPr>
                <w:trHeight w:val="3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199/2005</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pH</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6,8</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7,84</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7,38</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7,35</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7,26</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FF0000"/>
                      <w:sz w:val="16"/>
                      <w:szCs w:val="16"/>
                      <w:lang w:eastAsia="es-CL"/>
                    </w:rPr>
                  </w:pPr>
                  <w:r w:rsidRPr="00BC12AD">
                    <w:rPr>
                      <w:rFonts w:eastAsia="Times New Roman"/>
                      <w:color w:val="FF0000"/>
                      <w:sz w:val="16"/>
                      <w:szCs w:val="16"/>
                      <w:lang w:eastAsia="es-CL"/>
                    </w:rPr>
                    <w:t>8,01</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7,82</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7,40</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7,37</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7,09</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7,17</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7,29</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7,64</w:t>
                  </w:r>
                </w:p>
              </w:tc>
            </w:tr>
            <w:tr w:rsidR="00BE5C9E" w:rsidRPr="00BC12AD" w:rsidTr="00CB70D6">
              <w:trPr>
                <w:trHeight w:val="600"/>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BE5C9E" w:rsidRPr="00BC12AD" w:rsidRDefault="00BE5C9E" w:rsidP="00CB70D6">
                  <w:pPr>
                    <w:jc w:val="center"/>
                    <w:rPr>
                      <w:rFonts w:eastAsia="Times New Roman"/>
                      <w:color w:val="000000"/>
                      <w:sz w:val="16"/>
                      <w:szCs w:val="16"/>
                      <w:lang w:eastAsia="es-CL"/>
                    </w:rPr>
                  </w:pPr>
                  <w:r w:rsidRPr="00BC12AD">
                    <w:rPr>
                      <w:rFonts w:eastAsia="Times New Roman"/>
                      <w:color w:val="000000"/>
                      <w:sz w:val="16"/>
                      <w:szCs w:val="16"/>
                      <w:lang w:eastAsia="es-CL"/>
                    </w:rPr>
                    <w:t>N° 199/2005</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Sólidos Suspendidos totales</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10.000 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6.900,00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7.700,00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3.800,00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6.800,00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3.900,00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3.300,00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3.100,00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3.600,00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3.000,00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5.800,00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9.900,00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3.100,00 </w:t>
                  </w:r>
                </w:p>
              </w:tc>
            </w:tr>
            <w:tr w:rsidR="00CB70D6" w:rsidRPr="00BC12AD" w:rsidTr="00CB70D6">
              <w:trPr>
                <w:trHeight w:val="473"/>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rsidR="00CB70D6" w:rsidRPr="00BC12AD" w:rsidRDefault="00CB70D6" w:rsidP="00CB70D6">
                  <w:pPr>
                    <w:jc w:val="center"/>
                    <w:rPr>
                      <w:rFonts w:eastAsia="Times New Roman"/>
                      <w:color w:val="000000"/>
                      <w:sz w:val="16"/>
                      <w:szCs w:val="16"/>
                      <w:lang w:eastAsia="es-CL"/>
                    </w:rPr>
                  </w:pPr>
                  <w:r w:rsidRPr="00BC12AD">
                    <w:rPr>
                      <w:rFonts w:eastAsia="Times New Roman"/>
                      <w:color w:val="000000"/>
                      <w:sz w:val="16"/>
                      <w:szCs w:val="16"/>
                      <w:lang w:eastAsia="es-CL"/>
                    </w:rPr>
                    <w:t>N° 199/2005</w:t>
                  </w:r>
                </w:p>
              </w:tc>
              <w:tc>
                <w:tcPr>
                  <w:tcW w:w="1088" w:type="dxa"/>
                  <w:tcBorders>
                    <w:top w:val="nil"/>
                    <w:left w:val="nil"/>
                    <w:bottom w:val="single" w:sz="4" w:space="0" w:color="auto"/>
                    <w:right w:val="single" w:sz="4" w:space="0" w:color="auto"/>
                  </w:tcBorders>
                  <w:shd w:val="clear" w:color="auto" w:fill="auto"/>
                  <w:vAlign w:val="center"/>
                  <w:hideMark/>
                </w:tcPr>
                <w:p w:rsidR="00CB70D6" w:rsidRPr="00BC12AD" w:rsidRDefault="00CB70D6" w:rsidP="00CB70D6">
                  <w:pPr>
                    <w:jc w:val="center"/>
                    <w:rPr>
                      <w:rFonts w:eastAsia="Times New Roman"/>
                      <w:color w:val="000000"/>
                      <w:sz w:val="16"/>
                      <w:szCs w:val="16"/>
                      <w:lang w:eastAsia="es-CL"/>
                    </w:rPr>
                  </w:pPr>
                  <w:r w:rsidRPr="00BC12AD">
                    <w:rPr>
                      <w:rFonts w:eastAsia="Times New Roman"/>
                      <w:color w:val="000000"/>
                      <w:sz w:val="16"/>
                      <w:szCs w:val="16"/>
                      <w:lang w:eastAsia="es-CL"/>
                    </w:rPr>
                    <w:t>Sólidos sedimentables</w:t>
                  </w:r>
                </w:p>
              </w:tc>
              <w:tc>
                <w:tcPr>
                  <w:tcW w:w="1201" w:type="dxa"/>
                  <w:tcBorders>
                    <w:top w:val="nil"/>
                    <w:left w:val="nil"/>
                    <w:bottom w:val="single" w:sz="4" w:space="0" w:color="auto"/>
                    <w:right w:val="single" w:sz="4" w:space="0" w:color="auto"/>
                  </w:tcBorders>
                  <w:shd w:val="clear" w:color="auto" w:fill="auto"/>
                  <w:noWrap/>
                  <w:vAlign w:val="center"/>
                  <w:hideMark/>
                </w:tcPr>
                <w:p w:rsidR="00CB70D6" w:rsidRPr="00BC12AD" w:rsidRDefault="00CB70D6" w:rsidP="00CB70D6">
                  <w:pPr>
                    <w:rPr>
                      <w:rFonts w:eastAsia="Times New Roman"/>
                      <w:color w:val="000000"/>
                      <w:sz w:val="16"/>
                      <w:szCs w:val="16"/>
                      <w:lang w:eastAsia="es-CL"/>
                    </w:rPr>
                  </w:pPr>
                  <w:r w:rsidRPr="00BC12AD">
                    <w:rPr>
                      <w:rFonts w:eastAsia="Times New Roman"/>
                      <w:color w:val="000000"/>
                      <w:sz w:val="16"/>
                      <w:szCs w:val="16"/>
                      <w:lang w:eastAsia="es-CL"/>
                    </w:rPr>
                    <w:t>700 mg/l</w:t>
                  </w:r>
                </w:p>
              </w:tc>
              <w:tc>
                <w:tcPr>
                  <w:tcW w:w="870" w:type="dxa"/>
                  <w:tcBorders>
                    <w:top w:val="nil"/>
                    <w:left w:val="nil"/>
                    <w:bottom w:val="single" w:sz="4" w:space="0" w:color="auto"/>
                    <w:right w:val="single" w:sz="4" w:space="0" w:color="auto"/>
                  </w:tcBorders>
                  <w:shd w:val="clear" w:color="auto" w:fill="auto"/>
                  <w:noWrap/>
                  <w:hideMark/>
                </w:tcPr>
                <w:p w:rsidR="00CB70D6" w:rsidRPr="00BC12AD" w:rsidRDefault="00CB70D6" w:rsidP="00CB70D6">
                  <w:pPr>
                    <w:jc w:val="left"/>
                    <w:rPr>
                      <w:rFonts w:eastAsia="Times New Roman"/>
                      <w:color w:val="000000"/>
                      <w:sz w:val="16"/>
                      <w:szCs w:val="16"/>
                      <w:lang w:eastAsia="es-CL"/>
                    </w:rPr>
                  </w:pPr>
                  <w:r>
                    <w:rPr>
                      <w:rFonts w:eastAsia="Times New Roman"/>
                      <w:color w:val="000000"/>
                      <w:sz w:val="16"/>
                      <w:szCs w:val="16"/>
                      <w:lang w:eastAsia="es-CL"/>
                    </w:rPr>
                    <w:t>No analizado</w:t>
                  </w:r>
                </w:p>
              </w:tc>
              <w:tc>
                <w:tcPr>
                  <w:tcW w:w="81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63"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51"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7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5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7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7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93"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70"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973"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c>
                <w:tcPr>
                  <w:tcW w:w="851" w:type="dxa"/>
                  <w:tcBorders>
                    <w:top w:val="nil"/>
                    <w:left w:val="nil"/>
                    <w:bottom w:val="single" w:sz="4" w:space="0" w:color="auto"/>
                    <w:right w:val="single" w:sz="4" w:space="0" w:color="auto"/>
                  </w:tcBorders>
                  <w:shd w:val="clear" w:color="auto" w:fill="auto"/>
                  <w:noWrap/>
                  <w:hideMark/>
                </w:tcPr>
                <w:p w:rsidR="00CB70D6" w:rsidRDefault="00CB70D6" w:rsidP="00CB70D6">
                  <w:r w:rsidRPr="006964EC">
                    <w:rPr>
                      <w:rFonts w:eastAsia="Times New Roman"/>
                      <w:color w:val="000000"/>
                      <w:sz w:val="16"/>
                      <w:szCs w:val="16"/>
                      <w:lang w:eastAsia="es-CL"/>
                    </w:rPr>
                    <w:t>No analizado</w:t>
                  </w:r>
                </w:p>
              </w:tc>
            </w:tr>
            <w:tr w:rsidR="00BE5C9E" w:rsidRPr="00BC12AD" w:rsidTr="0038198F">
              <w:trPr>
                <w:trHeight w:val="265"/>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r w:rsidR="0038198F"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Sólidos disueltos totales</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mg/l</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6.400,00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4.500,00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2.600,00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5.700,00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3.900,00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6.100,00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6.300,00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7.600,00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5.500,00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7.100,00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10.900,00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4.800,00 </w:t>
                  </w:r>
                </w:p>
              </w:tc>
            </w:tr>
            <w:tr w:rsidR="00BE5C9E" w:rsidRPr="00BC12AD" w:rsidTr="00BE5C9E">
              <w:trPr>
                <w:trHeight w:val="300"/>
              </w:trPr>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w:t>
                  </w:r>
                  <w:r w:rsidR="0038198F" w:rsidRPr="00BC12AD">
                    <w:rPr>
                      <w:rFonts w:eastAsia="Times New Roman"/>
                      <w:color w:val="000000"/>
                      <w:sz w:val="16"/>
                      <w:szCs w:val="16"/>
                      <w:lang w:eastAsia="es-CL"/>
                    </w:rPr>
                    <w:t>N° 072/2009</w:t>
                  </w:r>
                </w:p>
              </w:tc>
              <w:tc>
                <w:tcPr>
                  <w:tcW w:w="1088" w:type="dxa"/>
                  <w:tcBorders>
                    <w:top w:val="nil"/>
                    <w:left w:val="nil"/>
                    <w:bottom w:val="single" w:sz="4" w:space="0" w:color="auto"/>
                    <w:right w:val="single" w:sz="4" w:space="0" w:color="auto"/>
                  </w:tcBorders>
                  <w:shd w:val="clear" w:color="auto" w:fill="auto"/>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Temperatura</w:t>
                  </w:r>
                </w:p>
              </w:tc>
              <w:tc>
                <w:tcPr>
                  <w:tcW w:w="120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°C</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20,00 </w:t>
                  </w:r>
                </w:p>
              </w:tc>
              <w:tc>
                <w:tcPr>
                  <w:tcW w:w="81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17,70 </w:t>
                  </w:r>
                </w:p>
              </w:tc>
              <w:tc>
                <w:tcPr>
                  <w:tcW w:w="86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20,40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19,50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17,30 </w:t>
                  </w:r>
                </w:p>
              </w:tc>
              <w:tc>
                <w:tcPr>
                  <w:tcW w:w="85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13,40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14,80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25,00 </w:t>
                  </w:r>
                </w:p>
              </w:tc>
              <w:tc>
                <w:tcPr>
                  <w:tcW w:w="89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19,00 </w:t>
                  </w:r>
                </w:p>
              </w:tc>
              <w:tc>
                <w:tcPr>
                  <w:tcW w:w="870"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17,20 </w:t>
                  </w:r>
                </w:p>
              </w:tc>
              <w:tc>
                <w:tcPr>
                  <w:tcW w:w="973"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20,40 </w:t>
                  </w:r>
                </w:p>
              </w:tc>
              <w:tc>
                <w:tcPr>
                  <w:tcW w:w="851" w:type="dxa"/>
                  <w:tcBorders>
                    <w:top w:val="nil"/>
                    <w:left w:val="nil"/>
                    <w:bottom w:val="single" w:sz="4" w:space="0" w:color="auto"/>
                    <w:right w:val="single" w:sz="4" w:space="0" w:color="auto"/>
                  </w:tcBorders>
                  <w:shd w:val="clear" w:color="auto" w:fill="auto"/>
                  <w:noWrap/>
                  <w:vAlign w:val="bottom"/>
                  <w:hideMark/>
                </w:tcPr>
                <w:p w:rsidR="00BE5C9E" w:rsidRPr="00BC12AD" w:rsidRDefault="00BE5C9E" w:rsidP="00BE5C9E">
                  <w:pPr>
                    <w:jc w:val="left"/>
                    <w:rPr>
                      <w:rFonts w:eastAsia="Times New Roman"/>
                      <w:color w:val="000000"/>
                      <w:sz w:val="16"/>
                      <w:szCs w:val="16"/>
                      <w:lang w:eastAsia="es-CL"/>
                    </w:rPr>
                  </w:pPr>
                  <w:r w:rsidRPr="00BC12AD">
                    <w:rPr>
                      <w:rFonts w:eastAsia="Times New Roman"/>
                      <w:color w:val="000000"/>
                      <w:sz w:val="16"/>
                      <w:szCs w:val="16"/>
                      <w:lang w:eastAsia="es-CL"/>
                    </w:rPr>
                    <w:t xml:space="preserve">             21,20 </w:t>
                  </w:r>
                </w:p>
              </w:tc>
            </w:tr>
          </w:tbl>
          <w:p w:rsidR="00BE5C9E" w:rsidRPr="0025129B" w:rsidRDefault="00BE5C9E" w:rsidP="00BE5C9E">
            <w:pPr>
              <w:jc w:val="center"/>
              <w:rPr>
                <w:rFonts w:eastAsia="Times New Roman"/>
                <w:color w:val="000000"/>
                <w:sz w:val="20"/>
                <w:szCs w:val="20"/>
                <w:lang w:eastAsia="es-CL"/>
              </w:rPr>
            </w:pPr>
          </w:p>
        </w:tc>
      </w:tr>
      <w:tr w:rsidR="00BE5C9E" w:rsidRPr="0025129B" w:rsidTr="00BE5C9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E5C9E" w:rsidRPr="00686DAC" w:rsidRDefault="00BE5C9E" w:rsidP="00686DAC">
            <w:pPr>
              <w:rPr>
                <w:rFonts w:eastAsia="Times New Roman"/>
                <w:b/>
                <w:color w:val="000000"/>
                <w:lang w:eastAsia="es-CL"/>
              </w:rPr>
            </w:pPr>
            <w:r w:rsidRPr="00686DAC">
              <w:rPr>
                <w:b/>
                <w:sz w:val="18"/>
              </w:rPr>
              <w:t xml:space="preserve">Tabla </w:t>
            </w:r>
            <w:r w:rsidR="00D875C3">
              <w:rPr>
                <w:b/>
                <w:sz w:val="18"/>
              </w:rPr>
              <w:t>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E5C9E" w:rsidRPr="0025129B" w:rsidRDefault="00BE5C9E" w:rsidP="00BE5C9E">
            <w:pPr>
              <w:jc w:val="left"/>
              <w:rPr>
                <w:rFonts w:eastAsia="Times New Roman"/>
                <w:b/>
                <w:color w:val="000000"/>
                <w:sz w:val="18"/>
                <w:szCs w:val="18"/>
                <w:lang w:eastAsia="es-CL"/>
              </w:rPr>
            </w:pPr>
          </w:p>
        </w:tc>
      </w:tr>
      <w:tr w:rsidR="00BE5C9E" w:rsidRPr="0025129B" w:rsidTr="00BE5C9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E5C9E" w:rsidRPr="008D6661" w:rsidRDefault="00BE5C9E" w:rsidP="00947281">
            <w:pPr>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586FE2">
              <w:rPr>
                <w:rFonts w:eastAsia="Times New Roman"/>
                <w:color w:val="000000"/>
                <w:sz w:val="18"/>
                <w:szCs w:val="18"/>
                <w:lang w:eastAsia="es-CL"/>
              </w:rPr>
              <w:t>Tabla resumen de los resultados de informes de laboratorio de RILEs que son utilizados para riego de predios del periodo enero a diciembre de 2014 (Anexo 2)</w:t>
            </w:r>
          </w:p>
          <w:p w:rsidR="00BE5C9E" w:rsidRPr="0025129B" w:rsidRDefault="00BE5C9E" w:rsidP="00BE5C9E">
            <w:pPr>
              <w:jc w:val="left"/>
              <w:rPr>
                <w:rFonts w:eastAsia="Times New Roman"/>
                <w:color w:val="000000"/>
                <w:sz w:val="18"/>
                <w:szCs w:val="18"/>
                <w:lang w:eastAsia="es-CL"/>
              </w:rPr>
            </w:pPr>
          </w:p>
        </w:tc>
      </w:tr>
      <w:tr w:rsidR="00BE5C9E" w:rsidRPr="0025129B" w:rsidTr="0038198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E5C9E" w:rsidRPr="0025129B" w:rsidRDefault="00BE5C9E" w:rsidP="00BE5C9E">
            <w:pPr>
              <w:jc w:val="left"/>
              <w:rPr>
                <w:rFonts w:eastAsia="Times New Roman"/>
                <w:color w:val="000000"/>
                <w:lang w:eastAsia="es-CL"/>
              </w:rPr>
            </w:pPr>
          </w:p>
        </w:tc>
      </w:tr>
    </w:tbl>
    <w:p w:rsidR="00BE5C9E" w:rsidRDefault="00BE5C9E">
      <w:pPr>
        <w:jc w:val="left"/>
        <w:rPr>
          <w:color w:val="FF0000"/>
        </w:rPr>
      </w:pPr>
    </w:p>
    <w:p w:rsidR="00BE5C9E" w:rsidRDefault="00BE5C9E">
      <w:pPr>
        <w:jc w:val="left"/>
        <w:rPr>
          <w:color w:val="FF0000"/>
        </w:rPr>
      </w:pPr>
      <w:r>
        <w:rPr>
          <w:color w:val="FF0000"/>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BE5C9E" w:rsidRPr="0025129B" w:rsidTr="00BE5C9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C9E" w:rsidRPr="0025129B" w:rsidRDefault="0038198F" w:rsidP="0038198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BE5C9E" w:rsidRPr="0025129B" w:rsidTr="00BE5C9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BE5C9E" w:rsidRPr="0025129B" w:rsidRDefault="0038198F" w:rsidP="00BE5C9E">
            <w:pPr>
              <w:jc w:val="center"/>
              <w:rPr>
                <w:rFonts w:eastAsia="Times New Roman"/>
                <w:color w:val="000000"/>
                <w:sz w:val="20"/>
                <w:szCs w:val="20"/>
                <w:lang w:eastAsia="es-CL"/>
              </w:rPr>
            </w:pPr>
            <w:r w:rsidRPr="003248F8">
              <w:rPr>
                <w:noProof/>
                <w:lang w:eastAsia="es-CL"/>
              </w:rPr>
              <w:drawing>
                <wp:inline distT="0" distB="0" distL="0" distR="0" wp14:anchorId="620E18E6" wp14:editId="51DE0CFD">
                  <wp:extent cx="5206864" cy="3691550"/>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4347" cy="3711035"/>
                          </a:xfrm>
                          <a:prstGeom prst="rect">
                            <a:avLst/>
                          </a:prstGeom>
                          <a:noFill/>
                          <a:ln>
                            <a:noFill/>
                          </a:ln>
                        </pic:spPr>
                      </pic:pic>
                    </a:graphicData>
                  </a:graphic>
                </wp:inline>
              </w:drawing>
            </w:r>
          </w:p>
        </w:tc>
      </w:tr>
      <w:tr w:rsidR="00BE5C9E" w:rsidRPr="0025129B" w:rsidTr="00BE5C9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E5C9E" w:rsidRPr="00686DAC" w:rsidRDefault="00947281" w:rsidP="00686DAC">
            <w:pPr>
              <w:rPr>
                <w:rFonts w:eastAsia="Times New Roman"/>
                <w:b/>
                <w:color w:val="000000"/>
                <w:sz w:val="20"/>
                <w:szCs w:val="20"/>
                <w:lang w:eastAsia="es-CL"/>
              </w:rPr>
            </w:pPr>
            <w:r>
              <w:rPr>
                <w:b/>
                <w:sz w:val="20"/>
                <w:szCs w:val="20"/>
              </w:rPr>
              <w:t>Figura 4.</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E5C9E" w:rsidRPr="0025129B" w:rsidRDefault="00BE5C9E" w:rsidP="0038198F">
            <w:pPr>
              <w:jc w:val="left"/>
              <w:rPr>
                <w:rFonts w:eastAsia="Times New Roman"/>
                <w:b/>
                <w:color w:val="000000"/>
                <w:sz w:val="18"/>
                <w:szCs w:val="18"/>
                <w:lang w:eastAsia="es-CL"/>
              </w:rPr>
            </w:pPr>
          </w:p>
        </w:tc>
      </w:tr>
      <w:tr w:rsidR="00BE5C9E" w:rsidRPr="0025129B" w:rsidTr="00BE5C9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E5C9E" w:rsidRPr="008D6661" w:rsidRDefault="00BE5C9E" w:rsidP="00BE5C9E">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86FE2">
              <w:rPr>
                <w:rFonts w:eastAsia="Times New Roman"/>
                <w:color w:val="000000"/>
                <w:sz w:val="18"/>
                <w:szCs w:val="18"/>
                <w:lang w:eastAsia="es-CL"/>
              </w:rPr>
              <w:t xml:space="preserve">Tabla extraída desde el documento </w:t>
            </w:r>
            <w:r w:rsidR="00947281">
              <w:rPr>
                <w:rFonts w:eastAsia="Times New Roman"/>
                <w:color w:val="000000"/>
                <w:sz w:val="18"/>
                <w:szCs w:val="18"/>
                <w:lang w:eastAsia="es-CL"/>
              </w:rPr>
              <w:t xml:space="preserve">denominado </w:t>
            </w:r>
            <w:r w:rsidR="00947281" w:rsidRPr="00947281">
              <w:rPr>
                <w:rFonts w:eastAsia="Times New Roman"/>
                <w:color w:val="000000"/>
                <w:sz w:val="18"/>
                <w:szCs w:val="18"/>
                <w:lang w:eastAsia="es-CL"/>
              </w:rPr>
              <w:t>Registro de vaciado de Purines de Riego Febrero de 2015 (</w:t>
            </w:r>
            <w:r w:rsidR="00947281" w:rsidRPr="00947281">
              <w:rPr>
                <w:rFonts w:eastAsia="Times New Roman"/>
                <w:b/>
                <w:color w:val="000000"/>
                <w:sz w:val="18"/>
                <w:szCs w:val="18"/>
                <w:lang w:eastAsia="es-CL"/>
              </w:rPr>
              <w:t>Anexo 5</w:t>
            </w:r>
            <w:r w:rsidR="00947281" w:rsidRPr="00947281">
              <w:rPr>
                <w:rFonts w:eastAsia="Times New Roman"/>
                <w:color w:val="000000"/>
                <w:sz w:val="18"/>
                <w:szCs w:val="18"/>
                <w:lang w:eastAsia="es-CL"/>
              </w:rPr>
              <w:t>)</w:t>
            </w:r>
          </w:p>
          <w:p w:rsidR="00BE5C9E" w:rsidRPr="0025129B" w:rsidRDefault="00BE5C9E" w:rsidP="00BE5C9E">
            <w:pPr>
              <w:jc w:val="left"/>
              <w:rPr>
                <w:rFonts w:eastAsia="Times New Roman"/>
                <w:color w:val="000000"/>
                <w:sz w:val="18"/>
                <w:szCs w:val="18"/>
                <w:lang w:eastAsia="es-CL"/>
              </w:rPr>
            </w:pPr>
          </w:p>
        </w:tc>
      </w:tr>
      <w:tr w:rsidR="00BE5C9E" w:rsidRPr="0025129B" w:rsidTr="0038198F">
        <w:trPr>
          <w:trHeight w:val="48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E5C9E" w:rsidRPr="0025129B" w:rsidRDefault="00BE5C9E" w:rsidP="00BE5C9E">
            <w:pPr>
              <w:jc w:val="left"/>
              <w:rPr>
                <w:rFonts w:eastAsia="Times New Roman"/>
                <w:color w:val="000000"/>
                <w:lang w:eastAsia="es-CL"/>
              </w:rPr>
            </w:pPr>
          </w:p>
        </w:tc>
      </w:tr>
    </w:tbl>
    <w:p w:rsidR="00BE5C9E" w:rsidRDefault="00BE5C9E">
      <w:pPr>
        <w:jc w:val="left"/>
        <w:rPr>
          <w:color w:val="FF0000"/>
        </w:rPr>
      </w:pPr>
    </w:p>
    <w:p w:rsidR="00BE5C9E" w:rsidRDefault="00BE5C9E">
      <w:pPr>
        <w:jc w:val="left"/>
        <w:rPr>
          <w:color w:val="FF0000"/>
        </w:rPr>
      </w:pPr>
      <w:r>
        <w:rPr>
          <w:color w:val="FF0000"/>
        </w:rPr>
        <w:br w:type="page"/>
      </w:r>
    </w:p>
    <w:tbl>
      <w:tblPr>
        <w:tblW w:w="13658" w:type="dxa"/>
        <w:jc w:val="center"/>
        <w:tblLayout w:type="fixed"/>
        <w:tblCellMar>
          <w:left w:w="70" w:type="dxa"/>
          <w:right w:w="70" w:type="dxa"/>
        </w:tblCellMar>
        <w:tblLook w:val="04A0" w:firstRow="1" w:lastRow="0" w:firstColumn="1" w:lastColumn="0" w:noHBand="0" w:noVBand="1"/>
      </w:tblPr>
      <w:tblGrid>
        <w:gridCol w:w="5382"/>
        <w:gridCol w:w="8276"/>
      </w:tblGrid>
      <w:tr w:rsidR="00BE5C9E" w:rsidRPr="0025129B" w:rsidTr="008268F8">
        <w:trPr>
          <w:trHeight w:val="300"/>
          <w:jc w:val="center"/>
        </w:trPr>
        <w:tc>
          <w:tcPr>
            <w:tcW w:w="136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5C9E" w:rsidRPr="0025129B" w:rsidRDefault="0038198F" w:rsidP="0038198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BE5C9E" w:rsidRPr="0025129B" w:rsidTr="008268F8">
        <w:trPr>
          <w:trHeight w:val="7071"/>
          <w:jc w:val="center"/>
        </w:trPr>
        <w:tc>
          <w:tcPr>
            <w:tcW w:w="13658" w:type="dxa"/>
            <w:gridSpan w:val="2"/>
            <w:tcBorders>
              <w:top w:val="nil"/>
              <w:left w:val="single" w:sz="4" w:space="0" w:color="auto"/>
              <w:right w:val="single" w:sz="4" w:space="0" w:color="auto"/>
            </w:tcBorders>
            <w:shd w:val="clear" w:color="auto" w:fill="auto"/>
            <w:noWrap/>
            <w:vAlign w:val="center"/>
            <w:hideMark/>
          </w:tcPr>
          <w:tbl>
            <w:tblPr>
              <w:tblW w:w="12026" w:type="dxa"/>
              <w:tblInd w:w="913" w:type="dxa"/>
              <w:tblLayout w:type="fixed"/>
              <w:tblCellMar>
                <w:left w:w="70" w:type="dxa"/>
                <w:right w:w="70" w:type="dxa"/>
              </w:tblCellMar>
              <w:tblLook w:val="04A0" w:firstRow="1" w:lastRow="0" w:firstColumn="1" w:lastColumn="0" w:noHBand="0" w:noVBand="1"/>
            </w:tblPr>
            <w:tblGrid>
              <w:gridCol w:w="1275"/>
              <w:gridCol w:w="1276"/>
              <w:gridCol w:w="992"/>
              <w:gridCol w:w="851"/>
              <w:gridCol w:w="806"/>
              <w:gridCol w:w="850"/>
              <w:gridCol w:w="873"/>
              <w:gridCol w:w="850"/>
              <w:gridCol w:w="851"/>
              <w:gridCol w:w="850"/>
              <w:gridCol w:w="851"/>
              <w:gridCol w:w="850"/>
              <w:gridCol w:w="851"/>
            </w:tblGrid>
            <w:tr w:rsidR="00DE7E0C" w:rsidRPr="008E7B22" w:rsidTr="00DE7E0C">
              <w:trPr>
                <w:trHeight w:val="300"/>
              </w:trPr>
              <w:tc>
                <w:tcPr>
                  <w:tcW w:w="1275" w:type="dxa"/>
                  <w:vMerge w:val="restart"/>
                  <w:tcBorders>
                    <w:top w:val="single" w:sz="4" w:space="0" w:color="auto"/>
                    <w:left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b/>
                      <w:bCs/>
                      <w:color w:val="000000"/>
                      <w:sz w:val="16"/>
                      <w:szCs w:val="16"/>
                      <w:lang w:eastAsia="es-CL"/>
                    </w:rPr>
                    <w:t>Parámetro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Informe Lab</w:t>
                  </w:r>
                  <w:r>
                    <w:rPr>
                      <w:rFonts w:ascii="Calibri" w:eastAsia="Times New Roman" w:hAnsi="Calibri"/>
                      <w:b/>
                      <w:bCs/>
                      <w:color w:val="000000"/>
                      <w:sz w:val="16"/>
                      <w:szCs w:val="16"/>
                      <w:lang w:eastAsia="es-CL"/>
                    </w:rPr>
                    <w:t>.</w:t>
                  </w:r>
                  <w:r w:rsidRPr="008E7B22">
                    <w:rPr>
                      <w:rFonts w:ascii="Calibri" w:eastAsia="Times New Roman" w:hAnsi="Calibri"/>
                      <w:b/>
                      <w:bCs/>
                      <w:color w:val="000000"/>
                      <w:sz w:val="16"/>
                      <w:szCs w:val="16"/>
                      <w:lang w:eastAsia="es-CL"/>
                    </w:rPr>
                    <w:t xml:space="preserve"> 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91404</w:t>
                  </w:r>
                </w:p>
              </w:tc>
            </w:tr>
            <w:tr w:rsidR="00DE7E0C" w:rsidRPr="008E7B22" w:rsidTr="005637C7">
              <w:trPr>
                <w:trHeight w:val="300"/>
              </w:trPr>
              <w:tc>
                <w:tcPr>
                  <w:tcW w:w="1275" w:type="dxa"/>
                  <w:vMerge/>
                  <w:tcBorders>
                    <w:left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Fecha emisión Inf.</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09-01-2013</w:t>
                  </w:r>
                </w:p>
              </w:tc>
            </w:tr>
            <w:tr w:rsidR="00DE7E0C" w:rsidRPr="008E7B22" w:rsidTr="00DE7E0C">
              <w:trPr>
                <w:trHeight w:val="300"/>
              </w:trPr>
              <w:tc>
                <w:tcPr>
                  <w:tcW w:w="1275" w:type="dxa"/>
                  <w:vMerge/>
                  <w:tcBorders>
                    <w:left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Lugar muestreo</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1 ESTE</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1 OESTE</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2 ESTE</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2 OESTE</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ESTE</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OESTE</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4 SUR</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SUR</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4 NORTE</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EL TRIGO</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KIWI</w:t>
                  </w:r>
                </w:p>
              </w:tc>
            </w:tr>
            <w:tr w:rsidR="00DE7E0C" w:rsidRPr="008E7B22" w:rsidTr="005637C7">
              <w:trPr>
                <w:trHeight w:val="300"/>
              </w:trPr>
              <w:tc>
                <w:tcPr>
                  <w:tcW w:w="1275" w:type="dxa"/>
                  <w:vMerge/>
                  <w:tcBorders>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bCs/>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Unidad</w:t>
                  </w:r>
                </w:p>
              </w:tc>
              <w:tc>
                <w:tcPr>
                  <w:tcW w:w="9475" w:type="dxa"/>
                  <w:gridSpan w:val="11"/>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p>
              </w:tc>
            </w:tr>
            <w:tr w:rsidR="00DE7E0C" w:rsidRPr="008E7B22" w:rsidTr="005637C7">
              <w:trPr>
                <w:trHeight w:val="465"/>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C56A69">
                    <w:rPr>
                      <w:rFonts w:ascii="Calibri" w:eastAsia="Times New Roman" w:hAnsi="Calibri"/>
                      <w:b/>
                      <w:color w:val="000000"/>
                      <w:sz w:val="16"/>
                      <w:szCs w:val="16"/>
                      <w:lang w:eastAsia="es-CL"/>
                    </w:rPr>
                    <w:t>Nitrógeno</w:t>
                  </w:r>
                  <w:r w:rsidRPr="008E7B22">
                    <w:rPr>
                      <w:rFonts w:ascii="Calibri" w:eastAsia="Times New Roman" w:hAnsi="Calibri"/>
                      <w:b/>
                      <w:color w:val="000000"/>
                      <w:sz w:val="16"/>
                      <w:szCs w:val="16"/>
                      <w:lang w:eastAsia="es-CL"/>
                    </w:rPr>
                    <w:t xml:space="preserve"> disponible</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16</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53,4</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13,4</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12,9</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16,1</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14,5</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48</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12,6</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24,4</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36,5</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53,9</w:t>
                  </w:r>
                </w:p>
              </w:tc>
            </w:tr>
            <w:tr w:rsidR="00DE7E0C" w:rsidRPr="008E7B22" w:rsidTr="005637C7">
              <w:trPr>
                <w:trHeight w:val="30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000000"/>
                      <w:sz w:val="16"/>
                      <w:szCs w:val="16"/>
                      <w:lang w:eastAsia="es-CL"/>
                    </w:rPr>
                    <w:t>Fosforo disp.</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54,1</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30,8</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48,3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34,9</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62,3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39,8</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45,7</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52,2</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87,7</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42</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36,6</w:t>
                  </w:r>
                </w:p>
              </w:tc>
            </w:tr>
            <w:tr w:rsidR="00DE7E0C" w:rsidRPr="008E7B22" w:rsidTr="005637C7">
              <w:trPr>
                <w:trHeight w:val="30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sz w:val="16"/>
                      <w:szCs w:val="16"/>
                      <w:lang w:eastAsia="es-CL"/>
                    </w:rPr>
                  </w:pPr>
                  <w:r w:rsidRPr="008E7B22">
                    <w:rPr>
                      <w:rFonts w:ascii="Calibri" w:eastAsia="Times New Roman" w:hAnsi="Calibri"/>
                      <w:b/>
                      <w:sz w:val="16"/>
                      <w:szCs w:val="16"/>
                      <w:lang w:eastAsia="es-CL"/>
                    </w:rPr>
                    <w:t>Potasio disp.</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sz w:val="16"/>
                      <w:szCs w:val="16"/>
                      <w:lang w:eastAsia="es-CL"/>
                    </w:rPr>
                  </w:pPr>
                  <w:r w:rsidRPr="008E7B22">
                    <w:rPr>
                      <w:rFonts w:ascii="Calibri" w:eastAsia="Times New Roman" w:hAnsi="Calibri"/>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363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246</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155</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271</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136</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314</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269</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463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131</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FF0000"/>
                      <w:sz w:val="16"/>
                      <w:szCs w:val="16"/>
                      <w:lang w:eastAsia="es-CL"/>
                    </w:rPr>
                    <w:t>358</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502</w:t>
                  </w:r>
                </w:p>
              </w:tc>
            </w:tr>
          </w:tbl>
          <w:p w:rsidR="00BE5C9E" w:rsidRDefault="00BE5C9E" w:rsidP="008E7B22">
            <w:pPr>
              <w:jc w:val="center"/>
              <w:rPr>
                <w:rFonts w:eastAsia="Times New Roman"/>
                <w:color w:val="000000"/>
                <w:sz w:val="20"/>
                <w:szCs w:val="20"/>
                <w:lang w:eastAsia="es-CL"/>
              </w:rPr>
            </w:pPr>
          </w:p>
          <w:tbl>
            <w:tblPr>
              <w:tblW w:w="12026" w:type="dxa"/>
              <w:tblInd w:w="913" w:type="dxa"/>
              <w:tblLayout w:type="fixed"/>
              <w:tblCellMar>
                <w:left w:w="70" w:type="dxa"/>
                <w:right w:w="70" w:type="dxa"/>
              </w:tblCellMar>
              <w:tblLook w:val="04A0" w:firstRow="1" w:lastRow="0" w:firstColumn="1" w:lastColumn="0" w:noHBand="0" w:noVBand="1"/>
            </w:tblPr>
            <w:tblGrid>
              <w:gridCol w:w="1275"/>
              <w:gridCol w:w="1276"/>
              <w:gridCol w:w="992"/>
              <w:gridCol w:w="851"/>
              <w:gridCol w:w="806"/>
              <w:gridCol w:w="850"/>
              <w:gridCol w:w="873"/>
              <w:gridCol w:w="850"/>
              <w:gridCol w:w="851"/>
              <w:gridCol w:w="850"/>
              <w:gridCol w:w="851"/>
              <w:gridCol w:w="850"/>
              <w:gridCol w:w="851"/>
            </w:tblGrid>
            <w:tr w:rsidR="00DE7E0C" w:rsidRPr="008E7B22" w:rsidTr="005637C7">
              <w:trPr>
                <w:trHeight w:val="300"/>
              </w:trPr>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p>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b/>
                      <w:bCs/>
                      <w:color w:val="000000"/>
                      <w:sz w:val="16"/>
                      <w:szCs w:val="16"/>
                      <w:lang w:eastAsia="es-CL"/>
                    </w:rPr>
                    <w:t>Parámetro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 xml:space="preserve">Informe Lab </w:t>
                  </w:r>
                  <w:r>
                    <w:rPr>
                      <w:rFonts w:ascii="Calibri" w:eastAsia="Times New Roman" w:hAnsi="Calibri"/>
                      <w:b/>
                      <w:bCs/>
                      <w:color w:val="000000"/>
                      <w:sz w:val="16"/>
                      <w:szCs w:val="16"/>
                      <w:lang w:eastAsia="es-CL"/>
                    </w:rPr>
                    <w:t>.</w:t>
                  </w:r>
                  <w:r w:rsidRPr="008E7B22">
                    <w:rPr>
                      <w:rFonts w:ascii="Calibri" w:eastAsia="Times New Roman" w:hAnsi="Calibri"/>
                      <w:b/>
                      <w:bCs/>
                      <w:color w:val="000000"/>
                      <w:sz w:val="16"/>
                      <w:szCs w:val="16"/>
                      <w:lang w:eastAsia="es-CL"/>
                    </w:rPr>
                    <w:t>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94023</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94025</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94031</w:t>
                  </w:r>
                </w:p>
              </w:tc>
            </w:tr>
            <w:tr w:rsidR="00DE7E0C" w:rsidRPr="008E7B22" w:rsidTr="005637C7">
              <w:trPr>
                <w:trHeight w:val="300"/>
              </w:trPr>
              <w:tc>
                <w:tcPr>
                  <w:tcW w:w="1275" w:type="dxa"/>
                  <w:vMerge/>
                  <w:tcBorders>
                    <w:left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Fecha emisión Inf.</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4"/>
                      <w:szCs w:val="14"/>
                      <w:lang w:eastAsia="es-CL"/>
                    </w:rPr>
                  </w:pPr>
                  <w:r w:rsidRPr="008E7B22">
                    <w:rPr>
                      <w:rFonts w:ascii="Calibri" w:eastAsia="Times New Roman" w:hAnsi="Calibri"/>
                      <w:color w:val="000000"/>
                      <w:sz w:val="14"/>
                      <w:szCs w:val="14"/>
                      <w:lang w:eastAsia="es-CL"/>
                    </w:rPr>
                    <w:t>27-12-2013</w:t>
                  </w:r>
                </w:p>
              </w:tc>
            </w:tr>
            <w:tr w:rsidR="00DE7E0C" w:rsidRPr="008E7B22" w:rsidTr="005637C7">
              <w:trPr>
                <w:trHeight w:val="300"/>
              </w:trPr>
              <w:tc>
                <w:tcPr>
                  <w:tcW w:w="1275" w:type="dxa"/>
                  <w:vMerge/>
                  <w:tcBorders>
                    <w:left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Lugar muestreo</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1 ESTE</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1 OESTE</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2 ESTE</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2 OESTE</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ESTE</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OESTE</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3 SUR</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4 SUR</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4 NORTE</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EL TRIGO</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CUARTEL EL KIWI</w:t>
                  </w:r>
                </w:p>
              </w:tc>
            </w:tr>
            <w:tr w:rsidR="00DE7E0C" w:rsidRPr="008E7B22" w:rsidTr="005637C7">
              <w:trPr>
                <w:trHeight w:val="300"/>
              </w:trPr>
              <w:tc>
                <w:tcPr>
                  <w:tcW w:w="1275" w:type="dxa"/>
                  <w:vMerge/>
                  <w:tcBorders>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bCs/>
                      <w:color w:val="000000"/>
                      <w:sz w:val="16"/>
                      <w:szCs w:val="16"/>
                      <w:lang w:eastAsia="es-CL"/>
                    </w:rPr>
                  </w:pP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bCs/>
                      <w:color w:val="000000"/>
                      <w:sz w:val="16"/>
                      <w:szCs w:val="16"/>
                      <w:lang w:eastAsia="es-CL"/>
                    </w:rPr>
                  </w:pPr>
                  <w:r w:rsidRPr="008E7B22">
                    <w:rPr>
                      <w:rFonts w:ascii="Calibri" w:eastAsia="Times New Roman" w:hAnsi="Calibri"/>
                      <w:b/>
                      <w:bCs/>
                      <w:color w:val="000000"/>
                      <w:sz w:val="16"/>
                      <w:szCs w:val="16"/>
                      <w:lang w:eastAsia="es-CL"/>
                    </w:rPr>
                    <w:t>Unidad</w:t>
                  </w:r>
                </w:p>
              </w:tc>
              <w:tc>
                <w:tcPr>
                  <w:tcW w:w="9475" w:type="dxa"/>
                  <w:gridSpan w:val="11"/>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p>
              </w:tc>
            </w:tr>
            <w:tr w:rsidR="00DE7E0C" w:rsidRPr="008E7B22" w:rsidTr="005637C7">
              <w:trPr>
                <w:trHeight w:val="465"/>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C56A69">
                    <w:rPr>
                      <w:rFonts w:ascii="Calibri" w:eastAsia="Times New Roman" w:hAnsi="Calibri"/>
                      <w:b/>
                      <w:color w:val="000000"/>
                      <w:sz w:val="16"/>
                      <w:szCs w:val="16"/>
                      <w:lang w:eastAsia="es-CL"/>
                    </w:rPr>
                    <w:t>Nitrógeno</w:t>
                  </w:r>
                  <w:r w:rsidRPr="008E7B22">
                    <w:rPr>
                      <w:rFonts w:ascii="Calibri" w:eastAsia="Times New Roman" w:hAnsi="Calibri"/>
                      <w:b/>
                      <w:color w:val="000000"/>
                      <w:sz w:val="16"/>
                      <w:szCs w:val="16"/>
                      <w:lang w:eastAsia="es-CL"/>
                    </w:rPr>
                    <w:t xml:space="preserve"> disponible</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59,4</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78,7</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80</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FF0000"/>
                      <w:sz w:val="16"/>
                      <w:szCs w:val="16"/>
                      <w:lang w:eastAsia="es-CL"/>
                    </w:rPr>
                  </w:pPr>
                  <w:r w:rsidRPr="008E7B22">
                    <w:rPr>
                      <w:rFonts w:ascii="Calibri" w:eastAsia="Times New Roman" w:hAnsi="Calibri"/>
                      <w:sz w:val="16"/>
                      <w:szCs w:val="16"/>
                      <w:lang w:eastAsia="es-CL"/>
                    </w:rPr>
                    <w:t>13,2</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32,6</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sz w:val="16"/>
                      <w:szCs w:val="16"/>
                      <w:lang w:eastAsia="es-CL"/>
                    </w:rPr>
                    <w:t>22,5</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sz w:val="16"/>
                      <w:szCs w:val="16"/>
                      <w:lang w:eastAsia="es-CL"/>
                    </w:rPr>
                    <w:t>16</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sz w:val="16"/>
                      <w:szCs w:val="16"/>
                      <w:lang w:eastAsia="es-CL"/>
                    </w:rPr>
                    <w:t>22,1</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14,6</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sz w:val="16"/>
                      <w:szCs w:val="16"/>
                      <w:lang w:eastAsia="es-CL"/>
                    </w:rPr>
                  </w:pPr>
                  <w:r w:rsidRPr="008E7B22">
                    <w:rPr>
                      <w:rFonts w:ascii="Calibri" w:eastAsia="Times New Roman" w:hAnsi="Calibri"/>
                      <w:sz w:val="16"/>
                      <w:szCs w:val="16"/>
                      <w:lang w:eastAsia="es-CL"/>
                    </w:rPr>
                    <w:t>33,6</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227,7</w:t>
                  </w:r>
                </w:p>
              </w:tc>
            </w:tr>
            <w:tr w:rsidR="00DE7E0C" w:rsidRPr="008E7B22" w:rsidTr="005637C7">
              <w:trPr>
                <w:trHeight w:val="30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000000"/>
                      <w:sz w:val="16"/>
                      <w:szCs w:val="16"/>
                      <w:lang w:eastAsia="es-CL"/>
                    </w:rPr>
                    <w:t>Fosforo disp.</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74,9</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85,9</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41,2</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51</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53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45</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41,1</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48,8</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31,2</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sz w:val="16"/>
                      <w:szCs w:val="16"/>
                      <w:lang w:eastAsia="es-CL"/>
                    </w:rPr>
                  </w:pPr>
                  <w:r w:rsidRPr="008E7B22">
                    <w:rPr>
                      <w:rFonts w:ascii="Calibri" w:eastAsia="Times New Roman" w:hAnsi="Calibri"/>
                      <w:sz w:val="16"/>
                      <w:szCs w:val="16"/>
                      <w:lang w:eastAsia="es-CL"/>
                    </w:rPr>
                    <w:t>72,7</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77,4</w:t>
                  </w:r>
                </w:p>
              </w:tc>
            </w:tr>
            <w:tr w:rsidR="00DE7E0C" w:rsidRPr="008E7B22" w:rsidTr="005637C7">
              <w:trPr>
                <w:trHeight w:val="30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E7E0C" w:rsidRPr="008E7B22" w:rsidRDefault="00DE7E0C" w:rsidP="00DE7E0C">
                  <w:pPr>
                    <w:jc w:val="center"/>
                    <w:rPr>
                      <w:rFonts w:ascii="Calibri" w:eastAsia="Times New Roman" w:hAnsi="Calibri"/>
                      <w:b/>
                      <w:color w:val="000000"/>
                      <w:sz w:val="16"/>
                      <w:szCs w:val="16"/>
                      <w:lang w:eastAsia="es-CL"/>
                    </w:rPr>
                  </w:pPr>
                  <w:r w:rsidRPr="008E7B22">
                    <w:rPr>
                      <w:rFonts w:ascii="Calibri" w:eastAsia="Times New Roman" w:hAnsi="Calibri"/>
                      <w:b/>
                      <w:color w:val="000000"/>
                      <w:sz w:val="16"/>
                      <w:szCs w:val="16"/>
                      <w:lang w:eastAsia="es-CL"/>
                    </w:rPr>
                    <w:t>Potasio disp.</w:t>
                  </w:r>
                </w:p>
              </w:tc>
              <w:tc>
                <w:tcPr>
                  <w:tcW w:w="127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mg/Kg</w:t>
                  </w:r>
                </w:p>
              </w:tc>
              <w:tc>
                <w:tcPr>
                  <w:tcW w:w="992"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530</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375</w:t>
                  </w:r>
                </w:p>
              </w:tc>
              <w:tc>
                <w:tcPr>
                  <w:tcW w:w="806"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391</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345</w:t>
                  </w:r>
                </w:p>
              </w:tc>
              <w:tc>
                <w:tcPr>
                  <w:tcW w:w="873"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372</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230</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330</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75</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183</w:t>
                  </w:r>
                </w:p>
              </w:tc>
              <w:tc>
                <w:tcPr>
                  <w:tcW w:w="850"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b/>
                      <w:color w:val="FF0000"/>
                      <w:sz w:val="16"/>
                      <w:szCs w:val="16"/>
                      <w:lang w:eastAsia="es-CL"/>
                    </w:rPr>
                  </w:pPr>
                  <w:r w:rsidRPr="008E7B22">
                    <w:rPr>
                      <w:rFonts w:ascii="Calibri" w:eastAsia="Times New Roman" w:hAnsi="Calibri"/>
                      <w:b/>
                      <w:color w:val="FF0000"/>
                      <w:sz w:val="16"/>
                      <w:szCs w:val="16"/>
                      <w:lang w:eastAsia="es-CL"/>
                    </w:rPr>
                    <w:t>302</w:t>
                  </w:r>
                </w:p>
              </w:tc>
              <w:tc>
                <w:tcPr>
                  <w:tcW w:w="851" w:type="dxa"/>
                  <w:tcBorders>
                    <w:top w:val="nil"/>
                    <w:left w:val="nil"/>
                    <w:bottom w:val="single" w:sz="4" w:space="0" w:color="auto"/>
                    <w:right w:val="single" w:sz="4" w:space="0" w:color="auto"/>
                  </w:tcBorders>
                  <w:shd w:val="clear" w:color="auto" w:fill="auto"/>
                  <w:noWrap/>
                  <w:vAlign w:val="center"/>
                  <w:hideMark/>
                </w:tcPr>
                <w:p w:rsidR="00DE7E0C" w:rsidRPr="008E7B22" w:rsidRDefault="00DE7E0C" w:rsidP="00DE7E0C">
                  <w:pPr>
                    <w:jc w:val="center"/>
                    <w:rPr>
                      <w:rFonts w:ascii="Calibri" w:eastAsia="Times New Roman" w:hAnsi="Calibri"/>
                      <w:color w:val="000000"/>
                      <w:sz w:val="16"/>
                      <w:szCs w:val="16"/>
                      <w:lang w:eastAsia="es-CL"/>
                    </w:rPr>
                  </w:pPr>
                  <w:r w:rsidRPr="008E7B22">
                    <w:rPr>
                      <w:rFonts w:ascii="Calibri" w:eastAsia="Times New Roman" w:hAnsi="Calibri"/>
                      <w:color w:val="000000"/>
                      <w:sz w:val="16"/>
                      <w:szCs w:val="16"/>
                      <w:lang w:eastAsia="es-CL"/>
                    </w:rPr>
                    <w:t>985</w:t>
                  </w:r>
                </w:p>
              </w:tc>
            </w:tr>
          </w:tbl>
          <w:p w:rsidR="00DE7E0C" w:rsidRPr="0025129B" w:rsidRDefault="00DE7E0C" w:rsidP="008E7B22">
            <w:pPr>
              <w:jc w:val="center"/>
              <w:rPr>
                <w:rFonts w:eastAsia="Times New Roman"/>
                <w:color w:val="000000"/>
                <w:sz w:val="20"/>
                <w:szCs w:val="20"/>
                <w:lang w:eastAsia="es-CL"/>
              </w:rPr>
            </w:pPr>
          </w:p>
        </w:tc>
      </w:tr>
      <w:tr w:rsidR="00BE5C9E" w:rsidRPr="0025129B" w:rsidTr="008268F8">
        <w:trPr>
          <w:trHeight w:val="300"/>
          <w:jc w:val="center"/>
        </w:trPr>
        <w:tc>
          <w:tcPr>
            <w:tcW w:w="5382" w:type="dxa"/>
            <w:tcBorders>
              <w:top w:val="single" w:sz="4" w:space="0" w:color="auto"/>
              <w:left w:val="single" w:sz="4" w:space="0" w:color="auto"/>
              <w:bottom w:val="single" w:sz="4" w:space="0" w:color="000000"/>
              <w:right w:val="single" w:sz="4" w:space="0" w:color="000000"/>
            </w:tcBorders>
            <w:noWrap/>
            <w:vAlign w:val="center"/>
            <w:hideMark/>
          </w:tcPr>
          <w:p w:rsidR="00BE5C9E" w:rsidRPr="00686DAC" w:rsidRDefault="0038198F" w:rsidP="00686DAC">
            <w:pPr>
              <w:rPr>
                <w:rFonts w:eastAsia="Times New Roman"/>
                <w:b/>
                <w:color w:val="000000"/>
                <w:sz w:val="20"/>
                <w:szCs w:val="20"/>
                <w:lang w:eastAsia="es-CL"/>
              </w:rPr>
            </w:pPr>
            <w:r w:rsidRPr="00686DAC">
              <w:rPr>
                <w:b/>
                <w:sz w:val="20"/>
                <w:szCs w:val="20"/>
              </w:rPr>
              <w:t xml:space="preserve">Tabla </w:t>
            </w:r>
            <w:r w:rsidR="00947281">
              <w:rPr>
                <w:b/>
                <w:sz w:val="20"/>
                <w:szCs w:val="20"/>
              </w:rPr>
              <w:t>2</w:t>
            </w:r>
          </w:p>
        </w:tc>
        <w:tc>
          <w:tcPr>
            <w:tcW w:w="8276" w:type="dxa"/>
            <w:tcBorders>
              <w:top w:val="single" w:sz="4" w:space="0" w:color="auto"/>
              <w:left w:val="single" w:sz="4" w:space="0" w:color="auto"/>
              <w:bottom w:val="single" w:sz="4" w:space="0" w:color="000000"/>
              <w:right w:val="single" w:sz="4" w:space="0" w:color="000000"/>
            </w:tcBorders>
            <w:noWrap/>
            <w:vAlign w:val="center"/>
            <w:hideMark/>
          </w:tcPr>
          <w:p w:rsidR="00BE5C9E" w:rsidRPr="0025129B" w:rsidRDefault="00BE5C9E" w:rsidP="0038198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 </w:t>
            </w:r>
          </w:p>
        </w:tc>
      </w:tr>
      <w:tr w:rsidR="00BE5C9E" w:rsidRPr="0025129B" w:rsidTr="008268F8">
        <w:trPr>
          <w:trHeight w:val="300"/>
          <w:jc w:val="center"/>
        </w:trPr>
        <w:tc>
          <w:tcPr>
            <w:tcW w:w="13658"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E5C9E" w:rsidRPr="0025129B" w:rsidRDefault="00BE5C9E" w:rsidP="00AB643C">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47281">
              <w:rPr>
                <w:rFonts w:eastAsia="Times New Roman"/>
                <w:color w:val="000000"/>
                <w:sz w:val="18"/>
                <w:szCs w:val="18"/>
                <w:lang w:eastAsia="es-CL"/>
              </w:rPr>
              <w:t xml:space="preserve">Tabla resumen de los resultados de informes de laboratorio de calidad de suelo dónde ocurre riego de purines, para el periodo anual </w:t>
            </w:r>
            <w:r w:rsidR="00182991">
              <w:rPr>
                <w:rFonts w:eastAsia="Times New Roman"/>
                <w:color w:val="000000"/>
                <w:sz w:val="18"/>
                <w:szCs w:val="18"/>
                <w:lang w:eastAsia="es-CL"/>
              </w:rPr>
              <w:t>2012</w:t>
            </w:r>
            <w:r w:rsidR="00DE7E0C">
              <w:rPr>
                <w:rFonts w:eastAsia="Times New Roman"/>
                <w:color w:val="000000"/>
                <w:sz w:val="18"/>
                <w:szCs w:val="18"/>
                <w:lang w:eastAsia="es-CL"/>
              </w:rPr>
              <w:t xml:space="preserve"> (arriba)</w:t>
            </w:r>
            <w:r w:rsidR="00182991">
              <w:rPr>
                <w:rFonts w:eastAsia="Times New Roman"/>
                <w:color w:val="000000"/>
                <w:sz w:val="18"/>
                <w:szCs w:val="18"/>
                <w:lang w:eastAsia="es-CL"/>
              </w:rPr>
              <w:t xml:space="preserve"> y 2013</w:t>
            </w:r>
            <w:r w:rsidR="00DE7E0C">
              <w:rPr>
                <w:rFonts w:eastAsia="Times New Roman"/>
                <w:color w:val="000000"/>
                <w:sz w:val="18"/>
                <w:szCs w:val="18"/>
                <w:lang w:eastAsia="es-CL"/>
              </w:rPr>
              <w:t xml:space="preserve"> (abajo)</w:t>
            </w:r>
            <w:r w:rsidR="00947281">
              <w:rPr>
                <w:rFonts w:eastAsia="Times New Roman"/>
                <w:color w:val="000000"/>
                <w:sz w:val="18"/>
                <w:szCs w:val="18"/>
                <w:lang w:eastAsia="es-CL"/>
              </w:rPr>
              <w:t>.</w:t>
            </w:r>
            <w:r w:rsidR="00AB643C">
              <w:rPr>
                <w:rFonts w:eastAsia="Times New Roman"/>
                <w:color w:val="000000"/>
                <w:sz w:val="18"/>
                <w:szCs w:val="18"/>
                <w:lang w:eastAsia="es-CL"/>
              </w:rPr>
              <w:t xml:space="preserve"> En </w:t>
            </w:r>
            <w:r w:rsidR="00AB643C" w:rsidRPr="00AB643C">
              <w:rPr>
                <w:rFonts w:eastAsia="Times New Roman"/>
                <w:b/>
                <w:color w:val="FF0000"/>
                <w:sz w:val="18"/>
                <w:szCs w:val="18"/>
                <w:lang w:eastAsia="es-CL"/>
              </w:rPr>
              <w:t>color rojo</w:t>
            </w:r>
            <w:r w:rsidR="00AB643C" w:rsidRPr="00AB643C">
              <w:rPr>
                <w:rFonts w:eastAsia="Times New Roman"/>
                <w:color w:val="FF0000"/>
                <w:sz w:val="18"/>
                <w:szCs w:val="18"/>
                <w:lang w:eastAsia="es-CL"/>
              </w:rPr>
              <w:t xml:space="preserve"> </w:t>
            </w:r>
            <w:r w:rsidR="00AB643C">
              <w:rPr>
                <w:rFonts w:eastAsia="Times New Roman"/>
                <w:color w:val="000000"/>
                <w:sz w:val="18"/>
                <w:szCs w:val="18"/>
                <w:lang w:eastAsia="es-CL"/>
              </w:rPr>
              <w:t xml:space="preserve">se presentan los valores observados que exceden las concentraciones de nutrientes, presentes en la </w:t>
            </w:r>
            <w:r w:rsidR="00AB643C" w:rsidRPr="00AB643C">
              <w:rPr>
                <w:rFonts w:eastAsia="Times New Roman"/>
                <w:color w:val="000000"/>
                <w:sz w:val="18"/>
                <w:szCs w:val="18"/>
                <w:u w:val="single"/>
                <w:lang w:eastAsia="es-CL"/>
              </w:rPr>
              <w:t xml:space="preserve">Tabla N° 5. </w:t>
            </w:r>
            <w:r w:rsidR="00AB643C" w:rsidRPr="00AB643C">
              <w:rPr>
                <w:rFonts w:eastAsia="Times New Roman"/>
                <w:i/>
                <w:color w:val="000000"/>
                <w:sz w:val="18"/>
                <w:szCs w:val="18"/>
                <w:u w:val="single"/>
                <w:lang w:eastAsia="es-CL"/>
              </w:rPr>
              <w:t xml:space="preserve">Información de predios de disposición y contenido nutricional </w:t>
            </w:r>
            <w:r w:rsidR="00AB643C" w:rsidRPr="00AB643C">
              <w:rPr>
                <w:rFonts w:eastAsia="Times New Roman"/>
                <w:color w:val="000000"/>
                <w:sz w:val="18"/>
                <w:szCs w:val="18"/>
                <w:u w:val="single"/>
                <w:lang w:eastAsia="es-CL"/>
              </w:rPr>
              <w:t>de la RCA N° 72/2009</w:t>
            </w:r>
            <w:r w:rsidR="00AB643C">
              <w:rPr>
                <w:rFonts w:eastAsia="Times New Roman"/>
                <w:color w:val="000000"/>
                <w:sz w:val="18"/>
                <w:szCs w:val="18"/>
                <w:u w:val="single"/>
                <w:lang w:eastAsia="es-CL"/>
              </w:rPr>
              <w:t>.</w:t>
            </w:r>
          </w:p>
        </w:tc>
      </w:tr>
      <w:tr w:rsidR="00BE5C9E" w:rsidRPr="0025129B" w:rsidTr="008268F8">
        <w:trPr>
          <w:trHeight w:val="763"/>
          <w:jc w:val="center"/>
        </w:trPr>
        <w:tc>
          <w:tcPr>
            <w:tcW w:w="13658" w:type="dxa"/>
            <w:gridSpan w:val="2"/>
            <w:vMerge/>
            <w:tcBorders>
              <w:top w:val="single" w:sz="4" w:space="0" w:color="auto"/>
              <w:left w:val="single" w:sz="4" w:space="0" w:color="auto"/>
              <w:bottom w:val="single" w:sz="4" w:space="0" w:color="000000"/>
              <w:right w:val="single" w:sz="4" w:space="0" w:color="000000"/>
            </w:tcBorders>
            <w:vAlign w:val="center"/>
          </w:tcPr>
          <w:p w:rsidR="00BE5C9E" w:rsidRPr="0025129B" w:rsidRDefault="00BE5C9E" w:rsidP="00BE5C9E">
            <w:pPr>
              <w:jc w:val="left"/>
              <w:rPr>
                <w:rFonts w:eastAsia="Times New Roman"/>
                <w:color w:val="000000"/>
                <w:lang w:eastAsia="es-CL"/>
              </w:rPr>
            </w:pPr>
          </w:p>
        </w:tc>
      </w:tr>
    </w:tbl>
    <w:p w:rsidR="00BE5C9E" w:rsidRDefault="00BE5C9E">
      <w:pPr>
        <w:jc w:val="left"/>
        <w:rPr>
          <w:color w:val="FF0000"/>
        </w:rPr>
      </w:pPr>
      <w:r>
        <w:rPr>
          <w:color w:val="FF0000"/>
        </w:rPr>
        <w:br w:type="page"/>
      </w:r>
    </w:p>
    <w:p w:rsidR="00C56A69" w:rsidRDefault="00C56A69">
      <w:pPr>
        <w:jc w:val="left"/>
        <w:rPr>
          <w:color w:val="FF0000"/>
        </w:rPr>
      </w:pPr>
    </w:p>
    <w:p w:rsidR="0048472D" w:rsidRPr="0025129B" w:rsidRDefault="0048472D" w:rsidP="0048472D">
      <w:pPr>
        <w:pStyle w:val="Ttulo2"/>
      </w:pPr>
      <w:bookmarkStart w:id="145" w:name="_Toc440881388"/>
      <w:r>
        <w:t>Calidad de Aguas</w:t>
      </w:r>
      <w:r w:rsidR="00285327">
        <w:t xml:space="preserve"> Superficiales y </w:t>
      </w:r>
      <w:r>
        <w:t>Subterráneas</w:t>
      </w:r>
      <w:bookmarkEnd w:id="145"/>
    </w:p>
    <w:p w:rsidR="0048472D" w:rsidRDefault="0048472D">
      <w:pPr>
        <w:jc w:val="left"/>
        <w:rPr>
          <w:color w:val="FF0000"/>
        </w:rPr>
      </w:pPr>
    </w:p>
    <w:tbl>
      <w:tblPr>
        <w:tblStyle w:val="Tablaconcuadrcula"/>
        <w:tblW w:w="5000" w:type="pct"/>
        <w:tblLook w:val="04A0" w:firstRow="1" w:lastRow="0" w:firstColumn="1" w:lastColumn="0" w:noHBand="0" w:noVBand="1"/>
      </w:tblPr>
      <w:tblGrid>
        <w:gridCol w:w="3768"/>
        <w:gridCol w:w="9794"/>
      </w:tblGrid>
      <w:tr w:rsidR="0038198F" w:rsidRPr="0025129B" w:rsidTr="00C5707D">
        <w:trPr>
          <w:trHeight w:val="142"/>
        </w:trPr>
        <w:tc>
          <w:tcPr>
            <w:tcW w:w="1389" w:type="pct"/>
          </w:tcPr>
          <w:p w:rsidR="0038198F" w:rsidRPr="0025129B" w:rsidRDefault="0038198F" w:rsidP="00C57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85327">
              <w:rPr>
                <w:b/>
              </w:rPr>
              <w:t>3</w:t>
            </w:r>
          </w:p>
        </w:tc>
        <w:tc>
          <w:tcPr>
            <w:tcW w:w="3611" w:type="pct"/>
          </w:tcPr>
          <w:p w:rsidR="0038198F" w:rsidRPr="0025129B" w:rsidRDefault="0038198F" w:rsidP="00C5707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p>
        </w:tc>
      </w:tr>
      <w:tr w:rsidR="0038198F" w:rsidRPr="0025129B" w:rsidTr="00C5707D">
        <w:trPr>
          <w:trHeight w:val="142"/>
        </w:trPr>
        <w:tc>
          <w:tcPr>
            <w:tcW w:w="5000" w:type="pct"/>
            <w:gridSpan w:val="2"/>
          </w:tcPr>
          <w:p w:rsidR="0038198F" w:rsidRDefault="00285327" w:rsidP="00285327">
            <w:pPr>
              <w:rPr>
                <w:rFonts w:eastAsia="Times New Roman"/>
                <w:bCs/>
                <w:color w:val="FF0000"/>
                <w:lang w:eastAsia="es-CL"/>
              </w:rPr>
            </w:pPr>
            <w:r>
              <w:rPr>
                <w:rFonts w:eastAsia="Times New Roman"/>
                <w:b/>
                <w:bCs/>
                <w:color w:val="000000"/>
                <w:lang w:eastAsia="es-CL"/>
              </w:rPr>
              <w:t>Documentación</w:t>
            </w:r>
            <w:r w:rsidR="0038198F">
              <w:rPr>
                <w:rFonts w:eastAsia="Times New Roman"/>
                <w:b/>
                <w:bCs/>
                <w:color w:val="000000"/>
                <w:lang w:eastAsia="es-CL"/>
              </w:rPr>
              <w:t xml:space="preserve"> solicitada y entregada: </w:t>
            </w:r>
          </w:p>
          <w:p w:rsidR="00285327" w:rsidRPr="00285327" w:rsidRDefault="00285327" w:rsidP="00285327">
            <w:pPr>
              <w:pStyle w:val="Prrafodelista"/>
              <w:numPr>
                <w:ilvl w:val="0"/>
                <w:numId w:val="37"/>
              </w:numPr>
              <w:rPr>
                <w:rFonts w:eastAsia="Times New Roman"/>
                <w:bCs/>
                <w:lang w:eastAsia="es-CL"/>
              </w:rPr>
            </w:pPr>
            <w:r w:rsidRPr="00285327">
              <w:rPr>
                <w:rFonts w:eastAsia="Times New Roman"/>
                <w:bCs/>
                <w:lang w:eastAsia="es-CL"/>
              </w:rPr>
              <w:t>Informe Monitoreo Aguas Superficiales y subterránea  Pozo 1 y 2.</w:t>
            </w:r>
          </w:p>
          <w:p w:rsidR="00285327" w:rsidRPr="0025129B" w:rsidRDefault="00285327" w:rsidP="00285327">
            <w:pPr>
              <w:rPr>
                <w:rFonts w:eastAsia="Times New Roman"/>
                <w:b/>
                <w:bCs/>
                <w:color w:val="000000"/>
                <w:lang w:eastAsia="es-CL"/>
              </w:rPr>
            </w:pPr>
          </w:p>
        </w:tc>
      </w:tr>
      <w:tr w:rsidR="0038198F" w:rsidRPr="0025129B" w:rsidTr="00094204">
        <w:trPr>
          <w:trHeight w:val="1420"/>
        </w:trPr>
        <w:tc>
          <w:tcPr>
            <w:tcW w:w="5000" w:type="pct"/>
            <w:gridSpan w:val="2"/>
            <w:tcBorders>
              <w:bottom w:val="single" w:sz="4" w:space="0" w:color="auto"/>
            </w:tcBorders>
          </w:tcPr>
          <w:p w:rsidR="0038198F" w:rsidRDefault="00947281" w:rsidP="00C5707D">
            <w:pPr>
              <w:rPr>
                <w:color w:val="FF0000"/>
              </w:rPr>
            </w:pPr>
            <w:r>
              <w:rPr>
                <w:b/>
              </w:rPr>
              <w:t>Exigencias</w:t>
            </w:r>
            <w:r w:rsidR="0038198F" w:rsidRPr="0025129B">
              <w:rPr>
                <w:b/>
              </w:rPr>
              <w:t>:</w:t>
            </w:r>
            <w:r w:rsidR="0038198F">
              <w:rPr>
                <w:b/>
              </w:rPr>
              <w:t xml:space="preserve"> </w:t>
            </w:r>
          </w:p>
          <w:p w:rsidR="00285327" w:rsidRPr="00285327" w:rsidRDefault="00285327" w:rsidP="0038198F">
            <w:pPr>
              <w:rPr>
                <w:b/>
              </w:rPr>
            </w:pPr>
            <w:r w:rsidRPr="00285327">
              <w:rPr>
                <w:b/>
              </w:rPr>
              <w:t>RCA N° 72/2009 COREMA Biobío</w:t>
            </w:r>
          </w:p>
          <w:p w:rsidR="00285327" w:rsidRPr="00285327" w:rsidRDefault="00285327" w:rsidP="00285327">
            <w:pPr>
              <w:rPr>
                <w:b/>
                <w:i/>
              </w:rPr>
            </w:pPr>
            <w:r w:rsidRPr="00285327">
              <w:rPr>
                <w:b/>
                <w:i/>
              </w:rPr>
              <w:t>Extracto considerando 3.3.2.DISPOSICIÓN DE PURINES TRATADOS</w:t>
            </w:r>
          </w:p>
          <w:p w:rsidR="00285327" w:rsidRDefault="00285327" w:rsidP="00285327">
            <w:pPr>
              <w:rPr>
                <w:b/>
                <w:i/>
              </w:rPr>
            </w:pPr>
            <w:r w:rsidRPr="00285327">
              <w:rPr>
                <w:b/>
                <w:i/>
              </w:rPr>
              <w:t>Página 10</w:t>
            </w:r>
          </w:p>
          <w:p w:rsidR="00285327" w:rsidRPr="00285327" w:rsidRDefault="00285327" w:rsidP="00285327">
            <w:pPr>
              <w:rPr>
                <w:b/>
                <w:i/>
              </w:rPr>
            </w:pPr>
          </w:p>
          <w:p w:rsidR="0038198F" w:rsidRPr="00285327" w:rsidRDefault="0038198F" w:rsidP="0038198F">
            <w:pPr>
              <w:rPr>
                <w:i/>
              </w:rPr>
            </w:pPr>
            <w:r w:rsidRPr="00285327">
              <w:rPr>
                <w:i/>
              </w:rPr>
              <w:t>Con el objeto de dar cumplimiento a lo requerido por el Servicio Agrícola y Ganadero, el Titular en la pag.</w:t>
            </w:r>
            <w:r w:rsidR="00285327" w:rsidRPr="00285327">
              <w:rPr>
                <w:i/>
              </w:rPr>
              <w:t xml:space="preserve"> </w:t>
            </w:r>
            <w:r w:rsidRPr="00285327">
              <w:rPr>
                <w:i/>
              </w:rPr>
              <w:t>12 de la Adenda N° 1 del proyecto presentó un programa de monitoreo de las aguas subterráneas, el cual se</w:t>
            </w:r>
            <w:r w:rsidR="00285327" w:rsidRPr="00285327">
              <w:rPr>
                <w:i/>
              </w:rPr>
              <w:t xml:space="preserve"> </w:t>
            </w:r>
            <w:r w:rsidRPr="00285327">
              <w:rPr>
                <w:i/>
              </w:rPr>
              <w:t>define a continuación:</w:t>
            </w:r>
          </w:p>
          <w:p w:rsidR="00285327" w:rsidRPr="00285327" w:rsidRDefault="00285327" w:rsidP="0038198F">
            <w:pPr>
              <w:rPr>
                <w:i/>
              </w:rPr>
            </w:pPr>
          </w:p>
          <w:p w:rsidR="0038198F" w:rsidRPr="00285327" w:rsidRDefault="0038198F" w:rsidP="0038198F">
            <w:pPr>
              <w:rPr>
                <w:i/>
              </w:rPr>
            </w:pPr>
            <w:r w:rsidRPr="00285327">
              <w:rPr>
                <w:i/>
              </w:rPr>
              <w:t>Tabla N° 10: Programa de monitoreo de las aguas subterráneas</w:t>
            </w:r>
          </w:p>
          <w:p w:rsidR="00285327" w:rsidRPr="00285327" w:rsidRDefault="00285327" w:rsidP="00285327">
            <w:pPr>
              <w:tabs>
                <w:tab w:val="left" w:pos="965"/>
              </w:tabs>
              <w:rPr>
                <w:i/>
              </w:rPr>
            </w:pPr>
            <w:r w:rsidRPr="00285327">
              <w:rPr>
                <w: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1200"/>
              <w:gridCol w:w="1100"/>
              <w:gridCol w:w="1179"/>
              <w:gridCol w:w="1276"/>
              <w:gridCol w:w="1418"/>
            </w:tblGrid>
            <w:tr w:rsidR="00574BE1" w:rsidRPr="003D3A80" w:rsidTr="00574BE1">
              <w:trPr>
                <w:trHeight w:val="306"/>
                <w:jc w:val="center"/>
              </w:trPr>
              <w:tc>
                <w:tcPr>
                  <w:tcW w:w="2640" w:type="dxa"/>
                  <w:vMerge w:val="restart"/>
                  <w:tcBorders>
                    <w:top w:val="single" w:sz="2" w:space="0" w:color="000000"/>
                    <w:right w:val="single" w:sz="2" w:space="0" w:color="000000"/>
                  </w:tcBorders>
                  <w:shd w:val="clear" w:color="auto" w:fill="auto"/>
                  <w:vAlign w:val="center"/>
                  <w:hideMark/>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ELEMENTOS O COMPUESTOS</w:t>
                  </w:r>
                </w:p>
              </w:tc>
              <w:tc>
                <w:tcPr>
                  <w:tcW w:w="6173" w:type="dxa"/>
                  <w:gridSpan w:val="5"/>
                  <w:tcBorders>
                    <w:top w:val="single" w:sz="2" w:space="0" w:color="000000"/>
                    <w:left w:val="single" w:sz="2" w:space="0" w:color="000000"/>
                    <w:bottom w:val="single" w:sz="2" w:space="0" w:color="000000"/>
                    <w:right w:val="single" w:sz="2" w:space="0" w:color="000000"/>
                  </w:tcBorders>
                  <w:shd w:val="clear" w:color="auto" w:fill="auto"/>
                </w:tcPr>
                <w:p w:rsidR="00574BE1" w:rsidRPr="003D3A80" w:rsidRDefault="00574BE1" w:rsidP="00574BE1">
                  <w:pPr>
                    <w:jc w:val="center"/>
                    <w:rPr>
                      <w:rFonts w:ascii="Times New Roman" w:eastAsia="Times New Roman" w:hAnsi="Times New Roman"/>
                      <w:sz w:val="16"/>
                      <w:szCs w:val="16"/>
                      <w:lang w:eastAsia="es-CL"/>
                    </w:rPr>
                  </w:pPr>
                  <w:r w:rsidRPr="00574BE1">
                    <w:rPr>
                      <w:rFonts w:ascii="Calibri" w:eastAsia="Times New Roman" w:hAnsi="Calibri"/>
                      <w:b/>
                      <w:bCs/>
                      <w:color w:val="000000"/>
                      <w:sz w:val="16"/>
                      <w:szCs w:val="16"/>
                      <w:lang w:eastAsia="es-CL"/>
                    </w:rPr>
                    <w:t>Lugares de monitoreo / Frecuencia</w:t>
                  </w:r>
                </w:p>
              </w:tc>
            </w:tr>
            <w:tr w:rsidR="00285327" w:rsidRPr="003D3A80" w:rsidTr="00574BE1">
              <w:trPr>
                <w:trHeight w:val="589"/>
                <w:jc w:val="center"/>
              </w:trPr>
              <w:tc>
                <w:tcPr>
                  <w:tcW w:w="2640" w:type="dxa"/>
                  <w:vMerge/>
                  <w:tcBorders>
                    <w:right w:val="single" w:sz="2" w:space="0" w:color="000000"/>
                  </w:tcBorders>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p>
              </w:tc>
              <w:tc>
                <w:tcPr>
                  <w:tcW w:w="1200" w:type="dxa"/>
                  <w:tcBorders>
                    <w:left w:val="single" w:sz="2" w:space="0" w:color="000000"/>
                  </w:tcBorders>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UNIDAD</w:t>
                  </w:r>
                </w:p>
              </w:tc>
              <w:tc>
                <w:tcPr>
                  <w:tcW w:w="1100" w:type="dxa"/>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Aguas arriba río Cato</w:t>
                  </w:r>
                </w:p>
              </w:tc>
              <w:tc>
                <w:tcPr>
                  <w:tcW w:w="1179" w:type="dxa"/>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Aguas abajo río</w:t>
                  </w:r>
                  <w:r w:rsidRPr="003D3A80">
                    <w:rPr>
                      <w:rFonts w:ascii="Calibri" w:eastAsia="Times New Roman" w:hAnsi="Calibri"/>
                      <w:b/>
                      <w:bCs/>
                      <w:color w:val="000000"/>
                      <w:sz w:val="16"/>
                      <w:szCs w:val="16"/>
                      <w:lang w:eastAsia="es-CL"/>
                    </w:rPr>
                    <w:br/>
                    <w:t>Cato</w:t>
                  </w:r>
                </w:p>
              </w:tc>
              <w:tc>
                <w:tcPr>
                  <w:tcW w:w="1276" w:type="dxa"/>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Pozo 1</w:t>
                  </w:r>
                </w:p>
              </w:tc>
              <w:tc>
                <w:tcPr>
                  <w:tcW w:w="1418" w:type="dxa"/>
                  <w:shd w:val="clear" w:color="auto" w:fill="auto"/>
                  <w:vAlign w:val="center"/>
                </w:tcPr>
                <w:p w:rsidR="00285327" w:rsidRPr="003D3A80" w:rsidRDefault="00285327" w:rsidP="00285327">
                  <w:pPr>
                    <w:jc w:val="center"/>
                    <w:rPr>
                      <w:rFonts w:ascii="Calibri" w:eastAsia="Times New Roman" w:hAnsi="Calibri"/>
                      <w:b/>
                      <w:bCs/>
                      <w:color w:val="000000"/>
                      <w:sz w:val="16"/>
                      <w:szCs w:val="16"/>
                      <w:lang w:eastAsia="es-CL"/>
                    </w:rPr>
                  </w:pPr>
                  <w:r w:rsidRPr="003D3A80">
                    <w:rPr>
                      <w:rFonts w:ascii="Calibri" w:eastAsia="Times New Roman" w:hAnsi="Calibri"/>
                      <w:b/>
                      <w:bCs/>
                      <w:color w:val="000000"/>
                      <w:sz w:val="16"/>
                      <w:szCs w:val="16"/>
                      <w:lang w:eastAsia="es-CL"/>
                    </w:rPr>
                    <w:t>Pozo 2</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Conductividad eléctrica</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mS/cm</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DBO</w:t>
                  </w:r>
                  <w:r w:rsidRPr="00574BE1">
                    <w:rPr>
                      <w:rFonts w:ascii="Calibri" w:eastAsia="Times New Roman" w:hAnsi="Calibri"/>
                      <w:color w:val="000000"/>
                      <w:sz w:val="16"/>
                      <w:szCs w:val="16"/>
                      <w:vertAlign w:val="subscript"/>
                      <w:lang w:eastAsia="es-CL"/>
                    </w:rPr>
                    <w:t>5</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Oxígeno disuelto</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pH</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Pr>
                      <w:rFonts w:ascii="Calibri" w:eastAsia="Times New Roman" w:hAnsi="Calibri"/>
                      <w:color w:val="000000"/>
                      <w:sz w:val="16"/>
                      <w:szCs w:val="16"/>
                      <w:lang w:eastAsia="es-CL"/>
                    </w:rPr>
                    <w:t>Rango</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Sólidos disueltos</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Sólidos suspendidos</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Temperatura</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T</w:t>
                  </w:r>
                  <w:r>
                    <w:rPr>
                      <w:rFonts w:ascii="Calibri" w:eastAsia="Times New Roman" w:hAnsi="Calibri"/>
                      <w:color w:val="000000"/>
                      <w:sz w:val="16"/>
                      <w:szCs w:val="16"/>
                      <w:lang w:eastAsia="es-CL"/>
                    </w:rPr>
                    <w:t xml:space="preserve"> </w:t>
                  </w:r>
                  <w:r w:rsidRPr="003D3A80">
                    <w:rPr>
                      <w:rFonts w:ascii="Calibri" w:eastAsia="Times New Roman" w:hAnsi="Calibri"/>
                      <w:color w:val="000000"/>
                      <w:sz w:val="16"/>
                      <w:szCs w:val="16"/>
                      <w:lang w:eastAsia="es-CL"/>
                    </w:rPr>
                    <w:t>ºC</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Nitrógeno Total</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Fósforo Total</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Potasio</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mg/L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Coliformes fecales</w:t>
                  </w:r>
                  <w:r w:rsidR="00574BE1">
                    <w:rPr>
                      <w:rFonts w:ascii="Calibri" w:eastAsia="Times New Roman" w:hAnsi="Calibri"/>
                      <w:color w:val="000000"/>
                      <w:sz w:val="16"/>
                      <w:szCs w:val="16"/>
                      <w:lang w:eastAsia="es-CL"/>
                    </w:rPr>
                    <w:t xml:space="preserve"> (NMP)</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NMP/100 ml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r w:rsidR="00285327" w:rsidRPr="003D3A80" w:rsidTr="00574BE1">
              <w:trPr>
                <w:trHeight w:val="300"/>
                <w:jc w:val="center"/>
              </w:trPr>
              <w:tc>
                <w:tcPr>
                  <w:tcW w:w="264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Coliformes totales</w:t>
                  </w:r>
                  <w:r w:rsidR="00574BE1">
                    <w:rPr>
                      <w:rFonts w:ascii="Calibri" w:eastAsia="Times New Roman" w:hAnsi="Calibri"/>
                      <w:color w:val="000000"/>
                      <w:sz w:val="16"/>
                      <w:szCs w:val="16"/>
                      <w:lang w:eastAsia="es-CL"/>
                    </w:rPr>
                    <w:t xml:space="preserve"> (NMP)</w:t>
                  </w:r>
                </w:p>
              </w:tc>
              <w:tc>
                <w:tcPr>
                  <w:tcW w:w="12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NMP/100 ml</w:t>
                  </w:r>
                </w:p>
              </w:tc>
              <w:tc>
                <w:tcPr>
                  <w:tcW w:w="1100"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179"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276"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c>
                <w:tcPr>
                  <w:tcW w:w="1418" w:type="dxa"/>
                  <w:shd w:val="clear" w:color="auto" w:fill="auto"/>
                  <w:noWrap/>
                  <w:vAlign w:val="bottom"/>
                  <w:hideMark/>
                </w:tcPr>
                <w:p w:rsidR="00285327" w:rsidRPr="003D3A80" w:rsidRDefault="00285327" w:rsidP="00285327">
                  <w:pPr>
                    <w:jc w:val="left"/>
                    <w:rPr>
                      <w:rFonts w:ascii="Calibri" w:eastAsia="Times New Roman" w:hAnsi="Calibri"/>
                      <w:color w:val="000000"/>
                      <w:sz w:val="16"/>
                      <w:szCs w:val="16"/>
                      <w:lang w:eastAsia="es-CL"/>
                    </w:rPr>
                  </w:pPr>
                  <w:r w:rsidRPr="003D3A80">
                    <w:rPr>
                      <w:rFonts w:ascii="Calibri" w:eastAsia="Times New Roman" w:hAnsi="Calibri"/>
                      <w:color w:val="000000"/>
                      <w:sz w:val="16"/>
                      <w:szCs w:val="16"/>
                      <w:lang w:eastAsia="es-CL"/>
                    </w:rPr>
                    <w:t>semestral</w:t>
                  </w:r>
                </w:p>
              </w:tc>
            </w:tr>
          </w:tbl>
          <w:p w:rsidR="00285327" w:rsidRPr="00285327" w:rsidRDefault="00285327" w:rsidP="00285327">
            <w:pPr>
              <w:tabs>
                <w:tab w:val="left" w:pos="965"/>
              </w:tabs>
              <w:rPr>
                <w:i/>
              </w:rPr>
            </w:pPr>
          </w:p>
          <w:p w:rsidR="00285327" w:rsidRPr="00285327" w:rsidRDefault="00285327" w:rsidP="00285327">
            <w:pPr>
              <w:tabs>
                <w:tab w:val="left" w:pos="965"/>
              </w:tabs>
              <w:rPr>
                <w:i/>
              </w:rPr>
            </w:pPr>
          </w:p>
          <w:p w:rsidR="0038198F" w:rsidRPr="00285327" w:rsidRDefault="0038198F" w:rsidP="0038198F">
            <w:pPr>
              <w:rPr>
                <w:i/>
              </w:rPr>
            </w:pPr>
            <w:r w:rsidRPr="00285327">
              <w:rPr>
                <w:i/>
              </w:rPr>
              <w:lastRenderedPageBreak/>
              <w:t>Se contempla realizar los monitoreos dos veces al año, previo al periodo de riego; agosto septiembre,</w:t>
            </w:r>
            <w:r w:rsidR="00285327" w:rsidRPr="00285327">
              <w:rPr>
                <w:i/>
              </w:rPr>
              <w:t xml:space="preserve"> </w:t>
            </w:r>
            <w:r w:rsidRPr="00285327">
              <w:rPr>
                <w:i/>
              </w:rPr>
              <w:t>y</w:t>
            </w:r>
            <w:r w:rsidR="00285327" w:rsidRPr="00285327">
              <w:rPr>
                <w:i/>
              </w:rPr>
              <w:t xml:space="preserve"> </w:t>
            </w:r>
            <w:r w:rsidRPr="00285327">
              <w:rPr>
                <w:i/>
              </w:rPr>
              <w:t>entre los meses de Abril y mayo, durante los dos primeros años.</w:t>
            </w:r>
          </w:p>
          <w:p w:rsidR="0038198F" w:rsidRPr="00285327" w:rsidRDefault="0038198F" w:rsidP="0038198F">
            <w:pPr>
              <w:rPr>
                <w:i/>
              </w:rPr>
            </w:pPr>
            <w:r w:rsidRPr="00285327">
              <w:rPr>
                <w:i/>
              </w:rPr>
              <w:t xml:space="preserve">Posteriormente, a estos dos años, </w:t>
            </w:r>
            <w:r w:rsidRPr="00074CB4">
              <w:rPr>
                <w:i/>
              </w:rPr>
              <w:t>se evaluará la frecuencia de monitoreo a la</w:t>
            </w:r>
            <w:r w:rsidRPr="00285327">
              <w:rPr>
                <w:i/>
              </w:rPr>
              <w:t xml:space="preserve"> luz de los resultados</w:t>
            </w:r>
            <w:r w:rsidR="00285327" w:rsidRPr="00285327">
              <w:rPr>
                <w:i/>
              </w:rPr>
              <w:t xml:space="preserve"> </w:t>
            </w:r>
            <w:r w:rsidRPr="00285327">
              <w:rPr>
                <w:i/>
              </w:rPr>
              <w:t>obtenidos.</w:t>
            </w:r>
          </w:p>
          <w:p w:rsidR="0038198F" w:rsidRDefault="0038198F" w:rsidP="00C5707D">
            <w:pPr>
              <w:rPr>
                <w:i/>
              </w:rPr>
            </w:pPr>
            <w:r w:rsidRPr="00285327">
              <w:rPr>
                <w:i/>
              </w:rPr>
              <w:t>Los puntos de monitoreo denominados pozo 1 y pozo 2, coincidirán con las calicatas realizadas para</w:t>
            </w:r>
            <w:r w:rsidR="00285327" w:rsidRPr="00285327">
              <w:rPr>
                <w:i/>
              </w:rPr>
              <w:t xml:space="preserve"> </w:t>
            </w:r>
            <w:r w:rsidRPr="00285327">
              <w:rPr>
                <w:i/>
              </w:rPr>
              <w:t>determinar la profundidad de la napa freática en los potreros de riego.</w:t>
            </w:r>
          </w:p>
          <w:p w:rsidR="00094204" w:rsidRDefault="00094204" w:rsidP="00C5707D">
            <w:pPr>
              <w:rPr>
                <w:color w:val="FF0000"/>
              </w:rPr>
            </w:pPr>
            <w:r>
              <w:rPr>
                <w:i/>
              </w:rPr>
              <w:t>(…)</w:t>
            </w:r>
          </w:p>
          <w:p w:rsidR="0038198F" w:rsidRPr="0025129B" w:rsidRDefault="0038198F" w:rsidP="00C5707D">
            <w:pPr>
              <w:rPr>
                <w:b/>
              </w:rPr>
            </w:pPr>
          </w:p>
        </w:tc>
      </w:tr>
      <w:tr w:rsidR="0038198F" w:rsidRPr="0025129B" w:rsidTr="00C5707D">
        <w:trPr>
          <w:trHeight w:val="627"/>
        </w:trPr>
        <w:tc>
          <w:tcPr>
            <w:tcW w:w="5000" w:type="pct"/>
            <w:gridSpan w:val="2"/>
          </w:tcPr>
          <w:p w:rsidR="0038198F" w:rsidRPr="005F32AE" w:rsidRDefault="0038198F" w:rsidP="00C5707D">
            <w:pPr>
              <w:pStyle w:val="Prrafodelista"/>
              <w:ind w:left="284"/>
              <w:jc w:val="left"/>
              <w:rPr>
                <w:b/>
                <w:color w:val="FF0000"/>
              </w:rPr>
            </w:pPr>
          </w:p>
          <w:p w:rsidR="0038198F" w:rsidRPr="008E34C9" w:rsidRDefault="0038198F" w:rsidP="00C5707D">
            <w:pPr>
              <w:jc w:val="left"/>
              <w:rPr>
                <w:b/>
              </w:rPr>
            </w:pPr>
            <w:r w:rsidRPr="008E34C9">
              <w:rPr>
                <w:b/>
              </w:rPr>
              <w:t>Resultado</w:t>
            </w:r>
            <w:r w:rsidR="00094204">
              <w:rPr>
                <w:b/>
              </w:rPr>
              <w:t>s</w:t>
            </w:r>
            <w:r w:rsidRPr="008E34C9">
              <w:rPr>
                <w:b/>
              </w:rPr>
              <w:t xml:space="preserve"> examen de Información: </w:t>
            </w:r>
          </w:p>
          <w:p w:rsidR="00586FE2" w:rsidRDefault="00586FE2" w:rsidP="00C5707D">
            <w:pPr>
              <w:jc w:val="left"/>
              <w:rPr>
                <w:b/>
                <w:color w:val="FF0000"/>
              </w:rPr>
            </w:pPr>
          </w:p>
          <w:p w:rsidR="00586FE2" w:rsidRPr="00311183" w:rsidRDefault="00586FE2" w:rsidP="00C5707D">
            <w:pPr>
              <w:jc w:val="left"/>
              <w:rPr>
                <w:b/>
                <w:color w:val="FF0000"/>
              </w:rPr>
            </w:pPr>
          </w:p>
          <w:p w:rsidR="000117E1" w:rsidRDefault="0038198F" w:rsidP="005637C7">
            <w:pPr>
              <w:pStyle w:val="Prrafodelista"/>
              <w:numPr>
                <w:ilvl w:val="0"/>
                <w:numId w:val="28"/>
              </w:numPr>
              <w:ind w:left="596"/>
            </w:pPr>
            <w:r>
              <w:t>Del examen de información de</w:t>
            </w:r>
            <w:r w:rsidRPr="008E34C9">
              <w:t xml:space="preserve"> la documentación </w:t>
            </w:r>
            <w:r w:rsidR="00094204">
              <w:t>entregada</w:t>
            </w:r>
            <w:r w:rsidR="000B0504">
              <w:t xml:space="preserve"> mediante </w:t>
            </w:r>
            <w:r w:rsidR="000B0504" w:rsidRPr="000B0504">
              <w:t xml:space="preserve">de Guillermo Yanine de fecha 10-03-2015 </w:t>
            </w:r>
            <w:r w:rsidR="00094204">
              <w:t xml:space="preserve">se constata que </w:t>
            </w:r>
            <w:r w:rsidR="004200BA">
              <w:t xml:space="preserve"> el I</w:t>
            </w:r>
            <w:r w:rsidR="00094204">
              <w:t xml:space="preserve">nforme de laboratorio N° 9957 de fecha 27-01-2015 </w:t>
            </w:r>
            <w:r w:rsidR="004200BA">
              <w:t>(</w:t>
            </w:r>
            <w:r w:rsidR="0012136F" w:rsidRPr="0012136F">
              <w:rPr>
                <w:b/>
              </w:rPr>
              <w:t>Anexo 8</w:t>
            </w:r>
            <w:r w:rsidR="004200BA">
              <w:t xml:space="preserve">) </w:t>
            </w:r>
            <w:r w:rsidR="00094204">
              <w:t>corresponde a resultados de muestreo realizados con fecha 30-12-2014, tanto para aguas superficiales del río Cato y aguas subterráneas.</w:t>
            </w:r>
            <w:r w:rsidR="000117E1">
              <w:t xml:space="preserve"> </w:t>
            </w:r>
            <w:r w:rsidR="00094204" w:rsidRPr="000117E1">
              <w:t xml:space="preserve">Se constata que se observan </w:t>
            </w:r>
            <w:r w:rsidR="004200BA" w:rsidRPr="000117E1">
              <w:t xml:space="preserve">informados </w:t>
            </w:r>
            <w:r w:rsidR="00094204" w:rsidRPr="000117E1">
              <w:t>todos los parámetros de la Tabla N° 10 de la RCA N° 72/2009 COREMA Biobío</w:t>
            </w:r>
            <w:r w:rsidR="004200BA" w:rsidRPr="000117E1">
              <w:t>.</w:t>
            </w:r>
          </w:p>
          <w:p w:rsidR="000117E1" w:rsidRDefault="000117E1" w:rsidP="000117E1">
            <w:pPr>
              <w:pStyle w:val="Prrafodelista"/>
              <w:ind w:left="928"/>
            </w:pPr>
          </w:p>
          <w:p w:rsidR="00094204" w:rsidRDefault="004200BA" w:rsidP="005637C7">
            <w:pPr>
              <w:pStyle w:val="Prrafodelista"/>
              <w:numPr>
                <w:ilvl w:val="0"/>
                <w:numId w:val="28"/>
              </w:numPr>
              <w:ind w:left="596"/>
            </w:pPr>
            <w:r w:rsidRPr="000117E1">
              <w:t>Se realizó examen de información</w:t>
            </w:r>
            <w:r w:rsidR="000117E1">
              <w:t xml:space="preserve"> de informes</w:t>
            </w:r>
            <w:r w:rsidRPr="000117E1">
              <w:t xml:space="preserve"> del Sistema de Seguimiento Ambiental de la SMA, dónde se encuentra el Informe de laboratorio N° 8594 de fecha 15-07-2013 (</w:t>
            </w:r>
            <w:r w:rsidR="0012136F" w:rsidRPr="0012136F">
              <w:rPr>
                <w:b/>
              </w:rPr>
              <w:t>Anexo 9</w:t>
            </w:r>
            <w:r w:rsidRPr="000117E1">
              <w:t xml:space="preserve">) que corresponde a resultados de muestreo </w:t>
            </w:r>
            <w:r w:rsidR="000117E1">
              <w:t xml:space="preserve">de agua superficial y subterránea </w:t>
            </w:r>
            <w:r w:rsidRPr="000117E1">
              <w:t>realizados con fecha 01-07-2013, confirmando que los muestreos de agua superficial y de agua subterránea no se realizan de manera semestral.</w:t>
            </w:r>
          </w:p>
          <w:p w:rsidR="000117E1" w:rsidRPr="000117E1" w:rsidRDefault="000117E1" w:rsidP="000117E1">
            <w:pPr>
              <w:pStyle w:val="Prrafodelista"/>
            </w:pPr>
          </w:p>
          <w:p w:rsidR="00586FE2" w:rsidRDefault="0012136F" w:rsidP="00586FE2">
            <w:r>
              <w:t>En conclusión</w:t>
            </w:r>
            <w:r w:rsidR="00586FE2">
              <w:t>, se constata que el Titular no se encuentra informando los resultados semestrales de</w:t>
            </w:r>
            <w:r>
              <w:t xml:space="preserve"> los monitoreos agua arriba y aguas </w:t>
            </w:r>
            <w:r w:rsidR="00586FE2">
              <w:t>bajo de la descarga en rio Cato, ni los resultados de los</w:t>
            </w:r>
            <w:r>
              <w:t xml:space="preserve"> monitoreos de aguas subterráneas de los</w:t>
            </w:r>
            <w:r w:rsidR="00586FE2">
              <w:t xml:space="preserve"> pozos 1 y 2, de los periodos 2° semestre 2014, semestres 1° y 2° del año 2015 a la fecha del presente informe de fiscalización.</w:t>
            </w:r>
          </w:p>
          <w:p w:rsidR="00586FE2" w:rsidRDefault="00586FE2" w:rsidP="00586FE2"/>
          <w:p w:rsidR="000117E1" w:rsidRPr="000117E1" w:rsidRDefault="000117E1" w:rsidP="000117E1"/>
          <w:p w:rsidR="004200BA" w:rsidRPr="008E34C9" w:rsidRDefault="004200BA" w:rsidP="004200BA">
            <w:pPr>
              <w:pStyle w:val="Prrafodelista"/>
              <w:ind w:left="284"/>
            </w:pPr>
          </w:p>
        </w:tc>
      </w:tr>
    </w:tbl>
    <w:p w:rsidR="00285327" w:rsidRDefault="00285327">
      <w:pPr>
        <w:jc w:val="left"/>
        <w:rPr>
          <w:color w:val="FF0000"/>
        </w:rPr>
      </w:pPr>
    </w:p>
    <w:p w:rsidR="00395D18" w:rsidRDefault="00395D18">
      <w:pPr>
        <w:jc w:val="left"/>
        <w:rPr>
          <w:color w:val="FF0000"/>
        </w:rPr>
      </w:pPr>
      <w:r>
        <w:rPr>
          <w:color w:val="FF0000"/>
        </w:rPr>
        <w:br w:type="page"/>
      </w:r>
    </w:p>
    <w:p w:rsidR="00395D18" w:rsidRPr="0025129B" w:rsidRDefault="00395D18" w:rsidP="00395D18"/>
    <w:p w:rsidR="00395D18" w:rsidRPr="0025129B" w:rsidRDefault="00395D18" w:rsidP="00395D18">
      <w:pPr>
        <w:pStyle w:val="Ttulo2"/>
      </w:pPr>
      <w:bookmarkStart w:id="146" w:name="_Toc440881389"/>
      <w:r>
        <w:t>Manejo de mortandad</w:t>
      </w:r>
      <w:bookmarkEnd w:id="146"/>
    </w:p>
    <w:p w:rsidR="00395D18" w:rsidRPr="0025129B" w:rsidRDefault="00395D18" w:rsidP="00395D18"/>
    <w:tbl>
      <w:tblPr>
        <w:tblStyle w:val="Tablaconcuadrcula"/>
        <w:tblW w:w="5000" w:type="pct"/>
        <w:tblLook w:val="04A0" w:firstRow="1" w:lastRow="0" w:firstColumn="1" w:lastColumn="0" w:noHBand="0" w:noVBand="1"/>
      </w:tblPr>
      <w:tblGrid>
        <w:gridCol w:w="3768"/>
        <w:gridCol w:w="9794"/>
      </w:tblGrid>
      <w:tr w:rsidR="00395D18" w:rsidRPr="0025129B" w:rsidTr="00395D18">
        <w:trPr>
          <w:trHeight w:val="142"/>
        </w:trPr>
        <w:tc>
          <w:tcPr>
            <w:tcW w:w="1389" w:type="pct"/>
          </w:tcPr>
          <w:p w:rsidR="00395D18" w:rsidRPr="0025129B" w:rsidRDefault="00395D18" w:rsidP="00395D1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395D18" w:rsidRPr="0025129B" w:rsidRDefault="00395D18" w:rsidP="00395D1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p>
        </w:tc>
      </w:tr>
      <w:tr w:rsidR="00395D18" w:rsidRPr="0025129B" w:rsidTr="00395D18">
        <w:trPr>
          <w:trHeight w:val="142"/>
        </w:trPr>
        <w:tc>
          <w:tcPr>
            <w:tcW w:w="5000" w:type="pct"/>
            <w:gridSpan w:val="2"/>
          </w:tcPr>
          <w:p w:rsidR="00395D18" w:rsidRDefault="00395D18" w:rsidP="00395D18">
            <w:pPr>
              <w:rPr>
                <w:rFonts w:eastAsia="Times New Roman"/>
                <w:b/>
                <w:bCs/>
                <w:color w:val="000000"/>
                <w:lang w:eastAsia="es-CL"/>
              </w:rPr>
            </w:pPr>
            <w:r>
              <w:rPr>
                <w:rFonts w:eastAsia="Times New Roman"/>
                <w:b/>
                <w:bCs/>
                <w:color w:val="000000"/>
                <w:lang w:eastAsia="es-CL"/>
              </w:rPr>
              <w:t xml:space="preserve">Documentación solicitada y entregada: </w:t>
            </w:r>
          </w:p>
          <w:p w:rsidR="00395D18" w:rsidRPr="0025129B" w:rsidRDefault="00395D18" w:rsidP="00395D18">
            <w:pPr>
              <w:rPr>
                <w:rFonts w:eastAsia="Times New Roman"/>
                <w:b/>
                <w:bCs/>
                <w:color w:val="000000"/>
                <w:lang w:eastAsia="es-CL"/>
              </w:rPr>
            </w:pPr>
          </w:p>
        </w:tc>
      </w:tr>
      <w:tr w:rsidR="00395D18" w:rsidRPr="0025129B" w:rsidTr="00395D18">
        <w:trPr>
          <w:trHeight w:val="319"/>
        </w:trPr>
        <w:tc>
          <w:tcPr>
            <w:tcW w:w="5000" w:type="pct"/>
            <w:gridSpan w:val="2"/>
            <w:tcBorders>
              <w:bottom w:val="single" w:sz="4" w:space="0" w:color="auto"/>
            </w:tcBorders>
          </w:tcPr>
          <w:p w:rsidR="00395D18" w:rsidRDefault="000249A2" w:rsidP="00395D18">
            <w:pPr>
              <w:rPr>
                <w:color w:val="FF0000"/>
              </w:rPr>
            </w:pPr>
            <w:r>
              <w:rPr>
                <w:b/>
              </w:rPr>
              <w:t>Exigencias</w:t>
            </w:r>
            <w:r w:rsidR="00395D18" w:rsidRPr="0025129B">
              <w:rPr>
                <w:b/>
              </w:rPr>
              <w:t>:</w:t>
            </w:r>
            <w:r w:rsidR="00395D18">
              <w:rPr>
                <w:b/>
              </w:rPr>
              <w:t xml:space="preserve"> </w:t>
            </w:r>
          </w:p>
          <w:p w:rsidR="00395D18" w:rsidRDefault="000249A2" w:rsidP="00395D18">
            <w:pPr>
              <w:rPr>
                <w:b/>
              </w:rPr>
            </w:pPr>
            <w:r w:rsidRPr="007F7707">
              <w:rPr>
                <w:b/>
              </w:rPr>
              <w:t>RCA N° 199/2005</w:t>
            </w:r>
            <w:r>
              <w:rPr>
                <w:b/>
              </w:rPr>
              <w:t xml:space="preserve"> Considerando 3 Página 7</w:t>
            </w:r>
          </w:p>
          <w:p w:rsidR="000249A2" w:rsidRDefault="000249A2" w:rsidP="00395D18">
            <w:pPr>
              <w:rPr>
                <w:b/>
              </w:rPr>
            </w:pPr>
          </w:p>
          <w:p w:rsidR="000249A2" w:rsidRPr="000249A2" w:rsidRDefault="000249A2" w:rsidP="000249A2">
            <w:pPr>
              <w:rPr>
                <w:b/>
                <w:i/>
              </w:rPr>
            </w:pPr>
            <w:r w:rsidRPr="000249A2">
              <w:rPr>
                <w:b/>
                <w:i/>
              </w:rPr>
              <w:t>Mortalidad de los cerdos</w:t>
            </w:r>
          </w:p>
          <w:p w:rsidR="000249A2" w:rsidRPr="000249A2" w:rsidRDefault="000249A2" w:rsidP="000249A2">
            <w:pPr>
              <w:rPr>
                <w:i/>
              </w:rPr>
            </w:pPr>
            <w:r w:rsidRPr="000249A2">
              <w:rPr>
                <w:i/>
              </w:rPr>
              <w:t>Se manejará un porcentaje de mortalidad que se aproxima al 1% de cerdos por ciclo, equivalente a 0,8 cerdos muertos por día, los que serán dispuestos en un incinerador dentro del fundo.</w:t>
            </w:r>
          </w:p>
          <w:p w:rsidR="000249A2" w:rsidRPr="000249A2" w:rsidRDefault="000249A2" w:rsidP="000249A2">
            <w:pPr>
              <w:rPr>
                <w:i/>
              </w:rPr>
            </w:pPr>
            <w:r w:rsidRPr="000249A2">
              <w:rPr>
                <w:i/>
              </w:rPr>
              <w:t>El incinerador de ladrillos y cemento, contará con una puerta y con una capacidad de 2,5 m</w:t>
            </w:r>
            <w:r w:rsidRPr="000249A2">
              <w:rPr>
                <w:i/>
                <w:vertAlign w:val="superscript"/>
              </w:rPr>
              <w:t>3</w:t>
            </w:r>
            <w:r w:rsidRPr="000249A2">
              <w:rPr>
                <w:i/>
              </w:rPr>
              <w:t>, el cual será alimentado con leña. La frecuencia de incineración de los cerdos será diaria. Las cenizas serán dispuestas junto con los residuos sólidos domésticos, para su posterior retiro.</w:t>
            </w:r>
          </w:p>
          <w:p w:rsidR="000249A2" w:rsidRPr="000249A2" w:rsidRDefault="000249A2" w:rsidP="000249A2">
            <w:pPr>
              <w:rPr>
                <w:i/>
              </w:rPr>
            </w:pPr>
            <w:r w:rsidRPr="000249A2">
              <w:rPr>
                <w:i/>
              </w:rPr>
              <w:t>Cabe destacar que el incinerador se localiza en las inmediaciones del mismo plantel, dentro del predio, de tal forma que la combustión no afecte a personas que trabajen en propiedades cercanas.</w:t>
            </w:r>
          </w:p>
          <w:p w:rsidR="000249A2" w:rsidRPr="000249A2" w:rsidRDefault="000249A2" w:rsidP="000249A2"/>
          <w:p w:rsidR="000249A2" w:rsidRPr="004C0A71" w:rsidRDefault="000249A2" w:rsidP="00395D18">
            <w:pPr>
              <w:rPr>
                <w:b/>
              </w:rPr>
            </w:pPr>
            <w:r w:rsidRPr="004C0A71">
              <w:rPr>
                <w:b/>
              </w:rPr>
              <w:t>RCA N° 199/2005 Considerando 3 Página 23</w:t>
            </w:r>
          </w:p>
          <w:p w:rsidR="000249A2" w:rsidRPr="004C0A71" w:rsidRDefault="000249A2" w:rsidP="00395D18">
            <w:pPr>
              <w:rPr>
                <w:b/>
              </w:rPr>
            </w:pPr>
            <w:r w:rsidRPr="004C0A71">
              <w:rPr>
                <w:b/>
              </w:rPr>
              <w:t>PRINCIPALES EMISIONES, DESCARGAS Y RESIDUOS DEL PROYECTO</w:t>
            </w:r>
          </w:p>
          <w:p w:rsidR="000249A2" w:rsidRPr="004C0A71" w:rsidRDefault="000249A2" w:rsidP="00395D18">
            <w:pPr>
              <w:rPr>
                <w:b/>
              </w:rPr>
            </w:pPr>
          </w:p>
          <w:p w:rsidR="000249A2" w:rsidRPr="004C0A71" w:rsidRDefault="000249A2" w:rsidP="000249A2">
            <w:pPr>
              <w:rPr>
                <w:b/>
                <w:i/>
              </w:rPr>
            </w:pPr>
            <w:r w:rsidRPr="004C0A71">
              <w:rPr>
                <w:b/>
                <w:i/>
              </w:rPr>
              <w:t>d) Cerdos muertos</w:t>
            </w:r>
          </w:p>
          <w:p w:rsidR="000249A2" w:rsidRPr="004C0A71" w:rsidRDefault="000249A2" w:rsidP="000249A2">
            <w:pPr>
              <w:rPr>
                <w:i/>
              </w:rPr>
            </w:pPr>
            <w:r w:rsidRPr="004C0A71">
              <w:rPr>
                <w:i/>
              </w:rPr>
              <w:t>El plantel considera un alojamiento máximo de 8.000 animales con una tasa de mortalidad del 1%, lo que equivale a 80 animales muertos por ciclo. Considerando que cada ciclo tiene 100 días de duración, se tiene que una mortalidad promedio 0,8 cerdos/día Los cerdos muertos serán llevados a un quemador construido de ladrillos y cemento, con una capacidad de 2.5 m</w:t>
            </w:r>
            <w:r w:rsidRPr="001053A8">
              <w:rPr>
                <w:i/>
                <w:vertAlign w:val="superscript"/>
              </w:rPr>
              <w:t>3</w:t>
            </w:r>
            <w:r w:rsidRPr="004C0A71">
              <w:rPr>
                <w:i/>
              </w:rPr>
              <w:t>, el cual será alimentado con leña. La frecuencia de incineración de los cerdos será diaria. Las cenizas generadas del quemador serán dispuestas transitoriamente en un contenedor localizado dentro del predio, el que con una frecuencia semanal será retirado por el servicio municipal de la comuna de Coihueco y trasportado hacia el relleno sanitario autorizado, según se acredita en Anexo B de la Adenda 1 del proyecto.</w:t>
            </w:r>
          </w:p>
          <w:p w:rsidR="000249A2" w:rsidRDefault="000249A2" w:rsidP="000249A2">
            <w:pPr>
              <w:rPr>
                <w:color w:val="FF0000"/>
              </w:rPr>
            </w:pPr>
          </w:p>
          <w:p w:rsidR="00395D18" w:rsidRPr="0025129B" w:rsidRDefault="00395D18" w:rsidP="00395D18">
            <w:pPr>
              <w:rPr>
                <w:b/>
              </w:rPr>
            </w:pPr>
          </w:p>
        </w:tc>
      </w:tr>
      <w:tr w:rsidR="00395D18" w:rsidRPr="0025129B" w:rsidTr="001053A8">
        <w:trPr>
          <w:trHeight w:val="2384"/>
        </w:trPr>
        <w:tc>
          <w:tcPr>
            <w:tcW w:w="5000" w:type="pct"/>
            <w:gridSpan w:val="2"/>
          </w:tcPr>
          <w:p w:rsidR="00395D18" w:rsidRDefault="00395D18" w:rsidP="00395D18">
            <w:pPr>
              <w:jc w:val="left"/>
              <w:rPr>
                <w:color w:val="FF0000"/>
              </w:rPr>
            </w:pPr>
            <w:r>
              <w:rPr>
                <w:b/>
              </w:rPr>
              <w:t>Hechos</w:t>
            </w:r>
            <w:r w:rsidRPr="00F15F8C">
              <w:rPr>
                <w:b/>
              </w:rPr>
              <w:t>:</w:t>
            </w:r>
            <w:r w:rsidRPr="007E2D5C">
              <w:t xml:space="preserve"> </w:t>
            </w:r>
          </w:p>
          <w:p w:rsidR="001053A8" w:rsidRDefault="00395D18" w:rsidP="0090413D">
            <w:r>
              <w:t xml:space="preserve">Los fiscalizadores en inspección de fecha </w:t>
            </w:r>
            <w:r w:rsidRPr="00395D18">
              <w:t>27-02-2015</w:t>
            </w:r>
            <w:r>
              <w:t xml:space="preserve">, verificaron que no se encuentra implementado el incinerador </w:t>
            </w:r>
            <w:r w:rsidR="007342C1">
              <w:t xml:space="preserve">para </w:t>
            </w:r>
            <w:r w:rsidR="007342C1" w:rsidRPr="00074CB4">
              <w:t>cerdos muertos</w:t>
            </w:r>
            <w:r w:rsidRPr="00074CB4">
              <w:t>.</w:t>
            </w:r>
            <w:r>
              <w:t xml:space="preserve"> </w:t>
            </w:r>
          </w:p>
          <w:p w:rsidR="001053A8" w:rsidRDefault="001053A8" w:rsidP="0090413D"/>
          <w:p w:rsidR="0090413D" w:rsidRDefault="00395D18" w:rsidP="0090413D">
            <w:r>
              <w:t>Los fiscalizadores observaron que existe implementado un gal</w:t>
            </w:r>
            <w:r w:rsidR="004C0A71">
              <w:t>p</w:t>
            </w:r>
            <w:r>
              <w:t xml:space="preserve">ón de compostaje </w:t>
            </w:r>
            <w:r w:rsidR="007342C1">
              <w:t xml:space="preserve">para </w:t>
            </w:r>
            <w:r w:rsidR="007342C1" w:rsidRPr="00074CB4">
              <w:t>cerdos muertos</w:t>
            </w:r>
            <w:r w:rsidR="004C0A71">
              <w:t>, el cual consta de un galpón con</w:t>
            </w:r>
            <w:r w:rsidR="0090413D">
              <w:t>feccionado de material ligero (listones m</w:t>
            </w:r>
            <w:r w:rsidR="004C0A71">
              <w:t>adera) y de techo con planchas de zinc. Se observa que la estructura no tiene hermeticidad en la</w:t>
            </w:r>
            <w:r w:rsidR="0090413D">
              <w:t>s</w:t>
            </w:r>
            <w:r w:rsidR="004C0A71">
              <w:t xml:space="preserve"> paredes y cielo</w:t>
            </w:r>
            <w:r w:rsidR="0090413D">
              <w:t xml:space="preserve">, además no se observa </w:t>
            </w:r>
            <w:r w:rsidR="0090413D" w:rsidRPr="007342C1">
              <w:rPr>
                <w:color w:val="A6A6A6" w:themeColor="background1" w:themeShade="A6"/>
              </w:rPr>
              <w:t xml:space="preserve"> </w:t>
            </w:r>
            <w:r w:rsidR="0090413D">
              <w:t>impermeabilización</w:t>
            </w:r>
            <w:r w:rsidR="007342C1">
              <w:t xml:space="preserve"> </w:t>
            </w:r>
            <w:r w:rsidR="007342C1" w:rsidRPr="00074CB4">
              <w:t>en el piso</w:t>
            </w:r>
            <w:r w:rsidR="0090413D" w:rsidRPr="00074CB4">
              <w:t xml:space="preserve"> </w:t>
            </w:r>
            <w:r w:rsidR="007342C1" w:rsidRPr="00074CB4">
              <w:t xml:space="preserve"> con</w:t>
            </w:r>
            <w:r w:rsidR="007342C1">
              <w:t xml:space="preserve"> </w:t>
            </w:r>
            <w:r w:rsidR="0090413D">
              <w:t xml:space="preserve">algún material, encontrándose el suelo descubierto </w:t>
            </w:r>
            <w:r w:rsidR="004C0A71">
              <w:t xml:space="preserve"> (Fotografía 9)</w:t>
            </w:r>
            <w:r>
              <w:t xml:space="preserve">. </w:t>
            </w:r>
          </w:p>
          <w:p w:rsidR="001053A8" w:rsidRDefault="001053A8" w:rsidP="0090413D"/>
          <w:p w:rsidR="00395D18" w:rsidRPr="00395D18" w:rsidRDefault="00395D18" w:rsidP="001053A8">
            <w:r>
              <w:t>Los fiscalizadores observaron material compostado y en proceso de compostaje</w:t>
            </w:r>
            <w:r w:rsidR="001053A8">
              <w:t xml:space="preserve"> y descomposición</w:t>
            </w:r>
            <w:r w:rsidR="0090413D">
              <w:t>, apilado</w:t>
            </w:r>
            <w:r w:rsidR="00B53E5E">
              <w:t>s</w:t>
            </w:r>
            <w:r w:rsidR="0090413D">
              <w:t xml:space="preserve"> en </w:t>
            </w:r>
            <w:r w:rsidR="00B53E5E">
              <w:t xml:space="preserve">cajones de madera, sin cubierta o tapa </w:t>
            </w:r>
            <w:r w:rsidR="0090413D">
              <w:t xml:space="preserve"> </w:t>
            </w:r>
            <w:r w:rsidR="004C0A71">
              <w:t>(Fotografía 10)</w:t>
            </w:r>
            <w:r>
              <w:t>.</w:t>
            </w:r>
          </w:p>
        </w:tc>
      </w:tr>
    </w:tbl>
    <w:p w:rsidR="00395D18" w:rsidRPr="0025129B" w:rsidRDefault="00395D18" w:rsidP="00395D18">
      <w:pPr>
        <w:jc w:val="left"/>
        <w:rPr>
          <w:rFonts w:cstheme="minorHAnsi"/>
          <w:b/>
          <w:sz w:val="14"/>
          <w:szCs w:val="24"/>
        </w:rPr>
        <w:sectPr w:rsidR="00395D18"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3256"/>
        <w:gridCol w:w="1701"/>
        <w:gridCol w:w="1842"/>
        <w:gridCol w:w="3885"/>
        <w:gridCol w:w="1574"/>
        <w:gridCol w:w="1454"/>
      </w:tblGrid>
      <w:tr w:rsidR="00156D2A" w:rsidRPr="0025129B" w:rsidTr="00796955">
        <w:trPr>
          <w:trHeight w:val="300"/>
          <w:jc w:val="center"/>
        </w:trPr>
        <w:tc>
          <w:tcPr>
            <w:tcW w:w="137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6D2A" w:rsidRPr="0025129B" w:rsidRDefault="00156D2A" w:rsidP="0079695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56D2A" w:rsidRPr="0025129B" w:rsidTr="00796955">
        <w:trPr>
          <w:trHeight w:val="6079"/>
          <w:jc w:val="center"/>
        </w:trPr>
        <w:tc>
          <w:tcPr>
            <w:tcW w:w="6799" w:type="dxa"/>
            <w:gridSpan w:val="3"/>
            <w:tcBorders>
              <w:top w:val="nil"/>
              <w:left w:val="single" w:sz="4" w:space="0" w:color="auto"/>
              <w:right w:val="single" w:sz="4" w:space="0" w:color="auto"/>
            </w:tcBorders>
            <w:shd w:val="clear" w:color="auto" w:fill="auto"/>
            <w:noWrap/>
            <w:vAlign w:val="center"/>
            <w:hideMark/>
          </w:tcPr>
          <w:p w:rsidR="00156D2A" w:rsidRPr="0025129B" w:rsidRDefault="00156D2A" w:rsidP="0079695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872847" cy="29044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Galpón de compostaje cerdos muertos.JPG"/>
                          <pic:cNvPicPr/>
                        </pic:nvPicPr>
                        <pic:blipFill>
                          <a:blip r:embed="rId38" cstate="print">
                            <a:extLst>
                              <a:ext uri="{28A0092B-C50C-407E-A947-70E740481C1C}">
                                <a14:useLocalDpi xmlns:a14="http://schemas.microsoft.com/office/drawing/2010/main"/>
                              </a:ext>
                            </a:extLst>
                          </a:blip>
                          <a:stretch>
                            <a:fillRect/>
                          </a:stretch>
                        </pic:blipFill>
                        <pic:spPr>
                          <a:xfrm>
                            <a:off x="0" y="0"/>
                            <a:ext cx="3874682" cy="2905866"/>
                          </a:xfrm>
                          <a:prstGeom prst="rect">
                            <a:avLst/>
                          </a:prstGeom>
                        </pic:spPr>
                      </pic:pic>
                    </a:graphicData>
                  </a:graphic>
                </wp:inline>
              </w:drawing>
            </w:r>
          </w:p>
        </w:tc>
        <w:tc>
          <w:tcPr>
            <w:tcW w:w="6913" w:type="dxa"/>
            <w:gridSpan w:val="3"/>
            <w:tcBorders>
              <w:top w:val="nil"/>
              <w:left w:val="single" w:sz="4" w:space="0" w:color="auto"/>
              <w:right w:val="single" w:sz="4" w:space="0" w:color="auto"/>
            </w:tcBorders>
            <w:shd w:val="clear" w:color="auto" w:fill="auto"/>
            <w:noWrap/>
            <w:vAlign w:val="center"/>
            <w:hideMark/>
          </w:tcPr>
          <w:p w:rsidR="00156D2A" w:rsidRPr="0025129B" w:rsidRDefault="00156D2A" w:rsidP="0079695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046868" cy="3035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Material en proceso de compostaje.JPG"/>
                          <pic:cNvPicPr/>
                        </pic:nvPicPr>
                        <pic:blipFill>
                          <a:blip r:embed="rId39" cstate="print">
                            <a:extLst>
                              <a:ext uri="{28A0092B-C50C-407E-A947-70E740481C1C}">
                                <a14:useLocalDpi xmlns:a14="http://schemas.microsoft.com/office/drawing/2010/main"/>
                              </a:ext>
                            </a:extLst>
                          </a:blip>
                          <a:stretch>
                            <a:fillRect/>
                          </a:stretch>
                        </pic:blipFill>
                        <pic:spPr>
                          <a:xfrm>
                            <a:off x="0" y="0"/>
                            <a:ext cx="4048558" cy="3036568"/>
                          </a:xfrm>
                          <a:prstGeom prst="rect">
                            <a:avLst/>
                          </a:prstGeom>
                        </pic:spPr>
                      </pic:pic>
                    </a:graphicData>
                  </a:graphic>
                </wp:inline>
              </w:drawing>
            </w:r>
          </w:p>
        </w:tc>
      </w:tr>
      <w:tr w:rsidR="00156D2A" w:rsidRPr="0025129B" w:rsidTr="00796955">
        <w:trPr>
          <w:trHeight w:val="300"/>
          <w:jc w:val="center"/>
        </w:trPr>
        <w:tc>
          <w:tcPr>
            <w:tcW w:w="3256" w:type="dxa"/>
            <w:tcBorders>
              <w:top w:val="single" w:sz="4" w:space="0" w:color="auto"/>
              <w:left w:val="single" w:sz="4" w:space="0" w:color="auto"/>
              <w:bottom w:val="single" w:sz="4" w:space="0" w:color="auto"/>
              <w:right w:val="nil"/>
            </w:tcBorders>
            <w:shd w:val="clear" w:color="auto" w:fill="auto"/>
            <w:noWrap/>
            <w:vAlign w:val="center"/>
            <w:hideMark/>
          </w:tcPr>
          <w:p w:rsidR="00156D2A" w:rsidRPr="00652C81" w:rsidRDefault="00156D2A" w:rsidP="00796955">
            <w:pPr>
              <w:rPr>
                <w:rFonts w:eastAsia="Times New Roman"/>
                <w:b/>
                <w:color w:val="000000"/>
                <w:szCs w:val="18"/>
                <w:lang w:eastAsia="es-CL"/>
              </w:rPr>
            </w:pPr>
            <w:r w:rsidRPr="00652C81">
              <w:rPr>
                <w:b/>
                <w:sz w:val="20"/>
              </w:rPr>
              <w:t>Fotograf</w:t>
            </w:r>
            <w:r>
              <w:rPr>
                <w:b/>
                <w:sz w:val="20"/>
              </w:rPr>
              <w:t>ía 9</w:t>
            </w:r>
          </w:p>
        </w:tc>
        <w:tc>
          <w:tcPr>
            <w:tcW w:w="3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6D2A" w:rsidRPr="0025129B" w:rsidRDefault="00156D2A" w:rsidP="0079695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27-02-2015</w:t>
            </w:r>
          </w:p>
        </w:tc>
        <w:tc>
          <w:tcPr>
            <w:tcW w:w="3885" w:type="dxa"/>
            <w:tcBorders>
              <w:top w:val="single" w:sz="4" w:space="0" w:color="auto"/>
              <w:left w:val="nil"/>
              <w:bottom w:val="single" w:sz="4" w:space="0" w:color="auto"/>
              <w:right w:val="nil"/>
            </w:tcBorders>
            <w:shd w:val="clear" w:color="auto" w:fill="auto"/>
            <w:noWrap/>
            <w:vAlign w:val="center"/>
            <w:hideMark/>
          </w:tcPr>
          <w:p w:rsidR="00156D2A" w:rsidRPr="0025129B" w:rsidRDefault="00156D2A" w:rsidP="00796955">
            <w:pPr>
              <w:rPr>
                <w:szCs w:val="18"/>
              </w:rPr>
            </w:pPr>
            <w:r w:rsidRPr="00652C81">
              <w:rPr>
                <w:b/>
                <w:sz w:val="20"/>
              </w:rPr>
              <w:t>Fotografía</w:t>
            </w:r>
            <w:r>
              <w:rPr>
                <w:b/>
                <w:sz w:val="20"/>
              </w:rPr>
              <w:t xml:space="preserve"> 10</w:t>
            </w:r>
          </w:p>
        </w:tc>
        <w:tc>
          <w:tcPr>
            <w:tcW w:w="302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6D2A" w:rsidRPr="0025129B" w:rsidRDefault="00156D2A" w:rsidP="0079695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27-02-2015</w:t>
            </w:r>
          </w:p>
        </w:tc>
      </w:tr>
      <w:tr w:rsidR="00156D2A" w:rsidRPr="0025129B" w:rsidTr="00796955">
        <w:trPr>
          <w:trHeight w:val="300"/>
          <w:jc w:val="center"/>
        </w:trPr>
        <w:tc>
          <w:tcPr>
            <w:tcW w:w="32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6D2A" w:rsidRPr="0025129B" w:rsidRDefault="00156D2A" w:rsidP="00156D2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12553">
              <w:rPr>
                <w:rFonts w:eastAsia="Times New Roman"/>
                <w:b/>
                <w:sz w:val="18"/>
                <w:szCs w:val="18"/>
                <w:lang w:eastAsia="es-CL"/>
              </w:rPr>
              <w:t>19 S</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156D2A" w:rsidRDefault="00156D2A" w:rsidP="00156D2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156D2A" w:rsidRPr="00156D2A" w:rsidRDefault="00156D2A" w:rsidP="00156D2A">
            <w:pPr>
              <w:jc w:val="left"/>
              <w:rPr>
                <w:rFonts w:eastAsia="Times New Roman"/>
                <w:color w:val="000000"/>
                <w:sz w:val="18"/>
                <w:szCs w:val="18"/>
                <w:lang w:eastAsia="es-CL"/>
              </w:rPr>
            </w:pPr>
            <w:r w:rsidRPr="00156D2A">
              <w:rPr>
                <w:rFonts w:eastAsia="Times New Roman"/>
                <w:color w:val="000000"/>
                <w:sz w:val="18"/>
                <w:szCs w:val="18"/>
                <w:lang w:eastAsia="es-CL"/>
              </w:rPr>
              <w:t>5</w:t>
            </w:r>
            <w:r>
              <w:rPr>
                <w:rFonts w:eastAsia="Times New Roman"/>
                <w:color w:val="000000"/>
                <w:sz w:val="18"/>
                <w:szCs w:val="18"/>
                <w:lang w:eastAsia="es-CL"/>
              </w:rPr>
              <w:t>.</w:t>
            </w:r>
            <w:r w:rsidRPr="00156D2A">
              <w:rPr>
                <w:rFonts w:eastAsia="Times New Roman"/>
                <w:color w:val="000000"/>
                <w:sz w:val="18"/>
                <w:szCs w:val="18"/>
                <w:lang w:eastAsia="es-CL"/>
              </w:rPr>
              <w:t>950</w:t>
            </w:r>
            <w:r>
              <w:rPr>
                <w:rFonts w:eastAsia="Times New Roman"/>
                <w:color w:val="000000"/>
                <w:sz w:val="18"/>
                <w:szCs w:val="18"/>
                <w:lang w:eastAsia="es-CL"/>
              </w:rPr>
              <w:t>.</w:t>
            </w:r>
            <w:r w:rsidRPr="00156D2A">
              <w:rPr>
                <w:rFonts w:eastAsia="Times New Roman"/>
                <w:color w:val="000000"/>
                <w:sz w:val="18"/>
                <w:szCs w:val="18"/>
                <w:lang w:eastAsia="es-CL"/>
              </w:rPr>
              <w:t>974</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156D2A" w:rsidRPr="0025129B" w:rsidRDefault="00156D2A" w:rsidP="00156D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156D2A">
              <w:rPr>
                <w:rFonts w:eastAsia="Times New Roman"/>
                <w:color w:val="000000"/>
                <w:sz w:val="18"/>
                <w:szCs w:val="18"/>
                <w:lang w:eastAsia="es-CL"/>
              </w:rPr>
              <w:t>243</w:t>
            </w:r>
            <w:r>
              <w:rPr>
                <w:rFonts w:eastAsia="Times New Roman"/>
                <w:color w:val="000000"/>
                <w:sz w:val="18"/>
                <w:szCs w:val="18"/>
                <w:lang w:eastAsia="es-CL"/>
              </w:rPr>
              <w:t>.</w:t>
            </w:r>
            <w:r w:rsidRPr="00156D2A">
              <w:rPr>
                <w:rFonts w:eastAsia="Times New Roman"/>
                <w:color w:val="000000"/>
                <w:sz w:val="18"/>
                <w:szCs w:val="18"/>
                <w:lang w:eastAsia="es-CL"/>
              </w:rPr>
              <w:t>606</w:t>
            </w:r>
          </w:p>
        </w:tc>
        <w:tc>
          <w:tcPr>
            <w:tcW w:w="3885" w:type="dxa"/>
            <w:tcBorders>
              <w:top w:val="single" w:sz="4" w:space="0" w:color="auto"/>
              <w:left w:val="nil"/>
              <w:bottom w:val="single" w:sz="4" w:space="0" w:color="auto"/>
              <w:right w:val="single" w:sz="4" w:space="0" w:color="000000"/>
            </w:tcBorders>
            <w:shd w:val="clear" w:color="auto" w:fill="auto"/>
            <w:noWrap/>
            <w:vAlign w:val="center"/>
            <w:hideMark/>
          </w:tcPr>
          <w:p w:rsidR="00156D2A" w:rsidRPr="0025129B" w:rsidRDefault="00156D2A" w:rsidP="00156D2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804AEC">
              <w:rPr>
                <w:rFonts w:eastAsia="Times New Roman"/>
                <w:b/>
                <w:sz w:val="18"/>
                <w:szCs w:val="18"/>
                <w:lang w:eastAsia="es-CL"/>
              </w:rPr>
              <w:t>19 S</w:t>
            </w:r>
          </w:p>
        </w:tc>
        <w:tc>
          <w:tcPr>
            <w:tcW w:w="1574" w:type="dxa"/>
            <w:tcBorders>
              <w:top w:val="single" w:sz="4" w:space="0" w:color="auto"/>
              <w:left w:val="nil"/>
              <w:bottom w:val="single" w:sz="4" w:space="0" w:color="auto"/>
              <w:right w:val="single" w:sz="4" w:space="0" w:color="000000"/>
            </w:tcBorders>
            <w:shd w:val="clear" w:color="auto" w:fill="auto"/>
            <w:noWrap/>
            <w:vAlign w:val="center"/>
            <w:hideMark/>
          </w:tcPr>
          <w:p w:rsidR="00156D2A" w:rsidRDefault="00156D2A" w:rsidP="00156D2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156D2A" w:rsidRPr="00156D2A" w:rsidRDefault="00156D2A" w:rsidP="00156D2A">
            <w:pPr>
              <w:jc w:val="left"/>
              <w:rPr>
                <w:rFonts w:eastAsia="Times New Roman"/>
                <w:color w:val="000000"/>
                <w:sz w:val="18"/>
                <w:szCs w:val="18"/>
                <w:lang w:eastAsia="es-CL"/>
              </w:rPr>
            </w:pPr>
            <w:r w:rsidRPr="00156D2A">
              <w:rPr>
                <w:rFonts w:eastAsia="Times New Roman"/>
                <w:color w:val="000000"/>
                <w:sz w:val="18"/>
                <w:szCs w:val="18"/>
                <w:lang w:eastAsia="es-CL"/>
              </w:rPr>
              <w:t>5</w:t>
            </w:r>
            <w:r>
              <w:rPr>
                <w:rFonts w:eastAsia="Times New Roman"/>
                <w:color w:val="000000"/>
                <w:sz w:val="18"/>
                <w:szCs w:val="18"/>
                <w:lang w:eastAsia="es-CL"/>
              </w:rPr>
              <w:t>.</w:t>
            </w:r>
            <w:r w:rsidRPr="00156D2A">
              <w:rPr>
                <w:rFonts w:eastAsia="Times New Roman"/>
                <w:color w:val="000000"/>
                <w:sz w:val="18"/>
                <w:szCs w:val="18"/>
                <w:lang w:eastAsia="es-CL"/>
              </w:rPr>
              <w:t>950</w:t>
            </w:r>
            <w:r>
              <w:rPr>
                <w:rFonts w:eastAsia="Times New Roman"/>
                <w:color w:val="000000"/>
                <w:sz w:val="18"/>
                <w:szCs w:val="18"/>
                <w:lang w:eastAsia="es-CL"/>
              </w:rPr>
              <w:t>.</w:t>
            </w:r>
            <w:r w:rsidRPr="00156D2A">
              <w:rPr>
                <w:rFonts w:eastAsia="Times New Roman"/>
                <w:color w:val="000000"/>
                <w:sz w:val="18"/>
                <w:szCs w:val="18"/>
                <w:lang w:eastAsia="es-CL"/>
              </w:rPr>
              <w:t>974</w:t>
            </w:r>
          </w:p>
        </w:tc>
        <w:tc>
          <w:tcPr>
            <w:tcW w:w="1454" w:type="dxa"/>
            <w:tcBorders>
              <w:top w:val="single" w:sz="4" w:space="0" w:color="auto"/>
              <w:left w:val="nil"/>
              <w:bottom w:val="single" w:sz="4" w:space="0" w:color="auto"/>
              <w:right w:val="single" w:sz="4" w:space="0" w:color="000000"/>
            </w:tcBorders>
            <w:shd w:val="clear" w:color="auto" w:fill="auto"/>
            <w:noWrap/>
            <w:vAlign w:val="center"/>
            <w:hideMark/>
          </w:tcPr>
          <w:p w:rsidR="00156D2A" w:rsidRPr="0025129B" w:rsidRDefault="00156D2A" w:rsidP="00156D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156D2A">
              <w:rPr>
                <w:rFonts w:eastAsia="Times New Roman"/>
                <w:color w:val="000000"/>
                <w:sz w:val="18"/>
                <w:szCs w:val="18"/>
                <w:lang w:eastAsia="es-CL"/>
              </w:rPr>
              <w:t>243</w:t>
            </w:r>
            <w:r>
              <w:rPr>
                <w:rFonts w:eastAsia="Times New Roman"/>
                <w:color w:val="000000"/>
                <w:sz w:val="18"/>
                <w:szCs w:val="18"/>
                <w:lang w:eastAsia="es-CL"/>
              </w:rPr>
              <w:t>.</w:t>
            </w:r>
            <w:r w:rsidRPr="00156D2A">
              <w:rPr>
                <w:rFonts w:eastAsia="Times New Roman"/>
                <w:color w:val="000000"/>
                <w:sz w:val="18"/>
                <w:szCs w:val="18"/>
                <w:lang w:eastAsia="es-CL"/>
              </w:rPr>
              <w:t>606</w:t>
            </w:r>
          </w:p>
        </w:tc>
      </w:tr>
      <w:tr w:rsidR="00156D2A" w:rsidRPr="0025129B" w:rsidTr="00796955">
        <w:trPr>
          <w:trHeight w:val="300"/>
          <w:jc w:val="center"/>
        </w:trPr>
        <w:tc>
          <w:tcPr>
            <w:tcW w:w="6799"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56D2A" w:rsidRPr="0025129B" w:rsidRDefault="00156D2A" w:rsidP="0079695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general del galpón de compostaje de</w:t>
            </w:r>
            <w:r w:rsidR="007342C1">
              <w:rPr>
                <w:rFonts w:eastAsia="Times New Roman"/>
                <w:color w:val="000000"/>
                <w:sz w:val="18"/>
                <w:szCs w:val="18"/>
                <w:lang w:eastAsia="es-CL"/>
              </w:rPr>
              <w:t xml:space="preserve"> cerdos muertos</w:t>
            </w:r>
            <w:r>
              <w:rPr>
                <w:rFonts w:eastAsia="Times New Roman"/>
                <w:color w:val="000000"/>
                <w:sz w:val="18"/>
                <w:szCs w:val="18"/>
                <w:lang w:eastAsia="es-CL"/>
              </w:rPr>
              <w:t xml:space="preserve"> </w:t>
            </w:r>
            <w:r w:rsidRPr="007342C1">
              <w:rPr>
                <w:rFonts w:eastAsia="Times New Roman"/>
                <w:color w:val="A6A6A6" w:themeColor="background1" w:themeShade="A6"/>
                <w:sz w:val="18"/>
                <w:szCs w:val="18"/>
                <w:lang w:eastAsia="es-CL"/>
              </w:rPr>
              <w:t>mortalidad</w:t>
            </w:r>
            <w:r>
              <w:rPr>
                <w:rFonts w:eastAsia="Times New Roman"/>
                <w:color w:val="000000"/>
                <w:sz w:val="18"/>
                <w:szCs w:val="18"/>
                <w:lang w:eastAsia="es-CL"/>
              </w:rPr>
              <w:t>.</w:t>
            </w:r>
          </w:p>
          <w:p w:rsidR="00156D2A" w:rsidRPr="0025129B" w:rsidRDefault="00156D2A" w:rsidP="00796955">
            <w:pPr>
              <w:jc w:val="left"/>
              <w:rPr>
                <w:rFonts w:eastAsia="Times New Roman"/>
                <w:color w:val="000000"/>
                <w:sz w:val="18"/>
                <w:szCs w:val="18"/>
                <w:lang w:eastAsia="es-CL"/>
              </w:rPr>
            </w:pPr>
          </w:p>
        </w:tc>
        <w:tc>
          <w:tcPr>
            <w:tcW w:w="691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56D2A" w:rsidRPr="0025129B" w:rsidRDefault="00156D2A" w:rsidP="0079695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C0A71">
              <w:rPr>
                <w:rFonts w:eastAsia="Times New Roman"/>
                <w:color w:val="000000"/>
                <w:sz w:val="18"/>
                <w:szCs w:val="18"/>
                <w:lang w:eastAsia="es-CL"/>
              </w:rPr>
              <w:t>Detalle de</w:t>
            </w:r>
            <w:r w:rsidR="007342C1">
              <w:rPr>
                <w:rFonts w:eastAsia="Times New Roman"/>
                <w:color w:val="000000"/>
                <w:sz w:val="18"/>
                <w:szCs w:val="18"/>
                <w:lang w:eastAsia="es-CL"/>
              </w:rPr>
              <w:t xml:space="preserve">l manejo de </w:t>
            </w:r>
            <w:r w:rsidR="007342C1" w:rsidRPr="00074CB4">
              <w:rPr>
                <w:rFonts w:eastAsia="Times New Roman"/>
                <w:color w:val="000000"/>
                <w:sz w:val="18"/>
                <w:szCs w:val="18"/>
                <w:lang w:eastAsia="es-CL"/>
              </w:rPr>
              <w:t>cerdos muertos</w:t>
            </w:r>
            <w:r w:rsidR="004C0A71">
              <w:rPr>
                <w:rFonts w:eastAsia="Times New Roman"/>
                <w:color w:val="000000"/>
                <w:sz w:val="18"/>
                <w:szCs w:val="18"/>
                <w:lang w:eastAsia="es-CL"/>
              </w:rPr>
              <w:t xml:space="preserve"> en forma de compostaje.</w:t>
            </w:r>
          </w:p>
          <w:p w:rsidR="00156D2A" w:rsidRPr="0025129B" w:rsidRDefault="00156D2A" w:rsidP="00796955">
            <w:pPr>
              <w:jc w:val="left"/>
              <w:rPr>
                <w:rFonts w:eastAsia="Times New Roman"/>
                <w:color w:val="000000"/>
                <w:sz w:val="18"/>
                <w:szCs w:val="18"/>
                <w:lang w:eastAsia="es-CL"/>
              </w:rPr>
            </w:pPr>
          </w:p>
        </w:tc>
      </w:tr>
      <w:tr w:rsidR="00156D2A" w:rsidRPr="0025129B" w:rsidTr="00796955">
        <w:trPr>
          <w:trHeight w:val="324"/>
          <w:jc w:val="center"/>
        </w:trPr>
        <w:tc>
          <w:tcPr>
            <w:tcW w:w="6799" w:type="dxa"/>
            <w:gridSpan w:val="3"/>
            <w:vMerge/>
            <w:tcBorders>
              <w:top w:val="single" w:sz="4" w:space="0" w:color="auto"/>
              <w:left w:val="single" w:sz="4" w:space="0" w:color="auto"/>
              <w:bottom w:val="single" w:sz="4" w:space="0" w:color="000000"/>
              <w:right w:val="single" w:sz="4" w:space="0" w:color="000000"/>
            </w:tcBorders>
            <w:vAlign w:val="center"/>
            <w:hideMark/>
          </w:tcPr>
          <w:p w:rsidR="00156D2A" w:rsidRPr="0025129B" w:rsidRDefault="00156D2A" w:rsidP="00796955">
            <w:pPr>
              <w:jc w:val="left"/>
              <w:rPr>
                <w:rFonts w:eastAsia="Times New Roman"/>
                <w:color w:val="000000"/>
                <w:sz w:val="20"/>
                <w:szCs w:val="20"/>
                <w:lang w:eastAsia="es-CL"/>
              </w:rPr>
            </w:pPr>
          </w:p>
        </w:tc>
        <w:tc>
          <w:tcPr>
            <w:tcW w:w="6913" w:type="dxa"/>
            <w:gridSpan w:val="3"/>
            <w:vMerge/>
            <w:tcBorders>
              <w:top w:val="single" w:sz="4" w:space="0" w:color="auto"/>
              <w:left w:val="single" w:sz="4" w:space="0" w:color="auto"/>
              <w:bottom w:val="single" w:sz="4" w:space="0" w:color="000000"/>
              <w:right w:val="single" w:sz="4" w:space="0" w:color="000000"/>
            </w:tcBorders>
            <w:vAlign w:val="center"/>
            <w:hideMark/>
          </w:tcPr>
          <w:p w:rsidR="00156D2A" w:rsidRPr="0025129B" w:rsidRDefault="00156D2A" w:rsidP="00796955">
            <w:pPr>
              <w:jc w:val="left"/>
              <w:rPr>
                <w:rFonts w:eastAsia="Times New Roman"/>
                <w:color w:val="000000"/>
                <w:sz w:val="20"/>
                <w:szCs w:val="20"/>
                <w:lang w:eastAsia="es-CL"/>
              </w:rPr>
            </w:pPr>
          </w:p>
        </w:tc>
      </w:tr>
    </w:tbl>
    <w:p w:rsidR="00285327" w:rsidRDefault="00285327">
      <w:pPr>
        <w:jc w:val="left"/>
        <w:rPr>
          <w:color w:val="FF0000"/>
        </w:rPr>
      </w:pPr>
      <w:r>
        <w:rPr>
          <w:color w:val="FF0000"/>
        </w:rPr>
        <w:br w:type="page"/>
      </w:r>
    </w:p>
    <w:p w:rsidR="007015BE" w:rsidRPr="0025129B" w:rsidRDefault="007015BE" w:rsidP="00C958D0">
      <w:pPr>
        <w:pStyle w:val="Ttulo1"/>
      </w:pPr>
      <w:bookmarkStart w:id="147" w:name="_Toc352840404"/>
      <w:bookmarkStart w:id="148" w:name="_Toc352841464"/>
      <w:bookmarkStart w:id="149" w:name="_Toc440881390"/>
      <w:r w:rsidRPr="0025129B">
        <w:lastRenderedPageBreak/>
        <w:t>CONCLUSIONES.</w:t>
      </w:r>
      <w:bookmarkEnd w:id="147"/>
      <w:bookmarkEnd w:id="148"/>
      <w:bookmarkEnd w:id="149"/>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w:t>
      </w:r>
      <w:r w:rsidR="00F9004C">
        <w:rPr>
          <w:rFonts w:cstheme="minorHAnsi"/>
          <w:sz w:val="20"/>
          <w:szCs w:val="20"/>
        </w:rPr>
        <w:t>es, esta se encuentra descrita</w:t>
      </w:r>
      <w:r>
        <w:rPr>
          <w:rFonts w:cstheme="minorHAnsi"/>
          <w:sz w:val="20"/>
          <w:szCs w:val="20"/>
        </w:rPr>
        <w:t xml:space="preserve">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793"/>
        <w:gridCol w:w="5070"/>
        <w:gridCol w:w="4553"/>
      </w:tblGrid>
      <w:tr w:rsidR="008D6661" w:rsidRPr="0025129B" w:rsidTr="00F9004C">
        <w:trPr>
          <w:trHeight w:val="395"/>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2"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F9004C">
        <w:trPr>
          <w:trHeight w:val="1150"/>
          <w:jc w:val="center"/>
        </w:trPr>
        <w:tc>
          <w:tcPr>
            <w:tcW w:w="423" w:type="pct"/>
            <w:vAlign w:val="center"/>
          </w:tcPr>
          <w:p w:rsidR="008D6661" w:rsidRPr="00F9004C" w:rsidRDefault="00F9004C" w:rsidP="009F2BD4">
            <w:pPr>
              <w:widowControl w:val="0"/>
              <w:overflowPunct w:val="0"/>
              <w:autoSpaceDE w:val="0"/>
              <w:autoSpaceDN w:val="0"/>
              <w:adjustRightInd w:val="0"/>
              <w:spacing w:after="120" w:line="285" w:lineRule="auto"/>
              <w:jc w:val="center"/>
              <w:rPr>
                <w:rFonts w:cstheme="minorHAnsi"/>
                <w:iCs/>
                <w:sz w:val="18"/>
                <w:szCs w:val="18"/>
              </w:rPr>
            </w:pPr>
            <w:r w:rsidRPr="00F9004C">
              <w:rPr>
                <w:rFonts w:cstheme="minorHAnsi"/>
                <w:iCs/>
                <w:sz w:val="18"/>
                <w:szCs w:val="18"/>
              </w:rPr>
              <w:t>1</w:t>
            </w:r>
          </w:p>
        </w:tc>
        <w:tc>
          <w:tcPr>
            <w:tcW w:w="1215" w:type="pct"/>
            <w:vAlign w:val="center"/>
          </w:tcPr>
          <w:p w:rsidR="008D6661" w:rsidRPr="00F9004C" w:rsidRDefault="00E66CDB" w:rsidP="009F2BD4">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Manejo de Residuos líquidos</w:t>
            </w:r>
          </w:p>
        </w:tc>
        <w:tc>
          <w:tcPr>
            <w:tcW w:w="1591" w:type="pct"/>
            <w:vAlign w:val="center"/>
          </w:tcPr>
          <w:p w:rsidR="00E66CDB" w:rsidRPr="00E66CDB" w:rsidRDefault="00E66CDB" w:rsidP="00E66CDB">
            <w:pPr>
              <w:rPr>
                <w:b/>
                <w:i/>
                <w:sz w:val="18"/>
              </w:rPr>
            </w:pPr>
            <w:r w:rsidRPr="00E66CDB">
              <w:rPr>
                <w:b/>
                <w:sz w:val="18"/>
              </w:rPr>
              <w:t xml:space="preserve">RCA N° 199/2005  </w:t>
            </w:r>
            <w:r w:rsidRPr="00E66CDB">
              <w:rPr>
                <w:b/>
                <w:i/>
                <w:sz w:val="18"/>
              </w:rPr>
              <w:t>Página 5</w:t>
            </w:r>
          </w:p>
          <w:p w:rsidR="00E66CDB" w:rsidRPr="00E66CDB" w:rsidRDefault="00E66CDB" w:rsidP="00E66CDB">
            <w:pPr>
              <w:rPr>
                <w:i/>
                <w:sz w:val="18"/>
              </w:rPr>
            </w:pPr>
            <w:r w:rsidRPr="00E66CDB">
              <w:rPr>
                <w:i/>
                <w:sz w:val="18"/>
              </w:rPr>
              <w:t>(…)</w:t>
            </w:r>
          </w:p>
          <w:p w:rsidR="00E66CDB" w:rsidRPr="00E66CDB" w:rsidRDefault="00E66CDB" w:rsidP="00E66CDB">
            <w:pPr>
              <w:rPr>
                <w:i/>
                <w:sz w:val="18"/>
              </w:rPr>
            </w:pPr>
          </w:p>
          <w:p w:rsidR="00E66CDB" w:rsidRPr="00E66CDB" w:rsidRDefault="00E66CDB" w:rsidP="00E66CDB">
            <w:pPr>
              <w:rPr>
                <w:i/>
                <w:sz w:val="18"/>
              </w:rPr>
            </w:pPr>
            <w:r w:rsidRPr="00E66CDB">
              <w:rPr>
                <w:i/>
                <w:sz w:val="18"/>
              </w:rPr>
              <w:t>El efluente permanecerá dentro de la fosa de captación (de hormigón H15) hasta aproximadamente el 95% de su capacidad (cuando el sistema de aviso lo señale), luego se procederá a la apertura de la compuerta de salida, permitiendo la evacuación y conducción del efluente hacia el estanque de homogenización y posteriormente al sistema de tratamiento (separador de sólidos, laguna anaeróbica y wetland)..</w:t>
            </w:r>
          </w:p>
          <w:p w:rsidR="00E66CDB" w:rsidRPr="00E66CDB" w:rsidRDefault="00E66CDB" w:rsidP="00E66CDB">
            <w:pPr>
              <w:rPr>
                <w:b/>
                <w:i/>
                <w:sz w:val="18"/>
              </w:rPr>
            </w:pPr>
          </w:p>
          <w:p w:rsidR="00E66CDB" w:rsidRPr="00E66CDB" w:rsidRDefault="00E66CDB" w:rsidP="00E66CDB">
            <w:pPr>
              <w:rPr>
                <w:b/>
                <w:i/>
                <w:sz w:val="18"/>
              </w:rPr>
            </w:pPr>
            <w:r w:rsidRPr="00E66CDB">
              <w:rPr>
                <w:b/>
                <w:i/>
                <w:sz w:val="18"/>
              </w:rPr>
              <w:t>Página 8</w:t>
            </w:r>
          </w:p>
          <w:p w:rsidR="00E66CDB" w:rsidRPr="00E66CDB" w:rsidRDefault="00E66CDB" w:rsidP="00E66CDB">
            <w:pPr>
              <w:rPr>
                <w:b/>
                <w:i/>
                <w:sz w:val="18"/>
              </w:rPr>
            </w:pPr>
            <w:r w:rsidRPr="00E66CDB">
              <w:rPr>
                <w:b/>
                <w:i/>
                <w:sz w:val="18"/>
              </w:rPr>
              <w:t>Características de la fosa.</w:t>
            </w:r>
          </w:p>
          <w:p w:rsidR="00E66CDB" w:rsidRPr="00E66CDB" w:rsidRDefault="00E66CDB" w:rsidP="00E66CDB">
            <w:pPr>
              <w:rPr>
                <w:b/>
                <w:i/>
                <w:sz w:val="18"/>
              </w:rPr>
            </w:pPr>
            <w:r w:rsidRPr="00E66CDB">
              <w:rPr>
                <w:i/>
                <w:sz w:val="18"/>
              </w:rPr>
              <w:t>Cada fosa de recepción de purines y orina será de hormigón H15, tendrá una capacidad máxima de 6,5 m</w:t>
            </w:r>
            <w:r w:rsidRPr="00E66CDB">
              <w:rPr>
                <w:i/>
                <w:sz w:val="18"/>
                <w:vertAlign w:val="superscript"/>
              </w:rPr>
              <w:t>3</w:t>
            </w:r>
            <w:r w:rsidRPr="00E66CDB">
              <w:rPr>
                <w:i/>
                <w:sz w:val="18"/>
              </w:rPr>
              <w:t xml:space="preserve"> por corral y contará con Guarda Niveles (Min.Max. de volumen) de control automático y luz roja de nivel crítico</w:t>
            </w:r>
            <w:r w:rsidRPr="00E66CDB">
              <w:rPr>
                <w:b/>
                <w:i/>
                <w:sz w:val="18"/>
              </w:rPr>
              <w:t>.</w:t>
            </w:r>
          </w:p>
          <w:p w:rsidR="00E66CDB" w:rsidRPr="00E66CDB" w:rsidRDefault="00E66CDB" w:rsidP="00E66CDB">
            <w:pPr>
              <w:rPr>
                <w:b/>
                <w:i/>
                <w:sz w:val="18"/>
              </w:rPr>
            </w:pPr>
          </w:p>
          <w:p w:rsidR="00E66CDB" w:rsidRPr="00E66CDB" w:rsidRDefault="00E66CDB" w:rsidP="00E66CDB">
            <w:pPr>
              <w:rPr>
                <w:b/>
                <w:i/>
                <w:sz w:val="18"/>
              </w:rPr>
            </w:pPr>
            <w:r w:rsidRPr="00E66CDB">
              <w:rPr>
                <w:b/>
                <w:i/>
                <w:sz w:val="18"/>
              </w:rPr>
              <w:t>RCA N° 072/2009 Considerando 3.3.1.DESCRIPCIÓN DEL SISTEMA DE TRATAMIENTO DE PURINES.</w:t>
            </w:r>
          </w:p>
          <w:p w:rsidR="00E66CDB" w:rsidRPr="00E66CDB" w:rsidRDefault="00E66CDB" w:rsidP="00E66CDB">
            <w:pPr>
              <w:rPr>
                <w:i/>
                <w:sz w:val="18"/>
              </w:rPr>
            </w:pPr>
            <w:r w:rsidRPr="00E66CDB">
              <w:rPr>
                <w:i/>
                <w:sz w:val="18"/>
              </w:rPr>
              <w:t>(…)</w:t>
            </w:r>
          </w:p>
          <w:p w:rsidR="00E66CDB" w:rsidRPr="00E66CDB" w:rsidRDefault="00E66CDB" w:rsidP="00E66CDB">
            <w:pPr>
              <w:rPr>
                <w:i/>
                <w:sz w:val="18"/>
              </w:rPr>
            </w:pPr>
            <w:r w:rsidRPr="00E66CDB">
              <w:rPr>
                <w:i/>
                <w:sz w:val="18"/>
              </w:rPr>
              <w:t>En consecuencia, antes de disponer el efluente tratado generado de la actividad de crianza y engorda de cerdos, el efluente deberá pasar por las siguientes unidades de tratamiento:</w:t>
            </w:r>
          </w:p>
          <w:p w:rsidR="00E66CDB" w:rsidRPr="00E66CDB" w:rsidRDefault="00E66CDB" w:rsidP="00E66CDB">
            <w:pPr>
              <w:rPr>
                <w:i/>
                <w:sz w:val="18"/>
              </w:rPr>
            </w:pPr>
            <w:r w:rsidRPr="00E66CDB">
              <w:rPr>
                <w:i/>
                <w:sz w:val="18"/>
              </w:rPr>
              <w:t>1.Sistema de Homogenización</w:t>
            </w:r>
          </w:p>
          <w:p w:rsidR="00E66CDB" w:rsidRPr="00E66CDB" w:rsidRDefault="00E66CDB" w:rsidP="00E66CDB">
            <w:pPr>
              <w:rPr>
                <w:i/>
                <w:sz w:val="18"/>
              </w:rPr>
            </w:pPr>
            <w:r w:rsidRPr="00E66CDB">
              <w:rPr>
                <w:i/>
                <w:sz w:val="18"/>
              </w:rPr>
              <w:t>2.Separación primaria de sólidos (Malla Parabólica)</w:t>
            </w:r>
          </w:p>
          <w:p w:rsidR="00E66CDB" w:rsidRPr="00E66CDB" w:rsidRDefault="00E66CDB" w:rsidP="00E66CDB">
            <w:pPr>
              <w:rPr>
                <w:i/>
                <w:sz w:val="18"/>
              </w:rPr>
            </w:pPr>
            <w:r w:rsidRPr="00E66CDB">
              <w:rPr>
                <w:i/>
                <w:sz w:val="18"/>
              </w:rPr>
              <w:t>3.Separación secundaria de sólidos (Filtro Micropulsador)</w:t>
            </w:r>
          </w:p>
          <w:p w:rsidR="00E66CDB" w:rsidRPr="00E66CDB" w:rsidRDefault="00E66CDB" w:rsidP="00E66CDB">
            <w:pPr>
              <w:rPr>
                <w:i/>
                <w:sz w:val="18"/>
              </w:rPr>
            </w:pPr>
            <w:r w:rsidRPr="00E66CDB">
              <w:rPr>
                <w:i/>
                <w:sz w:val="18"/>
              </w:rPr>
              <w:t>4.Separación fina de sólidos (Filtro Rotatorio)</w:t>
            </w:r>
          </w:p>
          <w:p w:rsidR="00E66CDB" w:rsidRPr="00E66CDB" w:rsidRDefault="00E66CDB" w:rsidP="00E66CDB">
            <w:pPr>
              <w:rPr>
                <w:i/>
                <w:sz w:val="18"/>
              </w:rPr>
            </w:pPr>
            <w:r w:rsidRPr="00E66CDB">
              <w:rPr>
                <w:i/>
                <w:sz w:val="18"/>
              </w:rPr>
              <w:t>5.Separación fina de sólidos (Sedimentación)</w:t>
            </w:r>
          </w:p>
          <w:p w:rsidR="00E66CDB" w:rsidRPr="00E66CDB" w:rsidRDefault="00E66CDB" w:rsidP="00E66CDB">
            <w:pPr>
              <w:rPr>
                <w:i/>
                <w:sz w:val="18"/>
              </w:rPr>
            </w:pPr>
            <w:r w:rsidRPr="00E66CDB">
              <w:rPr>
                <w:i/>
                <w:sz w:val="18"/>
              </w:rPr>
              <w:t>6.Laguna Anaeróbica de Tratamiento</w:t>
            </w:r>
          </w:p>
          <w:p w:rsidR="00E66CDB" w:rsidRPr="00E66CDB" w:rsidRDefault="00E66CDB" w:rsidP="00E66CDB">
            <w:pPr>
              <w:rPr>
                <w:i/>
                <w:sz w:val="18"/>
              </w:rPr>
            </w:pPr>
            <w:r w:rsidRPr="00E66CDB">
              <w:rPr>
                <w:i/>
                <w:sz w:val="18"/>
              </w:rPr>
              <w:t>7.Sistema de sedimentación</w:t>
            </w:r>
          </w:p>
          <w:p w:rsidR="00E66CDB" w:rsidRPr="00E66CDB" w:rsidRDefault="00E66CDB" w:rsidP="00E66CDB">
            <w:pPr>
              <w:rPr>
                <w:i/>
                <w:sz w:val="18"/>
              </w:rPr>
            </w:pPr>
            <w:r w:rsidRPr="00E66CDB">
              <w:rPr>
                <w:i/>
                <w:sz w:val="18"/>
              </w:rPr>
              <w:t>8.Efluente tratado y Riego</w:t>
            </w:r>
          </w:p>
          <w:p w:rsidR="00E66CDB" w:rsidRPr="00E66CDB" w:rsidRDefault="00E66CDB" w:rsidP="00E66CDB">
            <w:pPr>
              <w:rPr>
                <w:i/>
                <w:sz w:val="18"/>
              </w:rPr>
            </w:pPr>
          </w:p>
          <w:p w:rsidR="00E66CDB" w:rsidRPr="00E66CDB" w:rsidRDefault="00E66CDB" w:rsidP="00E66CDB">
            <w:pPr>
              <w:rPr>
                <w:i/>
                <w:sz w:val="18"/>
              </w:rPr>
            </w:pPr>
            <w:r w:rsidRPr="00E66CDB">
              <w:rPr>
                <w:i/>
                <w:sz w:val="18"/>
              </w:rPr>
              <w:t>(…)</w:t>
            </w:r>
          </w:p>
          <w:p w:rsidR="00E66CDB" w:rsidRPr="00E66CDB" w:rsidRDefault="00E66CDB" w:rsidP="00E66CDB">
            <w:pPr>
              <w:rPr>
                <w:i/>
                <w:sz w:val="18"/>
              </w:rPr>
            </w:pPr>
            <w:r w:rsidRPr="00E66CDB">
              <w:rPr>
                <w:i/>
                <w:sz w:val="18"/>
              </w:rPr>
              <w:lastRenderedPageBreak/>
              <w:t>Tabla N° 1: Estimación del volumen de almacenamiento invernal, del plantel Fundo San Guillermo:</w:t>
            </w:r>
          </w:p>
          <w:p w:rsidR="00E66CDB" w:rsidRPr="00E66CDB" w:rsidRDefault="00E66CDB" w:rsidP="00E66CDB">
            <w:pPr>
              <w:rPr>
                <w:i/>
                <w:sz w:val="18"/>
              </w:rPr>
            </w:pPr>
          </w:p>
          <w:p w:rsidR="00E66CDB" w:rsidRPr="00E66CDB" w:rsidRDefault="00E66CDB" w:rsidP="00E66CDB">
            <w:pPr>
              <w:rPr>
                <w:i/>
                <w:sz w:val="18"/>
              </w:rPr>
            </w:pPr>
          </w:p>
          <w:tbl>
            <w:tblPr>
              <w:tblStyle w:val="Tablaconcuadrcula"/>
              <w:tblW w:w="0" w:type="auto"/>
              <w:tblInd w:w="527" w:type="dxa"/>
              <w:tblLook w:val="04A0" w:firstRow="1" w:lastRow="0" w:firstColumn="1" w:lastColumn="0" w:noHBand="0" w:noVBand="1"/>
            </w:tblPr>
            <w:tblGrid>
              <w:gridCol w:w="1149"/>
              <w:gridCol w:w="993"/>
              <w:gridCol w:w="1420"/>
            </w:tblGrid>
            <w:tr w:rsidR="00E66CDB" w:rsidRPr="00E66CDB" w:rsidTr="00E66CDB">
              <w:trPr>
                <w:trHeight w:val="273"/>
              </w:trPr>
              <w:tc>
                <w:tcPr>
                  <w:tcW w:w="1149" w:type="dxa"/>
                </w:tcPr>
                <w:p w:rsidR="00E66CDB" w:rsidRPr="00E66CDB" w:rsidRDefault="00E66CDB" w:rsidP="00E66CDB">
                  <w:pPr>
                    <w:rPr>
                      <w:b/>
                      <w:i/>
                      <w:sz w:val="18"/>
                    </w:rPr>
                  </w:pPr>
                  <w:r w:rsidRPr="00E66CDB">
                    <w:rPr>
                      <w:b/>
                      <w:i/>
                      <w:sz w:val="18"/>
                    </w:rPr>
                    <w:t>Unidad Capacidad laguna</w:t>
                  </w:r>
                </w:p>
              </w:tc>
              <w:tc>
                <w:tcPr>
                  <w:tcW w:w="993" w:type="dxa"/>
                </w:tcPr>
                <w:p w:rsidR="00E66CDB" w:rsidRPr="00E66CDB" w:rsidRDefault="00E66CDB" w:rsidP="00E66CDB">
                  <w:pPr>
                    <w:rPr>
                      <w:b/>
                      <w:i/>
                      <w:sz w:val="18"/>
                    </w:rPr>
                  </w:pPr>
                  <w:r w:rsidRPr="00E66CDB">
                    <w:rPr>
                      <w:b/>
                      <w:i/>
                      <w:sz w:val="18"/>
                    </w:rPr>
                    <w:t>(Volumen m</w:t>
                  </w:r>
                  <w:r w:rsidRPr="00E66CDB">
                    <w:rPr>
                      <w:b/>
                      <w:i/>
                      <w:sz w:val="18"/>
                      <w:vertAlign w:val="superscript"/>
                    </w:rPr>
                    <w:t>3</w:t>
                  </w:r>
                  <w:r w:rsidRPr="00E66CDB">
                    <w:rPr>
                      <w:b/>
                      <w:i/>
                      <w:sz w:val="18"/>
                    </w:rPr>
                    <w:t>)</w:t>
                  </w:r>
                </w:p>
              </w:tc>
              <w:tc>
                <w:tcPr>
                  <w:tcW w:w="1420" w:type="dxa"/>
                </w:tcPr>
                <w:p w:rsidR="00E66CDB" w:rsidRPr="00E66CDB" w:rsidRDefault="00E66CDB" w:rsidP="00E66CDB">
                  <w:pPr>
                    <w:rPr>
                      <w:b/>
                      <w:i/>
                      <w:sz w:val="18"/>
                    </w:rPr>
                  </w:pPr>
                  <w:r w:rsidRPr="00E66CDB">
                    <w:rPr>
                      <w:b/>
                      <w:i/>
                      <w:sz w:val="18"/>
                    </w:rPr>
                    <w:t>Capacidad total (Volumen m</w:t>
                  </w:r>
                  <w:r w:rsidRPr="00E66CDB">
                    <w:rPr>
                      <w:b/>
                      <w:i/>
                      <w:sz w:val="18"/>
                      <w:vertAlign w:val="superscript"/>
                    </w:rPr>
                    <w:t>3</w:t>
                  </w:r>
                  <w:r w:rsidRPr="00E66CDB">
                    <w:rPr>
                      <w:b/>
                      <w:i/>
                      <w:sz w:val="18"/>
                    </w:rPr>
                    <w:t>)</w:t>
                  </w:r>
                </w:p>
              </w:tc>
            </w:tr>
            <w:tr w:rsidR="00E66CDB" w:rsidRPr="00E66CDB" w:rsidTr="00E66CDB">
              <w:tc>
                <w:tcPr>
                  <w:tcW w:w="1149" w:type="dxa"/>
                </w:tcPr>
                <w:p w:rsidR="00E66CDB" w:rsidRPr="00E66CDB" w:rsidRDefault="00E66CDB" w:rsidP="00E66CDB">
                  <w:pPr>
                    <w:rPr>
                      <w:i/>
                      <w:sz w:val="18"/>
                    </w:rPr>
                  </w:pPr>
                  <w:r w:rsidRPr="00E66CDB">
                    <w:rPr>
                      <w:i/>
                      <w:sz w:val="18"/>
                    </w:rPr>
                    <w:t xml:space="preserve">Laguna </w:t>
                  </w:r>
                </w:p>
              </w:tc>
              <w:tc>
                <w:tcPr>
                  <w:tcW w:w="993" w:type="dxa"/>
                </w:tcPr>
                <w:p w:rsidR="00E66CDB" w:rsidRPr="00E66CDB" w:rsidRDefault="00E66CDB" w:rsidP="00E66CDB">
                  <w:pPr>
                    <w:rPr>
                      <w:i/>
                      <w:sz w:val="18"/>
                    </w:rPr>
                  </w:pPr>
                  <w:r w:rsidRPr="00E66CDB">
                    <w:rPr>
                      <w:i/>
                      <w:sz w:val="18"/>
                    </w:rPr>
                    <w:t xml:space="preserve">4.500 </w:t>
                  </w:r>
                </w:p>
              </w:tc>
              <w:tc>
                <w:tcPr>
                  <w:tcW w:w="1420" w:type="dxa"/>
                </w:tcPr>
                <w:p w:rsidR="00E66CDB" w:rsidRPr="00E66CDB" w:rsidRDefault="00E66CDB" w:rsidP="00E66CDB">
                  <w:pPr>
                    <w:rPr>
                      <w:i/>
                      <w:sz w:val="18"/>
                    </w:rPr>
                  </w:pPr>
                  <w:r w:rsidRPr="00E66CDB">
                    <w:rPr>
                      <w:i/>
                      <w:sz w:val="18"/>
                    </w:rPr>
                    <w:t>7.000</w:t>
                  </w:r>
                </w:p>
              </w:tc>
            </w:tr>
            <w:tr w:rsidR="00E66CDB" w:rsidRPr="00E66CDB" w:rsidTr="00E66CDB">
              <w:tc>
                <w:tcPr>
                  <w:tcW w:w="1149" w:type="dxa"/>
                </w:tcPr>
                <w:p w:rsidR="00E66CDB" w:rsidRPr="00E66CDB" w:rsidRDefault="00E66CDB" w:rsidP="00E66CDB">
                  <w:pPr>
                    <w:rPr>
                      <w:i/>
                      <w:sz w:val="18"/>
                    </w:rPr>
                  </w:pPr>
                  <w:r w:rsidRPr="00E66CDB">
                    <w:rPr>
                      <w:i/>
                      <w:sz w:val="18"/>
                    </w:rPr>
                    <w:t xml:space="preserve">Laguna a construir </w:t>
                  </w:r>
                </w:p>
              </w:tc>
              <w:tc>
                <w:tcPr>
                  <w:tcW w:w="993" w:type="dxa"/>
                </w:tcPr>
                <w:p w:rsidR="00E66CDB" w:rsidRPr="00E66CDB" w:rsidRDefault="00E66CDB" w:rsidP="00E66CDB">
                  <w:pPr>
                    <w:rPr>
                      <w:i/>
                      <w:sz w:val="18"/>
                    </w:rPr>
                  </w:pPr>
                  <w:r w:rsidRPr="00E66CDB">
                    <w:rPr>
                      <w:i/>
                      <w:sz w:val="18"/>
                    </w:rPr>
                    <w:t xml:space="preserve">4.500 </w:t>
                  </w:r>
                </w:p>
              </w:tc>
              <w:tc>
                <w:tcPr>
                  <w:tcW w:w="1420" w:type="dxa"/>
                </w:tcPr>
                <w:p w:rsidR="00E66CDB" w:rsidRPr="00E66CDB" w:rsidRDefault="00E66CDB" w:rsidP="00E66CDB">
                  <w:pPr>
                    <w:rPr>
                      <w:i/>
                      <w:sz w:val="18"/>
                    </w:rPr>
                  </w:pPr>
                  <w:r w:rsidRPr="00E66CDB">
                    <w:rPr>
                      <w:i/>
                      <w:sz w:val="18"/>
                    </w:rPr>
                    <w:t>7.000</w:t>
                  </w:r>
                </w:p>
              </w:tc>
            </w:tr>
            <w:tr w:rsidR="00E66CDB" w:rsidRPr="00E66CDB" w:rsidTr="00E66CDB">
              <w:tc>
                <w:tcPr>
                  <w:tcW w:w="1149" w:type="dxa"/>
                </w:tcPr>
                <w:p w:rsidR="00E66CDB" w:rsidRPr="00E66CDB" w:rsidRDefault="00E66CDB" w:rsidP="00E66CDB">
                  <w:pPr>
                    <w:rPr>
                      <w:i/>
                      <w:sz w:val="18"/>
                    </w:rPr>
                  </w:pPr>
                  <w:r w:rsidRPr="00E66CDB">
                    <w:rPr>
                      <w:i/>
                      <w:sz w:val="18"/>
                    </w:rPr>
                    <w:t xml:space="preserve">Wetland </w:t>
                  </w:r>
                </w:p>
              </w:tc>
              <w:tc>
                <w:tcPr>
                  <w:tcW w:w="993" w:type="dxa"/>
                </w:tcPr>
                <w:p w:rsidR="00E66CDB" w:rsidRPr="00E66CDB" w:rsidRDefault="00E66CDB" w:rsidP="00E66CDB">
                  <w:pPr>
                    <w:rPr>
                      <w:i/>
                      <w:sz w:val="18"/>
                    </w:rPr>
                  </w:pPr>
                  <w:r w:rsidRPr="00E66CDB">
                    <w:rPr>
                      <w:i/>
                      <w:sz w:val="18"/>
                    </w:rPr>
                    <w:t xml:space="preserve">2.000 </w:t>
                  </w:r>
                </w:p>
              </w:tc>
              <w:tc>
                <w:tcPr>
                  <w:tcW w:w="1420" w:type="dxa"/>
                </w:tcPr>
                <w:p w:rsidR="00E66CDB" w:rsidRPr="00E66CDB" w:rsidRDefault="00E66CDB" w:rsidP="00E66CDB">
                  <w:pPr>
                    <w:rPr>
                      <w:i/>
                      <w:sz w:val="18"/>
                    </w:rPr>
                  </w:pPr>
                  <w:r w:rsidRPr="00E66CDB">
                    <w:rPr>
                      <w:i/>
                      <w:sz w:val="18"/>
                    </w:rPr>
                    <w:t>2.000</w:t>
                  </w:r>
                </w:p>
              </w:tc>
            </w:tr>
            <w:tr w:rsidR="00E66CDB" w:rsidRPr="00E66CDB" w:rsidTr="00E66CDB">
              <w:tc>
                <w:tcPr>
                  <w:tcW w:w="1149" w:type="dxa"/>
                </w:tcPr>
                <w:p w:rsidR="00E66CDB" w:rsidRPr="00E66CDB" w:rsidRDefault="00E66CDB" w:rsidP="00E66CDB">
                  <w:pPr>
                    <w:rPr>
                      <w:i/>
                      <w:sz w:val="18"/>
                    </w:rPr>
                  </w:pPr>
                  <w:r w:rsidRPr="00E66CDB">
                    <w:rPr>
                      <w:i/>
                      <w:sz w:val="18"/>
                    </w:rPr>
                    <w:t xml:space="preserve">TOTAL </w:t>
                  </w:r>
                </w:p>
              </w:tc>
              <w:tc>
                <w:tcPr>
                  <w:tcW w:w="993" w:type="dxa"/>
                </w:tcPr>
                <w:p w:rsidR="00E66CDB" w:rsidRPr="00E66CDB" w:rsidRDefault="00E66CDB" w:rsidP="00E66CDB">
                  <w:pPr>
                    <w:rPr>
                      <w:i/>
                      <w:sz w:val="18"/>
                    </w:rPr>
                  </w:pPr>
                  <w:r w:rsidRPr="00E66CDB">
                    <w:rPr>
                      <w:i/>
                      <w:sz w:val="18"/>
                    </w:rPr>
                    <w:t xml:space="preserve">10.000 </w:t>
                  </w:r>
                </w:p>
              </w:tc>
              <w:tc>
                <w:tcPr>
                  <w:tcW w:w="1420" w:type="dxa"/>
                </w:tcPr>
                <w:p w:rsidR="00E66CDB" w:rsidRPr="00E66CDB" w:rsidRDefault="00E66CDB" w:rsidP="00E66CDB">
                  <w:pPr>
                    <w:rPr>
                      <w:i/>
                      <w:sz w:val="18"/>
                    </w:rPr>
                  </w:pPr>
                  <w:r w:rsidRPr="00E66CDB">
                    <w:rPr>
                      <w:i/>
                      <w:sz w:val="18"/>
                    </w:rPr>
                    <w:t>16.000</w:t>
                  </w:r>
                </w:p>
              </w:tc>
            </w:tr>
          </w:tbl>
          <w:p w:rsidR="008D6661" w:rsidRPr="00F9004C" w:rsidRDefault="008D6661" w:rsidP="009F2BD4">
            <w:pPr>
              <w:widowControl w:val="0"/>
              <w:overflowPunct w:val="0"/>
              <w:autoSpaceDE w:val="0"/>
              <w:autoSpaceDN w:val="0"/>
              <w:adjustRightInd w:val="0"/>
              <w:spacing w:after="120"/>
              <w:jc w:val="center"/>
              <w:rPr>
                <w:rFonts w:cstheme="minorHAnsi"/>
                <w:sz w:val="18"/>
                <w:szCs w:val="18"/>
              </w:rPr>
            </w:pPr>
          </w:p>
        </w:tc>
        <w:tc>
          <w:tcPr>
            <w:tcW w:w="1772" w:type="pct"/>
            <w:vAlign w:val="center"/>
          </w:tcPr>
          <w:p w:rsidR="00E66CDB" w:rsidRDefault="00E66CDB" w:rsidP="00E66CDB">
            <w:pPr>
              <w:widowControl w:val="0"/>
              <w:overflowPunct w:val="0"/>
              <w:autoSpaceDE w:val="0"/>
              <w:autoSpaceDN w:val="0"/>
              <w:adjustRightInd w:val="0"/>
              <w:spacing w:after="120"/>
              <w:rPr>
                <w:rFonts w:cstheme="minorHAnsi"/>
                <w:sz w:val="18"/>
                <w:szCs w:val="18"/>
              </w:rPr>
            </w:pPr>
            <w:r>
              <w:rPr>
                <w:rFonts w:cstheme="minorHAnsi"/>
                <w:sz w:val="18"/>
                <w:szCs w:val="18"/>
              </w:rPr>
              <w:lastRenderedPageBreak/>
              <w:t>Se</w:t>
            </w:r>
            <w:r w:rsidRPr="00E66CDB">
              <w:rPr>
                <w:rFonts w:cstheme="minorHAnsi"/>
                <w:sz w:val="18"/>
                <w:szCs w:val="18"/>
              </w:rPr>
              <w:t xml:space="preserve"> verificó </w:t>
            </w:r>
            <w:r w:rsidR="00694D3D">
              <w:rPr>
                <w:rFonts w:cstheme="minorHAnsi"/>
                <w:sz w:val="18"/>
                <w:szCs w:val="18"/>
              </w:rPr>
              <w:t>que no existe</w:t>
            </w:r>
            <w:r w:rsidRPr="00E66CDB">
              <w:rPr>
                <w:rFonts w:cstheme="minorHAnsi"/>
                <w:sz w:val="18"/>
                <w:szCs w:val="18"/>
              </w:rPr>
              <w:t xml:space="preserve"> aviso de control de nivel en la cámara independiente de recolección de purines, que provienen desde los pabellones como residuos líquidos con contenido de materia orgánica.</w:t>
            </w:r>
          </w:p>
          <w:p w:rsidR="00E66CDB" w:rsidRPr="00E66CDB" w:rsidRDefault="00E66CDB" w:rsidP="00E66CDB">
            <w:pPr>
              <w:widowControl w:val="0"/>
              <w:overflowPunct w:val="0"/>
              <w:autoSpaceDE w:val="0"/>
              <w:autoSpaceDN w:val="0"/>
              <w:adjustRightInd w:val="0"/>
              <w:spacing w:after="120"/>
              <w:rPr>
                <w:rFonts w:cstheme="minorHAnsi"/>
                <w:sz w:val="18"/>
                <w:szCs w:val="18"/>
              </w:rPr>
            </w:pPr>
            <w:r>
              <w:rPr>
                <w:rFonts w:cstheme="minorHAnsi"/>
                <w:sz w:val="18"/>
                <w:szCs w:val="18"/>
              </w:rPr>
              <w:t>S</w:t>
            </w:r>
            <w:r w:rsidRPr="00E66CDB">
              <w:rPr>
                <w:rFonts w:cstheme="minorHAnsi"/>
                <w:sz w:val="18"/>
                <w:szCs w:val="18"/>
              </w:rPr>
              <w:t xml:space="preserve">e verificó que no ha sido implementada la Laguna de contingencia según la estipula la RCA N° 72/2009 en su </w:t>
            </w:r>
            <w:r w:rsidRPr="00E66CDB">
              <w:rPr>
                <w:rFonts w:cstheme="minorHAnsi"/>
                <w:i/>
                <w:sz w:val="18"/>
                <w:szCs w:val="18"/>
              </w:rPr>
              <w:t>considerando 3.3.1 Descripción del Sistema de Tratamiento de Purines. Tabla N° 1.</w:t>
            </w:r>
            <w:r w:rsidRPr="00E66CDB">
              <w:rPr>
                <w:rFonts w:cstheme="minorHAnsi"/>
                <w:sz w:val="18"/>
                <w:szCs w:val="18"/>
              </w:rPr>
              <w:t xml:space="preserve"> </w:t>
            </w:r>
          </w:p>
          <w:p w:rsidR="008D6661" w:rsidRPr="00F9004C" w:rsidRDefault="008D6661" w:rsidP="00E66CDB">
            <w:pPr>
              <w:widowControl w:val="0"/>
              <w:overflowPunct w:val="0"/>
              <w:autoSpaceDE w:val="0"/>
              <w:autoSpaceDN w:val="0"/>
              <w:adjustRightInd w:val="0"/>
              <w:spacing w:after="120"/>
              <w:rPr>
                <w:rFonts w:cstheme="minorHAnsi"/>
                <w:sz w:val="18"/>
                <w:szCs w:val="18"/>
              </w:rPr>
            </w:pPr>
          </w:p>
        </w:tc>
      </w:tr>
      <w:tr w:rsidR="008D6661" w:rsidRPr="0025129B" w:rsidTr="00F9004C">
        <w:trPr>
          <w:trHeight w:val="1393"/>
          <w:jc w:val="center"/>
        </w:trPr>
        <w:tc>
          <w:tcPr>
            <w:tcW w:w="423" w:type="pct"/>
            <w:vAlign w:val="center"/>
          </w:tcPr>
          <w:p w:rsidR="008D6661" w:rsidRPr="00F9004C" w:rsidRDefault="00F9004C" w:rsidP="00F36F7C">
            <w:pPr>
              <w:widowControl w:val="0"/>
              <w:overflowPunct w:val="0"/>
              <w:autoSpaceDE w:val="0"/>
              <w:autoSpaceDN w:val="0"/>
              <w:adjustRightInd w:val="0"/>
              <w:spacing w:after="120" w:line="285" w:lineRule="auto"/>
              <w:jc w:val="center"/>
              <w:rPr>
                <w:rFonts w:cstheme="minorHAnsi"/>
                <w:iCs/>
                <w:sz w:val="18"/>
                <w:szCs w:val="18"/>
              </w:rPr>
            </w:pPr>
            <w:r w:rsidRPr="00F9004C">
              <w:rPr>
                <w:rFonts w:cstheme="minorHAnsi"/>
                <w:iCs/>
                <w:sz w:val="18"/>
                <w:szCs w:val="18"/>
              </w:rPr>
              <w:lastRenderedPageBreak/>
              <w:t>2</w:t>
            </w:r>
          </w:p>
        </w:tc>
        <w:tc>
          <w:tcPr>
            <w:tcW w:w="1215" w:type="pct"/>
            <w:vAlign w:val="center"/>
          </w:tcPr>
          <w:p w:rsidR="008D6661" w:rsidRPr="00F9004C" w:rsidRDefault="00E66CDB" w:rsidP="00F36F7C">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Disposición de Purines tratados</w:t>
            </w:r>
          </w:p>
        </w:tc>
        <w:tc>
          <w:tcPr>
            <w:tcW w:w="1591" w:type="pct"/>
            <w:vAlign w:val="center"/>
          </w:tcPr>
          <w:p w:rsidR="006407EC" w:rsidRPr="006407EC" w:rsidRDefault="006407EC" w:rsidP="006407EC">
            <w:pPr>
              <w:rPr>
                <w:b/>
                <w:i/>
              </w:rPr>
            </w:pPr>
            <w:r w:rsidRPr="006407EC">
              <w:rPr>
                <w:b/>
                <w:i/>
              </w:rPr>
              <w:t>RCA N° 199/2005 Considerando 3 Página 5</w:t>
            </w:r>
          </w:p>
          <w:p w:rsidR="006407EC" w:rsidRDefault="006407EC" w:rsidP="006407EC">
            <w:pPr>
              <w:rPr>
                <w:i/>
              </w:rPr>
            </w:pPr>
            <w:r w:rsidRPr="006407EC">
              <w:rPr>
                <w:i/>
              </w:rPr>
              <w:t>En la siguiente tabla se presentan los volúmenes de residuos líquidos generados por el Plantel:</w:t>
            </w:r>
          </w:p>
          <w:p w:rsidR="006407EC" w:rsidRDefault="006407EC" w:rsidP="006407EC">
            <w:pPr>
              <w:rPr>
                <w:i/>
              </w:rPr>
            </w:pPr>
          </w:p>
          <w:tbl>
            <w:tblPr>
              <w:tblStyle w:val="Tablaconcuadrcula"/>
              <w:tblW w:w="0" w:type="auto"/>
              <w:tblLook w:val="04A0" w:firstRow="1" w:lastRow="0" w:firstColumn="1" w:lastColumn="0" w:noHBand="0" w:noVBand="1"/>
            </w:tblPr>
            <w:tblGrid>
              <w:gridCol w:w="548"/>
              <w:gridCol w:w="990"/>
              <w:gridCol w:w="1158"/>
              <w:gridCol w:w="990"/>
              <w:gridCol w:w="1158"/>
            </w:tblGrid>
            <w:tr w:rsidR="006407EC" w:rsidTr="005637C7">
              <w:tc>
                <w:tcPr>
                  <w:tcW w:w="2667" w:type="dxa"/>
                </w:tcPr>
                <w:p w:rsidR="006407EC" w:rsidRPr="006407EC" w:rsidRDefault="006407EC" w:rsidP="006407EC">
                  <w:pPr>
                    <w:rPr>
                      <w:i/>
                    </w:rPr>
                  </w:pPr>
                </w:p>
                <w:p w:rsidR="006407EC" w:rsidRDefault="006407EC" w:rsidP="006407EC">
                  <w:pPr>
                    <w:rPr>
                      <w:i/>
                    </w:rPr>
                  </w:pPr>
                </w:p>
              </w:tc>
              <w:tc>
                <w:tcPr>
                  <w:tcW w:w="2602" w:type="dxa"/>
                </w:tcPr>
                <w:p w:rsidR="006407EC" w:rsidRDefault="006407EC" w:rsidP="006407EC">
                  <w:pPr>
                    <w:rPr>
                      <w:i/>
                    </w:rPr>
                  </w:pPr>
                  <w:r w:rsidRPr="006407EC">
                    <w:rPr>
                      <w:i/>
                    </w:rPr>
                    <w:t>Volumen medio</w:t>
                  </w:r>
                  <w:r>
                    <w:rPr>
                      <w:i/>
                    </w:rPr>
                    <w:t xml:space="preserve"> </w:t>
                  </w:r>
                  <w:r w:rsidRPr="006407EC">
                    <w:rPr>
                      <w:i/>
                    </w:rPr>
                    <w:t>generado (m</w:t>
                  </w:r>
                  <w:r w:rsidRPr="006407EC">
                    <w:rPr>
                      <w:i/>
                      <w:vertAlign w:val="superscript"/>
                    </w:rPr>
                    <w:t>3</w:t>
                  </w:r>
                  <w:r w:rsidRPr="006407EC">
                    <w:rPr>
                      <w:i/>
                    </w:rPr>
                    <w:t>)</w:t>
                  </w:r>
                </w:p>
              </w:tc>
              <w:tc>
                <w:tcPr>
                  <w:tcW w:w="2732" w:type="dxa"/>
                </w:tcPr>
                <w:p w:rsidR="006407EC" w:rsidRDefault="006407EC" w:rsidP="006407EC">
                  <w:pPr>
                    <w:rPr>
                      <w:i/>
                    </w:rPr>
                  </w:pPr>
                  <w:r w:rsidRPr="006407EC">
                    <w:rPr>
                      <w:i/>
                    </w:rPr>
                    <w:t>Volumen medio</w:t>
                  </w:r>
                  <w:r>
                    <w:rPr>
                      <w:i/>
                    </w:rPr>
                    <w:t xml:space="preserve"> </w:t>
                  </w:r>
                  <w:r w:rsidRPr="006407EC">
                    <w:rPr>
                      <w:i/>
                    </w:rPr>
                    <w:t>descargado (m</w:t>
                  </w:r>
                  <w:r w:rsidRPr="006407EC">
                    <w:rPr>
                      <w:i/>
                      <w:vertAlign w:val="superscript"/>
                    </w:rPr>
                    <w:t>3</w:t>
                  </w:r>
                  <w:r w:rsidRPr="006407EC">
                    <w:rPr>
                      <w:i/>
                    </w:rPr>
                    <w:t>)</w:t>
                  </w:r>
                </w:p>
              </w:tc>
              <w:tc>
                <w:tcPr>
                  <w:tcW w:w="2667" w:type="dxa"/>
                </w:tcPr>
                <w:p w:rsidR="006407EC" w:rsidRDefault="006407EC" w:rsidP="006407EC">
                  <w:pPr>
                    <w:rPr>
                      <w:i/>
                    </w:rPr>
                  </w:pPr>
                  <w:r w:rsidRPr="006407EC">
                    <w:rPr>
                      <w:i/>
                    </w:rPr>
                    <w:t>Volumen máximo</w:t>
                  </w:r>
                  <w:r>
                    <w:rPr>
                      <w:i/>
                    </w:rPr>
                    <w:t xml:space="preserve"> </w:t>
                  </w:r>
                  <w:r w:rsidRPr="006407EC">
                    <w:rPr>
                      <w:i/>
                    </w:rPr>
                    <w:t>generado (m</w:t>
                  </w:r>
                  <w:r w:rsidRPr="006407EC">
                    <w:rPr>
                      <w:i/>
                      <w:vertAlign w:val="superscript"/>
                    </w:rPr>
                    <w:t>3</w:t>
                  </w:r>
                  <w:r w:rsidRPr="006407EC">
                    <w:rPr>
                      <w:i/>
                    </w:rPr>
                    <w:t>)</w:t>
                  </w:r>
                </w:p>
              </w:tc>
              <w:tc>
                <w:tcPr>
                  <w:tcW w:w="2668" w:type="dxa"/>
                </w:tcPr>
                <w:p w:rsidR="006407EC" w:rsidRDefault="006407EC" w:rsidP="006407EC">
                  <w:pPr>
                    <w:rPr>
                      <w:i/>
                    </w:rPr>
                  </w:pPr>
                  <w:r w:rsidRPr="006407EC">
                    <w:rPr>
                      <w:i/>
                    </w:rPr>
                    <w:t>Volumen máximo</w:t>
                  </w:r>
                  <w:r>
                    <w:rPr>
                      <w:i/>
                    </w:rPr>
                    <w:t xml:space="preserve"> </w:t>
                  </w:r>
                  <w:r w:rsidRPr="006407EC">
                    <w:rPr>
                      <w:i/>
                    </w:rPr>
                    <w:t>descargado (m</w:t>
                  </w:r>
                  <w:r w:rsidRPr="006407EC">
                    <w:rPr>
                      <w:i/>
                      <w:vertAlign w:val="superscript"/>
                    </w:rPr>
                    <w:t>3</w:t>
                  </w:r>
                  <w:r w:rsidRPr="006407EC">
                    <w:rPr>
                      <w:i/>
                    </w:rPr>
                    <w:t>)</w:t>
                  </w:r>
                </w:p>
              </w:tc>
            </w:tr>
            <w:tr w:rsidR="006407EC" w:rsidTr="005637C7">
              <w:tc>
                <w:tcPr>
                  <w:tcW w:w="2667" w:type="dxa"/>
                </w:tcPr>
                <w:p w:rsidR="006407EC" w:rsidRPr="006407EC" w:rsidRDefault="006407EC" w:rsidP="006407EC">
                  <w:pPr>
                    <w:rPr>
                      <w:i/>
                    </w:rPr>
                  </w:pPr>
                  <w:r w:rsidRPr="006407EC">
                    <w:rPr>
                      <w:i/>
                    </w:rPr>
                    <w:t xml:space="preserve">año   </w:t>
                  </w:r>
                </w:p>
                <w:p w:rsidR="006407EC" w:rsidRDefault="006407EC" w:rsidP="006407EC">
                  <w:pPr>
                    <w:rPr>
                      <w:i/>
                    </w:rPr>
                  </w:pPr>
                </w:p>
              </w:tc>
              <w:tc>
                <w:tcPr>
                  <w:tcW w:w="2602" w:type="dxa"/>
                </w:tcPr>
                <w:p w:rsidR="006407EC" w:rsidRDefault="006407EC" w:rsidP="006407EC">
                  <w:pPr>
                    <w:rPr>
                      <w:i/>
                    </w:rPr>
                  </w:pPr>
                  <w:r w:rsidRPr="006407EC">
                    <w:rPr>
                      <w:i/>
                    </w:rPr>
                    <w:t>36500</w:t>
                  </w:r>
                </w:p>
              </w:tc>
              <w:tc>
                <w:tcPr>
                  <w:tcW w:w="2732" w:type="dxa"/>
                </w:tcPr>
                <w:p w:rsidR="006407EC" w:rsidRDefault="006407EC" w:rsidP="006407EC">
                  <w:pPr>
                    <w:rPr>
                      <w:i/>
                    </w:rPr>
                  </w:pPr>
                  <w:r w:rsidRPr="006407EC">
                    <w:rPr>
                      <w:i/>
                    </w:rPr>
                    <w:t>36500</w:t>
                  </w:r>
                </w:p>
              </w:tc>
              <w:tc>
                <w:tcPr>
                  <w:tcW w:w="2667" w:type="dxa"/>
                </w:tcPr>
                <w:p w:rsidR="006407EC" w:rsidRDefault="006407EC" w:rsidP="006407EC">
                  <w:pPr>
                    <w:rPr>
                      <w:i/>
                    </w:rPr>
                  </w:pPr>
                  <w:r w:rsidRPr="006407EC">
                    <w:rPr>
                      <w:i/>
                    </w:rPr>
                    <w:t>36500</w:t>
                  </w:r>
                </w:p>
              </w:tc>
              <w:tc>
                <w:tcPr>
                  <w:tcW w:w="2668" w:type="dxa"/>
                </w:tcPr>
                <w:p w:rsidR="006407EC" w:rsidRDefault="006407EC" w:rsidP="006407EC">
                  <w:pPr>
                    <w:rPr>
                      <w:i/>
                    </w:rPr>
                  </w:pPr>
                  <w:r w:rsidRPr="006407EC">
                    <w:rPr>
                      <w:i/>
                    </w:rPr>
                    <w:t>36500</w:t>
                  </w:r>
                </w:p>
              </w:tc>
            </w:tr>
            <w:tr w:rsidR="006407EC" w:rsidTr="005637C7">
              <w:tc>
                <w:tcPr>
                  <w:tcW w:w="2667" w:type="dxa"/>
                </w:tcPr>
                <w:p w:rsidR="006407EC" w:rsidRPr="006407EC" w:rsidRDefault="006407EC" w:rsidP="006407EC">
                  <w:pPr>
                    <w:rPr>
                      <w:i/>
                    </w:rPr>
                  </w:pPr>
                  <w:r w:rsidRPr="006407EC">
                    <w:rPr>
                      <w:i/>
                    </w:rPr>
                    <w:t xml:space="preserve">mes </w:t>
                  </w:r>
                </w:p>
                <w:p w:rsidR="006407EC" w:rsidRDefault="006407EC" w:rsidP="006407EC">
                  <w:pPr>
                    <w:rPr>
                      <w:i/>
                    </w:rPr>
                  </w:pPr>
                </w:p>
              </w:tc>
              <w:tc>
                <w:tcPr>
                  <w:tcW w:w="2602" w:type="dxa"/>
                </w:tcPr>
                <w:p w:rsidR="006407EC" w:rsidRDefault="006407EC" w:rsidP="006407EC">
                  <w:pPr>
                    <w:rPr>
                      <w:i/>
                    </w:rPr>
                  </w:pPr>
                  <w:r w:rsidRPr="006407EC">
                    <w:rPr>
                      <w:i/>
                    </w:rPr>
                    <w:t xml:space="preserve">3000 </w:t>
                  </w:r>
                </w:p>
              </w:tc>
              <w:tc>
                <w:tcPr>
                  <w:tcW w:w="2732" w:type="dxa"/>
                </w:tcPr>
                <w:p w:rsidR="006407EC" w:rsidRDefault="006407EC" w:rsidP="006407EC">
                  <w:pPr>
                    <w:rPr>
                      <w:i/>
                    </w:rPr>
                  </w:pPr>
                  <w:r w:rsidRPr="006407EC">
                    <w:rPr>
                      <w:i/>
                    </w:rPr>
                    <w:t xml:space="preserve">3000 </w:t>
                  </w:r>
                </w:p>
              </w:tc>
              <w:tc>
                <w:tcPr>
                  <w:tcW w:w="2667" w:type="dxa"/>
                </w:tcPr>
                <w:p w:rsidR="006407EC" w:rsidRDefault="006407EC" w:rsidP="006407EC">
                  <w:pPr>
                    <w:rPr>
                      <w:i/>
                    </w:rPr>
                  </w:pPr>
                  <w:r w:rsidRPr="006407EC">
                    <w:rPr>
                      <w:i/>
                    </w:rPr>
                    <w:t xml:space="preserve">3000 </w:t>
                  </w:r>
                </w:p>
              </w:tc>
              <w:tc>
                <w:tcPr>
                  <w:tcW w:w="2668" w:type="dxa"/>
                </w:tcPr>
                <w:p w:rsidR="006407EC" w:rsidRDefault="006407EC" w:rsidP="006407EC">
                  <w:pPr>
                    <w:rPr>
                      <w:i/>
                    </w:rPr>
                  </w:pPr>
                  <w:r w:rsidRPr="006407EC">
                    <w:rPr>
                      <w:i/>
                    </w:rPr>
                    <w:t>3000</w:t>
                  </w:r>
                </w:p>
              </w:tc>
            </w:tr>
            <w:tr w:rsidR="006407EC" w:rsidTr="005637C7">
              <w:tc>
                <w:tcPr>
                  <w:tcW w:w="2667" w:type="dxa"/>
                </w:tcPr>
                <w:p w:rsidR="006407EC" w:rsidRPr="006407EC" w:rsidRDefault="006407EC" w:rsidP="006407EC">
                  <w:pPr>
                    <w:rPr>
                      <w:i/>
                    </w:rPr>
                  </w:pPr>
                  <w:r w:rsidRPr="006407EC">
                    <w:rPr>
                      <w:i/>
                    </w:rPr>
                    <w:t xml:space="preserve">día </w:t>
                  </w:r>
                </w:p>
                <w:p w:rsidR="006407EC" w:rsidRDefault="006407EC" w:rsidP="006407EC">
                  <w:pPr>
                    <w:rPr>
                      <w:i/>
                    </w:rPr>
                  </w:pPr>
                </w:p>
              </w:tc>
              <w:tc>
                <w:tcPr>
                  <w:tcW w:w="2602" w:type="dxa"/>
                </w:tcPr>
                <w:p w:rsidR="006407EC" w:rsidRDefault="006407EC" w:rsidP="006407EC">
                  <w:pPr>
                    <w:rPr>
                      <w:i/>
                    </w:rPr>
                  </w:pPr>
                  <w:r w:rsidRPr="006407EC">
                    <w:rPr>
                      <w:i/>
                    </w:rPr>
                    <w:t xml:space="preserve">100 </w:t>
                  </w:r>
                </w:p>
              </w:tc>
              <w:tc>
                <w:tcPr>
                  <w:tcW w:w="2732" w:type="dxa"/>
                </w:tcPr>
                <w:p w:rsidR="006407EC" w:rsidRDefault="006407EC" w:rsidP="006407EC">
                  <w:pPr>
                    <w:rPr>
                      <w:i/>
                    </w:rPr>
                  </w:pPr>
                  <w:r w:rsidRPr="006407EC">
                    <w:rPr>
                      <w:i/>
                    </w:rPr>
                    <w:t xml:space="preserve">100 </w:t>
                  </w:r>
                </w:p>
              </w:tc>
              <w:tc>
                <w:tcPr>
                  <w:tcW w:w="2667" w:type="dxa"/>
                </w:tcPr>
                <w:p w:rsidR="006407EC" w:rsidRDefault="006407EC" w:rsidP="006407EC">
                  <w:pPr>
                    <w:rPr>
                      <w:i/>
                    </w:rPr>
                  </w:pPr>
                  <w:r w:rsidRPr="006407EC">
                    <w:rPr>
                      <w:i/>
                    </w:rPr>
                    <w:t xml:space="preserve">100 </w:t>
                  </w:r>
                </w:p>
              </w:tc>
              <w:tc>
                <w:tcPr>
                  <w:tcW w:w="2668" w:type="dxa"/>
                </w:tcPr>
                <w:p w:rsidR="006407EC" w:rsidRDefault="006407EC" w:rsidP="006407EC">
                  <w:pPr>
                    <w:rPr>
                      <w:i/>
                    </w:rPr>
                  </w:pPr>
                  <w:r w:rsidRPr="006407EC">
                    <w:rPr>
                      <w:i/>
                    </w:rPr>
                    <w:t>100</w:t>
                  </w:r>
                </w:p>
              </w:tc>
            </w:tr>
          </w:tbl>
          <w:p w:rsidR="006407EC" w:rsidRDefault="006407EC" w:rsidP="006407EC">
            <w:pPr>
              <w:rPr>
                <w:i/>
              </w:rPr>
            </w:pPr>
            <w:r w:rsidRPr="006407EC">
              <w:rPr>
                <w:i/>
              </w:rPr>
              <w:t>(…)</w:t>
            </w:r>
          </w:p>
          <w:p w:rsidR="006407EC" w:rsidRDefault="006407EC" w:rsidP="00E66CDB">
            <w:pPr>
              <w:rPr>
                <w:b/>
                <w:i/>
              </w:rPr>
            </w:pPr>
          </w:p>
          <w:p w:rsidR="006407EC" w:rsidRDefault="006407EC" w:rsidP="00E66CDB">
            <w:pPr>
              <w:rPr>
                <w:b/>
                <w:i/>
              </w:rPr>
            </w:pPr>
          </w:p>
          <w:p w:rsidR="00E66CDB" w:rsidRDefault="00E66CDB" w:rsidP="00E66CDB">
            <w:pPr>
              <w:rPr>
                <w:b/>
                <w:i/>
              </w:rPr>
            </w:pPr>
            <w:r w:rsidRPr="00CE44D1">
              <w:rPr>
                <w:b/>
                <w:i/>
              </w:rPr>
              <w:t xml:space="preserve">RCA N° 072/2009 </w:t>
            </w:r>
          </w:p>
          <w:p w:rsidR="00E66CDB" w:rsidRPr="00CE44D1" w:rsidRDefault="00E66CDB" w:rsidP="00E66CDB">
            <w:pPr>
              <w:rPr>
                <w:b/>
                <w:i/>
              </w:rPr>
            </w:pPr>
            <w:r w:rsidRPr="00CE44D1">
              <w:rPr>
                <w:b/>
                <w:i/>
              </w:rPr>
              <w:t>Considerando 3.3.1.DESCRIPCIÓN DEL SISTEMA DE TRATAMIENTO DE PURINES.</w:t>
            </w:r>
          </w:p>
          <w:p w:rsidR="00E66CDB" w:rsidRPr="00CE44D1" w:rsidRDefault="00E66CDB" w:rsidP="00E66CDB">
            <w:pPr>
              <w:rPr>
                <w:i/>
              </w:rPr>
            </w:pPr>
            <w:r w:rsidRPr="00CE44D1">
              <w:rPr>
                <w:i/>
              </w:rPr>
              <w:t>(…)</w:t>
            </w:r>
          </w:p>
          <w:p w:rsidR="00E66CDB" w:rsidRPr="00CE44D1" w:rsidRDefault="00E66CDB" w:rsidP="00E66CDB">
            <w:pPr>
              <w:rPr>
                <w:i/>
              </w:rPr>
            </w:pPr>
            <w:r w:rsidRPr="00CE44D1">
              <w:rPr>
                <w:i/>
              </w:rPr>
              <w:t>En consecuencia, antes de disponer el efluente tratado generado de la actividad de crianza y engorda de cerdos, el efluente deberá pasar por las siguientes unidades de tratamiento:</w:t>
            </w:r>
          </w:p>
          <w:p w:rsidR="00E66CDB" w:rsidRDefault="00E66CDB" w:rsidP="00E66CDB">
            <w:pPr>
              <w:rPr>
                <w:i/>
              </w:rPr>
            </w:pPr>
            <w:r>
              <w:rPr>
                <w:i/>
              </w:rPr>
              <w:lastRenderedPageBreak/>
              <w:t>(…)</w:t>
            </w:r>
          </w:p>
          <w:p w:rsidR="00E66CDB" w:rsidRPr="00CE44D1" w:rsidRDefault="00E66CDB" w:rsidP="00E66CDB">
            <w:pPr>
              <w:rPr>
                <w:i/>
              </w:rPr>
            </w:pPr>
            <w:r w:rsidRPr="00CE44D1">
              <w:rPr>
                <w:i/>
              </w:rPr>
              <w:t>8.Efluente tratado y Riego</w:t>
            </w:r>
          </w:p>
          <w:p w:rsidR="00E66CDB" w:rsidRPr="00CE44D1" w:rsidRDefault="00E66CDB" w:rsidP="00E66CDB">
            <w:pPr>
              <w:rPr>
                <w:i/>
              </w:rPr>
            </w:pPr>
            <w:r w:rsidRPr="00CE44D1">
              <w:rPr>
                <w:i/>
              </w:rPr>
              <w:t>(…)</w:t>
            </w:r>
          </w:p>
          <w:p w:rsidR="00E66CDB" w:rsidRDefault="00E66CDB" w:rsidP="00E66CDB">
            <w:pPr>
              <w:rPr>
                <w:i/>
              </w:rPr>
            </w:pPr>
          </w:p>
          <w:p w:rsidR="00E66CDB" w:rsidRDefault="00E66CDB" w:rsidP="00E66CDB">
            <w:pPr>
              <w:rPr>
                <w:b/>
                <w:i/>
              </w:rPr>
            </w:pPr>
            <w:r w:rsidRPr="00CE44D1">
              <w:rPr>
                <w:b/>
                <w:i/>
              </w:rPr>
              <w:t xml:space="preserve">RCA N° 072/2009 </w:t>
            </w:r>
          </w:p>
          <w:p w:rsidR="00E66CDB" w:rsidRDefault="00E66CDB" w:rsidP="00E66CDB">
            <w:pPr>
              <w:rPr>
                <w:b/>
                <w:i/>
              </w:rPr>
            </w:pPr>
          </w:p>
          <w:p w:rsidR="00E66CDB" w:rsidRPr="00DD4D22" w:rsidRDefault="00E66CDB" w:rsidP="00E66CDB">
            <w:pPr>
              <w:rPr>
                <w:b/>
                <w:i/>
              </w:rPr>
            </w:pPr>
            <w:r w:rsidRPr="00DD4D22">
              <w:rPr>
                <w:b/>
                <w:i/>
              </w:rPr>
              <w:t>Página 6</w:t>
            </w:r>
          </w:p>
          <w:p w:rsidR="00E66CDB" w:rsidRPr="00DD4D22" w:rsidRDefault="00E66CDB" w:rsidP="00E66CDB">
            <w:pPr>
              <w:rPr>
                <w:b/>
                <w:i/>
              </w:rPr>
            </w:pPr>
            <w:r w:rsidRPr="00DD4D22">
              <w:rPr>
                <w:b/>
                <w:i/>
              </w:rPr>
              <w:t>Características de los desechos orgánicos (Purines tratados).</w:t>
            </w:r>
          </w:p>
          <w:p w:rsidR="00E66CDB" w:rsidRDefault="00E66CDB" w:rsidP="00E66CDB">
            <w:pPr>
              <w:rPr>
                <w:i/>
              </w:rPr>
            </w:pPr>
            <w:r w:rsidRPr="00DD4D22">
              <w:rPr>
                <w:i/>
              </w:rPr>
              <w:t>Los parámetros que cumplirá el residuo líquido tratado y que será utilizado como riego de terrenos del</w:t>
            </w:r>
            <w:r>
              <w:rPr>
                <w:i/>
              </w:rPr>
              <w:t xml:space="preserve"> </w:t>
            </w:r>
            <w:r w:rsidRPr="00DD4D22">
              <w:rPr>
                <w:i/>
              </w:rPr>
              <w:t>predio del Titular y de vecinos declarados, (en consideración a los anexos presentados por el Titular en la</w:t>
            </w:r>
            <w:r>
              <w:rPr>
                <w:i/>
              </w:rPr>
              <w:t xml:space="preserve"> </w:t>
            </w:r>
            <w:r w:rsidRPr="00DD4D22">
              <w:rPr>
                <w:i/>
              </w:rPr>
              <w:t>DIA del proyecto que contiene los contratos con vecinos de la zona), serán los que a continuación se</w:t>
            </w:r>
            <w:r>
              <w:rPr>
                <w:i/>
              </w:rPr>
              <w:t xml:space="preserve"> </w:t>
            </w:r>
            <w:r w:rsidRPr="00DD4D22">
              <w:rPr>
                <w:i/>
              </w:rPr>
              <w:t>señalan:</w:t>
            </w:r>
          </w:p>
          <w:p w:rsidR="00E66CDB" w:rsidRPr="00DD4D22" w:rsidRDefault="00E66CDB" w:rsidP="00E66CDB">
            <w:pPr>
              <w:rPr>
                <w:i/>
              </w:rPr>
            </w:pPr>
          </w:p>
          <w:p w:rsidR="00E66CDB" w:rsidRDefault="00E66CDB" w:rsidP="00E66CDB">
            <w:pPr>
              <w:rPr>
                <w:i/>
              </w:rPr>
            </w:pPr>
            <w:r w:rsidRPr="00DD4D22">
              <w:rPr>
                <w:i/>
              </w:rPr>
              <w:t>Tabla Nº 2: Calidad final del efluente destinado a riego.</w:t>
            </w:r>
          </w:p>
          <w:p w:rsidR="00E66CDB" w:rsidRDefault="00E66CDB" w:rsidP="00E66CDB">
            <w:pPr>
              <w:rPr>
                <w:i/>
              </w:rPr>
            </w:pPr>
          </w:p>
          <w:tbl>
            <w:tblPr>
              <w:tblStyle w:val="Tablaconcuadrcula"/>
              <w:tblW w:w="0" w:type="auto"/>
              <w:tblInd w:w="117" w:type="dxa"/>
              <w:tblLook w:val="04A0" w:firstRow="1" w:lastRow="0" w:firstColumn="1" w:lastColumn="0" w:noHBand="0" w:noVBand="1"/>
            </w:tblPr>
            <w:tblGrid>
              <w:gridCol w:w="1985"/>
              <w:gridCol w:w="1987"/>
            </w:tblGrid>
            <w:tr w:rsidR="00E66CDB" w:rsidTr="001C384A">
              <w:tc>
                <w:tcPr>
                  <w:tcW w:w="1985" w:type="dxa"/>
                </w:tcPr>
                <w:p w:rsidR="00E66CDB" w:rsidRPr="00DD4D22" w:rsidRDefault="00E66CDB" w:rsidP="00E66CDB">
                  <w:pPr>
                    <w:rPr>
                      <w:b/>
                      <w:i/>
                    </w:rPr>
                  </w:pPr>
                  <w:r w:rsidRPr="00DD4D22">
                    <w:rPr>
                      <w:b/>
                      <w:i/>
                    </w:rPr>
                    <w:t xml:space="preserve">Parámetro </w:t>
                  </w:r>
                </w:p>
                <w:p w:rsidR="00E66CDB" w:rsidRPr="00DD4D22" w:rsidRDefault="00E66CDB" w:rsidP="00E66CDB">
                  <w:pPr>
                    <w:rPr>
                      <w:b/>
                      <w:i/>
                    </w:rPr>
                  </w:pPr>
                </w:p>
              </w:tc>
              <w:tc>
                <w:tcPr>
                  <w:tcW w:w="1987" w:type="dxa"/>
                </w:tcPr>
                <w:p w:rsidR="00E66CDB" w:rsidRPr="00DD4D22" w:rsidRDefault="00E66CDB" w:rsidP="00E66CDB">
                  <w:pPr>
                    <w:rPr>
                      <w:b/>
                      <w:i/>
                    </w:rPr>
                  </w:pPr>
                  <w:r w:rsidRPr="00DD4D22">
                    <w:rPr>
                      <w:b/>
                      <w:i/>
                    </w:rPr>
                    <w:t>Caracterización final</w:t>
                  </w:r>
                </w:p>
              </w:tc>
            </w:tr>
            <w:tr w:rsidR="00E66CDB" w:rsidTr="001C384A">
              <w:tc>
                <w:tcPr>
                  <w:tcW w:w="1985" w:type="dxa"/>
                </w:tcPr>
                <w:p w:rsidR="00E66CDB" w:rsidRDefault="00E66CDB" w:rsidP="00E66CDB">
                  <w:pPr>
                    <w:rPr>
                      <w:i/>
                    </w:rPr>
                  </w:pPr>
                  <w:r w:rsidRPr="00DD4D22">
                    <w:rPr>
                      <w:i/>
                    </w:rPr>
                    <w:t xml:space="preserve">Volumen diario </w:t>
                  </w:r>
                </w:p>
              </w:tc>
              <w:tc>
                <w:tcPr>
                  <w:tcW w:w="1987" w:type="dxa"/>
                </w:tcPr>
                <w:p w:rsidR="00E66CDB" w:rsidRDefault="00E66CDB" w:rsidP="00E66CDB">
                  <w:pPr>
                    <w:rPr>
                      <w:i/>
                    </w:rPr>
                  </w:pPr>
                  <w:r w:rsidRPr="00DD4D22">
                    <w:rPr>
                      <w:i/>
                    </w:rPr>
                    <w:t>100 m</w:t>
                  </w:r>
                  <w:r w:rsidRPr="00DD4D22">
                    <w:rPr>
                      <w:i/>
                      <w:vertAlign w:val="superscript"/>
                    </w:rPr>
                    <w:t>3</w:t>
                  </w:r>
                  <w:r w:rsidRPr="00DD4D22">
                    <w:rPr>
                      <w:i/>
                    </w:rPr>
                    <w:t>/día</w:t>
                  </w:r>
                </w:p>
              </w:tc>
            </w:tr>
            <w:tr w:rsidR="00E66CDB" w:rsidTr="001C384A">
              <w:tc>
                <w:tcPr>
                  <w:tcW w:w="1985" w:type="dxa"/>
                </w:tcPr>
                <w:p w:rsidR="00E66CDB" w:rsidRDefault="00E66CDB" w:rsidP="00E66CDB">
                  <w:pPr>
                    <w:rPr>
                      <w:i/>
                    </w:rPr>
                  </w:pPr>
                  <w:r w:rsidRPr="00DD4D22">
                    <w:rPr>
                      <w:i/>
                    </w:rPr>
                    <w:t xml:space="preserve">DBO: </w:t>
                  </w:r>
                </w:p>
              </w:tc>
              <w:tc>
                <w:tcPr>
                  <w:tcW w:w="1987" w:type="dxa"/>
                </w:tcPr>
                <w:p w:rsidR="00E66CDB" w:rsidRDefault="00E66CDB" w:rsidP="00E66CDB">
                  <w:pPr>
                    <w:rPr>
                      <w:i/>
                    </w:rPr>
                  </w:pPr>
                  <w:r w:rsidRPr="00DD4D22">
                    <w:rPr>
                      <w:i/>
                    </w:rPr>
                    <w:t>2.200 mg/L</w:t>
                  </w:r>
                </w:p>
              </w:tc>
            </w:tr>
            <w:tr w:rsidR="00E66CDB" w:rsidTr="001C384A">
              <w:tc>
                <w:tcPr>
                  <w:tcW w:w="1985" w:type="dxa"/>
                </w:tcPr>
                <w:p w:rsidR="00E66CDB" w:rsidRDefault="00E66CDB" w:rsidP="00E66CDB">
                  <w:pPr>
                    <w:rPr>
                      <w:i/>
                    </w:rPr>
                  </w:pPr>
                  <w:r w:rsidRPr="00DD4D22">
                    <w:rPr>
                      <w:i/>
                    </w:rPr>
                    <w:t xml:space="preserve">Nitrógeno total: </w:t>
                  </w:r>
                </w:p>
              </w:tc>
              <w:tc>
                <w:tcPr>
                  <w:tcW w:w="1987" w:type="dxa"/>
                </w:tcPr>
                <w:p w:rsidR="00E66CDB" w:rsidRDefault="00E66CDB" w:rsidP="00E66CDB">
                  <w:pPr>
                    <w:rPr>
                      <w:i/>
                    </w:rPr>
                  </w:pPr>
                  <w:r w:rsidRPr="00DD4D22">
                    <w:rPr>
                      <w:i/>
                    </w:rPr>
                    <w:t>1.000 mg/L</w:t>
                  </w:r>
                </w:p>
              </w:tc>
            </w:tr>
            <w:tr w:rsidR="00E66CDB" w:rsidTr="001C384A">
              <w:tc>
                <w:tcPr>
                  <w:tcW w:w="1985" w:type="dxa"/>
                </w:tcPr>
                <w:p w:rsidR="00E66CDB" w:rsidRDefault="00E66CDB" w:rsidP="00E66CDB">
                  <w:pPr>
                    <w:rPr>
                      <w:i/>
                    </w:rPr>
                  </w:pPr>
                  <w:r w:rsidRPr="00DD4D22">
                    <w:rPr>
                      <w:i/>
                    </w:rPr>
                    <w:t xml:space="preserve">Fósforo: </w:t>
                  </w:r>
                </w:p>
              </w:tc>
              <w:tc>
                <w:tcPr>
                  <w:tcW w:w="1987" w:type="dxa"/>
                </w:tcPr>
                <w:p w:rsidR="00E66CDB" w:rsidRDefault="00E66CDB" w:rsidP="00E66CDB">
                  <w:pPr>
                    <w:rPr>
                      <w:i/>
                    </w:rPr>
                  </w:pPr>
                  <w:r w:rsidRPr="00DD4D22">
                    <w:rPr>
                      <w:i/>
                    </w:rPr>
                    <w:t>100 mg/L</w:t>
                  </w:r>
                </w:p>
              </w:tc>
            </w:tr>
            <w:tr w:rsidR="00E66CDB" w:rsidTr="001C384A">
              <w:tc>
                <w:tcPr>
                  <w:tcW w:w="1985" w:type="dxa"/>
                </w:tcPr>
                <w:p w:rsidR="00E66CDB" w:rsidRDefault="00E66CDB" w:rsidP="00E66CDB">
                  <w:pPr>
                    <w:rPr>
                      <w:i/>
                    </w:rPr>
                  </w:pPr>
                  <w:r w:rsidRPr="00DD4D22">
                    <w:rPr>
                      <w:i/>
                    </w:rPr>
                    <w:t xml:space="preserve">Potasio </w:t>
                  </w:r>
                </w:p>
              </w:tc>
              <w:tc>
                <w:tcPr>
                  <w:tcW w:w="1987" w:type="dxa"/>
                </w:tcPr>
                <w:p w:rsidR="00E66CDB" w:rsidRDefault="00E66CDB" w:rsidP="00E66CDB">
                  <w:pPr>
                    <w:rPr>
                      <w:i/>
                    </w:rPr>
                  </w:pPr>
                  <w:r w:rsidRPr="00DD4D22">
                    <w:rPr>
                      <w:i/>
                    </w:rPr>
                    <w:t>1.000 mg/L</w:t>
                  </w:r>
                </w:p>
              </w:tc>
            </w:tr>
            <w:tr w:rsidR="00E66CDB" w:rsidTr="001C384A">
              <w:tc>
                <w:tcPr>
                  <w:tcW w:w="1985" w:type="dxa"/>
                </w:tcPr>
                <w:p w:rsidR="00E66CDB" w:rsidRDefault="00E66CDB" w:rsidP="00E66CDB">
                  <w:pPr>
                    <w:rPr>
                      <w:i/>
                    </w:rPr>
                  </w:pPr>
                  <w:r w:rsidRPr="00DD4D22">
                    <w:rPr>
                      <w:i/>
                    </w:rPr>
                    <w:t>Coliformes Fecales*</w:t>
                  </w:r>
                </w:p>
              </w:tc>
              <w:tc>
                <w:tcPr>
                  <w:tcW w:w="1987" w:type="dxa"/>
                </w:tcPr>
                <w:p w:rsidR="00E66CDB" w:rsidRDefault="00E66CDB" w:rsidP="00E66CDB">
                  <w:pPr>
                    <w:rPr>
                      <w:i/>
                    </w:rPr>
                  </w:pPr>
                  <w:r w:rsidRPr="00DD4D22">
                    <w:rPr>
                      <w:i/>
                    </w:rPr>
                    <w:t>&gt; 1,6x10</w:t>
                  </w:r>
                  <w:r w:rsidRPr="00DD4D22">
                    <w:rPr>
                      <w:i/>
                      <w:vertAlign w:val="superscript"/>
                    </w:rPr>
                    <w:t>5</w:t>
                  </w:r>
                  <w:r w:rsidRPr="00DD4D22">
                    <w:rPr>
                      <w:i/>
                    </w:rPr>
                    <w:t xml:space="preserve"> UFC/100 ml</w:t>
                  </w:r>
                </w:p>
              </w:tc>
            </w:tr>
            <w:tr w:rsidR="00E66CDB" w:rsidTr="001C384A">
              <w:tc>
                <w:tcPr>
                  <w:tcW w:w="1985" w:type="dxa"/>
                </w:tcPr>
                <w:p w:rsidR="00E66CDB" w:rsidRDefault="00E66CDB" w:rsidP="00E66CDB">
                  <w:pPr>
                    <w:rPr>
                      <w:i/>
                    </w:rPr>
                  </w:pPr>
                  <w:r w:rsidRPr="00DD4D22">
                    <w:rPr>
                      <w:i/>
                    </w:rPr>
                    <w:t xml:space="preserve">Coliformes Totales * </w:t>
                  </w:r>
                </w:p>
              </w:tc>
              <w:tc>
                <w:tcPr>
                  <w:tcW w:w="1987" w:type="dxa"/>
                </w:tcPr>
                <w:p w:rsidR="00E66CDB" w:rsidRDefault="00E66CDB" w:rsidP="00E66CDB">
                  <w:pPr>
                    <w:rPr>
                      <w:i/>
                    </w:rPr>
                  </w:pPr>
                  <w:r w:rsidRPr="00DD4D22">
                    <w:rPr>
                      <w:i/>
                    </w:rPr>
                    <w:t>&gt; 1,6x10</w:t>
                  </w:r>
                  <w:r w:rsidRPr="00DD4D22">
                    <w:rPr>
                      <w:i/>
                      <w:vertAlign w:val="superscript"/>
                    </w:rPr>
                    <w:t xml:space="preserve">5 </w:t>
                  </w:r>
                  <w:r w:rsidRPr="00DD4D22">
                    <w:rPr>
                      <w:i/>
                    </w:rPr>
                    <w:t>UFC/100 ml</w:t>
                  </w:r>
                </w:p>
              </w:tc>
            </w:tr>
          </w:tbl>
          <w:p w:rsidR="00E66CDB" w:rsidRDefault="00E66CDB" w:rsidP="00E66CDB">
            <w:pPr>
              <w:rPr>
                <w:i/>
              </w:rPr>
            </w:pPr>
          </w:p>
          <w:p w:rsidR="008D6661" w:rsidRPr="00F9004C" w:rsidRDefault="008D6661" w:rsidP="003E490F">
            <w:pPr>
              <w:rPr>
                <w:rFonts w:cstheme="minorHAnsi"/>
                <w:sz w:val="18"/>
                <w:szCs w:val="18"/>
              </w:rPr>
            </w:pPr>
          </w:p>
        </w:tc>
        <w:tc>
          <w:tcPr>
            <w:tcW w:w="1772" w:type="pct"/>
            <w:vAlign w:val="center"/>
          </w:tcPr>
          <w:p w:rsidR="008D6661" w:rsidRDefault="00E66CDB" w:rsidP="00F36F7C">
            <w:pPr>
              <w:widowControl w:val="0"/>
              <w:overflowPunct w:val="0"/>
              <w:autoSpaceDE w:val="0"/>
              <w:autoSpaceDN w:val="0"/>
              <w:adjustRightInd w:val="0"/>
              <w:spacing w:after="120"/>
              <w:rPr>
                <w:rFonts w:cstheme="minorHAnsi"/>
                <w:sz w:val="18"/>
                <w:szCs w:val="18"/>
              </w:rPr>
            </w:pPr>
            <w:r>
              <w:rPr>
                <w:rFonts w:cstheme="minorHAnsi"/>
                <w:sz w:val="18"/>
                <w:szCs w:val="18"/>
              </w:rPr>
              <w:lastRenderedPageBreak/>
              <w:t xml:space="preserve">Se verifican </w:t>
            </w:r>
            <w:r w:rsidRPr="00E66CDB">
              <w:rPr>
                <w:rFonts w:cstheme="minorHAnsi"/>
                <w:sz w:val="18"/>
                <w:szCs w:val="18"/>
              </w:rPr>
              <w:t>las superaciones de concentración de los purines (Tabla Nº 2: Calidad final del efluente destinado a riego, RCA N° 72/2009), verificándose excedencias de DBO5, Nitrógeno total, Fósforo y Potasio</w:t>
            </w:r>
            <w:r>
              <w:rPr>
                <w:rFonts w:cstheme="minorHAnsi"/>
                <w:sz w:val="18"/>
                <w:szCs w:val="18"/>
              </w:rPr>
              <w:t>.</w:t>
            </w:r>
          </w:p>
          <w:p w:rsidR="006407EC" w:rsidRDefault="006407EC" w:rsidP="00F36F7C">
            <w:pPr>
              <w:widowControl w:val="0"/>
              <w:overflowPunct w:val="0"/>
              <w:autoSpaceDE w:val="0"/>
              <w:autoSpaceDN w:val="0"/>
              <w:adjustRightInd w:val="0"/>
              <w:spacing w:after="120"/>
              <w:rPr>
                <w:rFonts w:cstheme="minorHAnsi"/>
                <w:sz w:val="18"/>
                <w:szCs w:val="18"/>
              </w:rPr>
            </w:pPr>
            <w:r>
              <w:rPr>
                <w:rFonts w:cstheme="minorHAnsi"/>
                <w:sz w:val="18"/>
                <w:szCs w:val="18"/>
              </w:rPr>
              <w:t>Se verifica que</w:t>
            </w:r>
            <w:r w:rsidRPr="006407EC">
              <w:rPr>
                <w:rFonts w:cstheme="minorHAnsi"/>
                <w:sz w:val="18"/>
                <w:szCs w:val="18"/>
              </w:rPr>
              <w:t xml:space="preserve"> el volumen de vaciado de purines que se dispone en forma de riego, para el mes de febrero de 2015, </w:t>
            </w:r>
            <w:r>
              <w:rPr>
                <w:rFonts w:cstheme="minorHAnsi"/>
                <w:sz w:val="18"/>
                <w:szCs w:val="18"/>
              </w:rPr>
              <w:t xml:space="preserve">que </w:t>
            </w:r>
            <w:r w:rsidRPr="006407EC">
              <w:rPr>
                <w:rFonts w:cstheme="minorHAnsi"/>
                <w:sz w:val="18"/>
                <w:szCs w:val="18"/>
              </w:rPr>
              <w:t>el volumen supera los 100 m</w:t>
            </w:r>
            <w:r w:rsidRPr="006407EC">
              <w:rPr>
                <w:rFonts w:cstheme="minorHAnsi"/>
                <w:sz w:val="18"/>
                <w:szCs w:val="18"/>
                <w:vertAlign w:val="superscript"/>
              </w:rPr>
              <w:t>3</w:t>
            </w:r>
            <w:r>
              <w:rPr>
                <w:rFonts w:cstheme="minorHAnsi"/>
                <w:sz w:val="18"/>
                <w:szCs w:val="18"/>
              </w:rPr>
              <w:t>/día, a</w:t>
            </w:r>
            <w:r w:rsidRPr="006407EC">
              <w:rPr>
                <w:rFonts w:cstheme="minorHAnsi"/>
                <w:sz w:val="18"/>
                <w:szCs w:val="18"/>
              </w:rPr>
              <w:t xml:space="preserve"> su vez superando la cantidad por mes de 3.000 m</w:t>
            </w:r>
            <w:r w:rsidRPr="006407EC">
              <w:rPr>
                <w:rFonts w:cstheme="minorHAnsi"/>
                <w:sz w:val="18"/>
                <w:szCs w:val="18"/>
                <w:vertAlign w:val="superscript"/>
              </w:rPr>
              <w:t xml:space="preserve">3 </w:t>
            </w:r>
            <w:r w:rsidRPr="006407EC">
              <w:rPr>
                <w:rFonts w:cstheme="minorHAnsi"/>
                <w:sz w:val="18"/>
                <w:szCs w:val="18"/>
              </w:rPr>
              <w:t>presentados en la RCA N° 199/2005 en su considerando 3 Página 5</w:t>
            </w:r>
            <w:r>
              <w:rPr>
                <w:rFonts w:cstheme="minorHAnsi"/>
                <w:sz w:val="18"/>
                <w:szCs w:val="18"/>
              </w:rPr>
              <w:t>.</w:t>
            </w:r>
          </w:p>
          <w:p w:rsidR="00694D3D" w:rsidRDefault="00694D3D" w:rsidP="00F36F7C">
            <w:pPr>
              <w:widowControl w:val="0"/>
              <w:overflowPunct w:val="0"/>
              <w:autoSpaceDE w:val="0"/>
              <w:autoSpaceDN w:val="0"/>
              <w:adjustRightInd w:val="0"/>
              <w:spacing w:after="120"/>
              <w:rPr>
                <w:rFonts w:cstheme="minorHAnsi"/>
                <w:sz w:val="18"/>
                <w:szCs w:val="18"/>
              </w:rPr>
            </w:pPr>
            <w:r>
              <w:rPr>
                <w:rFonts w:cstheme="minorHAnsi"/>
                <w:sz w:val="18"/>
                <w:szCs w:val="18"/>
              </w:rPr>
              <w:t>S</w:t>
            </w:r>
            <w:r w:rsidRPr="00694D3D">
              <w:rPr>
                <w:rFonts w:cstheme="minorHAnsi"/>
                <w:sz w:val="18"/>
                <w:szCs w:val="18"/>
              </w:rPr>
              <w:t>e constata que desde el año 2012 al 2013, los suelos regados con purines tratados presentan concentraciones de nutrientes superiores a las consideradas en la RCA N°  72/2009.</w:t>
            </w:r>
          </w:p>
          <w:p w:rsidR="00E66CDB" w:rsidRPr="00F9004C" w:rsidRDefault="00E66CDB" w:rsidP="00F36F7C">
            <w:pPr>
              <w:widowControl w:val="0"/>
              <w:overflowPunct w:val="0"/>
              <w:autoSpaceDE w:val="0"/>
              <w:autoSpaceDN w:val="0"/>
              <w:adjustRightInd w:val="0"/>
              <w:spacing w:after="120"/>
              <w:rPr>
                <w:rFonts w:cstheme="minorHAnsi"/>
                <w:sz w:val="18"/>
                <w:szCs w:val="18"/>
              </w:rPr>
            </w:pPr>
          </w:p>
        </w:tc>
      </w:tr>
      <w:tr w:rsidR="008D6661" w:rsidRPr="0025129B" w:rsidTr="00F9004C">
        <w:trPr>
          <w:jc w:val="center"/>
        </w:trPr>
        <w:tc>
          <w:tcPr>
            <w:tcW w:w="423" w:type="pct"/>
            <w:vAlign w:val="center"/>
          </w:tcPr>
          <w:p w:rsidR="008D6661" w:rsidRPr="00F9004C" w:rsidRDefault="00F9004C" w:rsidP="00F36F7C">
            <w:pPr>
              <w:widowControl w:val="0"/>
              <w:overflowPunct w:val="0"/>
              <w:autoSpaceDE w:val="0"/>
              <w:autoSpaceDN w:val="0"/>
              <w:adjustRightInd w:val="0"/>
              <w:spacing w:after="120" w:line="285" w:lineRule="auto"/>
              <w:jc w:val="center"/>
              <w:rPr>
                <w:rFonts w:cstheme="minorHAnsi"/>
                <w:iCs/>
                <w:sz w:val="18"/>
                <w:szCs w:val="18"/>
              </w:rPr>
            </w:pPr>
            <w:r w:rsidRPr="00F9004C">
              <w:rPr>
                <w:rFonts w:cstheme="minorHAnsi"/>
                <w:iCs/>
                <w:sz w:val="18"/>
                <w:szCs w:val="18"/>
              </w:rPr>
              <w:lastRenderedPageBreak/>
              <w:t>3</w:t>
            </w:r>
          </w:p>
        </w:tc>
        <w:tc>
          <w:tcPr>
            <w:tcW w:w="1215" w:type="pct"/>
            <w:vAlign w:val="center"/>
          </w:tcPr>
          <w:p w:rsidR="008D6661" w:rsidRPr="00F9004C" w:rsidRDefault="008D6661" w:rsidP="00F36F7C">
            <w:pPr>
              <w:widowControl w:val="0"/>
              <w:overflowPunct w:val="0"/>
              <w:autoSpaceDE w:val="0"/>
              <w:autoSpaceDN w:val="0"/>
              <w:adjustRightInd w:val="0"/>
              <w:spacing w:after="120" w:line="285" w:lineRule="auto"/>
              <w:jc w:val="center"/>
              <w:rPr>
                <w:rFonts w:cstheme="minorHAnsi"/>
                <w:iCs/>
                <w:sz w:val="18"/>
                <w:szCs w:val="18"/>
              </w:rPr>
            </w:pPr>
          </w:p>
        </w:tc>
        <w:tc>
          <w:tcPr>
            <w:tcW w:w="1591" w:type="pct"/>
            <w:vAlign w:val="center"/>
          </w:tcPr>
          <w:p w:rsidR="0035516A" w:rsidRPr="0035516A" w:rsidRDefault="0035516A" w:rsidP="0035516A">
            <w:pPr>
              <w:rPr>
                <w:rFonts w:cstheme="minorHAnsi"/>
                <w:b/>
                <w:i/>
                <w:sz w:val="18"/>
                <w:szCs w:val="18"/>
              </w:rPr>
            </w:pPr>
            <w:r w:rsidRPr="0035516A">
              <w:rPr>
                <w:rFonts w:cstheme="minorHAnsi"/>
                <w:b/>
                <w:i/>
                <w:sz w:val="18"/>
                <w:szCs w:val="18"/>
              </w:rPr>
              <w:t>RCA N° 72/2009 COREMA Biobío</w:t>
            </w:r>
          </w:p>
          <w:p w:rsidR="0035516A" w:rsidRPr="0035516A" w:rsidRDefault="0035516A" w:rsidP="0035516A">
            <w:pPr>
              <w:rPr>
                <w:rFonts w:cstheme="minorHAnsi"/>
                <w:b/>
                <w:i/>
                <w:sz w:val="18"/>
                <w:szCs w:val="18"/>
              </w:rPr>
            </w:pPr>
            <w:r w:rsidRPr="0035516A">
              <w:rPr>
                <w:rFonts w:cstheme="minorHAnsi"/>
                <w:b/>
                <w:i/>
                <w:sz w:val="18"/>
                <w:szCs w:val="18"/>
              </w:rPr>
              <w:t>Extracto considerando 3.3.2.DISPOSICIÓN DE PURINES TRATADOS</w:t>
            </w:r>
          </w:p>
          <w:p w:rsidR="0035516A" w:rsidRPr="0035516A" w:rsidRDefault="0035516A" w:rsidP="0035516A">
            <w:pPr>
              <w:rPr>
                <w:rFonts w:cstheme="minorHAnsi"/>
                <w:b/>
                <w:i/>
                <w:sz w:val="18"/>
                <w:szCs w:val="18"/>
              </w:rPr>
            </w:pPr>
            <w:r w:rsidRPr="0035516A">
              <w:rPr>
                <w:rFonts w:cstheme="minorHAnsi"/>
                <w:b/>
                <w:i/>
                <w:sz w:val="18"/>
                <w:szCs w:val="18"/>
              </w:rPr>
              <w:t>Página 10</w:t>
            </w:r>
          </w:p>
          <w:p w:rsidR="0035516A" w:rsidRPr="0035516A" w:rsidRDefault="0035516A" w:rsidP="0035516A">
            <w:pPr>
              <w:rPr>
                <w:rFonts w:cstheme="minorHAnsi"/>
                <w:i/>
                <w:sz w:val="18"/>
                <w:szCs w:val="18"/>
              </w:rPr>
            </w:pPr>
          </w:p>
          <w:p w:rsidR="0035516A" w:rsidRPr="0035516A" w:rsidRDefault="0035516A" w:rsidP="0035516A">
            <w:pPr>
              <w:rPr>
                <w:rFonts w:cstheme="minorHAnsi"/>
                <w:i/>
                <w:sz w:val="18"/>
                <w:szCs w:val="18"/>
              </w:rPr>
            </w:pPr>
            <w:r w:rsidRPr="0035516A">
              <w:rPr>
                <w:rFonts w:cstheme="minorHAnsi"/>
                <w:i/>
                <w:sz w:val="18"/>
                <w:szCs w:val="18"/>
              </w:rPr>
              <w:t>Con el objeto de dar cumplimiento a lo requerido por el Servicio Agrícola y Ganadero, el Titular en la pag. 12 de la Adenda N° 1 del proyecto presentó un programa de monitoreo de las aguas subterráneas, el cual se define a continuación:</w:t>
            </w:r>
          </w:p>
          <w:p w:rsidR="0035516A" w:rsidRPr="0035516A" w:rsidRDefault="0035516A" w:rsidP="0035516A">
            <w:pPr>
              <w:rPr>
                <w:rFonts w:cstheme="minorHAnsi"/>
                <w:i/>
                <w:sz w:val="18"/>
                <w:szCs w:val="18"/>
              </w:rPr>
            </w:pPr>
          </w:p>
          <w:p w:rsidR="008D6661" w:rsidRDefault="0035516A" w:rsidP="0035516A">
            <w:pPr>
              <w:rPr>
                <w:rFonts w:cstheme="minorHAnsi"/>
                <w:i/>
                <w:sz w:val="18"/>
                <w:szCs w:val="18"/>
              </w:rPr>
            </w:pPr>
            <w:r w:rsidRPr="0035516A">
              <w:rPr>
                <w:rFonts w:cstheme="minorHAnsi"/>
                <w:i/>
                <w:sz w:val="18"/>
                <w:szCs w:val="18"/>
              </w:rPr>
              <w:t>Tabla N° 10: Programa de monitoreo de las aguas subterráneas</w:t>
            </w:r>
          </w:p>
          <w:p w:rsidR="0035516A" w:rsidRDefault="0035516A" w:rsidP="0035516A">
            <w:pPr>
              <w:rPr>
                <w:rFonts w:cstheme="minorHAnsi"/>
                <w:i/>
                <w:sz w:val="18"/>
                <w:szCs w:val="18"/>
              </w:rPr>
            </w:pPr>
            <w:r>
              <w:rPr>
                <w:rFonts w:cstheme="minorHAnsi"/>
                <w:i/>
                <w:sz w:val="18"/>
                <w:szCs w:val="18"/>
              </w:rPr>
              <w:t>(…)</w:t>
            </w:r>
          </w:p>
          <w:p w:rsidR="0035516A" w:rsidRDefault="0035516A" w:rsidP="0035516A">
            <w:pPr>
              <w:rPr>
                <w:rFonts w:cstheme="minorHAnsi"/>
                <w:i/>
                <w:sz w:val="18"/>
                <w:szCs w:val="18"/>
              </w:rPr>
            </w:pPr>
          </w:p>
          <w:p w:rsidR="0035516A" w:rsidRPr="00285327" w:rsidRDefault="0035516A" w:rsidP="0035516A">
            <w:pPr>
              <w:rPr>
                <w:i/>
              </w:rPr>
            </w:pPr>
            <w:r w:rsidRPr="00285327">
              <w:rPr>
                <w:i/>
              </w:rPr>
              <w:t>Se contempla realizar los monitoreos dos veces al año, previo al periodo de riego; agosto septiembre, y entre los meses de Abril y mayo, durante los dos primeros años.</w:t>
            </w:r>
          </w:p>
          <w:p w:rsidR="0035516A" w:rsidRPr="00285327" w:rsidRDefault="0035516A" w:rsidP="0035516A">
            <w:pPr>
              <w:rPr>
                <w:i/>
              </w:rPr>
            </w:pPr>
            <w:r w:rsidRPr="00285327">
              <w:rPr>
                <w:i/>
              </w:rPr>
              <w:t>Posteriormente, a estos dos años, se evaluará la frecuencia de monitoreo a la luz de los resultados obtenidos.</w:t>
            </w:r>
          </w:p>
          <w:p w:rsidR="0035516A" w:rsidRDefault="0035516A" w:rsidP="0035516A">
            <w:pPr>
              <w:rPr>
                <w:i/>
              </w:rPr>
            </w:pPr>
            <w:r w:rsidRPr="00285327">
              <w:rPr>
                <w:i/>
              </w:rPr>
              <w:t>Los puntos de monitoreo denominados pozo 1 y pozo 2, coincidirán con las calicatas realizadas para determinar la profundidad de la napa freática en los potreros de riego.</w:t>
            </w:r>
          </w:p>
          <w:p w:rsidR="0035516A" w:rsidRDefault="0035516A" w:rsidP="0035516A">
            <w:pPr>
              <w:rPr>
                <w:color w:val="FF0000"/>
              </w:rPr>
            </w:pPr>
            <w:r>
              <w:rPr>
                <w:i/>
              </w:rPr>
              <w:t>(…)</w:t>
            </w:r>
          </w:p>
          <w:p w:rsidR="0035516A" w:rsidRPr="00F9004C" w:rsidRDefault="0035516A" w:rsidP="0035516A">
            <w:pPr>
              <w:rPr>
                <w:rFonts w:cstheme="minorHAnsi"/>
                <w:sz w:val="18"/>
                <w:szCs w:val="18"/>
              </w:rPr>
            </w:pPr>
          </w:p>
        </w:tc>
        <w:tc>
          <w:tcPr>
            <w:tcW w:w="1772" w:type="pct"/>
            <w:vAlign w:val="center"/>
          </w:tcPr>
          <w:p w:rsidR="008D6661" w:rsidRPr="00F9004C" w:rsidRDefault="00C06D71" w:rsidP="00F36F7C">
            <w:pPr>
              <w:widowControl w:val="0"/>
              <w:overflowPunct w:val="0"/>
              <w:autoSpaceDE w:val="0"/>
              <w:autoSpaceDN w:val="0"/>
              <w:adjustRightInd w:val="0"/>
              <w:spacing w:after="120"/>
              <w:rPr>
                <w:rFonts w:cstheme="minorHAnsi"/>
                <w:sz w:val="18"/>
                <w:szCs w:val="18"/>
              </w:rPr>
            </w:pPr>
            <w:r w:rsidRPr="00F9004C">
              <w:rPr>
                <w:rFonts w:cstheme="minorHAnsi"/>
                <w:sz w:val="18"/>
                <w:szCs w:val="18"/>
              </w:rPr>
              <w:lastRenderedPageBreak/>
              <w:t>Se  constata que el Titular no se encuentra informando los resultados semestrales de los monitoreos agua arriba y aguas bajo de la descarga en rio Cato, ni los resultados de los monitoreos de aguas subterráneas de los pozos 1 y 2, de los periodos 2° semestre 2014, semestres 1° y 2° del año 2015 a la fecha del presente informe de fiscalización.</w:t>
            </w:r>
          </w:p>
        </w:tc>
      </w:tr>
      <w:tr w:rsidR="001053A8" w:rsidRPr="0025129B" w:rsidTr="00F9004C">
        <w:trPr>
          <w:jc w:val="center"/>
        </w:trPr>
        <w:tc>
          <w:tcPr>
            <w:tcW w:w="423" w:type="pct"/>
            <w:vAlign w:val="center"/>
          </w:tcPr>
          <w:p w:rsidR="001053A8" w:rsidRPr="00F9004C" w:rsidRDefault="001053A8" w:rsidP="00F36F7C">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lastRenderedPageBreak/>
              <w:t>4</w:t>
            </w:r>
          </w:p>
        </w:tc>
        <w:tc>
          <w:tcPr>
            <w:tcW w:w="1215" w:type="pct"/>
            <w:vAlign w:val="center"/>
          </w:tcPr>
          <w:p w:rsidR="001053A8" w:rsidRPr="00F9004C" w:rsidRDefault="001053A8" w:rsidP="00F36F7C">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Manejo de mortandad</w:t>
            </w:r>
          </w:p>
        </w:tc>
        <w:tc>
          <w:tcPr>
            <w:tcW w:w="1591" w:type="pct"/>
            <w:vAlign w:val="center"/>
          </w:tcPr>
          <w:p w:rsidR="001053A8" w:rsidRDefault="001053A8" w:rsidP="001053A8">
            <w:pPr>
              <w:rPr>
                <w:b/>
              </w:rPr>
            </w:pPr>
            <w:r w:rsidRPr="007F7707">
              <w:rPr>
                <w:b/>
              </w:rPr>
              <w:t>RCA N° 199/2005</w:t>
            </w:r>
            <w:r>
              <w:rPr>
                <w:b/>
              </w:rPr>
              <w:t xml:space="preserve"> Considerando 3 Página 7</w:t>
            </w:r>
          </w:p>
          <w:p w:rsidR="001053A8" w:rsidRPr="000249A2" w:rsidRDefault="001053A8" w:rsidP="001053A8">
            <w:pPr>
              <w:rPr>
                <w:b/>
                <w:i/>
              </w:rPr>
            </w:pPr>
            <w:r w:rsidRPr="000249A2">
              <w:rPr>
                <w:b/>
                <w:i/>
              </w:rPr>
              <w:t>Mortalidad de los cerdos</w:t>
            </w:r>
          </w:p>
          <w:p w:rsidR="001053A8" w:rsidRPr="000249A2" w:rsidRDefault="001053A8" w:rsidP="001053A8">
            <w:pPr>
              <w:rPr>
                <w:i/>
              </w:rPr>
            </w:pPr>
            <w:r w:rsidRPr="000249A2">
              <w:rPr>
                <w:i/>
              </w:rPr>
              <w:t>Se manejará un porcentaje de mortalidad que se aproxima al 1% de cerdos por ciclo, equivalente a 0,8 cerdos muertos por día, los que serán dispuestos en un incinerador dentro del fundo.</w:t>
            </w:r>
          </w:p>
          <w:p w:rsidR="001053A8" w:rsidRPr="000249A2" w:rsidRDefault="001053A8" w:rsidP="001053A8">
            <w:pPr>
              <w:rPr>
                <w:i/>
              </w:rPr>
            </w:pPr>
            <w:r w:rsidRPr="000249A2">
              <w:rPr>
                <w:i/>
              </w:rPr>
              <w:t>El incinerador de ladrillos y cemento, contará con una puerta y con una capacidad de 2,5 m</w:t>
            </w:r>
            <w:r w:rsidRPr="000249A2">
              <w:rPr>
                <w:i/>
                <w:vertAlign w:val="superscript"/>
              </w:rPr>
              <w:t>3</w:t>
            </w:r>
            <w:r w:rsidRPr="000249A2">
              <w:rPr>
                <w:i/>
              </w:rPr>
              <w:t>, el cual será alimentado con leña. La frecuencia de incineración de los cerdos será diaria. Las cenizas serán dispuestas junto con los residuos sólidos domésticos, para su posterior retiro.</w:t>
            </w:r>
          </w:p>
          <w:p w:rsidR="001053A8" w:rsidRPr="000249A2" w:rsidRDefault="001053A8" w:rsidP="001053A8">
            <w:pPr>
              <w:rPr>
                <w:i/>
              </w:rPr>
            </w:pPr>
            <w:r w:rsidRPr="000249A2">
              <w:rPr>
                <w:i/>
              </w:rPr>
              <w:t>Cabe destacar que el incinerador se localiza en las inmediaciones del mismo plantel, dentro del predio, de tal forma que la combustión no afecte a personas que trabajen en propiedades cercanas.</w:t>
            </w:r>
          </w:p>
          <w:p w:rsidR="001053A8" w:rsidRPr="000249A2" w:rsidRDefault="001053A8" w:rsidP="001053A8"/>
          <w:p w:rsidR="001053A8" w:rsidRPr="004C0A71" w:rsidRDefault="001053A8" w:rsidP="001053A8">
            <w:pPr>
              <w:rPr>
                <w:b/>
              </w:rPr>
            </w:pPr>
            <w:r w:rsidRPr="004C0A71">
              <w:rPr>
                <w:b/>
              </w:rPr>
              <w:t>RCA N° 199/2005 Considerando 3 Página 23</w:t>
            </w:r>
          </w:p>
          <w:p w:rsidR="001053A8" w:rsidRPr="004C0A71" w:rsidRDefault="001053A8" w:rsidP="001053A8">
            <w:pPr>
              <w:rPr>
                <w:b/>
              </w:rPr>
            </w:pPr>
            <w:r w:rsidRPr="004C0A71">
              <w:rPr>
                <w:b/>
              </w:rPr>
              <w:t>PRINCIPALES EMISIONES, DESCARGAS Y RESIDUOS DEL PROYECTO</w:t>
            </w:r>
          </w:p>
          <w:p w:rsidR="001053A8" w:rsidRPr="004C0A71" w:rsidRDefault="001053A8" w:rsidP="001053A8">
            <w:pPr>
              <w:rPr>
                <w:b/>
                <w:i/>
              </w:rPr>
            </w:pPr>
            <w:r w:rsidRPr="004C0A71">
              <w:rPr>
                <w:b/>
                <w:i/>
              </w:rPr>
              <w:t>d) Cerdos muertos</w:t>
            </w:r>
          </w:p>
          <w:p w:rsidR="001053A8" w:rsidRPr="004C0A71" w:rsidRDefault="001053A8" w:rsidP="001053A8">
            <w:pPr>
              <w:rPr>
                <w:i/>
              </w:rPr>
            </w:pPr>
            <w:r w:rsidRPr="004C0A71">
              <w:rPr>
                <w:i/>
              </w:rPr>
              <w:t xml:space="preserve">El plantel considera un alojamiento máximo de 8.000 animales con una tasa de mortalidad del 1%, lo que equivale a 80 animales muertos por ciclo. Considerando que cada </w:t>
            </w:r>
            <w:r w:rsidRPr="004C0A71">
              <w:rPr>
                <w:i/>
              </w:rPr>
              <w:lastRenderedPageBreak/>
              <w:t>ciclo tiene 100 días de duración, se tiene que una mortalidad promedio 0,8 cerdos/día Los cerdos muertos serán llevados a un quemador construido de ladrillos y cemento, con una capacidad de 2.5 m</w:t>
            </w:r>
            <w:r w:rsidRPr="001053A8">
              <w:rPr>
                <w:i/>
                <w:vertAlign w:val="superscript"/>
              </w:rPr>
              <w:t>3</w:t>
            </w:r>
            <w:r w:rsidRPr="004C0A71">
              <w:rPr>
                <w:i/>
              </w:rPr>
              <w:t>, el cual será alimentado con leña. La frecuencia de incineración de los cerdos será diaria. Las cenizas generadas del quemador serán dispuestas transitoriamente en un contenedor localizado dentro del predio, el que con una frecuencia semanal será retirado por el servicio municipal de la comuna de Coihueco y trasportado hacia el relleno sanitario autorizado, según se acredita en Anexo B de la Adenda 1 del proyecto.</w:t>
            </w:r>
          </w:p>
          <w:p w:rsidR="001053A8" w:rsidRPr="0035516A" w:rsidRDefault="001053A8" w:rsidP="0035516A">
            <w:pPr>
              <w:rPr>
                <w:rFonts w:cstheme="minorHAnsi"/>
                <w:b/>
                <w:i/>
                <w:sz w:val="18"/>
                <w:szCs w:val="18"/>
              </w:rPr>
            </w:pPr>
          </w:p>
        </w:tc>
        <w:tc>
          <w:tcPr>
            <w:tcW w:w="1772" w:type="pct"/>
            <w:vAlign w:val="center"/>
          </w:tcPr>
          <w:p w:rsidR="001053A8" w:rsidRPr="00F9004C" w:rsidRDefault="001053A8" w:rsidP="00CC7984">
            <w:pPr>
              <w:widowControl w:val="0"/>
              <w:overflowPunct w:val="0"/>
              <w:autoSpaceDE w:val="0"/>
              <w:autoSpaceDN w:val="0"/>
              <w:adjustRightInd w:val="0"/>
              <w:spacing w:after="120"/>
              <w:rPr>
                <w:rFonts w:cstheme="minorHAnsi"/>
                <w:sz w:val="18"/>
                <w:szCs w:val="18"/>
              </w:rPr>
            </w:pPr>
            <w:r>
              <w:rPr>
                <w:rFonts w:cstheme="minorHAnsi"/>
                <w:sz w:val="18"/>
                <w:szCs w:val="18"/>
              </w:rPr>
              <w:lastRenderedPageBreak/>
              <w:t xml:space="preserve">Se verificó </w:t>
            </w:r>
            <w:r w:rsidR="00694D3D">
              <w:rPr>
                <w:rFonts w:cstheme="minorHAnsi"/>
                <w:sz w:val="18"/>
                <w:szCs w:val="18"/>
              </w:rPr>
              <w:t>que no se encuentra implementado el</w:t>
            </w:r>
            <w:r>
              <w:rPr>
                <w:rFonts w:cstheme="minorHAnsi"/>
                <w:sz w:val="18"/>
                <w:szCs w:val="18"/>
              </w:rPr>
              <w:t xml:space="preserve"> incinerador de</w:t>
            </w:r>
            <w:bookmarkStart w:id="150" w:name="_GoBack"/>
            <w:bookmarkEnd w:id="150"/>
            <w:r>
              <w:rPr>
                <w:rFonts w:cstheme="minorHAnsi"/>
                <w:sz w:val="18"/>
                <w:szCs w:val="18"/>
              </w:rPr>
              <w:t xml:space="preserve"> cerdos</w:t>
            </w:r>
            <w:r w:rsidR="00DC3879">
              <w:rPr>
                <w:rFonts w:cstheme="minorHAnsi"/>
                <w:sz w:val="18"/>
                <w:szCs w:val="18"/>
              </w:rPr>
              <w:t xml:space="preserve"> muertos.</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1" w:name="_Toc352840407"/>
      <w:bookmarkStart w:id="152" w:name="_Toc352841467"/>
      <w:bookmarkStart w:id="153" w:name="_Toc353998137"/>
      <w:bookmarkStart w:id="154" w:name="_Toc353998211"/>
      <w:bookmarkStart w:id="155" w:name="_Toc382383563"/>
      <w:bookmarkStart w:id="156" w:name="_Toc382472384"/>
      <w:bookmarkStart w:id="157" w:name="_Toc390184291"/>
      <w:bookmarkStart w:id="158" w:name="_Toc440881391"/>
      <w:r w:rsidRPr="007E37F2">
        <w:lastRenderedPageBreak/>
        <w:t>DOCUMENTACIÓN SOLICITADA Y ENTREGADA.</w:t>
      </w:r>
      <w:bookmarkEnd w:id="151"/>
      <w:bookmarkEnd w:id="152"/>
      <w:bookmarkEnd w:id="153"/>
      <w:bookmarkEnd w:id="154"/>
      <w:bookmarkEnd w:id="155"/>
      <w:bookmarkEnd w:id="156"/>
      <w:bookmarkEnd w:id="157"/>
      <w:bookmarkEnd w:id="158"/>
    </w:p>
    <w:p w:rsidR="003C0E2F" w:rsidRPr="0025129B" w:rsidRDefault="003C0E2F" w:rsidP="00CE505A"/>
    <w:tbl>
      <w:tblPr>
        <w:tblStyle w:val="Tablaconcuadrcula"/>
        <w:tblW w:w="4835" w:type="pct"/>
        <w:tblLayout w:type="fixed"/>
        <w:tblLook w:val="04A0" w:firstRow="1" w:lastRow="0" w:firstColumn="1" w:lastColumn="0" w:noHBand="0" w:noVBand="1"/>
      </w:tblPr>
      <w:tblGrid>
        <w:gridCol w:w="989"/>
        <w:gridCol w:w="1275"/>
        <w:gridCol w:w="2720"/>
        <w:gridCol w:w="1661"/>
        <w:gridCol w:w="1291"/>
        <w:gridCol w:w="1697"/>
      </w:tblGrid>
      <w:tr w:rsidR="00483FB9" w:rsidRPr="0025129B" w:rsidTr="00046F59">
        <w:trPr>
          <w:trHeight w:val="395"/>
        </w:trPr>
        <w:tc>
          <w:tcPr>
            <w:tcW w:w="513"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62"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41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86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70"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88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sidRPr="00E8314A">
              <w:rPr>
                <w:rFonts w:eastAsia="Times New Roman" w:cs="Century Gothic"/>
                <w:iCs/>
                <w:kern w:val="28"/>
                <w:lang w:eastAsia="es-CL"/>
              </w:rPr>
              <w:t xml:space="preserve">Solicitud de Derecho de Aprovechamiento de Aguas Subterráneas Provincia de Ñuble. </w:t>
            </w:r>
          </w:p>
        </w:tc>
        <w:tc>
          <w:tcPr>
            <w:tcW w:w="862" w:type="pct"/>
          </w:tcPr>
          <w:p w:rsidR="00046F59" w:rsidRPr="00046F59" w:rsidRDefault="00046F59" w:rsidP="00046F59">
            <w:pPr>
              <w:rPr>
                <w:rFonts w:cstheme="minorHAnsi"/>
              </w:rPr>
            </w:pPr>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2</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Monitoreo aguas superficiales</w:t>
            </w:r>
            <w:r w:rsidRPr="00E8314A">
              <w:rPr>
                <w:rFonts w:eastAsia="Times New Roman" w:cs="Century Gothic"/>
                <w:iCs/>
                <w:kern w:val="28"/>
                <w:lang w:eastAsia="es-CL"/>
              </w:rPr>
              <w:t xml:space="preserve"> </w:t>
            </w:r>
            <w:r>
              <w:rPr>
                <w:rFonts w:eastAsia="Times New Roman" w:cs="Century Gothic"/>
                <w:iCs/>
                <w:kern w:val="28"/>
                <w:lang w:eastAsia="es-CL"/>
              </w:rPr>
              <w:t>, suelo y purines tratados</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3</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Monitoreo de aguas subterráneas pozo 1 y 2</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2</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sidRPr="00E8314A">
              <w:rPr>
                <w:rFonts w:eastAsia="Times New Roman" w:cs="Century Gothic"/>
                <w:iCs/>
                <w:kern w:val="28"/>
                <w:lang w:eastAsia="es-CL"/>
              </w:rPr>
              <w:t>Informes de Monitoreo Anual Potrero Riegos, 2014</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3</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sidRPr="00E8314A">
              <w:rPr>
                <w:rFonts w:eastAsia="Times New Roman" w:cs="Century Gothic"/>
                <w:iCs/>
                <w:kern w:val="28"/>
                <w:lang w:eastAsia="es-CL"/>
              </w:rPr>
              <w:t>Informes de Monitoreos RILes tratados 2014</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theme="minorHAnsi"/>
                <w:iCs/>
                <w:kern w:val="28"/>
                <w:lang w:eastAsia="es-CL"/>
              </w:rPr>
            </w:pPr>
            <w:r w:rsidRPr="00046F59">
              <w:rPr>
                <w:rFonts w:eastAsia="Times New Roman" w:cstheme="minorHAnsi"/>
                <w:iCs/>
                <w:kern w:val="28"/>
                <w:lang w:eastAsia="es-CL"/>
              </w:rPr>
              <w:t>-</w:t>
            </w:r>
          </w:p>
          <w:p w:rsidR="00046F59" w:rsidRPr="00046F59" w:rsidRDefault="00046F59" w:rsidP="00046F59">
            <w:pPr>
              <w:widowControl w:val="0"/>
              <w:overflowPunct w:val="0"/>
              <w:autoSpaceDE w:val="0"/>
              <w:autoSpaceDN w:val="0"/>
              <w:adjustRightInd w:val="0"/>
              <w:rPr>
                <w:rFonts w:eastAsia="Times New Roman" w:cstheme="minorHAnsi"/>
                <w:iCs/>
                <w:kern w:val="28"/>
                <w:lang w:eastAsia="es-CL"/>
              </w:rPr>
            </w:pP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sidRPr="00E8314A">
              <w:rPr>
                <w:rFonts w:eastAsia="Times New Roman" w:cs="Century Gothic"/>
                <w:iCs/>
                <w:kern w:val="28"/>
                <w:lang w:eastAsia="es-CL"/>
              </w:rPr>
              <w:t>Informes de Muestreo Agua Potable 2014</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62" w:type="pct"/>
          </w:tcPr>
          <w:p w:rsidR="00046F59" w:rsidRPr="00046F59" w:rsidRDefault="00046F59" w:rsidP="00046F59">
            <w:pPr>
              <w:widowControl w:val="0"/>
              <w:overflowPunct w:val="0"/>
              <w:autoSpaceDE w:val="0"/>
              <w:autoSpaceDN w:val="0"/>
              <w:adjustRightInd w:val="0"/>
              <w:jc w:val="center"/>
              <w:rPr>
                <w:rFonts w:eastAsia="Times New Roman" w:cs="Century Gothic"/>
                <w:iCs/>
                <w:kern w:val="28"/>
                <w:lang w:eastAsia="es-CL"/>
              </w:rPr>
            </w:pPr>
            <w:r w:rsidRPr="00046F59">
              <w:rPr>
                <w:rFonts w:eastAsia="Times New Roman" w:cs="Century Gothic"/>
                <w:iCs/>
                <w:kern w:val="28"/>
                <w:lang w:eastAsia="es-CL"/>
              </w:rPr>
              <w:t>-</w:t>
            </w:r>
          </w:p>
        </w:tc>
        <w:tc>
          <w:tcPr>
            <w:tcW w:w="1412" w:type="pct"/>
          </w:tcPr>
          <w:p w:rsidR="00046F59" w:rsidRPr="00E8314A" w:rsidRDefault="00046F59" w:rsidP="00046F59">
            <w:pPr>
              <w:widowControl w:val="0"/>
              <w:overflowPunct w:val="0"/>
              <w:autoSpaceDE w:val="0"/>
              <w:autoSpaceDN w:val="0"/>
              <w:adjustRightInd w:val="0"/>
              <w:rPr>
                <w:rFonts w:eastAsia="Times New Roman" w:cstheme="minorHAnsi"/>
                <w:iCs/>
                <w:kern w:val="28"/>
                <w:lang w:eastAsia="es-CL"/>
              </w:rPr>
            </w:pPr>
            <w:r w:rsidRPr="00E8314A">
              <w:rPr>
                <w:rFonts w:eastAsia="Times New Roman" w:cstheme="minorHAnsi"/>
                <w:iCs/>
                <w:kern w:val="28"/>
                <w:lang w:eastAsia="es-CL"/>
              </w:rPr>
              <w:t>Registro Capacitación de Operarios 2015</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b/>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62" w:type="pct"/>
          </w:tcPr>
          <w:p w:rsidR="00046F59" w:rsidRPr="00046F59" w:rsidRDefault="00046F59" w:rsidP="00046F59">
            <w:pPr>
              <w:widowControl w:val="0"/>
              <w:overflowPunct w:val="0"/>
              <w:autoSpaceDE w:val="0"/>
              <w:autoSpaceDN w:val="0"/>
              <w:adjustRightInd w:val="0"/>
              <w:jc w:val="center"/>
              <w:rPr>
                <w:rFonts w:cstheme="minorHAnsi"/>
              </w:rPr>
            </w:pPr>
            <w:r w:rsidRPr="00046F59">
              <w:rPr>
                <w:rFonts w:cstheme="minorHAnsi"/>
              </w:rPr>
              <w:t>-</w:t>
            </w:r>
          </w:p>
        </w:tc>
        <w:tc>
          <w:tcPr>
            <w:tcW w:w="1412" w:type="pct"/>
          </w:tcPr>
          <w:p w:rsidR="00046F59" w:rsidRPr="00E8314A" w:rsidRDefault="00046F59" w:rsidP="00046F59">
            <w:pPr>
              <w:widowControl w:val="0"/>
              <w:overflowPunct w:val="0"/>
              <w:autoSpaceDE w:val="0"/>
              <w:autoSpaceDN w:val="0"/>
              <w:adjustRightInd w:val="0"/>
              <w:rPr>
                <w:rFonts w:eastAsia="Times New Roman" w:cs="Century Gothic"/>
                <w:iCs/>
                <w:kern w:val="28"/>
                <w:lang w:eastAsia="es-CL"/>
              </w:rPr>
            </w:pPr>
            <w:r w:rsidRPr="00E8314A">
              <w:rPr>
                <w:rFonts w:eastAsia="Times New Roman" w:cs="Century Gothic"/>
                <w:iCs/>
                <w:kern w:val="28"/>
                <w:lang w:eastAsia="es-CL"/>
              </w:rPr>
              <w:t>Registro Limpieza Pabellones 2014-2015</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62" w:type="pct"/>
          </w:tcPr>
          <w:p w:rsidR="00046F59" w:rsidRPr="00046F59" w:rsidRDefault="00046F59" w:rsidP="00046F59">
            <w:pPr>
              <w:widowControl w:val="0"/>
              <w:overflowPunct w:val="0"/>
              <w:autoSpaceDE w:val="0"/>
              <w:autoSpaceDN w:val="0"/>
              <w:adjustRightInd w:val="0"/>
              <w:jc w:val="center"/>
              <w:rPr>
                <w:rFonts w:cstheme="minorHAnsi"/>
              </w:rPr>
            </w:pPr>
            <w:r w:rsidRPr="00046F59">
              <w:rPr>
                <w:rFonts w:cstheme="minorHAnsi"/>
              </w:rPr>
              <w:t>2</w:t>
            </w:r>
          </w:p>
        </w:tc>
        <w:tc>
          <w:tcPr>
            <w:tcW w:w="1412" w:type="pct"/>
          </w:tcPr>
          <w:p w:rsidR="00046F59" w:rsidRPr="00E8314A" w:rsidRDefault="00046F59" w:rsidP="00046F59">
            <w:pPr>
              <w:widowControl w:val="0"/>
              <w:overflowPunct w:val="0"/>
              <w:autoSpaceDE w:val="0"/>
              <w:autoSpaceDN w:val="0"/>
              <w:adjustRightInd w:val="0"/>
              <w:rPr>
                <w:rFonts w:cstheme="minorHAnsi"/>
              </w:rPr>
            </w:pPr>
            <w:r w:rsidRPr="00E8314A">
              <w:rPr>
                <w:rFonts w:cstheme="minorHAnsi"/>
              </w:rPr>
              <w:t>Registro de Riego y Volúmenes vaciado, Feb2015</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62" w:type="pct"/>
          </w:tcPr>
          <w:p w:rsidR="00046F59" w:rsidRPr="00046F59" w:rsidRDefault="00046F59" w:rsidP="00046F59">
            <w:pPr>
              <w:jc w:val="center"/>
              <w:rPr>
                <w:rFonts w:cstheme="minorHAnsi"/>
              </w:rPr>
            </w:pPr>
            <w:r w:rsidRPr="00046F59">
              <w:rPr>
                <w:rFonts w:cstheme="minorHAnsi"/>
              </w:rPr>
              <w:t>-</w:t>
            </w:r>
          </w:p>
        </w:tc>
        <w:tc>
          <w:tcPr>
            <w:tcW w:w="1412" w:type="pct"/>
          </w:tcPr>
          <w:p w:rsidR="00046F59" w:rsidRPr="00E8314A" w:rsidRDefault="00046F59" w:rsidP="00046F59">
            <w:pPr>
              <w:widowControl w:val="0"/>
              <w:overflowPunct w:val="0"/>
              <w:autoSpaceDE w:val="0"/>
              <w:autoSpaceDN w:val="0"/>
              <w:adjustRightInd w:val="0"/>
              <w:rPr>
                <w:rFonts w:cstheme="minorHAnsi"/>
              </w:rPr>
            </w:pPr>
            <w:r w:rsidRPr="00E8314A">
              <w:rPr>
                <w:rFonts w:cstheme="minorHAnsi"/>
              </w:rPr>
              <w:t>Registro de Cerdos Ingresados, Agosto 2014-Enero 2015</w:t>
            </w:r>
          </w:p>
        </w:tc>
        <w:tc>
          <w:tcPr>
            <w:tcW w:w="862" w:type="pct"/>
          </w:tcPr>
          <w:p w:rsidR="00046F59" w:rsidRPr="00046F59" w:rsidRDefault="00046F59" w:rsidP="00046F59">
            <w:r w:rsidRPr="00046F59">
              <w:rPr>
                <w:rFonts w:cstheme="minorHAnsi"/>
              </w:rPr>
              <w:t>Dentro de plazo</w:t>
            </w:r>
          </w:p>
        </w:tc>
        <w:tc>
          <w:tcPr>
            <w:tcW w:w="670" w:type="pct"/>
          </w:tcPr>
          <w:p w:rsidR="00046F59" w:rsidRDefault="00046F59" w:rsidP="00046F59">
            <w:r w:rsidRPr="008B71F4">
              <w:t xml:space="preserve">10-03-2015 </w:t>
            </w:r>
          </w:p>
        </w:tc>
        <w:tc>
          <w:tcPr>
            <w:tcW w:w="881" w:type="pct"/>
          </w:tcPr>
          <w:p w:rsidR="00046F59" w:rsidRPr="0025129B" w:rsidRDefault="00046F59" w:rsidP="00046F59">
            <w:pPr>
              <w:widowControl w:val="0"/>
              <w:overflowPunct w:val="0"/>
              <w:autoSpaceDE w:val="0"/>
              <w:autoSpaceDN w:val="0"/>
              <w:adjustRightInd w:val="0"/>
              <w:spacing w:after="120"/>
              <w:jc w:val="center"/>
              <w:rPr>
                <w:rFonts w:cstheme="minorHAnsi"/>
                <w:color w:val="A6A6A6" w:themeColor="background1" w:themeShade="A6"/>
              </w:rPr>
            </w:pP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62" w:type="pct"/>
          </w:tcPr>
          <w:p w:rsidR="00046F59" w:rsidRPr="00046F59" w:rsidRDefault="00046F59" w:rsidP="00046F59">
            <w:pPr>
              <w:jc w:val="center"/>
              <w:rPr>
                <w:rFonts w:cstheme="minorHAnsi"/>
              </w:rPr>
            </w:pPr>
            <w:r w:rsidRPr="00046F59">
              <w:rPr>
                <w:rFonts w:cstheme="minorHAnsi"/>
              </w:rPr>
              <w:t>-</w:t>
            </w:r>
          </w:p>
        </w:tc>
        <w:tc>
          <w:tcPr>
            <w:tcW w:w="1412" w:type="pct"/>
          </w:tcPr>
          <w:p w:rsidR="00046F59" w:rsidRPr="0025129B" w:rsidRDefault="00046F59" w:rsidP="00046F59">
            <w:pPr>
              <w:rPr>
                <w:rFonts w:cstheme="minorHAnsi"/>
              </w:rPr>
            </w:pPr>
            <w:r>
              <w:rPr>
                <w:rFonts w:cstheme="minorHAnsi"/>
              </w:rPr>
              <w:t>Registro de disposición de lodos generados en laguna anaeróbica a sitio de disposición autorizado</w:t>
            </w:r>
          </w:p>
        </w:tc>
        <w:tc>
          <w:tcPr>
            <w:tcW w:w="862" w:type="pct"/>
          </w:tcPr>
          <w:p w:rsidR="00046F59" w:rsidRPr="00046F59" w:rsidRDefault="00046F59" w:rsidP="00046F59">
            <w:r w:rsidRPr="00046F59">
              <w:rPr>
                <w:rFonts w:cstheme="minorHAnsi"/>
              </w:rPr>
              <w:t>Dentro de plazo</w:t>
            </w:r>
          </w:p>
        </w:tc>
        <w:tc>
          <w:tcPr>
            <w:tcW w:w="670" w:type="pct"/>
          </w:tcPr>
          <w:p w:rsidR="00046F59" w:rsidRPr="0025129B" w:rsidRDefault="00046F59" w:rsidP="00046F59">
            <w:pPr>
              <w:widowControl w:val="0"/>
              <w:overflowPunct w:val="0"/>
              <w:autoSpaceDE w:val="0"/>
              <w:autoSpaceDN w:val="0"/>
              <w:adjustRightInd w:val="0"/>
              <w:spacing w:after="120"/>
              <w:jc w:val="center"/>
              <w:rPr>
                <w:rFonts w:cstheme="minorHAnsi"/>
              </w:rPr>
            </w:pPr>
            <w:r>
              <w:rPr>
                <w:rFonts w:cstheme="minorHAnsi"/>
              </w:rPr>
              <w:t>-</w:t>
            </w:r>
          </w:p>
        </w:tc>
        <w:tc>
          <w:tcPr>
            <w:tcW w:w="881" w:type="pct"/>
          </w:tcPr>
          <w:p w:rsidR="00046F59" w:rsidRPr="00307FBA" w:rsidRDefault="00046F59" w:rsidP="00046F59">
            <w:pPr>
              <w:widowControl w:val="0"/>
              <w:overflowPunct w:val="0"/>
              <w:autoSpaceDE w:val="0"/>
              <w:autoSpaceDN w:val="0"/>
              <w:adjustRightInd w:val="0"/>
              <w:spacing w:after="120"/>
              <w:jc w:val="center"/>
              <w:rPr>
                <w:rFonts w:cstheme="minorHAnsi"/>
              </w:rPr>
            </w:pPr>
            <w:r w:rsidRPr="00307FBA">
              <w:rPr>
                <w:rFonts w:cstheme="minorHAnsi"/>
              </w:rPr>
              <w:t>No remitido</w:t>
            </w: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662" w:type="pct"/>
          </w:tcPr>
          <w:p w:rsidR="00046F59" w:rsidRPr="00046F59" w:rsidRDefault="00046F59" w:rsidP="00046F59">
            <w:pPr>
              <w:jc w:val="center"/>
              <w:rPr>
                <w:rFonts w:cstheme="minorHAnsi"/>
              </w:rPr>
            </w:pPr>
            <w:r w:rsidRPr="00046F59">
              <w:rPr>
                <w:rFonts w:cstheme="minorHAnsi"/>
              </w:rPr>
              <w:t>-</w:t>
            </w:r>
          </w:p>
        </w:tc>
        <w:tc>
          <w:tcPr>
            <w:tcW w:w="1412" w:type="pct"/>
          </w:tcPr>
          <w:p w:rsidR="00046F59" w:rsidRPr="0025129B" w:rsidRDefault="00046F59" w:rsidP="00046F59">
            <w:pPr>
              <w:rPr>
                <w:rFonts w:cstheme="minorHAnsi"/>
              </w:rPr>
            </w:pPr>
            <w:r>
              <w:rPr>
                <w:rFonts w:cstheme="minorHAnsi"/>
              </w:rPr>
              <w:t>Registro de salida de guanos por venta a terceros (últimos 3 meses)</w:t>
            </w:r>
          </w:p>
        </w:tc>
        <w:tc>
          <w:tcPr>
            <w:tcW w:w="862" w:type="pct"/>
          </w:tcPr>
          <w:p w:rsidR="00046F59" w:rsidRPr="00046F59" w:rsidRDefault="00046F59" w:rsidP="00046F59">
            <w:r w:rsidRPr="00046F59">
              <w:rPr>
                <w:rFonts w:cstheme="minorHAnsi"/>
              </w:rPr>
              <w:t>Dentro de plazo</w:t>
            </w:r>
          </w:p>
        </w:tc>
        <w:tc>
          <w:tcPr>
            <w:tcW w:w="670" w:type="pct"/>
          </w:tcPr>
          <w:p w:rsidR="00046F59" w:rsidRPr="0025129B" w:rsidRDefault="00046F59" w:rsidP="00046F59">
            <w:pPr>
              <w:widowControl w:val="0"/>
              <w:overflowPunct w:val="0"/>
              <w:autoSpaceDE w:val="0"/>
              <w:autoSpaceDN w:val="0"/>
              <w:adjustRightInd w:val="0"/>
              <w:spacing w:after="120"/>
              <w:jc w:val="center"/>
              <w:rPr>
                <w:rFonts w:cstheme="minorHAnsi"/>
              </w:rPr>
            </w:pPr>
            <w:r>
              <w:rPr>
                <w:rFonts w:cstheme="minorHAnsi"/>
              </w:rPr>
              <w:t>-</w:t>
            </w:r>
          </w:p>
        </w:tc>
        <w:tc>
          <w:tcPr>
            <w:tcW w:w="881" w:type="pct"/>
          </w:tcPr>
          <w:p w:rsidR="00046F59" w:rsidRPr="00307FBA" w:rsidRDefault="00046F59" w:rsidP="00046F59">
            <w:pPr>
              <w:widowControl w:val="0"/>
              <w:overflowPunct w:val="0"/>
              <w:autoSpaceDE w:val="0"/>
              <w:autoSpaceDN w:val="0"/>
              <w:adjustRightInd w:val="0"/>
              <w:spacing w:after="120"/>
              <w:jc w:val="center"/>
              <w:rPr>
                <w:rFonts w:cstheme="minorHAnsi"/>
              </w:rPr>
            </w:pPr>
            <w:r w:rsidRPr="00307FBA">
              <w:rPr>
                <w:rFonts w:cstheme="minorHAnsi"/>
              </w:rPr>
              <w:t>No remitido</w:t>
            </w:r>
          </w:p>
        </w:tc>
      </w:tr>
      <w:tr w:rsidR="00046F59" w:rsidRPr="0025129B" w:rsidTr="00046F59">
        <w:tc>
          <w:tcPr>
            <w:tcW w:w="513" w:type="pct"/>
          </w:tcPr>
          <w:p w:rsidR="00046F59" w:rsidRPr="0025129B" w:rsidRDefault="00046F59" w:rsidP="00046F59">
            <w:pPr>
              <w:widowControl w:val="0"/>
              <w:overflowPunct w:val="0"/>
              <w:autoSpaceDE w:val="0"/>
              <w:autoSpaceDN w:val="0"/>
              <w:adjustRightInd w:val="0"/>
              <w:spacing w:after="120" w:line="285" w:lineRule="auto"/>
              <w:jc w:val="center"/>
              <w:rPr>
                <w:rFonts w:cstheme="minorHAnsi"/>
                <w:iCs/>
              </w:rPr>
            </w:pPr>
            <w:r>
              <w:rPr>
                <w:rFonts w:cstheme="minorHAnsi"/>
                <w:iCs/>
              </w:rPr>
              <w:t>13</w:t>
            </w:r>
          </w:p>
        </w:tc>
        <w:tc>
          <w:tcPr>
            <w:tcW w:w="662" w:type="pct"/>
          </w:tcPr>
          <w:p w:rsidR="00046F59" w:rsidRPr="00046F59" w:rsidRDefault="00046F59" w:rsidP="00046F59">
            <w:pPr>
              <w:jc w:val="center"/>
              <w:rPr>
                <w:rFonts w:cstheme="minorHAnsi"/>
              </w:rPr>
            </w:pPr>
            <w:r w:rsidRPr="00046F59">
              <w:rPr>
                <w:rFonts w:cstheme="minorHAnsi"/>
              </w:rPr>
              <w:t>-</w:t>
            </w:r>
          </w:p>
        </w:tc>
        <w:tc>
          <w:tcPr>
            <w:tcW w:w="1412" w:type="pct"/>
          </w:tcPr>
          <w:p w:rsidR="00046F59" w:rsidRPr="0025129B" w:rsidRDefault="00046F59" w:rsidP="00046F59">
            <w:pPr>
              <w:rPr>
                <w:rFonts w:cstheme="minorHAnsi"/>
              </w:rPr>
            </w:pPr>
            <w:r>
              <w:rPr>
                <w:rFonts w:cstheme="minorHAnsi"/>
              </w:rPr>
              <w:t>Registro de recepción de residuos en relleno sanitario (desechos veterinarios y envases de productos químicos) últimos tres meses</w:t>
            </w:r>
          </w:p>
        </w:tc>
        <w:tc>
          <w:tcPr>
            <w:tcW w:w="862" w:type="pct"/>
          </w:tcPr>
          <w:p w:rsidR="00046F59" w:rsidRPr="00046F59" w:rsidRDefault="00046F59" w:rsidP="00046F59">
            <w:r w:rsidRPr="00046F59">
              <w:rPr>
                <w:rFonts w:cstheme="minorHAnsi"/>
              </w:rPr>
              <w:t>Dentro de plazo</w:t>
            </w:r>
          </w:p>
        </w:tc>
        <w:tc>
          <w:tcPr>
            <w:tcW w:w="670" w:type="pct"/>
          </w:tcPr>
          <w:p w:rsidR="00046F59" w:rsidRPr="0025129B" w:rsidRDefault="00046F59" w:rsidP="00046F59">
            <w:pPr>
              <w:widowControl w:val="0"/>
              <w:overflowPunct w:val="0"/>
              <w:autoSpaceDE w:val="0"/>
              <w:autoSpaceDN w:val="0"/>
              <w:adjustRightInd w:val="0"/>
              <w:spacing w:after="120"/>
              <w:jc w:val="center"/>
              <w:rPr>
                <w:rFonts w:cstheme="minorHAnsi"/>
              </w:rPr>
            </w:pPr>
            <w:r>
              <w:rPr>
                <w:rFonts w:cstheme="minorHAnsi"/>
              </w:rPr>
              <w:t>-</w:t>
            </w:r>
          </w:p>
        </w:tc>
        <w:tc>
          <w:tcPr>
            <w:tcW w:w="881" w:type="pct"/>
          </w:tcPr>
          <w:p w:rsidR="00046F59" w:rsidRPr="00307FBA" w:rsidRDefault="00046F59" w:rsidP="00046F59">
            <w:pPr>
              <w:widowControl w:val="0"/>
              <w:overflowPunct w:val="0"/>
              <w:autoSpaceDE w:val="0"/>
              <w:autoSpaceDN w:val="0"/>
              <w:adjustRightInd w:val="0"/>
              <w:spacing w:after="120"/>
              <w:jc w:val="center"/>
              <w:rPr>
                <w:rFonts w:cstheme="minorHAnsi"/>
              </w:rPr>
            </w:pPr>
            <w:r w:rsidRPr="00307FBA">
              <w:rPr>
                <w:rFonts w:cstheme="minorHAnsi"/>
              </w:rPr>
              <w:t>No remitido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59" w:name="_Toc352840405"/>
      <w:bookmarkStart w:id="160" w:name="_Toc352841465"/>
      <w:bookmarkStart w:id="161" w:name="_Toc440881392"/>
      <w:r w:rsidRPr="0025129B">
        <w:lastRenderedPageBreak/>
        <w:t>ANEXOS.</w:t>
      </w:r>
      <w:bookmarkEnd w:id="159"/>
      <w:bookmarkEnd w:id="160"/>
      <w:bookmarkEnd w:id="161"/>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046F59">
        <w:trPr>
          <w:trHeight w:val="340"/>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046F59" w:rsidP="00995411">
            <w:pPr>
              <w:rPr>
                <w:rFonts w:cstheme="minorHAnsi"/>
              </w:rPr>
            </w:pPr>
            <w:r>
              <w:rPr>
                <w:rFonts w:cstheme="minorHAnsi"/>
              </w:rPr>
              <w:t xml:space="preserve">Acta de Inspección Ambiental 27-02-2015 </w:t>
            </w:r>
          </w:p>
        </w:tc>
      </w:tr>
      <w:tr w:rsidR="005B38F1" w:rsidRPr="0025129B" w:rsidTr="00995411">
        <w:trPr>
          <w:trHeight w:val="264"/>
          <w:jc w:val="center"/>
        </w:trPr>
        <w:tc>
          <w:tcPr>
            <w:tcW w:w="1038" w:type="pct"/>
            <w:vAlign w:val="center"/>
          </w:tcPr>
          <w:p w:rsidR="005B38F1" w:rsidRPr="0025129B" w:rsidRDefault="00046F59" w:rsidP="00995411">
            <w:pPr>
              <w:jc w:val="center"/>
              <w:rPr>
                <w:rFonts w:cstheme="minorHAnsi"/>
              </w:rPr>
            </w:pPr>
            <w:r>
              <w:rPr>
                <w:rFonts w:cstheme="minorHAnsi"/>
              </w:rPr>
              <w:t>2</w:t>
            </w:r>
          </w:p>
        </w:tc>
        <w:tc>
          <w:tcPr>
            <w:tcW w:w="3962" w:type="pct"/>
            <w:vAlign w:val="center"/>
          </w:tcPr>
          <w:p w:rsidR="005B38F1" w:rsidRPr="0025129B" w:rsidRDefault="001A6C0C" w:rsidP="00995411">
            <w:pPr>
              <w:rPr>
                <w:rFonts w:cstheme="minorHAnsi"/>
              </w:rPr>
            </w:pPr>
            <w:r w:rsidRPr="001A6C0C">
              <w:rPr>
                <w:rFonts w:cstheme="minorHAnsi"/>
              </w:rPr>
              <w:t>Informes de monitoreo d</w:t>
            </w:r>
            <w:r>
              <w:rPr>
                <w:rFonts w:cstheme="minorHAnsi"/>
              </w:rPr>
              <w:t>e RILes del periodo del año 2014</w:t>
            </w:r>
          </w:p>
        </w:tc>
      </w:tr>
      <w:tr w:rsidR="005B38F1" w:rsidRPr="0025129B" w:rsidTr="00995411">
        <w:trPr>
          <w:trHeight w:val="286"/>
          <w:jc w:val="center"/>
        </w:trPr>
        <w:tc>
          <w:tcPr>
            <w:tcW w:w="1038" w:type="pct"/>
            <w:vAlign w:val="center"/>
          </w:tcPr>
          <w:p w:rsidR="005B38F1" w:rsidRPr="0025129B" w:rsidRDefault="00046F59" w:rsidP="00995411">
            <w:pPr>
              <w:jc w:val="center"/>
              <w:rPr>
                <w:rFonts w:cstheme="minorHAnsi"/>
              </w:rPr>
            </w:pPr>
            <w:r>
              <w:rPr>
                <w:rFonts w:cstheme="minorHAnsi"/>
              </w:rPr>
              <w:t>3</w:t>
            </w:r>
          </w:p>
        </w:tc>
        <w:tc>
          <w:tcPr>
            <w:tcW w:w="3962" w:type="pct"/>
            <w:vAlign w:val="center"/>
          </w:tcPr>
          <w:p w:rsidR="005B38F1" w:rsidRPr="0025129B" w:rsidRDefault="001A6C0C" w:rsidP="00995411">
            <w:pPr>
              <w:rPr>
                <w:rFonts w:cstheme="minorHAnsi"/>
              </w:rPr>
            </w:pPr>
            <w:r w:rsidRPr="001A6C0C">
              <w:rPr>
                <w:rFonts w:cstheme="minorHAnsi"/>
              </w:rPr>
              <w:t>Carta de Guillermo Yanine de fecha 10-03-2015</w:t>
            </w:r>
          </w:p>
        </w:tc>
      </w:tr>
      <w:tr w:rsidR="005B38F1" w:rsidRPr="0025129B" w:rsidTr="00995411">
        <w:trPr>
          <w:trHeight w:val="286"/>
          <w:jc w:val="center"/>
        </w:trPr>
        <w:tc>
          <w:tcPr>
            <w:tcW w:w="1038" w:type="pct"/>
            <w:vAlign w:val="center"/>
          </w:tcPr>
          <w:p w:rsidR="005B38F1" w:rsidRPr="0025129B" w:rsidRDefault="00046F59" w:rsidP="00995411">
            <w:pPr>
              <w:jc w:val="center"/>
              <w:rPr>
                <w:rFonts w:cstheme="minorHAnsi"/>
              </w:rPr>
            </w:pPr>
            <w:r>
              <w:rPr>
                <w:rFonts w:cstheme="minorHAnsi"/>
              </w:rPr>
              <w:t>4</w:t>
            </w:r>
          </w:p>
        </w:tc>
        <w:tc>
          <w:tcPr>
            <w:tcW w:w="3962" w:type="pct"/>
            <w:vAlign w:val="center"/>
          </w:tcPr>
          <w:p w:rsidR="005B38F1" w:rsidRPr="0025129B" w:rsidRDefault="001A6C0C" w:rsidP="00995411">
            <w:pPr>
              <w:rPr>
                <w:rFonts w:cstheme="minorHAnsi"/>
              </w:rPr>
            </w:pPr>
            <w:r w:rsidRPr="001A6C0C">
              <w:rPr>
                <w:rFonts w:cstheme="minorHAnsi"/>
              </w:rPr>
              <w:t>Informes de monitoreo de RILes del periodo del año</w:t>
            </w:r>
            <w:r>
              <w:rPr>
                <w:rFonts w:cstheme="minorHAnsi"/>
              </w:rPr>
              <w:t xml:space="preserve"> 2013</w:t>
            </w:r>
          </w:p>
        </w:tc>
      </w:tr>
      <w:tr w:rsidR="00046F59" w:rsidRPr="0025129B" w:rsidTr="00995411">
        <w:trPr>
          <w:trHeight w:val="286"/>
          <w:jc w:val="center"/>
        </w:trPr>
        <w:tc>
          <w:tcPr>
            <w:tcW w:w="1038" w:type="pct"/>
            <w:vAlign w:val="center"/>
          </w:tcPr>
          <w:p w:rsidR="00046F59" w:rsidRPr="0025129B" w:rsidRDefault="00046F59" w:rsidP="00995411">
            <w:pPr>
              <w:jc w:val="center"/>
              <w:rPr>
                <w:rFonts w:cstheme="minorHAnsi"/>
              </w:rPr>
            </w:pPr>
            <w:r>
              <w:rPr>
                <w:rFonts w:cstheme="minorHAnsi"/>
              </w:rPr>
              <w:t>5</w:t>
            </w:r>
          </w:p>
        </w:tc>
        <w:tc>
          <w:tcPr>
            <w:tcW w:w="3962" w:type="pct"/>
            <w:vAlign w:val="center"/>
          </w:tcPr>
          <w:p w:rsidR="00046F59" w:rsidRPr="0025129B" w:rsidRDefault="001A6C0C" w:rsidP="00995411">
            <w:pPr>
              <w:rPr>
                <w:rFonts w:cstheme="minorHAnsi"/>
              </w:rPr>
            </w:pPr>
            <w:r w:rsidRPr="001A6C0C">
              <w:rPr>
                <w:rFonts w:cstheme="minorHAnsi"/>
              </w:rPr>
              <w:t>Registro de vaciado de Purines de Riego Febrero de 2015</w:t>
            </w:r>
          </w:p>
        </w:tc>
      </w:tr>
      <w:tr w:rsidR="00046F59" w:rsidRPr="0025129B" w:rsidTr="00995411">
        <w:trPr>
          <w:trHeight w:val="286"/>
          <w:jc w:val="center"/>
        </w:trPr>
        <w:tc>
          <w:tcPr>
            <w:tcW w:w="1038" w:type="pct"/>
            <w:vAlign w:val="center"/>
          </w:tcPr>
          <w:p w:rsidR="00046F59" w:rsidRPr="0025129B" w:rsidRDefault="00046F59" w:rsidP="00995411">
            <w:pPr>
              <w:jc w:val="center"/>
              <w:rPr>
                <w:rFonts w:cstheme="minorHAnsi"/>
              </w:rPr>
            </w:pPr>
            <w:r>
              <w:rPr>
                <w:rFonts w:cstheme="minorHAnsi"/>
              </w:rPr>
              <w:t>6</w:t>
            </w:r>
          </w:p>
        </w:tc>
        <w:tc>
          <w:tcPr>
            <w:tcW w:w="3962" w:type="pct"/>
            <w:vAlign w:val="center"/>
          </w:tcPr>
          <w:p w:rsidR="00046F59" w:rsidRPr="0025129B" w:rsidRDefault="001A6C0C" w:rsidP="00995411">
            <w:pPr>
              <w:rPr>
                <w:rFonts w:cstheme="minorHAnsi"/>
              </w:rPr>
            </w:pPr>
            <w:r w:rsidRPr="001A6C0C">
              <w:rPr>
                <w:rFonts w:cstheme="minorHAnsi"/>
              </w:rPr>
              <w:t>Informes de monitoreo anual de suelo en potrero de riego, correspondiente al año 2013</w:t>
            </w:r>
          </w:p>
        </w:tc>
      </w:tr>
      <w:tr w:rsidR="00046F59" w:rsidRPr="0025129B" w:rsidTr="00995411">
        <w:trPr>
          <w:trHeight w:val="286"/>
          <w:jc w:val="center"/>
        </w:trPr>
        <w:tc>
          <w:tcPr>
            <w:tcW w:w="1038" w:type="pct"/>
            <w:vAlign w:val="center"/>
          </w:tcPr>
          <w:p w:rsidR="00046F59" w:rsidRPr="0025129B" w:rsidRDefault="00046F59" w:rsidP="00995411">
            <w:pPr>
              <w:jc w:val="center"/>
              <w:rPr>
                <w:rFonts w:cstheme="minorHAnsi"/>
              </w:rPr>
            </w:pPr>
            <w:r>
              <w:rPr>
                <w:rFonts w:cstheme="minorHAnsi"/>
              </w:rPr>
              <w:t>7</w:t>
            </w:r>
          </w:p>
        </w:tc>
        <w:tc>
          <w:tcPr>
            <w:tcW w:w="3962" w:type="pct"/>
            <w:vAlign w:val="center"/>
          </w:tcPr>
          <w:p w:rsidR="00046F59" w:rsidRPr="0025129B" w:rsidRDefault="001A6C0C" w:rsidP="00995411">
            <w:pPr>
              <w:rPr>
                <w:rFonts w:cstheme="minorHAnsi"/>
              </w:rPr>
            </w:pPr>
            <w:r>
              <w:t xml:space="preserve">Informes </w:t>
            </w:r>
            <w:r w:rsidRPr="00324772">
              <w:t>de monitoreo anual de suelo en potrero de riego</w:t>
            </w:r>
            <w:r>
              <w:t>, correspondiente al año 2012</w:t>
            </w:r>
          </w:p>
        </w:tc>
      </w:tr>
      <w:tr w:rsidR="00046F59" w:rsidRPr="0025129B" w:rsidTr="00995411">
        <w:trPr>
          <w:trHeight w:val="286"/>
          <w:jc w:val="center"/>
        </w:trPr>
        <w:tc>
          <w:tcPr>
            <w:tcW w:w="1038" w:type="pct"/>
            <w:vAlign w:val="center"/>
          </w:tcPr>
          <w:p w:rsidR="00046F59" w:rsidRPr="0025129B" w:rsidRDefault="00046F59" w:rsidP="00995411">
            <w:pPr>
              <w:jc w:val="center"/>
              <w:rPr>
                <w:rFonts w:cstheme="minorHAnsi"/>
              </w:rPr>
            </w:pPr>
            <w:r>
              <w:rPr>
                <w:rFonts w:cstheme="minorHAnsi"/>
              </w:rPr>
              <w:t>8</w:t>
            </w:r>
          </w:p>
        </w:tc>
        <w:tc>
          <w:tcPr>
            <w:tcW w:w="3962" w:type="pct"/>
            <w:vAlign w:val="center"/>
          </w:tcPr>
          <w:p w:rsidR="00046F59" w:rsidRPr="0025129B" w:rsidRDefault="001A6C0C" w:rsidP="001A6C0C">
            <w:pPr>
              <w:rPr>
                <w:rFonts w:cstheme="minorHAnsi"/>
              </w:rPr>
            </w:pPr>
            <w:r>
              <w:t>Informe de laboratorio N° 9957 de fecha 27-01-2015, Aguas Subterráneas Pozo 1 y Pozo 2.</w:t>
            </w:r>
          </w:p>
        </w:tc>
      </w:tr>
      <w:tr w:rsidR="00046F59" w:rsidRPr="0025129B" w:rsidTr="00995411">
        <w:trPr>
          <w:trHeight w:val="286"/>
          <w:jc w:val="center"/>
        </w:trPr>
        <w:tc>
          <w:tcPr>
            <w:tcW w:w="1038" w:type="pct"/>
            <w:vAlign w:val="center"/>
          </w:tcPr>
          <w:p w:rsidR="00046F59" w:rsidRPr="0025129B" w:rsidRDefault="001A6C0C" w:rsidP="00995411">
            <w:pPr>
              <w:jc w:val="center"/>
              <w:rPr>
                <w:rFonts w:cstheme="minorHAnsi"/>
              </w:rPr>
            </w:pPr>
            <w:r>
              <w:rPr>
                <w:rFonts w:cstheme="minorHAnsi"/>
              </w:rPr>
              <w:t>9</w:t>
            </w:r>
          </w:p>
        </w:tc>
        <w:tc>
          <w:tcPr>
            <w:tcW w:w="3962" w:type="pct"/>
            <w:vAlign w:val="center"/>
          </w:tcPr>
          <w:p w:rsidR="00046F59" w:rsidRPr="0025129B" w:rsidRDefault="001A6C0C" w:rsidP="001A6C0C">
            <w:pPr>
              <w:rPr>
                <w:rFonts w:cstheme="minorHAnsi"/>
              </w:rPr>
            </w:pPr>
            <w:r w:rsidRPr="000117E1">
              <w:t>Informe de laboratorio N° 8594 de fecha 15-07-2013</w:t>
            </w:r>
            <w:r>
              <w:t>, Aguas superficial y subterránea.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EB9" w:rsidRDefault="00CB1EB9" w:rsidP="00870FF2">
      <w:r>
        <w:separator/>
      </w:r>
    </w:p>
    <w:p w:rsidR="00CB1EB9" w:rsidRDefault="00CB1EB9" w:rsidP="00870FF2"/>
    <w:p w:rsidR="00CB1EB9" w:rsidRDefault="00CB1EB9"/>
  </w:endnote>
  <w:endnote w:type="continuationSeparator" w:id="0">
    <w:p w:rsidR="00CB1EB9" w:rsidRDefault="00CB1EB9" w:rsidP="00870FF2">
      <w:r>
        <w:continuationSeparator/>
      </w:r>
    </w:p>
    <w:p w:rsidR="00CB1EB9" w:rsidRDefault="00CB1EB9" w:rsidP="00870FF2"/>
    <w:p w:rsidR="00CB1EB9" w:rsidRDefault="00CB1EB9"/>
  </w:endnote>
  <w:endnote w:type="continuationNotice" w:id="1">
    <w:p w:rsidR="00CB1EB9" w:rsidRDefault="00CB1EB9"/>
    <w:p w:rsidR="00CB1EB9" w:rsidRDefault="00CB1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A64CA4" w:rsidRDefault="00A64CA4">
        <w:pPr>
          <w:pStyle w:val="Piedepgina"/>
          <w:jc w:val="right"/>
        </w:pPr>
        <w:r w:rsidRPr="004E5529">
          <w:fldChar w:fldCharType="begin"/>
        </w:r>
        <w:r w:rsidRPr="004E5529">
          <w:instrText>PAGE   \* MERGEFORMAT</w:instrText>
        </w:r>
        <w:r w:rsidRPr="004E5529">
          <w:fldChar w:fldCharType="separate"/>
        </w:r>
        <w:r w:rsidR="00CC7984" w:rsidRPr="00CC7984">
          <w:rPr>
            <w:noProof/>
            <w:lang w:val="es-ES"/>
          </w:rPr>
          <w:t>45</w:t>
        </w:r>
        <w:r w:rsidRPr="004E5529">
          <w:fldChar w:fldCharType="end"/>
        </w:r>
      </w:p>
    </w:sdtContent>
  </w:sdt>
  <w:p w:rsidR="00A64CA4" w:rsidRPr="00411E4F" w:rsidRDefault="00A64CA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64CA4" w:rsidRPr="00411E4F" w:rsidRDefault="00A64CA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64CA4" w:rsidRDefault="00A64C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CA4" w:rsidRDefault="00A64CA4" w:rsidP="00870FF2">
    <w:pPr>
      <w:pStyle w:val="Piedepgina"/>
    </w:pPr>
  </w:p>
  <w:p w:rsidR="00A64CA4" w:rsidRDefault="00A64C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EB9" w:rsidRDefault="00CB1EB9" w:rsidP="00870FF2">
      <w:r>
        <w:separator/>
      </w:r>
    </w:p>
    <w:p w:rsidR="00CB1EB9" w:rsidRDefault="00CB1EB9" w:rsidP="00870FF2"/>
    <w:p w:rsidR="00CB1EB9" w:rsidRDefault="00CB1EB9"/>
  </w:footnote>
  <w:footnote w:type="continuationSeparator" w:id="0">
    <w:p w:rsidR="00CB1EB9" w:rsidRDefault="00CB1EB9" w:rsidP="00870FF2">
      <w:r>
        <w:continuationSeparator/>
      </w:r>
    </w:p>
    <w:p w:rsidR="00CB1EB9" w:rsidRDefault="00CB1EB9" w:rsidP="00870FF2"/>
    <w:p w:rsidR="00CB1EB9" w:rsidRDefault="00CB1EB9"/>
  </w:footnote>
  <w:footnote w:type="continuationNotice" w:id="1">
    <w:p w:rsidR="00CB1EB9" w:rsidRDefault="00CB1EB9"/>
    <w:p w:rsidR="00CB1EB9" w:rsidRDefault="00CB1E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CA4" w:rsidRDefault="00A64CA4"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F66F2"/>
    <w:multiLevelType w:val="hybridMultilevel"/>
    <w:tmpl w:val="ED0ED3A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AC092A"/>
    <w:multiLevelType w:val="hybridMultilevel"/>
    <w:tmpl w:val="85F4781A"/>
    <w:lvl w:ilvl="0" w:tplc="340A0013">
      <w:start w:val="1"/>
      <w:numFmt w:val="upperRoman"/>
      <w:lvlText w:val="%1."/>
      <w:lvlJc w:val="righ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1C597A"/>
    <w:multiLevelType w:val="hybridMultilevel"/>
    <w:tmpl w:val="BC92DD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3764F2E"/>
    <w:multiLevelType w:val="hybridMultilevel"/>
    <w:tmpl w:val="DEEC825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DC121F4"/>
    <w:multiLevelType w:val="hybridMultilevel"/>
    <w:tmpl w:val="94AC06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9DD69DB"/>
    <w:multiLevelType w:val="hybridMultilevel"/>
    <w:tmpl w:val="B78E7C3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D9F2057"/>
    <w:multiLevelType w:val="hybridMultilevel"/>
    <w:tmpl w:val="E35AB6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EE72AC1"/>
    <w:multiLevelType w:val="hybridMultilevel"/>
    <w:tmpl w:val="CB02A8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A7E0E8E0"/>
    <w:lvl w:ilvl="0" w:tplc="63B6DD6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B330654"/>
    <w:multiLevelType w:val="hybridMultilevel"/>
    <w:tmpl w:val="0204BF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5A40FD7"/>
    <w:multiLevelType w:val="hybridMultilevel"/>
    <w:tmpl w:val="F9720D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DC6249"/>
    <w:multiLevelType w:val="hybridMultilevel"/>
    <w:tmpl w:val="B78E7C3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75A3526D"/>
    <w:multiLevelType w:val="hybridMultilevel"/>
    <w:tmpl w:val="D6B6B93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77D38F0"/>
    <w:multiLevelType w:val="hybridMultilevel"/>
    <w:tmpl w:val="F9720D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6"/>
  </w:num>
  <w:num w:numId="3">
    <w:abstractNumId w:val="22"/>
  </w:num>
  <w:num w:numId="4">
    <w:abstractNumId w:val="36"/>
  </w:num>
  <w:num w:numId="5">
    <w:abstractNumId w:val="26"/>
  </w:num>
  <w:num w:numId="6">
    <w:abstractNumId w:val="35"/>
  </w:num>
  <w:num w:numId="7">
    <w:abstractNumId w:val="23"/>
  </w:num>
  <w:num w:numId="8">
    <w:abstractNumId w:val="8"/>
  </w:num>
  <w:num w:numId="9">
    <w:abstractNumId w:val="16"/>
  </w:num>
  <w:num w:numId="10">
    <w:abstractNumId w:val="16"/>
  </w:num>
  <w:num w:numId="11">
    <w:abstractNumId w:val="16"/>
  </w:num>
  <w:num w:numId="12">
    <w:abstractNumId w:val="14"/>
  </w:num>
  <w:num w:numId="13">
    <w:abstractNumId w:val="10"/>
  </w:num>
  <w:num w:numId="14">
    <w:abstractNumId w:val="5"/>
  </w:num>
  <w:num w:numId="15">
    <w:abstractNumId w:val="33"/>
  </w:num>
  <w:num w:numId="16">
    <w:abstractNumId w:val="15"/>
  </w:num>
  <w:num w:numId="17">
    <w:abstractNumId w:val="28"/>
  </w:num>
  <w:num w:numId="18">
    <w:abstractNumId w:val="25"/>
  </w:num>
  <w:num w:numId="19">
    <w:abstractNumId w:val="7"/>
  </w:num>
  <w:num w:numId="20">
    <w:abstractNumId w:val="2"/>
  </w:num>
  <w:num w:numId="21">
    <w:abstractNumId w:val="12"/>
  </w:num>
  <w:num w:numId="22">
    <w:abstractNumId w:val="11"/>
  </w:num>
  <w:num w:numId="23">
    <w:abstractNumId w:val="31"/>
  </w:num>
  <w:num w:numId="24">
    <w:abstractNumId w:val="13"/>
  </w:num>
  <w:num w:numId="25">
    <w:abstractNumId w:val="30"/>
  </w:num>
  <w:num w:numId="26">
    <w:abstractNumId w:val="16"/>
  </w:num>
  <w:num w:numId="27">
    <w:abstractNumId w:val="17"/>
  </w:num>
  <w:num w:numId="28">
    <w:abstractNumId w:val="6"/>
  </w:num>
  <w:num w:numId="29">
    <w:abstractNumId w:val="9"/>
  </w:num>
  <w:num w:numId="30">
    <w:abstractNumId w:val="1"/>
  </w:num>
  <w:num w:numId="31">
    <w:abstractNumId w:val="34"/>
  </w:num>
  <w:num w:numId="32">
    <w:abstractNumId w:val="27"/>
  </w:num>
  <w:num w:numId="33">
    <w:abstractNumId w:val="3"/>
  </w:num>
  <w:num w:numId="34">
    <w:abstractNumId w:val="24"/>
  </w:num>
  <w:num w:numId="35">
    <w:abstractNumId w:val="19"/>
  </w:num>
  <w:num w:numId="36">
    <w:abstractNumId w:val="0"/>
  </w:num>
  <w:num w:numId="37">
    <w:abstractNumId w:val="20"/>
  </w:num>
  <w:num w:numId="38">
    <w:abstractNumId w:val="18"/>
  </w:num>
  <w:num w:numId="39">
    <w:abstractNumId w:val="29"/>
  </w:num>
  <w:num w:numId="40">
    <w:abstractNumId w:val="4"/>
  </w:num>
  <w:num w:numId="41">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E1"/>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9A2"/>
    <w:rsid w:val="00024A72"/>
    <w:rsid w:val="00024ECF"/>
    <w:rsid w:val="000254B9"/>
    <w:rsid w:val="00025B2E"/>
    <w:rsid w:val="00025CB5"/>
    <w:rsid w:val="00025D19"/>
    <w:rsid w:val="000261BD"/>
    <w:rsid w:val="00026898"/>
    <w:rsid w:val="00026918"/>
    <w:rsid w:val="0003074D"/>
    <w:rsid w:val="00030BE0"/>
    <w:rsid w:val="00030FFA"/>
    <w:rsid w:val="000314CF"/>
    <w:rsid w:val="00031CDC"/>
    <w:rsid w:val="00032BC7"/>
    <w:rsid w:val="00032CEC"/>
    <w:rsid w:val="00032D4D"/>
    <w:rsid w:val="00032DB0"/>
    <w:rsid w:val="00032FCF"/>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F59"/>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B7F"/>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532"/>
    <w:rsid w:val="00071ABB"/>
    <w:rsid w:val="0007229B"/>
    <w:rsid w:val="000728A8"/>
    <w:rsid w:val="00072D00"/>
    <w:rsid w:val="000730EC"/>
    <w:rsid w:val="000745F3"/>
    <w:rsid w:val="0007466F"/>
    <w:rsid w:val="000747F0"/>
    <w:rsid w:val="00074CB4"/>
    <w:rsid w:val="00075A70"/>
    <w:rsid w:val="000766A2"/>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D62"/>
    <w:rsid w:val="00094204"/>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504"/>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1C2"/>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3A8"/>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6F"/>
    <w:rsid w:val="001213FE"/>
    <w:rsid w:val="0012235C"/>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454"/>
    <w:rsid w:val="00154606"/>
    <w:rsid w:val="00154906"/>
    <w:rsid w:val="00155476"/>
    <w:rsid w:val="00155ECF"/>
    <w:rsid w:val="0015698E"/>
    <w:rsid w:val="00156D2A"/>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77F"/>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991"/>
    <w:rsid w:val="00184755"/>
    <w:rsid w:val="00186447"/>
    <w:rsid w:val="001866CE"/>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C0C"/>
    <w:rsid w:val="001B168E"/>
    <w:rsid w:val="001B2A74"/>
    <w:rsid w:val="001B2C5E"/>
    <w:rsid w:val="001B35C5"/>
    <w:rsid w:val="001B3D23"/>
    <w:rsid w:val="001B3E84"/>
    <w:rsid w:val="001B40C7"/>
    <w:rsid w:val="001B5335"/>
    <w:rsid w:val="001B559A"/>
    <w:rsid w:val="001B5E27"/>
    <w:rsid w:val="001B68F3"/>
    <w:rsid w:val="001B6E64"/>
    <w:rsid w:val="001B6EFE"/>
    <w:rsid w:val="001B73DB"/>
    <w:rsid w:val="001C0020"/>
    <w:rsid w:val="001C0959"/>
    <w:rsid w:val="001C0C19"/>
    <w:rsid w:val="001C21EB"/>
    <w:rsid w:val="001C249A"/>
    <w:rsid w:val="001C384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2C7"/>
    <w:rsid w:val="002536D9"/>
    <w:rsid w:val="00255BCB"/>
    <w:rsid w:val="00255D3F"/>
    <w:rsid w:val="0025629B"/>
    <w:rsid w:val="0025679A"/>
    <w:rsid w:val="00256942"/>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1FA"/>
    <w:rsid w:val="0028256B"/>
    <w:rsid w:val="00282614"/>
    <w:rsid w:val="00282D18"/>
    <w:rsid w:val="00282E21"/>
    <w:rsid w:val="00282F9A"/>
    <w:rsid w:val="00283370"/>
    <w:rsid w:val="002840A6"/>
    <w:rsid w:val="00284B2B"/>
    <w:rsid w:val="00284C1A"/>
    <w:rsid w:val="00285327"/>
    <w:rsid w:val="00285DFE"/>
    <w:rsid w:val="00285EBE"/>
    <w:rsid w:val="00286E65"/>
    <w:rsid w:val="00290008"/>
    <w:rsid w:val="002906BC"/>
    <w:rsid w:val="00290C4F"/>
    <w:rsid w:val="002911A5"/>
    <w:rsid w:val="00291C23"/>
    <w:rsid w:val="00293341"/>
    <w:rsid w:val="0029336A"/>
    <w:rsid w:val="002941AB"/>
    <w:rsid w:val="0029468E"/>
    <w:rsid w:val="00294A5D"/>
    <w:rsid w:val="00295D97"/>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CB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146"/>
    <w:rsid w:val="00302A6A"/>
    <w:rsid w:val="00303666"/>
    <w:rsid w:val="003037FD"/>
    <w:rsid w:val="00304586"/>
    <w:rsid w:val="00304B84"/>
    <w:rsid w:val="00304EE3"/>
    <w:rsid w:val="00305BFA"/>
    <w:rsid w:val="0030651D"/>
    <w:rsid w:val="003065E9"/>
    <w:rsid w:val="003078D8"/>
    <w:rsid w:val="00307FBA"/>
    <w:rsid w:val="00311183"/>
    <w:rsid w:val="00311281"/>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945"/>
    <w:rsid w:val="003161C4"/>
    <w:rsid w:val="00316D2F"/>
    <w:rsid w:val="00317531"/>
    <w:rsid w:val="0031764D"/>
    <w:rsid w:val="00317CDB"/>
    <w:rsid w:val="00320050"/>
    <w:rsid w:val="0032011E"/>
    <w:rsid w:val="00320209"/>
    <w:rsid w:val="00320535"/>
    <w:rsid w:val="00321539"/>
    <w:rsid w:val="00322B23"/>
    <w:rsid w:val="00323004"/>
    <w:rsid w:val="003230C2"/>
    <w:rsid w:val="00324772"/>
    <w:rsid w:val="003248F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11"/>
    <w:rsid w:val="0035002F"/>
    <w:rsid w:val="003506F5"/>
    <w:rsid w:val="00351985"/>
    <w:rsid w:val="0035202D"/>
    <w:rsid w:val="003528FA"/>
    <w:rsid w:val="00353892"/>
    <w:rsid w:val="00353D48"/>
    <w:rsid w:val="0035516A"/>
    <w:rsid w:val="00355B73"/>
    <w:rsid w:val="003564D0"/>
    <w:rsid w:val="00356891"/>
    <w:rsid w:val="00356D1F"/>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98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5D18"/>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A80"/>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2FEB"/>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6E4"/>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0BA"/>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D65"/>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066"/>
    <w:rsid w:val="00467477"/>
    <w:rsid w:val="00470E80"/>
    <w:rsid w:val="0047130A"/>
    <w:rsid w:val="00472630"/>
    <w:rsid w:val="00474868"/>
    <w:rsid w:val="0047548F"/>
    <w:rsid w:val="00475A32"/>
    <w:rsid w:val="00476725"/>
    <w:rsid w:val="004772E3"/>
    <w:rsid w:val="0048056A"/>
    <w:rsid w:val="00480C33"/>
    <w:rsid w:val="00481401"/>
    <w:rsid w:val="00482C11"/>
    <w:rsid w:val="00483B2C"/>
    <w:rsid w:val="00483FB9"/>
    <w:rsid w:val="0048472D"/>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A71"/>
    <w:rsid w:val="004C0B67"/>
    <w:rsid w:val="004C0C1E"/>
    <w:rsid w:val="004C19B4"/>
    <w:rsid w:val="004C2673"/>
    <w:rsid w:val="004C2838"/>
    <w:rsid w:val="004C3272"/>
    <w:rsid w:val="004C3542"/>
    <w:rsid w:val="004C4105"/>
    <w:rsid w:val="004C4432"/>
    <w:rsid w:val="004C4706"/>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CC6"/>
    <w:rsid w:val="004F545B"/>
    <w:rsid w:val="004F68EA"/>
    <w:rsid w:val="004F75A5"/>
    <w:rsid w:val="004F789B"/>
    <w:rsid w:val="004F7F2A"/>
    <w:rsid w:val="00500090"/>
    <w:rsid w:val="00500749"/>
    <w:rsid w:val="005007A3"/>
    <w:rsid w:val="00501997"/>
    <w:rsid w:val="00502B80"/>
    <w:rsid w:val="00503112"/>
    <w:rsid w:val="005046F5"/>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76A"/>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2A1"/>
    <w:rsid w:val="005637C7"/>
    <w:rsid w:val="0056524C"/>
    <w:rsid w:val="00566134"/>
    <w:rsid w:val="0056791E"/>
    <w:rsid w:val="00567BDF"/>
    <w:rsid w:val="00570699"/>
    <w:rsid w:val="00570BD0"/>
    <w:rsid w:val="00570BEE"/>
    <w:rsid w:val="00570CBA"/>
    <w:rsid w:val="00570CF4"/>
    <w:rsid w:val="0057110E"/>
    <w:rsid w:val="00571A79"/>
    <w:rsid w:val="00571CB4"/>
    <w:rsid w:val="00571F24"/>
    <w:rsid w:val="00572F32"/>
    <w:rsid w:val="005730AA"/>
    <w:rsid w:val="00573427"/>
    <w:rsid w:val="0057395B"/>
    <w:rsid w:val="00574144"/>
    <w:rsid w:val="005745FB"/>
    <w:rsid w:val="005749E1"/>
    <w:rsid w:val="00574B15"/>
    <w:rsid w:val="00574BE1"/>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6FE2"/>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39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E7BC3"/>
    <w:rsid w:val="005F0594"/>
    <w:rsid w:val="005F0A78"/>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0DC2"/>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024"/>
    <w:rsid w:val="00636E65"/>
    <w:rsid w:val="0064007E"/>
    <w:rsid w:val="006401B3"/>
    <w:rsid w:val="006407EC"/>
    <w:rsid w:val="00641B98"/>
    <w:rsid w:val="00641CF4"/>
    <w:rsid w:val="00641DA9"/>
    <w:rsid w:val="00641DE9"/>
    <w:rsid w:val="00641F01"/>
    <w:rsid w:val="00642529"/>
    <w:rsid w:val="00642600"/>
    <w:rsid w:val="0064325B"/>
    <w:rsid w:val="0064367E"/>
    <w:rsid w:val="00643803"/>
    <w:rsid w:val="006451DA"/>
    <w:rsid w:val="00645824"/>
    <w:rsid w:val="00646222"/>
    <w:rsid w:val="00646F6F"/>
    <w:rsid w:val="0065224C"/>
    <w:rsid w:val="00652C81"/>
    <w:rsid w:val="00653159"/>
    <w:rsid w:val="00653245"/>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B94"/>
    <w:rsid w:val="00667C57"/>
    <w:rsid w:val="0067005A"/>
    <w:rsid w:val="00670299"/>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DAC"/>
    <w:rsid w:val="006875CB"/>
    <w:rsid w:val="00690718"/>
    <w:rsid w:val="00690EE4"/>
    <w:rsid w:val="006911B4"/>
    <w:rsid w:val="00691394"/>
    <w:rsid w:val="0069152D"/>
    <w:rsid w:val="00691B01"/>
    <w:rsid w:val="00692519"/>
    <w:rsid w:val="006925CE"/>
    <w:rsid w:val="0069283C"/>
    <w:rsid w:val="006931B2"/>
    <w:rsid w:val="006931D8"/>
    <w:rsid w:val="00693DC6"/>
    <w:rsid w:val="00693DED"/>
    <w:rsid w:val="0069426F"/>
    <w:rsid w:val="006946B5"/>
    <w:rsid w:val="00694B31"/>
    <w:rsid w:val="00694C3F"/>
    <w:rsid w:val="00694D3D"/>
    <w:rsid w:val="00694F27"/>
    <w:rsid w:val="00695DCE"/>
    <w:rsid w:val="00696095"/>
    <w:rsid w:val="00696921"/>
    <w:rsid w:val="00696EB7"/>
    <w:rsid w:val="00697171"/>
    <w:rsid w:val="00697654"/>
    <w:rsid w:val="00697B17"/>
    <w:rsid w:val="006A0C26"/>
    <w:rsid w:val="006A0D3B"/>
    <w:rsid w:val="006A2724"/>
    <w:rsid w:val="006A2B12"/>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2D5"/>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AB"/>
    <w:rsid w:val="00705BBA"/>
    <w:rsid w:val="00706101"/>
    <w:rsid w:val="007064B8"/>
    <w:rsid w:val="00707679"/>
    <w:rsid w:val="00707B84"/>
    <w:rsid w:val="00707F89"/>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4C18"/>
    <w:rsid w:val="007252DB"/>
    <w:rsid w:val="00726DAC"/>
    <w:rsid w:val="0072716C"/>
    <w:rsid w:val="0072757A"/>
    <w:rsid w:val="007304B0"/>
    <w:rsid w:val="00731C0C"/>
    <w:rsid w:val="00731C3C"/>
    <w:rsid w:val="0073249E"/>
    <w:rsid w:val="00732F31"/>
    <w:rsid w:val="007334C3"/>
    <w:rsid w:val="00733D76"/>
    <w:rsid w:val="00733ED7"/>
    <w:rsid w:val="00733F81"/>
    <w:rsid w:val="007342C1"/>
    <w:rsid w:val="007351EE"/>
    <w:rsid w:val="00735419"/>
    <w:rsid w:val="00735A8A"/>
    <w:rsid w:val="00736349"/>
    <w:rsid w:val="00737FBF"/>
    <w:rsid w:val="00740AAA"/>
    <w:rsid w:val="007416D0"/>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BF5"/>
    <w:rsid w:val="00784C3B"/>
    <w:rsid w:val="007850B6"/>
    <w:rsid w:val="007853AF"/>
    <w:rsid w:val="00786A25"/>
    <w:rsid w:val="00787B87"/>
    <w:rsid w:val="00790629"/>
    <w:rsid w:val="00791465"/>
    <w:rsid w:val="00792D32"/>
    <w:rsid w:val="007934D0"/>
    <w:rsid w:val="00793F34"/>
    <w:rsid w:val="007946A1"/>
    <w:rsid w:val="00794AB0"/>
    <w:rsid w:val="00794FE7"/>
    <w:rsid w:val="007951B4"/>
    <w:rsid w:val="007951D2"/>
    <w:rsid w:val="007966D5"/>
    <w:rsid w:val="007968A4"/>
    <w:rsid w:val="00796955"/>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F22"/>
    <w:rsid w:val="007E252B"/>
    <w:rsid w:val="007E2D5C"/>
    <w:rsid w:val="007E31B7"/>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707"/>
    <w:rsid w:val="00801D5A"/>
    <w:rsid w:val="00801E75"/>
    <w:rsid w:val="008030B9"/>
    <w:rsid w:val="0080350B"/>
    <w:rsid w:val="00803C58"/>
    <w:rsid w:val="00803E5C"/>
    <w:rsid w:val="00804AEC"/>
    <w:rsid w:val="008053A4"/>
    <w:rsid w:val="00805682"/>
    <w:rsid w:val="00805C4A"/>
    <w:rsid w:val="00805F3E"/>
    <w:rsid w:val="008064D5"/>
    <w:rsid w:val="0080660F"/>
    <w:rsid w:val="008069E9"/>
    <w:rsid w:val="00806BF5"/>
    <w:rsid w:val="008070DA"/>
    <w:rsid w:val="00810B33"/>
    <w:rsid w:val="00811341"/>
    <w:rsid w:val="008118D1"/>
    <w:rsid w:val="00813866"/>
    <w:rsid w:val="00813926"/>
    <w:rsid w:val="00813B13"/>
    <w:rsid w:val="00815765"/>
    <w:rsid w:val="0081689B"/>
    <w:rsid w:val="00816C77"/>
    <w:rsid w:val="0081722E"/>
    <w:rsid w:val="00820A31"/>
    <w:rsid w:val="0082113C"/>
    <w:rsid w:val="00821713"/>
    <w:rsid w:val="008227BF"/>
    <w:rsid w:val="008229FE"/>
    <w:rsid w:val="00823EA7"/>
    <w:rsid w:val="0082492D"/>
    <w:rsid w:val="008268F8"/>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0FC"/>
    <w:rsid w:val="0088480B"/>
    <w:rsid w:val="00884A4F"/>
    <w:rsid w:val="0088597A"/>
    <w:rsid w:val="00885B91"/>
    <w:rsid w:val="00886702"/>
    <w:rsid w:val="00886D47"/>
    <w:rsid w:val="0088752C"/>
    <w:rsid w:val="00887533"/>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74"/>
    <w:rsid w:val="008A6FA0"/>
    <w:rsid w:val="008A74EB"/>
    <w:rsid w:val="008A7EF8"/>
    <w:rsid w:val="008B0D81"/>
    <w:rsid w:val="008B1371"/>
    <w:rsid w:val="008B16FD"/>
    <w:rsid w:val="008B178D"/>
    <w:rsid w:val="008B2604"/>
    <w:rsid w:val="008B3E1E"/>
    <w:rsid w:val="008B3ED9"/>
    <w:rsid w:val="008B3F5E"/>
    <w:rsid w:val="008B3FD4"/>
    <w:rsid w:val="008B49A0"/>
    <w:rsid w:val="008B4ECB"/>
    <w:rsid w:val="008B52CE"/>
    <w:rsid w:val="008B5498"/>
    <w:rsid w:val="008B6037"/>
    <w:rsid w:val="008B7341"/>
    <w:rsid w:val="008B79AC"/>
    <w:rsid w:val="008B7E11"/>
    <w:rsid w:val="008C0040"/>
    <w:rsid w:val="008C0545"/>
    <w:rsid w:val="008C1301"/>
    <w:rsid w:val="008C1E10"/>
    <w:rsid w:val="008C2A6A"/>
    <w:rsid w:val="008C2B56"/>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B22"/>
    <w:rsid w:val="008F0091"/>
    <w:rsid w:val="008F031D"/>
    <w:rsid w:val="008F04D6"/>
    <w:rsid w:val="008F0D85"/>
    <w:rsid w:val="008F0EA7"/>
    <w:rsid w:val="008F1858"/>
    <w:rsid w:val="008F1938"/>
    <w:rsid w:val="008F1A0A"/>
    <w:rsid w:val="008F2135"/>
    <w:rsid w:val="008F32D6"/>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E1F"/>
    <w:rsid w:val="00902FB6"/>
    <w:rsid w:val="009031EC"/>
    <w:rsid w:val="00903909"/>
    <w:rsid w:val="0090413D"/>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553"/>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14D"/>
    <w:rsid w:val="00925F4F"/>
    <w:rsid w:val="009270FB"/>
    <w:rsid w:val="00930583"/>
    <w:rsid w:val="009310C3"/>
    <w:rsid w:val="00931423"/>
    <w:rsid w:val="00932A77"/>
    <w:rsid w:val="00933771"/>
    <w:rsid w:val="00934F54"/>
    <w:rsid w:val="00935865"/>
    <w:rsid w:val="00937C17"/>
    <w:rsid w:val="0094023B"/>
    <w:rsid w:val="009402F2"/>
    <w:rsid w:val="00940342"/>
    <w:rsid w:val="00941238"/>
    <w:rsid w:val="009415AA"/>
    <w:rsid w:val="00942AF8"/>
    <w:rsid w:val="00943123"/>
    <w:rsid w:val="00943525"/>
    <w:rsid w:val="009443AA"/>
    <w:rsid w:val="00944662"/>
    <w:rsid w:val="00944ACE"/>
    <w:rsid w:val="00945D84"/>
    <w:rsid w:val="00945E33"/>
    <w:rsid w:val="00945F0D"/>
    <w:rsid w:val="009463AB"/>
    <w:rsid w:val="00946463"/>
    <w:rsid w:val="00946A3C"/>
    <w:rsid w:val="00946F38"/>
    <w:rsid w:val="00947052"/>
    <w:rsid w:val="00947281"/>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590D"/>
    <w:rsid w:val="00967134"/>
    <w:rsid w:val="009674D0"/>
    <w:rsid w:val="0097096B"/>
    <w:rsid w:val="00970A7E"/>
    <w:rsid w:val="00970D41"/>
    <w:rsid w:val="009717A5"/>
    <w:rsid w:val="00972374"/>
    <w:rsid w:val="00972887"/>
    <w:rsid w:val="00972E0C"/>
    <w:rsid w:val="0097351F"/>
    <w:rsid w:val="0097354C"/>
    <w:rsid w:val="00973B40"/>
    <w:rsid w:val="009742AE"/>
    <w:rsid w:val="00974953"/>
    <w:rsid w:val="00974A18"/>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8AD"/>
    <w:rsid w:val="00997B98"/>
    <w:rsid w:val="009A1344"/>
    <w:rsid w:val="009A1BC1"/>
    <w:rsid w:val="009A1CAD"/>
    <w:rsid w:val="009A229D"/>
    <w:rsid w:val="009A2C3E"/>
    <w:rsid w:val="009A2CDB"/>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865"/>
    <w:rsid w:val="009B5943"/>
    <w:rsid w:val="009B65ED"/>
    <w:rsid w:val="009B68F1"/>
    <w:rsid w:val="009B6BC9"/>
    <w:rsid w:val="009B6DDF"/>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CA4"/>
    <w:rsid w:val="00A64D8A"/>
    <w:rsid w:val="00A64F10"/>
    <w:rsid w:val="00A65031"/>
    <w:rsid w:val="00A6521A"/>
    <w:rsid w:val="00A6522A"/>
    <w:rsid w:val="00A65367"/>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DEE"/>
    <w:rsid w:val="00A8192B"/>
    <w:rsid w:val="00A823C2"/>
    <w:rsid w:val="00A830EB"/>
    <w:rsid w:val="00A8353A"/>
    <w:rsid w:val="00A83AA6"/>
    <w:rsid w:val="00A83BB7"/>
    <w:rsid w:val="00A83D8B"/>
    <w:rsid w:val="00A84B82"/>
    <w:rsid w:val="00A86792"/>
    <w:rsid w:val="00A8710E"/>
    <w:rsid w:val="00A87C51"/>
    <w:rsid w:val="00A90028"/>
    <w:rsid w:val="00A902E4"/>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52A"/>
    <w:rsid w:val="00AB5E6C"/>
    <w:rsid w:val="00AB60F4"/>
    <w:rsid w:val="00AB643C"/>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0D7"/>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B28"/>
    <w:rsid w:val="00B17E47"/>
    <w:rsid w:val="00B20B41"/>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A4D"/>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C73"/>
    <w:rsid w:val="00B53D6D"/>
    <w:rsid w:val="00B53E5E"/>
    <w:rsid w:val="00B54365"/>
    <w:rsid w:val="00B5481C"/>
    <w:rsid w:val="00B54979"/>
    <w:rsid w:val="00B54C06"/>
    <w:rsid w:val="00B551FC"/>
    <w:rsid w:val="00B55C4E"/>
    <w:rsid w:val="00B55DD0"/>
    <w:rsid w:val="00B560F1"/>
    <w:rsid w:val="00B56F0A"/>
    <w:rsid w:val="00B5753B"/>
    <w:rsid w:val="00B60D4B"/>
    <w:rsid w:val="00B61F3C"/>
    <w:rsid w:val="00B61FA1"/>
    <w:rsid w:val="00B627F5"/>
    <w:rsid w:val="00B6360B"/>
    <w:rsid w:val="00B63D7B"/>
    <w:rsid w:val="00B63F3D"/>
    <w:rsid w:val="00B63FD3"/>
    <w:rsid w:val="00B64407"/>
    <w:rsid w:val="00B64910"/>
    <w:rsid w:val="00B6557E"/>
    <w:rsid w:val="00B65D57"/>
    <w:rsid w:val="00B6642D"/>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4F4B"/>
    <w:rsid w:val="00BB6A4D"/>
    <w:rsid w:val="00BB76E0"/>
    <w:rsid w:val="00BB7F9D"/>
    <w:rsid w:val="00BC035B"/>
    <w:rsid w:val="00BC05D6"/>
    <w:rsid w:val="00BC0B4F"/>
    <w:rsid w:val="00BC12AD"/>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081"/>
    <w:rsid w:val="00BD21AE"/>
    <w:rsid w:val="00BD22B6"/>
    <w:rsid w:val="00BD22E7"/>
    <w:rsid w:val="00BD2661"/>
    <w:rsid w:val="00BD28FC"/>
    <w:rsid w:val="00BD2FBF"/>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B38"/>
    <w:rsid w:val="00BE4515"/>
    <w:rsid w:val="00BE49D4"/>
    <w:rsid w:val="00BE5C9E"/>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6E6"/>
    <w:rsid w:val="00C01E79"/>
    <w:rsid w:val="00C027FB"/>
    <w:rsid w:val="00C03B80"/>
    <w:rsid w:val="00C03CEF"/>
    <w:rsid w:val="00C03E48"/>
    <w:rsid w:val="00C041CC"/>
    <w:rsid w:val="00C046FC"/>
    <w:rsid w:val="00C04AA1"/>
    <w:rsid w:val="00C04C0A"/>
    <w:rsid w:val="00C05167"/>
    <w:rsid w:val="00C0541B"/>
    <w:rsid w:val="00C0631E"/>
    <w:rsid w:val="00C06C92"/>
    <w:rsid w:val="00C06D71"/>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4C3"/>
    <w:rsid w:val="00C23BB5"/>
    <w:rsid w:val="00C25E42"/>
    <w:rsid w:val="00C25F27"/>
    <w:rsid w:val="00C2799E"/>
    <w:rsid w:val="00C30833"/>
    <w:rsid w:val="00C30F00"/>
    <w:rsid w:val="00C31811"/>
    <w:rsid w:val="00C320CD"/>
    <w:rsid w:val="00C32305"/>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A69"/>
    <w:rsid w:val="00C56E7C"/>
    <w:rsid w:val="00C56F21"/>
    <w:rsid w:val="00C5707D"/>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A3F"/>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1EB9"/>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0D6"/>
    <w:rsid w:val="00CC076B"/>
    <w:rsid w:val="00CC0F95"/>
    <w:rsid w:val="00CC1273"/>
    <w:rsid w:val="00CC2111"/>
    <w:rsid w:val="00CC30A3"/>
    <w:rsid w:val="00CC390A"/>
    <w:rsid w:val="00CC39FE"/>
    <w:rsid w:val="00CC3A4F"/>
    <w:rsid w:val="00CC4D97"/>
    <w:rsid w:val="00CC5E4B"/>
    <w:rsid w:val="00CC5E66"/>
    <w:rsid w:val="00CC5F87"/>
    <w:rsid w:val="00CC7984"/>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3F5"/>
    <w:rsid w:val="00CE15CB"/>
    <w:rsid w:val="00CE18B2"/>
    <w:rsid w:val="00CE29A9"/>
    <w:rsid w:val="00CE3BBB"/>
    <w:rsid w:val="00CE44D1"/>
    <w:rsid w:val="00CE4A93"/>
    <w:rsid w:val="00CE4AD5"/>
    <w:rsid w:val="00CE505A"/>
    <w:rsid w:val="00CE5380"/>
    <w:rsid w:val="00CE5E8F"/>
    <w:rsid w:val="00CE6369"/>
    <w:rsid w:val="00CE63CD"/>
    <w:rsid w:val="00CE7C7A"/>
    <w:rsid w:val="00CE7FBE"/>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14"/>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23C"/>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663"/>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654"/>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5C3"/>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879"/>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D22"/>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E0C"/>
    <w:rsid w:val="00DF077D"/>
    <w:rsid w:val="00DF115E"/>
    <w:rsid w:val="00DF1545"/>
    <w:rsid w:val="00DF1F8E"/>
    <w:rsid w:val="00DF4206"/>
    <w:rsid w:val="00DF4A4A"/>
    <w:rsid w:val="00DF4CE8"/>
    <w:rsid w:val="00DF4F80"/>
    <w:rsid w:val="00DF5091"/>
    <w:rsid w:val="00DF57A5"/>
    <w:rsid w:val="00DF5922"/>
    <w:rsid w:val="00DF6930"/>
    <w:rsid w:val="00DF7173"/>
    <w:rsid w:val="00DF7BD2"/>
    <w:rsid w:val="00DF7C4F"/>
    <w:rsid w:val="00E01E8C"/>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A29"/>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06B"/>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267"/>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8CB"/>
    <w:rsid w:val="00E63B50"/>
    <w:rsid w:val="00E645B3"/>
    <w:rsid w:val="00E648DA"/>
    <w:rsid w:val="00E6492B"/>
    <w:rsid w:val="00E66902"/>
    <w:rsid w:val="00E66CDB"/>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14A"/>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C15"/>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4B4"/>
    <w:rsid w:val="00EF6BFE"/>
    <w:rsid w:val="00EF6CDD"/>
    <w:rsid w:val="00EF6CE4"/>
    <w:rsid w:val="00EF7532"/>
    <w:rsid w:val="00F000B3"/>
    <w:rsid w:val="00F00CB6"/>
    <w:rsid w:val="00F0266B"/>
    <w:rsid w:val="00F02841"/>
    <w:rsid w:val="00F029BF"/>
    <w:rsid w:val="00F033B4"/>
    <w:rsid w:val="00F04D47"/>
    <w:rsid w:val="00F05442"/>
    <w:rsid w:val="00F06712"/>
    <w:rsid w:val="00F06F6C"/>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25"/>
    <w:rsid w:val="00F25566"/>
    <w:rsid w:val="00F265C2"/>
    <w:rsid w:val="00F265EB"/>
    <w:rsid w:val="00F26991"/>
    <w:rsid w:val="00F26A9A"/>
    <w:rsid w:val="00F26DA3"/>
    <w:rsid w:val="00F26ECD"/>
    <w:rsid w:val="00F27596"/>
    <w:rsid w:val="00F27915"/>
    <w:rsid w:val="00F27A81"/>
    <w:rsid w:val="00F27BB3"/>
    <w:rsid w:val="00F30200"/>
    <w:rsid w:val="00F30209"/>
    <w:rsid w:val="00F30521"/>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5D88"/>
    <w:rsid w:val="00F56063"/>
    <w:rsid w:val="00F5688D"/>
    <w:rsid w:val="00F57058"/>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04C"/>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8FE"/>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8C5"/>
    <w:rsid w:val="00FC0918"/>
    <w:rsid w:val="00FC27BF"/>
    <w:rsid w:val="00FC2953"/>
    <w:rsid w:val="00FC340D"/>
    <w:rsid w:val="00FC3995"/>
    <w:rsid w:val="00FC405E"/>
    <w:rsid w:val="00FC423B"/>
    <w:rsid w:val="00FC4DAF"/>
    <w:rsid w:val="00FC5499"/>
    <w:rsid w:val="00FC61D5"/>
    <w:rsid w:val="00FC69D0"/>
    <w:rsid w:val="00FC7262"/>
    <w:rsid w:val="00FC743A"/>
    <w:rsid w:val="00FC7832"/>
    <w:rsid w:val="00FD0F0E"/>
    <w:rsid w:val="00FD14AC"/>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079"/>
    <w:rsid w:val="00FE363A"/>
    <w:rsid w:val="00FE473A"/>
    <w:rsid w:val="00FE54B5"/>
    <w:rsid w:val="00FE6145"/>
    <w:rsid w:val="00FE6393"/>
    <w:rsid w:val="00FE6841"/>
    <w:rsid w:val="00FE7758"/>
    <w:rsid w:val="00FF058E"/>
    <w:rsid w:val="00FF08D8"/>
    <w:rsid w:val="00FF10A4"/>
    <w:rsid w:val="00FF3167"/>
    <w:rsid w:val="00FF320E"/>
    <w:rsid w:val="00FF33FE"/>
    <w:rsid w:val="00FF4531"/>
    <w:rsid w:val="00FF4CC3"/>
    <w:rsid w:val="00FF513B"/>
    <w:rsid w:val="00FF54EE"/>
    <w:rsid w:val="00FF55DF"/>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D11812A-14D6-48A9-818E-67B22489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609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307868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2774103">
      <w:bodyDiv w:val="1"/>
      <w:marLeft w:val="0"/>
      <w:marRight w:val="0"/>
      <w:marTop w:val="0"/>
      <w:marBottom w:val="0"/>
      <w:divBdr>
        <w:top w:val="none" w:sz="0" w:space="0" w:color="auto"/>
        <w:left w:val="none" w:sz="0" w:space="0" w:color="auto"/>
        <w:bottom w:val="none" w:sz="0" w:space="0" w:color="auto"/>
        <w:right w:val="none" w:sz="0" w:space="0" w:color="auto"/>
      </w:divBdr>
    </w:div>
    <w:div w:id="477848171">
      <w:bodyDiv w:val="1"/>
      <w:marLeft w:val="0"/>
      <w:marRight w:val="0"/>
      <w:marTop w:val="0"/>
      <w:marBottom w:val="0"/>
      <w:divBdr>
        <w:top w:val="none" w:sz="0" w:space="0" w:color="auto"/>
        <w:left w:val="none" w:sz="0" w:space="0" w:color="auto"/>
        <w:bottom w:val="none" w:sz="0" w:space="0" w:color="auto"/>
        <w:right w:val="none" w:sz="0" w:space="0" w:color="auto"/>
      </w:divBdr>
    </w:div>
    <w:div w:id="50779674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893645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941891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127908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YKuLYgd1Idj9U65MlOijP01zYoI=</DigestValue>
    </Reference>
    <Reference Type="http://www.w3.org/2000/09/xmldsig#Object" URI="#idOfficeObject">
      <DigestMethod Algorithm="http://www.w3.org/2000/09/xmldsig#sha1"/>
      <DigestValue>EcH6hrM72m4v1Y+Dz/j9JraLRKg=</DigestValue>
    </Reference>
    <Reference Type="http://uri.etsi.org/01903#SignedProperties" URI="#idSignedProperties">
      <Transforms>
        <Transform Algorithm="http://www.w3.org/TR/2001/REC-xml-c14n-20010315"/>
      </Transforms>
      <DigestMethod Algorithm="http://www.w3.org/2000/09/xmldsig#sha1"/>
      <DigestValue>qTeHyM6i1BHFPTabYJi4CxkKIpo=</DigestValue>
    </Reference>
    <Reference Type="http://www.w3.org/2000/09/xmldsig#Object" URI="#idValidSigLnImg">
      <DigestMethod Algorithm="http://www.w3.org/2000/09/xmldsig#sha1"/>
      <DigestValue>sInkQ+tqmgvF73+74agORdpqtb8=</DigestValue>
    </Reference>
    <Reference Type="http://www.w3.org/2000/09/xmldsig#Object" URI="#idInvalidSigLnImg">
      <DigestMethod Algorithm="http://www.w3.org/2000/09/xmldsig#sha1"/>
      <DigestValue>5g/YZuoh4/h3eYfkR98a/GT0uag=</DigestValue>
    </Reference>
  </SignedInfo>
  <SignatureValue>NFTrATqlixYpWreY8ApvXa34KISjm9MkYH87FenJP8iqGrd2Pt73e1g98VZMQa2GOl24y7bxBx2E
YsTlT00p+zAHpsZ4wan+eoyZQlhRTtU573ntri+A10A6ggOwkxKhtdU5U5GIVX4Fd6W++iJaDA/R
a859oz/2QYXpBqRI2cOaGmy7vyCi2M5onocAaKm5X9qSxKBg4w1Ke5jfBx1/pCQuFp/eV+apmW0g
hfgtUKSPPauoG109FEmIjb8fUGvjufd8kF+yVsFMvzJKdc6/l6bixX+7HbGJcADXA4YrDYq5VKRC
TvJerQtFy+BFoMYnU3p3PZ29QIR+PxbU+9f8oA==</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kiJ9BzGTex6/OePEXp888S4Kgts=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2WoDdKpLPIiG4ksWzq02+lMjM/I=</DigestValue>
      </Reference>
      <Reference URI="/word/endnotes.xml?ContentType=application/vnd.openxmlformats-officedocument.wordprocessingml.endnotes+xml">
        <DigestMethod Algorithm="http://www.w3.org/2000/09/xmldsig#sha1"/>
        <DigestValue>PxHsAtja0zps1tQndX4K2hENF6E=</DigestValue>
      </Reference>
      <Reference URI="/word/fontTable.xml?ContentType=application/vnd.openxmlformats-officedocument.wordprocessingml.fontTable+xml">
        <DigestMethod Algorithm="http://www.w3.org/2000/09/xmldsig#sha1"/>
        <DigestValue>ssBKRWmrujJw2p9aZynCVrGUi4Q=</DigestValue>
      </Reference>
      <Reference URI="/word/footer1.xml?ContentType=application/vnd.openxmlformats-officedocument.wordprocessingml.footer+xml">
        <DigestMethod Algorithm="http://www.w3.org/2000/09/xmldsig#sha1"/>
        <DigestValue>ergSEElnITcGkNVonifPOxU5rqA=</DigestValue>
      </Reference>
      <Reference URI="/word/footer2.xml?ContentType=application/vnd.openxmlformats-officedocument.wordprocessingml.footer+xml">
        <DigestMethod Algorithm="http://www.w3.org/2000/09/xmldsig#sha1"/>
        <DigestValue>poSoy6cGZmgifF4Wtkil8CjZ8hA=</DigestValue>
      </Reference>
      <Reference URI="/word/footnotes.xml?ContentType=application/vnd.openxmlformats-officedocument.wordprocessingml.footnotes+xml">
        <DigestMethod Algorithm="http://www.w3.org/2000/09/xmldsig#sha1"/>
        <DigestValue>rZwEm6bluGMvV7wKfEK20qUK1DE=</DigestValue>
      </Reference>
      <Reference URI="/word/header1.xml?ContentType=application/vnd.openxmlformats-officedocument.wordprocessingml.header+xml">
        <DigestMethod Algorithm="http://www.w3.org/2000/09/xmldsig#sha1"/>
        <DigestValue>d8kGGyLDZhN7RD7unOI7dYVSaWM=</DigestValue>
      </Reference>
      <Reference URI="/word/media/image1.emf?ContentType=image/x-emf">
        <DigestMethod Algorithm="http://www.w3.org/2000/09/xmldsig#sha1"/>
        <DigestValue>5Vld+mtGK7ARpuzQrbapS2CtzXY=</DigestValue>
      </Reference>
      <Reference URI="/word/media/image10.jpeg?ContentType=image/jpeg">
        <DigestMethod Algorithm="http://www.w3.org/2000/09/xmldsig#sha1"/>
        <DigestValue>23KfLGB7URM2/6dv+iNmblUKv0c=</DigestValue>
      </Reference>
      <Reference URI="/word/media/image11.jpeg?ContentType=image/jpeg">
        <DigestMethod Algorithm="http://www.w3.org/2000/09/xmldsig#sha1"/>
        <DigestValue>4Q8CdIBx+sLPYz0LyPlMNJ7uyck=</DigestValue>
      </Reference>
      <Reference URI="/word/media/image12.jpeg?ContentType=image/jpeg">
        <DigestMethod Algorithm="http://www.w3.org/2000/09/xmldsig#sha1"/>
        <DigestValue>w3BijXtBtcTFAwOnWX59A0xeeTA=</DigestValue>
      </Reference>
      <Reference URI="/word/media/image13.jpeg?ContentType=image/jpeg">
        <DigestMethod Algorithm="http://www.w3.org/2000/09/xmldsig#sha1"/>
        <DigestValue>5TeXvLa+MqBrsZHeQHqWqo473Fg=</DigestValue>
      </Reference>
      <Reference URI="/word/media/image14.jpeg?ContentType=image/jpeg">
        <DigestMethod Algorithm="http://www.w3.org/2000/09/xmldsig#sha1"/>
        <DigestValue>nQO0ouLtUK0ZsX++EQQDHbuYWCA=</DigestValue>
      </Reference>
      <Reference URI="/word/media/image15.jpeg?ContentType=image/jpeg">
        <DigestMethod Algorithm="http://www.w3.org/2000/09/xmldsig#sha1"/>
        <DigestValue>WIPTaIEZARbp0/hs/bsovFGVrE0=</DigestValue>
      </Reference>
      <Reference URI="/word/media/image16.jpeg?ContentType=image/jpeg">
        <DigestMethod Algorithm="http://www.w3.org/2000/09/xmldsig#sha1"/>
        <DigestValue>gLXzAgBGW2tMdpmDnOAMLFzvxLI=</DigestValue>
      </Reference>
      <Reference URI="/word/media/image17.emf?ContentType=image/x-emf">
        <DigestMethod Algorithm="http://www.w3.org/2000/09/xmldsig#sha1"/>
        <DigestValue>rg6+de2I+c691ZtZ8ffJ6+B/Raw=</DigestValue>
      </Reference>
      <Reference URI="/word/media/image18.jpeg?ContentType=image/jpeg">
        <DigestMethod Algorithm="http://www.w3.org/2000/09/xmldsig#sha1"/>
        <DigestValue>XrdztwElUDmjSm2iLRIKTBDNEZ8=</DigestValue>
      </Reference>
      <Reference URI="/word/media/image19.jpeg?ContentType=image/jpeg">
        <DigestMethod Algorithm="http://www.w3.org/2000/09/xmldsig#sha1"/>
        <DigestValue>+yT+RZVc8wxuZcJ52anIk7Ry1GE=</DigestValue>
      </Reference>
      <Reference URI="/word/media/image2.emf?ContentType=image/x-emf">
        <DigestMethod Algorithm="http://www.w3.org/2000/09/xmldsig#sha1"/>
        <DigestValue>ZckDNCnkjLKGA6glLevoqbOAB14=</DigestValue>
      </Reference>
      <Reference URI="/word/media/image3.emf?ContentType=image/x-emf">
        <DigestMethod Algorithm="http://www.w3.org/2000/09/xmldsig#sha1"/>
        <DigestValue>DRDstP+s6lSmo7xGyOPqAZf6S+Q=</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hD9HQrYl8PdacX8eMb1/iN3quw4=</DigestValue>
      </Reference>
      <Reference URI="/word/media/image6.jpg?ContentType=image/jpeg">
        <DigestMethod Algorithm="http://www.w3.org/2000/09/xmldsig#sha1"/>
        <DigestValue>UBTsoLfG9rh0OiZixg2XerGM4IU=</DigestValue>
      </Reference>
      <Reference URI="/word/media/image7.jpg?ContentType=image/jpeg">
        <DigestMethod Algorithm="http://www.w3.org/2000/09/xmldsig#sha1"/>
        <DigestValue>Hy2twQYCcXPhXWIGScZOAV2rkJo=</DigestValue>
      </Reference>
      <Reference URI="/word/media/image8.jpeg?ContentType=image/jpeg">
        <DigestMethod Algorithm="http://www.w3.org/2000/09/xmldsig#sha1"/>
        <DigestValue>i+iwvmyOVSo7qFfOjGBcenkqe3U=</DigestValue>
      </Reference>
      <Reference URI="/word/media/image9.jpeg?ContentType=image/jpeg">
        <DigestMethod Algorithm="http://www.w3.org/2000/09/xmldsig#sha1"/>
        <DigestValue>VcBhMr/omydCGBmEsL3lTi1Hi4k=</DigestValue>
      </Reference>
      <Reference URI="/word/numbering.xml?ContentType=application/vnd.openxmlformats-officedocument.wordprocessingml.numbering+xml">
        <DigestMethod Algorithm="http://www.w3.org/2000/09/xmldsig#sha1"/>
        <DigestValue>a/vpE8oU1aH0crt6k8wB3WQOBZ0=</DigestValue>
      </Reference>
      <Reference URI="/word/settings.xml?ContentType=application/vnd.openxmlformats-officedocument.wordprocessingml.settings+xml">
        <DigestMethod Algorithm="http://www.w3.org/2000/09/xmldsig#sha1"/>
        <DigestValue>8o5leoG9QGk4nZIJbm+zKuEH8MI=</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rUD8VhKSBotCNqT7PvNIlZq7Btw=</DigestValue>
      </Reference>
    </Manifest>
    <SignatureProperties>
      <SignatureProperty Id="idSignatureTime" Target="#idPackageSignature">
        <mdssi:SignatureTime xmlns:mdssi="http://schemas.openxmlformats.org/package/2006/digital-signature">
          <mdssi:Format>YYYY-MM-DDThh:mm:ssTZD</mdssi:Format>
          <mdssi:Value>2016-01-18T19:50:12Z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2016-01-18T19:50:12Z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7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wLCASA+P//CABYfvv2//8AAAAAAAAAAOALCASA+P////8AAAAAAAD1AAAA3G5FAK079HHBO/RxPo6KXajn6Q0AAAAA4xYhcyIAigEgDQCETG9FACBvRQDwh6kMIA0AhOBxRQANj4pdIA0AhAAAAAD4M1EGCMdYAMxwRQBY2K9dnu+8CQAAAABY2K9dIA0AAJzvvAkBAAAAAAAAAAcAAACc77wJAAAAAAAAAABUb0UA4nl+XSAAAAD/////AAAAAAAAAAAVAAAAAAAAAHAAAAABAAAAAQAAACQAAAAkAAAAEAAAAAAAAAD4M1EGCMdYAAEbAQAAAAAAYxIKahRwRQAUcEUA0HiKXQAAAACAL4sNAAAAAAEAAAAAAAAA0G9FAC8w4X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</Object>
  <Object Id="idInvalidSigLnImg">AQAAAGwAAAAAAAAAAAAAAP8AAAB/AAAAAAAAAAAAAABKIwAApREAACBFTUYAAAEAi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LCA8mnM/u69/SvI9jt4tgjIR9FBosDBEjMVTUMlXWMVPRKUSeDxk4AAAAUQ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uCQAAABpj7ZnjrZqj7Zqj7ZnjrZtkbdukrdtkbdnjrZqj7ZojrZ3rdUCAwQB2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APAdxgAAAAAA6NNFADAkxgAgH8YAWNNFAG4cp2f0IcYA9QKnZ9fb83EAAAAA6NNFAOTTRQAAAHAACInGANqYZHYqp/RxwP5wAHgBcAAAAAAAONNFAIAB5XYOXOB24FvgdjjTRQBkAQAAgWK5doFiuXYoVEQGAAgAAAACAAAAAAAAWNNFABZquXYAAAAAAAAAAJLURQAJAAAAgNRFAAkAAAAAAAAAAAAAAIDURQCQ00UA4uq4dgAAAAAAAgAAAABFAAkAAACA1EUACQAAAEwSunYAAAAAAAAAAIDURQAJAAAAAAAAALzTRQCKLrh2AAAAAAACAACA1E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AsIBID4//8IAFh++/b//wAAAAAAAAAA4AsIBID4/////wAAAABFAPVxkHeAYUUA9XGQd8nuYAD+////jOOLd/Lgi3ckYMgJ2LdTAGheyAkQW0UAFmq5dgAAAAAAAAAARFxFAAYAAAA4XEUABgAAAAIAAAAAAAAAfF7ICTDM0gl8XsgJAAAAADDM0glgW0UAgWK5doFiuXYAAAAAAAgAAAACAAAAAAAAaFtFABZquXYAAAAAAAAAAJ5cRQAHAAAAkFxFAAcAAAAAAAAAAAAAAJBcRQCgW0UA4uq4dgAAAAAAAgAAAABFAAcAAACQXEUABwAAAEwSunYAAAAAAAAAAJBcRQAHAAAAAAAAAMxbRQCKLrh2AAAAAAACAACQX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RAMCtlgwYH5cMGEtRAAEAAAB41q4JAAAAAPga1QkYH5cMGEtRADCKqQwAAAAA+BrVCeOFfl0DAAAA7IV+XQEAAADgY6sMaM2vXY5odl3wWkUAgAHldg5c4HbgW+B28FpFAGQBAACBYrl2gWK5diC20AkACAAAAAIAAAAAAAAQW0UAFmq5dgAAAAAAAAAARFxFAAYAAAA4XEUABgAAAAAAAAAAAAAAOFxFAEhbRQDi6rh2AAAAAAACAAAAAEUABgAAADhcRQAGAAAATBK6dgAAAAAAAAAAOFxFAAYAAAAAAAAAdFtFAIouuHYAAAAAAAIAADhc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TAKD4///yAQAAAAAAAPwLCASA+P//CABYfvv2//8AAAAAAAAAAOALCASA+P////8AAAAAUQYAAAAAaM++Df6d4HbYrKFelRIBA6jn6Q0AAAAAwxUhiyIAigH4bkUAXvRsXnhvRQAAAAAA+DNRBrhwRQAkiIASwG9FAFMAZQBnAG8AZQAgAFUASQAAAAAAAAAAACXkbF7hAAAANG9FAJozi11YXlAG4QAAAAEAAACGz74NAABFADozi10EAAAABQAAAAAAAAAAAAAAAAAAAIbPvg1AcUUAJN9sXtiOSgYEAAAA+DNRBgAAAACl42xeEAAAAAAAAABTAGUAZwBvAGUAIABVAEkAAAAKBBRwRQAUcEUA4QAAAAAAAABoz74NAAAAAAEAAAAAAAAA0G9FAC8w4X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Oof28cnJHcgM3mAAarNzjLbx/5Q=</DigestValue>
    </Reference>
    <Reference Type="http://www.w3.org/2000/09/xmldsig#Object" URI="#idOfficeObject">
      <DigestMethod Algorithm="http://www.w3.org/2000/09/xmldsig#sha1"/>
      <DigestValue>oSKkoQacGws5M2B5Ekhbm92yHqk=</DigestValue>
    </Reference>
    <Reference Type="http://uri.etsi.org/01903#SignedProperties" URI="#idSignedProperties">
      <Transforms>
        <Transform Algorithm="http://www.w3.org/TR/2001/REC-xml-c14n-20010315"/>
      </Transforms>
      <DigestMethod Algorithm="http://www.w3.org/2000/09/xmldsig#sha1"/>
      <DigestValue>91T1Jix6B4TBfn2i2R0qaVuGkpY=</DigestValue>
    </Reference>
    <Reference Type="http://www.w3.org/2000/09/xmldsig#Object" URI="#idValidSigLnImg">
      <DigestMethod Algorithm="http://www.w3.org/2000/09/xmldsig#sha1"/>
      <DigestValue>BlZRQx6NUec+FpQpUSQ7umdYaek=</DigestValue>
    </Reference>
    <Reference Type="http://www.w3.org/2000/09/xmldsig#Object" URI="#idInvalidSigLnImg">
      <DigestMethod Algorithm="http://www.w3.org/2000/09/xmldsig#sha1"/>
      <DigestValue>8DknlfWfSxK816SVyFFBTidU3Ow=</DigestValue>
    </Reference>
  </SignedInfo>
  <SignatureValue>MK1AIggwBlIAczygVKg9sj1BmOAbg0x0ru5ZWb1gVb4NrQ8LLg3Rcb/PfXLk0hSbNHlWSHqB9gi8
nwQc42jaOnt9+ub1+OcuPASP4gkm/9c2aSWOpGh+4OyY8/lxFOSQnSEglIUdDsKZcD1rgd9RKdqH
u8WNl/Zwnfb18Os9U+VeUVh6t84SglZAopa0eKkfNfss9UIe5lyGTHyLtnSatqSM0DNakzfMyFDr
9lR2Svo7anhwfnQnE0u7gs08g0UEIubT4FQAHLoZkL7F3rij4jjMerHQhHGmb75aqf5rKg9PofQN
Ok+nIvK/XkNcI2HxMlmhHOgbO7SnYhJZd2s+Ag==</SignatureValue>
  <KeyInfo>
    <X509Data>
      <X509Certificate>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kiJ9BzGTex6/OePEXp888S4Kgts=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2WoDdKpLPIiG4ksWzq02+lMjM/I=</DigestValue>
      </Reference>
      <Reference URI="/word/endnotes.xml?ContentType=application/vnd.openxmlformats-officedocument.wordprocessingml.endnotes+xml">
        <DigestMethod Algorithm="http://www.w3.org/2000/09/xmldsig#sha1"/>
        <DigestValue>PxHsAtja0zps1tQndX4K2hENF6E=</DigestValue>
      </Reference>
      <Reference URI="/word/fontTable.xml?ContentType=application/vnd.openxmlformats-officedocument.wordprocessingml.fontTable+xml">
        <DigestMethod Algorithm="http://www.w3.org/2000/09/xmldsig#sha1"/>
        <DigestValue>ssBKRWmrujJw2p9aZynCVrGUi4Q=</DigestValue>
      </Reference>
      <Reference URI="/word/footer1.xml?ContentType=application/vnd.openxmlformats-officedocument.wordprocessingml.footer+xml">
        <DigestMethod Algorithm="http://www.w3.org/2000/09/xmldsig#sha1"/>
        <DigestValue>ergSEElnITcGkNVonifPOxU5rqA=</DigestValue>
      </Reference>
      <Reference URI="/word/footer2.xml?ContentType=application/vnd.openxmlformats-officedocument.wordprocessingml.footer+xml">
        <DigestMethod Algorithm="http://www.w3.org/2000/09/xmldsig#sha1"/>
        <DigestValue>poSoy6cGZmgifF4Wtkil8CjZ8hA=</DigestValue>
      </Reference>
      <Reference URI="/word/footnotes.xml?ContentType=application/vnd.openxmlformats-officedocument.wordprocessingml.footnotes+xml">
        <DigestMethod Algorithm="http://www.w3.org/2000/09/xmldsig#sha1"/>
        <DigestValue>rZwEm6bluGMvV7wKfEK20qUK1DE=</DigestValue>
      </Reference>
      <Reference URI="/word/header1.xml?ContentType=application/vnd.openxmlformats-officedocument.wordprocessingml.header+xml">
        <DigestMethod Algorithm="http://www.w3.org/2000/09/xmldsig#sha1"/>
        <DigestValue>d8kGGyLDZhN7RD7unOI7dYVSaWM=</DigestValue>
      </Reference>
      <Reference URI="/word/media/image1.emf?ContentType=image/x-emf">
        <DigestMethod Algorithm="http://www.w3.org/2000/09/xmldsig#sha1"/>
        <DigestValue>5Vld+mtGK7ARpuzQrbapS2CtzXY=</DigestValue>
      </Reference>
      <Reference URI="/word/media/image10.jpeg?ContentType=image/jpeg">
        <DigestMethod Algorithm="http://www.w3.org/2000/09/xmldsig#sha1"/>
        <DigestValue>23KfLGB7URM2/6dv+iNmblUKv0c=</DigestValue>
      </Reference>
      <Reference URI="/word/media/image11.jpeg?ContentType=image/jpeg">
        <DigestMethod Algorithm="http://www.w3.org/2000/09/xmldsig#sha1"/>
        <DigestValue>4Q8CdIBx+sLPYz0LyPlMNJ7uyck=</DigestValue>
      </Reference>
      <Reference URI="/word/media/image12.jpeg?ContentType=image/jpeg">
        <DigestMethod Algorithm="http://www.w3.org/2000/09/xmldsig#sha1"/>
        <DigestValue>w3BijXtBtcTFAwOnWX59A0xeeTA=</DigestValue>
      </Reference>
      <Reference URI="/word/media/image13.jpeg?ContentType=image/jpeg">
        <DigestMethod Algorithm="http://www.w3.org/2000/09/xmldsig#sha1"/>
        <DigestValue>5TeXvLa+MqBrsZHeQHqWqo473Fg=</DigestValue>
      </Reference>
      <Reference URI="/word/media/image14.jpeg?ContentType=image/jpeg">
        <DigestMethod Algorithm="http://www.w3.org/2000/09/xmldsig#sha1"/>
        <DigestValue>nQO0ouLtUK0ZsX++EQQDHbuYWCA=</DigestValue>
      </Reference>
      <Reference URI="/word/media/image15.jpeg?ContentType=image/jpeg">
        <DigestMethod Algorithm="http://www.w3.org/2000/09/xmldsig#sha1"/>
        <DigestValue>WIPTaIEZARbp0/hs/bsovFGVrE0=</DigestValue>
      </Reference>
      <Reference URI="/word/media/image16.jpeg?ContentType=image/jpeg">
        <DigestMethod Algorithm="http://www.w3.org/2000/09/xmldsig#sha1"/>
        <DigestValue>gLXzAgBGW2tMdpmDnOAMLFzvxLI=</DigestValue>
      </Reference>
      <Reference URI="/word/media/image17.emf?ContentType=image/x-emf">
        <DigestMethod Algorithm="http://www.w3.org/2000/09/xmldsig#sha1"/>
        <DigestValue>rg6+de2I+c691ZtZ8ffJ6+B/Raw=</DigestValue>
      </Reference>
      <Reference URI="/word/media/image18.jpeg?ContentType=image/jpeg">
        <DigestMethod Algorithm="http://www.w3.org/2000/09/xmldsig#sha1"/>
        <DigestValue>XrdztwElUDmjSm2iLRIKTBDNEZ8=</DigestValue>
      </Reference>
      <Reference URI="/word/media/image19.jpeg?ContentType=image/jpeg">
        <DigestMethod Algorithm="http://www.w3.org/2000/09/xmldsig#sha1"/>
        <DigestValue>+yT+RZVc8wxuZcJ52anIk7Ry1GE=</DigestValue>
      </Reference>
      <Reference URI="/word/media/image2.emf?ContentType=image/x-emf">
        <DigestMethod Algorithm="http://www.w3.org/2000/09/xmldsig#sha1"/>
        <DigestValue>ZckDNCnkjLKGA6glLevoqbOAB14=</DigestValue>
      </Reference>
      <Reference URI="/word/media/image3.emf?ContentType=image/x-emf">
        <DigestMethod Algorithm="http://www.w3.org/2000/09/xmldsig#sha1"/>
        <DigestValue>DRDstP+s6lSmo7xGyOPqAZf6S+Q=</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hD9HQrYl8PdacX8eMb1/iN3quw4=</DigestValue>
      </Reference>
      <Reference URI="/word/media/image6.jpg?ContentType=image/jpeg">
        <DigestMethod Algorithm="http://www.w3.org/2000/09/xmldsig#sha1"/>
        <DigestValue>UBTsoLfG9rh0OiZixg2XerGM4IU=</DigestValue>
      </Reference>
      <Reference URI="/word/media/image7.jpg?ContentType=image/jpeg">
        <DigestMethod Algorithm="http://www.w3.org/2000/09/xmldsig#sha1"/>
        <DigestValue>Hy2twQYCcXPhXWIGScZOAV2rkJo=</DigestValue>
      </Reference>
      <Reference URI="/word/media/image8.jpeg?ContentType=image/jpeg">
        <DigestMethod Algorithm="http://www.w3.org/2000/09/xmldsig#sha1"/>
        <DigestValue>i+iwvmyOVSo7qFfOjGBcenkqe3U=</DigestValue>
      </Reference>
      <Reference URI="/word/media/image9.jpeg?ContentType=image/jpeg">
        <DigestMethod Algorithm="http://www.w3.org/2000/09/xmldsig#sha1"/>
        <DigestValue>VcBhMr/omydCGBmEsL3lTi1Hi4k=</DigestValue>
      </Reference>
      <Reference URI="/word/numbering.xml?ContentType=application/vnd.openxmlformats-officedocument.wordprocessingml.numbering+xml">
        <DigestMethod Algorithm="http://www.w3.org/2000/09/xmldsig#sha1"/>
        <DigestValue>a/vpE8oU1aH0crt6k8wB3WQOBZ0=</DigestValue>
      </Reference>
      <Reference URI="/word/settings.xml?ContentType=application/vnd.openxmlformats-officedocument.wordprocessingml.settings+xml">
        <DigestMethod Algorithm="http://www.w3.org/2000/09/xmldsig#sha1"/>
        <DigestValue>8o5leoG9QGk4nZIJbm+zKuEH8MI=</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rUD8VhKSBotCNqT7PvNIlZq7Btw=</DigestValue>
      </Reference>
    </Manifest>
    <SignatureProperties>
      <SignatureProperty Id="idSignatureTime" Target="#idPackageSignature">
        <mdssi:SignatureTime xmlns:mdssi="http://schemas.openxmlformats.org/package/2006/digital-signature">
          <mdssi:Format>YYYY-MM-DDThh:mm:ssTZD</mdssi:Format>
          <mdssi:Value>2016-01-19T13:15:03Z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2016-01-19T13:15:03Z</xd:SigningTime>
          <xd:SigningCertificate>
            <xd:Cert>
              <xd:CertDigest>
                <DigestMethod Algorithm="http://www.w3.org/2000/09/xmldsig#sha1"/>
                <DigestValue>1R0fMd+bn9uSwpPAzejj4iXECXY=</DigestValue>
              </xd:CertDigest>
              <xd:IssuerSerial>
                <X509IssuerName>CN=Communications Server</X509IssuerName>
                <X509SerialNumber>595336135893561807593638</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4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xLAwSA+P//CABYfvv2//8AAAAAAAAAAOBLAwSA+P////8AAAAAAAD1AAAAJG9CAAWGNgzZhTYMPo5GYRA6DgwAAAAAnA8h+iIAigEgDQCElG9CAGhvQgA4mKoKIA0AhChyQgANj0ZhIA0AhAAAAACQjlwH2BziAhRxQgBY2GthrujmCwAAAABY2GthIA0AAKzo5gsBAAAAAAAAAAcAAACs6OYLAAAAAAAAAACcb0IA4nk6YSAAAAD/////AAAAAAAAAAAVAAAAAAAAAHAAAAABAAAAAQAAACQAAAAkAAAAEAAAAAAAAACQjlwH2BziAgGfAQAAAAAAfQ0KB1xwQgBccEIA0HhGYQAAAAB4L1wMAAAAAAEAAAAAAAAAGHBCAC8wB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</Object>
  <Object Id="idInvalidSigLnImg">AQAAAGwAAAAAAAAAAAAAAP8AAAB/AAAAAAAAAAAAAABDIwAApBEAACBFTUYAAAEAf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ADjRoQAAAAAAMNRCAHjXoQBo0qEAoNNCAG4cPWs81aEA9QI9a+nNMQ4AAAAAMNRCACzUQgAAAKEAqC0AAtqYf3aj8TYMeCMAAoABoQAAAAAAgNNCAIABCHUOXAN14FsDdYDTQgBkAQAAgWJpdoFiaXYg6F0HAAgAAAACAAAAAAAAoNNCABZqaXYAAAAAAAAAANrUQgAJAAAAyNRCAAkAAAAAAAAAAAAAAMjUQgDY00IA4upodgAAAAAAAgAAAABCAAkAAADI1EIACQAAAEwSanYAAAAAAAAAAMjUQgAJAAAAAAAAAATUQgCKLmh2AAAAAAACAADI1E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EsDBID4//8IAFh++/b//wAAAAAAAAAA4EsDBID4/////wAAAABCAP48SHfIX0IA9XFMd9YWEAD+////jONHd/LgR3eU5ZMKSLh5ANjjkwpYWUIAFmppdgAAAAAAAAAAjFpCAAYAAACAWkIABgAAAAIAAAAAAAAA7OOTCnj4pArs45MKAAAAAHj4pAqoWUIAgWJpdoFiaXYAAAAAAAgAAAACAAAAAAAAsFlCABZqaXYAAAAAAAAAAOZaQgAHAAAA2FpCAAcAAAAAAAAAAAAAANhaQgDoWUIA4upodgAAAAAAAgAAAABCAAcAAADYWkIABwAAAEwSanYAAAAAAAAAANhaQgAHAAAAAAAAABRaQgCKLmh2AAAAAAACAADYW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3ADCS+AsAAHcAoFv5CwEAAADQAuoCAAAAACiTqgoDAAAAtCpsYUge7AsAAAAAKJOqCuOFOmEDAAAA7IU6YQEAAACA5uULaM1rYY5oMmE4WUIAgAEIdQ5cA3XgWwN1OFlCAGQBAACBYml2gWJpdoAuvwoACAAAAAIAAAAAAABYWUIAFmppdgAAAAAAAAAAjFpCAAYAAACAWkIABgAAAAAAAAAAAAAAgFpCAJBZQgDi6mh2AAAAAAACAAAAAEIABgAAAIBaQgAGAAAATBJqdgAAAAAAAAAAgFpCAAYAAAAAAAAAvFlCAIouaHYAAAAAAAIAAIBaQ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xLAwSA+P//CABYfvv2//8AAAAAAAAAAOBLAwSA+P////8AAAAAXAcAAAAACPQTEP6dA3XYrF1itQwBQRA6DgwAAAAAng4hSCIAigFAb0IAXvQoYsBvQgAAAAAAkI5cBwBxQgAkiIASCHBCAFMAZQBnAG8AZQAgAFUASQAAAAAAAAAAACXkKGLhAAAAfG9CAJozR2GIL2wH4QAAAAEAAAAm9BMQAABCADozR2EEAAAABQAAAAAAAAAAAAAAAAAAACb0ExCIcUIAJN8oYvBmZgcEAAAAkI5cBwAAAACl4yhiEAAAAAAAAABTAGUAZwBvAGUAIABVAEkAAAAKAlxwQgBccEIA4QAAAAAAAAAI9BMQAAAAAAEAAAAAAAAAGHBCAC8wBHV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INaiiA/AMyB1Bhbl1O3FGEwZjl4=</DigestValue>
    </Reference>
    <Reference Type="http://www.w3.org/2000/09/xmldsig#Object" URI="#idOfficeObject">
      <DigestMethod Algorithm="http://www.w3.org/2000/09/xmldsig#sha1"/>
      <DigestValue>uRr6g67r41aUd2SRQ24oZyuE5pE=</DigestValue>
    </Reference>
    <Reference Type="http://uri.etsi.org/01903#SignedProperties" URI="#idSignedProperties">
      <Transforms>
        <Transform Algorithm="http://www.w3.org/TR/2001/REC-xml-c14n-20010315"/>
      </Transforms>
      <DigestMethod Algorithm="http://www.w3.org/2000/09/xmldsig#sha1"/>
      <DigestValue>wC9OX9yvJm6NebuW7CAlNh7YYk4=</DigestValue>
    </Reference>
    <Reference Type="http://www.w3.org/2000/09/xmldsig#Object" URI="#idValidSigLnImg">
      <DigestMethod Algorithm="http://www.w3.org/2000/09/xmldsig#sha1"/>
      <DigestValue>QV7lV9tDGrdkHFuLXoaBbcqaj/A=</DigestValue>
    </Reference>
    <Reference Type="http://www.w3.org/2000/09/xmldsig#Object" URI="#idInvalidSigLnImg">
      <DigestMethod Algorithm="http://www.w3.org/2000/09/xmldsig#sha1"/>
      <DigestValue>DmhQbvsjJ4k3I/5pMii1JqUvnco=</DigestValue>
    </Reference>
  </SignedInfo>
  <SignatureValue>kBueS5iqqr9bq0cH8cMx+Vg9b+zeLouG1oA94ryidY2hFFx/F6lI9wxyAnZUKJN2IrirtATZkXoz
h+uJVR1nCsEH9teBCF9d4qg/8I0B+HxrZUnjAoW3iI4IPaW24GG/QwHZj9iLw70qbOb3epPgo7BA
6Sm0sUAhIY1qYlsYWo3A2dIuqocscTLYqPxbMBi23ctIfI7oMmRxCkGU+0zja7F2XvDwy7qFIssO
c/hPgnyPnj5MdSsstVt9fgIw4NR0zgkztVJ+wAChbOOR/wDe128tcWhpCox2gdngJQcKDd//VRv8
XPjdExs+Aq6qOJNbxgGOuxFoyPdeCaVAbfY1uQ==</SignatureValue>
  <KeyInfo>
    <X509Data>
      <X509Certificate>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kiJ9BzGTex6/OePEXp888S4Kgts=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2WoDdKpLPIiG4ksWzq02+lMjM/I=</DigestValue>
      </Reference>
      <Reference URI="/word/endnotes.xml?ContentType=application/vnd.openxmlformats-officedocument.wordprocessingml.endnotes+xml">
        <DigestMethod Algorithm="http://www.w3.org/2000/09/xmldsig#sha1"/>
        <DigestValue>PxHsAtja0zps1tQndX4K2hENF6E=</DigestValue>
      </Reference>
      <Reference URI="/word/fontTable.xml?ContentType=application/vnd.openxmlformats-officedocument.wordprocessingml.fontTable+xml">
        <DigestMethod Algorithm="http://www.w3.org/2000/09/xmldsig#sha1"/>
        <DigestValue>ssBKRWmrujJw2p9aZynCVrGUi4Q=</DigestValue>
      </Reference>
      <Reference URI="/word/footer1.xml?ContentType=application/vnd.openxmlformats-officedocument.wordprocessingml.footer+xml">
        <DigestMethod Algorithm="http://www.w3.org/2000/09/xmldsig#sha1"/>
        <DigestValue>ergSEElnITcGkNVonifPOxU5rqA=</DigestValue>
      </Reference>
      <Reference URI="/word/footer2.xml?ContentType=application/vnd.openxmlformats-officedocument.wordprocessingml.footer+xml">
        <DigestMethod Algorithm="http://www.w3.org/2000/09/xmldsig#sha1"/>
        <DigestValue>poSoy6cGZmgifF4Wtkil8CjZ8hA=</DigestValue>
      </Reference>
      <Reference URI="/word/footnotes.xml?ContentType=application/vnd.openxmlformats-officedocument.wordprocessingml.footnotes+xml">
        <DigestMethod Algorithm="http://www.w3.org/2000/09/xmldsig#sha1"/>
        <DigestValue>rZwEm6bluGMvV7wKfEK20qUK1DE=</DigestValue>
      </Reference>
      <Reference URI="/word/header1.xml?ContentType=application/vnd.openxmlformats-officedocument.wordprocessingml.header+xml">
        <DigestMethod Algorithm="http://www.w3.org/2000/09/xmldsig#sha1"/>
        <DigestValue>d8kGGyLDZhN7RD7unOI7dYVSaWM=</DigestValue>
      </Reference>
      <Reference URI="/word/media/image1.emf?ContentType=image/x-emf">
        <DigestMethod Algorithm="http://www.w3.org/2000/09/xmldsig#sha1"/>
        <DigestValue>5Vld+mtGK7ARpuzQrbapS2CtzXY=</DigestValue>
      </Reference>
      <Reference URI="/word/media/image10.jpeg?ContentType=image/jpeg">
        <DigestMethod Algorithm="http://www.w3.org/2000/09/xmldsig#sha1"/>
        <DigestValue>23KfLGB7URM2/6dv+iNmblUKv0c=</DigestValue>
      </Reference>
      <Reference URI="/word/media/image11.jpeg?ContentType=image/jpeg">
        <DigestMethod Algorithm="http://www.w3.org/2000/09/xmldsig#sha1"/>
        <DigestValue>4Q8CdIBx+sLPYz0LyPlMNJ7uyck=</DigestValue>
      </Reference>
      <Reference URI="/word/media/image12.jpeg?ContentType=image/jpeg">
        <DigestMethod Algorithm="http://www.w3.org/2000/09/xmldsig#sha1"/>
        <DigestValue>w3BijXtBtcTFAwOnWX59A0xeeTA=</DigestValue>
      </Reference>
      <Reference URI="/word/media/image13.jpeg?ContentType=image/jpeg">
        <DigestMethod Algorithm="http://www.w3.org/2000/09/xmldsig#sha1"/>
        <DigestValue>5TeXvLa+MqBrsZHeQHqWqo473Fg=</DigestValue>
      </Reference>
      <Reference URI="/word/media/image14.jpeg?ContentType=image/jpeg">
        <DigestMethod Algorithm="http://www.w3.org/2000/09/xmldsig#sha1"/>
        <DigestValue>nQO0ouLtUK0ZsX++EQQDHbuYWCA=</DigestValue>
      </Reference>
      <Reference URI="/word/media/image15.jpeg?ContentType=image/jpeg">
        <DigestMethod Algorithm="http://www.w3.org/2000/09/xmldsig#sha1"/>
        <DigestValue>WIPTaIEZARbp0/hs/bsovFGVrE0=</DigestValue>
      </Reference>
      <Reference URI="/word/media/image16.jpeg?ContentType=image/jpeg">
        <DigestMethod Algorithm="http://www.w3.org/2000/09/xmldsig#sha1"/>
        <DigestValue>gLXzAgBGW2tMdpmDnOAMLFzvxLI=</DigestValue>
      </Reference>
      <Reference URI="/word/media/image17.emf?ContentType=image/x-emf">
        <DigestMethod Algorithm="http://www.w3.org/2000/09/xmldsig#sha1"/>
        <DigestValue>rg6+de2I+c691ZtZ8ffJ6+B/Raw=</DigestValue>
      </Reference>
      <Reference URI="/word/media/image18.jpeg?ContentType=image/jpeg">
        <DigestMethod Algorithm="http://www.w3.org/2000/09/xmldsig#sha1"/>
        <DigestValue>XrdztwElUDmjSm2iLRIKTBDNEZ8=</DigestValue>
      </Reference>
      <Reference URI="/word/media/image19.jpeg?ContentType=image/jpeg">
        <DigestMethod Algorithm="http://www.w3.org/2000/09/xmldsig#sha1"/>
        <DigestValue>+yT+RZVc8wxuZcJ52anIk7Ry1GE=</DigestValue>
      </Reference>
      <Reference URI="/word/media/image2.emf?ContentType=image/x-emf">
        <DigestMethod Algorithm="http://www.w3.org/2000/09/xmldsig#sha1"/>
        <DigestValue>ZckDNCnkjLKGA6glLevoqbOAB14=</DigestValue>
      </Reference>
      <Reference URI="/word/media/image3.emf?ContentType=image/x-emf">
        <DigestMethod Algorithm="http://www.w3.org/2000/09/xmldsig#sha1"/>
        <DigestValue>DRDstP+s6lSmo7xGyOPqAZf6S+Q=</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hD9HQrYl8PdacX8eMb1/iN3quw4=</DigestValue>
      </Reference>
      <Reference URI="/word/media/image6.jpg?ContentType=image/jpeg">
        <DigestMethod Algorithm="http://www.w3.org/2000/09/xmldsig#sha1"/>
        <DigestValue>UBTsoLfG9rh0OiZixg2XerGM4IU=</DigestValue>
      </Reference>
      <Reference URI="/word/media/image7.jpg?ContentType=image/jpeg">
        <DigestMethod Algorithm="http://www.w3.org/2000/09/xmldsig#sha1"/>
        <DigestValue>Hy2twQYCcXPhXWIGScZOAV2rkJo=</DigestValue>
      </Reference>
      <Reference URI="/word/media/image8.jpeg?ContentType=image/jpeg">
        <DigestMethod Algorithm="http://www.w3.org/2000/09/xmldsig#sha1"/>
        <DigestValue>i+iwvmyOVSo7qFfOjGBcenkqe3U=</DigestValue>
      </Reference>
      <Reference URI="/word/media/image9.jpeg?ContentType=image/jpeg">
        <DigestMethod Algorithm="http://www.w3.org/2000/09/xmldsig#sha1"/>
        <DigestValue>VcBhMr/omydCGBmEsL3lTi1Hi4k=</DigestValue>
      </Reference>
      <Reference URI="/word/numbering.xml?ContentType=application/vnd.openxmlformats-officedocument.wordprocessingml.numbering+xml">
        <DigestMethod Algorithm="http://www.w3.org/2000/09/xmldsig#sha1"/>
        <DigestValue>a/vpE8oU1aH0crt6k8wB3WQOBZ0=</DigestValue>
      </Reference>
      <Reference URI="/word/settings.xml?ContentType=application/vnd.openxmlformats-officedocument.wordprocessingml.settings+xml">
        <DigestMethod Algorithm="http://www.w3.org/2000/09/xmldsig#sha1"/>
        <DigestValue>8o5leoG9QGk4nZIJbm+zKuEH8MI=</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rUD8VhKSBotCNqT7PvNIlZq7Btw=</DigestValue>
      </Reference>
    </Manifest>
    <SignatureProperties>
      <SignatureProperty Id="idSignatureTime" Target="#idPackageSignature">
        <mdssi:SignatureTime xmlns:mdssi="http://schemas.openxmlformats.org/package/2006/digital-signature">
          <mdssi:Format>YYYY-MM-DDThh:mm:ssTZD</mdssi:Format>
          <mdssi:Value>2016-01-19T14:43:35Z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2016-01-19T14:43:35Z</xd:SigningTime>
          <xd:SigningCertificate>
            <xd:Cert>
              <xd:CertDigest>
                <DigestMethod Algorithm="http://www.w3.org/2000/09/xmldsig#sha1"/>
                <DigestValue>ovUPwAoeohYay4MigbD6be5ZxEY=</DigestValue>
              </xd:CertDigest>
              <xd:IssuerSerial>
                <X509IssuerName>CN=Communications Server</X509IssuerName>
                <X509SerialNumber>411104971069623913441171</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PMo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6gOA+P//CABYfvv2//8AAAAAAAAAAOBb6gOA+P////8AAAAAAAAAAAAAkGeMDRwAAAA/XUcSPo4wZuC8Vw0AAAAAgRsh1CIAigEgDQSEaGw1ADxsNQDYg3cNIA0EhPxuNQANjzBmIA0EhAAAAACwfycH0GLaAuhtNQBY2FVmyGeMDQAAAABY2FVmIA0AAJBnjA0cAAAAAAAAAAcAAACQZ4wNAAAAAAAAAABwbDUA4nkkZiAAAAD/////AAAAAAAAAAANAAAAAAAAADAAAAABAAAAAQAAAA0AAAANAAAAEAAAAAAAAACwfycH0GLaAgCjAQAAAAAAlxkKJTBtNQAwbTUA0HgwZgAAAABofssNAAAAAAEAAAAAAAAA7Gw1AC8w0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dQAAAFwAAAABAAAAWyQNQlUlDUIKAAAAUAAAABMAAABMAAAAAAAAAAAAAAAAAAAA//////////90AAAARQBtAGUAbABpAG4AYQAgAFoAYQBtAG8AcgBhAG4AbwAgAEEALgAK6gYAAAAJAAAABgAAAAMAAAADAAAABwAAAAYAAAADAAAABgAAAAYAAAAJAAAABwAAAAQ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</Object>
  <Object Id="idInvalidSigLnImg">AQAAAGwAAAAAAAAAAAAAAP8AAAB/AAAAAAAAAAAAAABKIwAApREAACBFTUYAAAEA2M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MwAAAAcKDQcKDQcJDQ4WMShFrjFU1TJV1gECBAIDBAECBQoRKyZBowsTMQBFAAAAfqbJd6PIeqDCQFZ4JTd0Lk/HMVPSGy5uFiE4GypVJ0KnHjN9AAABAAAAAACcz+7S6ffb7fnC0t1haH0hMm8aLXIuT8ggOIwoRKslP58cK08AAAEAAAAAAMHg9P///////////+bm5k9SXjw/SzBRzTFU0y1NwSAyVzFGXwEBAtxc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8dwcQGXcepnJnGEtyZ///AAAAAB13floAAKyVNQCDCgAAAAAAABiNSgAAlTUAUPMedwAAAAAAAENoYXJVcHBlclcAjEgAQI5IANiuLAfQlUgAWJU1AIAB1XYOXNB24FvQdliVNQBkAQAAgWIbd4FiG3d4GlUAAAgAAAACAAAAAAAAeJU1ABZqG3cAAAAAAAAAALKWNQAJAAAAoJY1AAkAAAAAAAAAAAAAAKCWNQCwlTUA4uoadwAAAAAAAgAAAAA1AAkAAACgljUACQAAAEwSHHcAAAAAAAAAAKCWNQAJAAAAAAAAANyVNQCKLhp3AAAAAAACAACglj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FvqA4D4//8IAFh++/b//wAAAAAAAAAA4FvqA4D4/////wAAAAA1AP48fHdgQDUA9XGAdyNXVwD+////jON7d/Lge3csNogKMLxKAHA0iAoYOTUAFmobdwAAAAAAAAAATDo1AAYAAABAOjUABgAAAAAAAAAAAAAAhDSICpjCpQqENIgKAAAAAJjCpQpoOTUAgWIbd4FiG3cAAAAAAAgAAAACAAAAAAAAcDk1ABZqG3cAAAAAAAAAAKY6NQAHAAAAmDo1AAcAAAAAAAAAAAAAAJg6NQCoOTUA4uoadwAAAAAAAgAAAAA1AAcAAACYOjUABwAAAEwSHHcAAAAAAAAAAJg6NQAHAAAAAAAAANQ5NQCKLhp3AAAAAAACAACYOj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cNiHvZAgAAAACsLyQHiHvZArw4NQCcKyFmvDg1ALw4NQAtYRxmAAAAAPkrIWa0KlZmoChGZqAoRmagoUpmaIR3DQAAAAD/////AAAAAMoWIQD4ODUAgAHVdg5c0HbgW9B2+Dg1AGQBAACBYht3gWIbd+jmaQ0ACAAAAAIAAAAAAAAYOTUAFmobdwAAAAAAAAAATDo1AAYAAABAOjUABgAAAAAAAAAAAAAAQDo1AFA5NQDi6hp3AAAAAAACAAAAADUABgAAAEA6NQAGAAAATBIcdwAAAAAAAAAAQDo1AAYAAAAAAAAAfDk1AIouGncAAAAAAAIAAEA6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6gOA+P//CABYfvv2//8AAAAAAAAAAOBb6gOA+P////8AAAAAJwcAAAAAwIizCv6d0HbYrEdnYBIBg+C8Vw0AAAAAjBohmiIAigEUbDUAXvQSZ5RsNQAAAAAAsH8nB9RtNQAkiIAS3Gw1AFMAZQBnAG8AZQAgAFUASQAAAAAAAAAAACXkEmfhAAAAUGw1AJozMWZIAHkK4QAAAAEAAADeiLMKAAA1ADozMWYEAAAABQAAAAAAAAAAAAAAAAAAAN6IswpcbjUAJN8SZ5jzOQcEAAAAsH8nBwAAAACl4xJnEAAAAAAAAABTAGUAZwBvAGUAIABVAEkAAAAKJTBtNQAwbTUA4QAAAAAAAADAiLMKAAAAAAEAAAAAAAAA7Gw1AC8w0X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dQAAAFwAAAABAAAAWyQNQlUlDUIKAAAAUAAAABMAAABMAAAAAAAAAAAAAAAAAAAA//////////90AAAARQBtAGUAbABpAG4AYQAgAFoAYQBtAG8AcgBhAG4AbwAgAEEALgAAAAYAAAAJAAAABgAAAAMAAAADAAAABwAAAAYAAAADAAAABgAAAAYAAAAJAAAABwAAAAQ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C02B2DC-5A85-452D-9B6C-913529110E30}">
  <ds:schemaRefs>
    <ds:schemaRef ds:uri="http://schemas.openxmlformats.org/officeDocument/2006/bibliography"/>
  </ds:schemaRefs>
</ds:datastoreItem>
</file>

<file path=customXml/itemProps11.xml><?xml version="1.0" encoding="utf-8"?>
<ds:datastoreItem xmlns:ds="http://schemas.openxmlformats.org/officeDocument/2006/customXml" ds:itemID="{2AF01712-B316-48F7-BE76-5CDBFA0D997D}">
  <ds:schemaRefs>
    <ds:schemaRef ds:uri="http://schemas.openxmlformats.org/officeDocument/2006/bibliography"/>
  </ds:schemaRefs>
</ds:datastoreItem>
</file>

<file path=customXml/itemProps12.xml><?xml version="1.0" encoding="utf-8"?>
<ds:datastoreItem xmlns:ds="http://schemas.openxmlformats.org/officeDocument/2006/customXml" ds:itemID="{4B477F2A-364A-465F-9651-B333C13961C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DAAFAFA0-E008-4761-BF47-DAC6B906CB14}">
  <ds:schemaRefs>
    <ds:schemaRef ds:uri="http://schemas.openxmlformats.org/officeDocument/2006/bibliography"/>
  </ds:schemaRefs>
</ds:datastoreItem>
</file>

<file path=customXml/itemProps5.xml><?xml version="1.0" encoding="utf-8"?>
<ds:datastoreItem xmlns:ds="http://schemas.openxmlformats.org/officeDocument/2006/customXml" ds:itemID="{B475E2B7-7674-423E-8F10-4BAF8EE780B3}">
  <ds:schemaRefs>
    <ds:schemaRef ds:uri="http://schemas.openxmlformats.org/officeDocument/2006/bibliography"/>
  </ds:schemaRefs>
</ds:datastoreItem>
</file>

<file path=customXml/itemProps6.xml><?xml version="1.0" encoding="utf-8"?>
<ds:datastoreItem xmlns:ds="http://schemas.openxmlformats.org/officeDocument/2006/customXml" ds:itemID="{DC462358-BC05-4EB6-B050-8920DF45B3E9}">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C0E4E53D-28FF-4729-BC5B-9C7B02A7954F}">
  <ds:schemaRefs>
    <ds:schemaRef ds:uri="http://schemas.openxmlformats.org/officeDocument/2006/bibliography"/>
  </ds:schemaRefs>
</ds:datastoreItem>
</file>

<file path=customXml/itemProps9.xml><?xml version="1.0" encoding="utf-8"?>
<ds:datastoreItem xmlns:ds="http://schemas.openxmlformats.org/officeDocument/2006/customXml" ds:itemID="{0ADEBFBD-928C-45C9-8A58-5B6563665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45</Pages>
  <Words>10991</Words>
  <Characters>60452</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5</cp:revision>
  <cp:lastPrinted>2013-04-08T12:43:00Z</cp:lastPrinted>
  <dcterms:created xsi:type="dcterms:W3CDTF">2016-01-18T18:24:00Z</dcterms:created>
  <dcterms:modified xsi:type="dcterms:W3CDTF">2016-01-18T19:48:00Z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