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7B5" w:rsidRDefault="004567B5" w:rsidP="009E1EAD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9E1EAD" w:rsidRPr="00BC4D99" w:rsidRDefault="00EB15F6" w:rsidP="009E1EAD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ANEXO: </w:t>
      </w:r>
      <w:r w:rsidR="009E1EAD">
        <w:rPr>
          <w:rFonts w:asciiTheme="minorHAnsi" w:hAnsiTheme="minorHAnsi" w:cstheme="minorHAnsi"/>
          <w:b/>
        </w:rPr>
        <w:t>DETALLES DE ACTIVIDAD DE FISCALIZACIÓN</w:t>
      </w:r>
    </w:p>
    <w:p w:rsidR="00575BAC" w:rsidRDefault="00400F2A" w:rsidP="00400F2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00F2A">
        <w:rPr>
          <w:rFonts w:asciiTheme="minorHAnsi" w:hAnsiTheme="minorHAnsi" w:cstheme="minorHAnsi"/>
          <w:b/>
        </w:rPr>
        <w:t>DFZ-2013-7454-XIV-NE-IA</w:t>
      </w:r>
    </w:p>
    <w:p w:rsidR="00400F2A" w:rsidRDefault="00400F2A" w:rsidP="00400F2A">
      <w:pPr>
        <w:spacing w:line="276" w:lineRule="auto"/>
        <w:jc w:val="center"/>
        <w:rPr>
          <w:rFonts w:asciiTheme="minorHAnsi" w:hAnsiTheme="minorHAnsi"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15"/>
        <w:gridCol w:w="5109"/>
        <w:gridCol w:w="4522"/>
      </w:tblGrid>
      <w:tr w:rsidR="009E1EAD" w:rsidTr="004108DC">
        <w:trPr>
          <w:trHeight w:val="428"/>
        </w:trPr>
        <w:tc>
          <w:tcPr>
            <w:tcW w:w="1222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Fecha de inspección</w:t>
            </w:r>
          </w:p>
        </w:tc>
        <w:tc>
          <w:tcPr>
            <w:tcW w:w="200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Proyecto </w:t>
            </w:r>
          </w:p>
        </w:tc>
        <w:tc>
          <w:tcPr>
            <w:tcW w:w="177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Titular</w:t>
            </w:r>
          </w:p>
        </w:tc>
      </w:tr>
      <w:tr w:rsidR="009E1EAD" w:rsidTr="004108DC">
        <w:trPr>
          <w:trHeight w:val="431"/>
        </w:trPr>
        <w:tc>
          <w:tcPr>
            <w:tcW w:w="1222" w:type="pct"/>
            <w:vAlign w:val="center"/>
          </w:tcPr>
          <w:p w:rsidR="009E1EAD" w:rsidRDefault="00400F2A" w:rsidP="00AD5D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 de junio de 2013</w:t>
            </w:r>
          </w:p>
        </w:tc>
        <w:tc>
          <w:tcPr>
            <w:tcW w:w="2004" w:type="pct"/>
            <w:vAlign w:val="center"/>
          </w:tcPr>
          <w:p w:rsidR="009E1EAD" w:rsidRDefault="00400F2A" w:rsidP="00D8053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Prolesur</w:t>
            </w:r>
            <w:proofErr w:type="spellEnd"/>
          </w:p>
        </w:tc>
        <w:tc>
          <w:tcPr>
            <w:tcW w:w="1774" w:type="pct"/>
            <w:vAlign w:val="center"/>
          </w:tcPr>
          <w:p w:rsidR="009E1EAD" w:rsidRDefault="00400F2A" w:rsidP="00400F2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Sociedad Procesadora d</w:t>
            </w:r>
            <w:r w:rsidRPr="00400F2A">
              <w:rPr>
                <w:rFonts w:asciiTheme="minorHAnsi" w:hAnsiTheme="minorHAnsi" w:cstheme="minorHAnsi"/>
              </w:rPr>
              <w:t xml:space="preserve">e Leche </w:t>
            </w:r>
            <w:r>
              <w:rPr>
                <w:rFonts w:asciiTheme="minorHAnsi" w:hAnsiTheme="minorHAnsi" w:cstheme="minorHAnsi"/>
              </w:rPr>
              <w:t>d</w:t>
            </w:r>
            <w:r w:rsidRPr="00400F2A">
              <w:rPr>
                <w:rFonts w:asciiTheme="minorHAnsi" w:hAnsiTheme="minorHAnsi" w:cstheme="minorHAnsi"/>
              </w:rPr>
              <w:t>el Sur S.A.</w:t>
            </w:r>
          </w:p>
        </w:tc>
      </w:tr>
      <w:tr w:rsidR="009E1EAD" w:rsidTr="004108DC">
        <w:trPr>
          <w:trHeight w:val="396"/>
        </w:trPr>
        <w:tc>
          <w:tcPr>
            <w:tcW w:w="3226" w:type="pct"/>
            <w:gridSpan w:val="2"/>
            <w:shd w:val="clear" w:color="auto" w:fill="D9D9D9" w:themeFill="background1" w:themeFillShade="D9"/>
            <w:vAlign w:val="center"/>
          </w:tcPr>
          <w:p w:rsidR="009E1EAD" w:rsidRPr="009E1EAD" w:rsidRDefault="009E1EAD" w:rsidP="00B255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Tipo de establecimiento</w:t>
            </w:r>
          </w:p>
        </w:tc>
        <w:tc>
          <w:tcPr>
            <w:tcW w:w="177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3919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R.U.T.</w:t>
            </w:r>
          </w:p>
        </w:tc>
      </w:tr>
      <w:tr w:rsidR="009E1EAD" w:rsidTr="004108DC">
        <w:trPr>
          <w:trHeight w:val="399"/>
        </w:trPr>
        <w:tc>
          <w:tcPr>
            <w:tcW w:w="3226" w:type="pct"/>
            <w:gridSpan w:val="2"/>
            <w:shd w:val="clear" w:color="auto" w:fill="auto"/>
            <w:vAlign w:val="center"/>
          </w:tcPr>
          <w:p w:rsidR="009E1EAD" w:rsidRDefault="00C469E6" w:rsidP="00400F2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Instalación Fabril (</w:t>
            </w:r>
            <w:r w:rsidR="00400F2A">
              <w:rPr>
                <w:rFonts w:asciiTheme="minorHAnsi" w:hAnsiTheme="minorHAnsi" w:cstheme="minorHAnsi"/>
              </w:rPr>
              <w:t>Planta procesadora de quesos</w:t>
            </w:r>
            <w:r w:rsidR="007D3FA2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774" w:type="pct"/>
            <w:vAlign w:val="center"/>
          </w:tcPr>
          <w:p w:rsidR="009E1EAD" w:rsidRPr="009E1EAD" w:rsidRDefault="00683C65" w:rsidP="003919D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92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347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000-K</w:t>
            </w:r>
          </w:p>
        </w:tc>
      </w:tr>
    </w:tbl>
    <w:p w:rsidR="009E1EAD" w:rsidRDefault="009E1EAD" w:rsidP="009E1EAD">
      <w:pPr>
        <w:spacing w:line="276" w:lineRule="auto"/>
        <w:rPr>
          <w:rFonts w:asciiTheme="minorHAnsi" w:hAnsiTheme="minorHAnsi" w:cstheme="minorHAnsi"/>
          <w:sz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46"/>
        <w:gridCol w:w="2695"/>
        <w:gridCol w:w="5310"/>
        <w:gridCol w:w="2195"/>
      </w:tblGrid>
      <w:tr w:rsidR="002D3159" w:rsidRPr="009D389C" w:rsidTr="006B72DE">
        <w:trPr>
          <w:trHeight w:val="327"/>
          <w:tblHeader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2D3159" w:rsidRPr="009D389C" w:rsidRDefault="002D3159" w:rsidP="006B72D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RESUMEN </w:t>
            </w:r>
            <w:r w:rsidRPr="009D389C">
              <w:rPr>
                <w:rFonts w:asciiTheme="minorHAnsi" w:hAnsiTheme="minorHAnsi"/>
                <w:b/>
              </w:rPr>
              <w:t>ANTECEDENTES INSPECCIÓN</w:t>
            </w:r>
          </w:p>
        </w:tc>
      </w:tr>
      <w:tr w:rsidR="002D3159" w:rsidRPr="009D389C" w:rsidTr="003279EE">
        <w:trPr>
          <w:trHeight w:val="418"/>
          <w:tblHeader/>
        </w:trPr>
        <w:tc>
          <w:tcPr>
            <w:tcW w:w="999" w:type="pct"/>
            <w:shd w:val="clear" w:color="auto" w:fill="D9D9D9" w:themeFill="background1" w:themeFillShade="D9"/>
            <w:vAlign w:val="center"/>
          </w:tcPr>
          <w:p w:rsidR="002D3159" w:rsidRPr="009D389C" w:rsidRDefault="002D3159" w:rsidP="006B72D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Norma asociada</w:t>
            </w:r>
          </w:p>
        </w:tc>
        <w:tc>
          <w:tcPr>
            <w:tcW w:w="1057" w:type="pct"/>
            <w:shd w:val="clear" w:color="auto" w:fill="D9D9D9" w:themeFill="background1" w:themeFillShade="D9"/>
            <w:vAlign w:val="center"/>
          </w:tcPr>
          <w:p w:rsidR="002D3159" w:rsidRPr="009D389C" w:rsidRDefault="002D3159" w:rsidP="006B72D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Obligación</w:t>
            </w:r>
          </w:p>
        </w:tc>
        <w:tc>
          <w:tcPr>
            <w:tcW w:w="2083" w:type="pct"/>
            <w:shd w:val="clear" w:color="auto" w:fill="D9D9D9" w:themeFill="background1" w:themeFillShade="D9"/>
            <w:vAlign w:val="center"/>
          </w:tcPr>
          <w:p w:rsidR="002D3159" w:rsidRPr="009D389C" w:rsidRDefault="002D3159" w:rsidP="006B72DE">
            <w:pPr>
              <w:jc w:val="center"/>
              <w:rPr>
                <w:rFonts w:asciiTheme="minorHAnsi" w:hAnsiTheme="minorHAnsi"/>
                <w:b/>
              </w:rPr>
            </w:pPr>
            <w:r w:rsidRPr="009D389C">
              <w:rPr>
                <w:rFonts w:asciiTheme="minorHAnsi" w:hAnsiTheme="minorHAnsi"/>
                <w:b/>
              </w:rPr>
              <w:t>Observaciones</w:t>
            </w:r>
          </w:p>
        </w:tc>
        <w:tc>
          <w:tcPr>
            <w:tcW w:w="861" w:type="pct"/>
            <w:shd w:val="clear" w:color="auto" w:fill="D9D9D9" w:themeFill="background1" w:themeFillShade="D9"/>
            <w:vAlign w:val="center"/>
          </w:tcPr>
          <w:p w:rsidR="002D3159" w:rsidRPr="009D389C" w:rsidRDefault="002D3159" w:rsidP="006B72D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Conclusiones</w:t>
            </w:r>
          </w:p>
        </w:tc>
      </w:tr>
      <w:tr w:rsidR="002D3159" w:rsidRPr="009D389C" w:rsidTr="003279EE">
        <w:trPr>
          <w:trHeight w:val="1857"/>
        </w:trPr>
        <w:tc>
          <w:tcPr>
            <w:tcW w:w="999" w:type="pct"/>
            <w:vAlign w:val="center"/>
          </w:tcPr>
          <w:p w:rsidR="002D3159" w:rsidRPr="00D36E64" w:rsidRDefault="002D3159" w:rsidP="003279EE">
            <w:pPr>
              <w:rPr>
                <w:rFonts w:asciiTheme="minorHAnsi" w:hAnsiTheme="minorHAnsi"/>
              </w:rPr>
            </w:pPr>
            <w:r w:rsidRPr="00D36E64">
              <w:rPr>
                <w:rFonts w:asciiTheme="minorHAnsi" w:hAnsiTheme="minorHAnsi"/>
              </w:rPr>
              <w:t xml:space="preserve">Decreto Supremo N°90/2000 </w:t>
            </w:r>
            <w:r>
              <w:rPr>
                <w:rFonts w:asciiTheme="minorHAnsi" w:hAnsiTheme="minorHAnsi"/>
              </w:rPr>
              <w:t>M</w:t>
            </w:r>
            <w:r w:rsidRPr="00D36E64">
              <w:rPr>
                <w:rFonts w:asciiTheme="minorHAnsi" w:hAnsiTheme="minorHAnsi"/>
              </w:rPr>
              <w:t xml:space="preserve">INSEGPRES, </w:t>
            </w:r>
          </w:p>
          <w:p w:rsidR="002D3159" w:rsidRPr="00A42445" w:rsidRDefault="002D3159" w:rsidP="003279EE">
            <w:pPr>
              <w:rPr>
                <w:rFonts w:asciiTheme="minorHAnsi" w:hAnsiTheme="minorHAnsi"/>
              </w:rPr>
            </w:pPr>
            <w:r w:rsidRPr="00D36E64">
              <w:rPr>
                <w:rFonts w:asciiTheme="minorHAnsi" w:hAnsiTheme="minorHAnsi"/>
              </w:rPr>
              <w:t xml:space="preserve">Establece norma de emisión para la regulación de contaminantes asociados a las descargas de residuos </w:t>
            </w:r>
            <w:r>
              <w:rPr>
                <w:rFonts w:asciiTheme="minorHAnsi" w:hAnsiTheme="minorHAnsi"/>
              </w:rPr>
              <w:t xml:space="preserve"> </w:t>
            </w:r>
            <w:r w:rsidRPr="00D36E64">
              <w:rPr>
                <w:rFonts w:asciiTheme="minorHAnsi" w:hAnsiTheme="minorHAnsi"/>
              </w:rPr>
              <w:t xml:space="preserve">líquidos a aguas marinas y continentales </w:t>
            </w:r>
            <w:r>
              <w:rPr>
                <w:rFonts w:asciiTheme="minorHAnsi" w:hAnsiTheme="minorHAnsi"/>
              </w:rPr>
              <w:t>s</w:t>
            </w:r>
            <w:r w:rsidRPr="00D36E64">
              <w:rPr>
                <w:rFonts w:asciiTheme="minorHAnsi" w:hAnsiTheme="minorHAnsi"/>
              </w:rPr>
              <w:t>uperficiales</w:t>
            </w:r>
            <w:r w:rsidR="003279EE">
              <w:rPr>
                <w:rFonts w:asciiTheme="minorHAnsi" w:hAnsiTheme="minorHAnsi"/>
              </w:rPr>
              <w:t>.</w:t>
            </w:r>
          </w:p>
        </w:tc>
        <w:tc>
          <w:tcPr>
            <w:tcW w:w="1057" w:type="pct"/>
            <w:vAlign w:val="center"/>
          </w:tcPr>
          <w:p w:rsidR="002D3159" w:rsidRPr="00A42445" w:rsidRDefault="00BD3CA8" w:rsidP="003279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DGTM Y MM Ordinario N°12600/05/1102/VRS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referente al </w:t>
            </w:r>
            <w:r>
              <w:rPr>
                <w:rFonts w:asciiTheme="minorHAnsi" w:hAnsiTheme="minorHAnsi"/>
              </w:rPr>
              <w:t>programa de monitoreo</w:t>
            </w:r>
            <w:r>
              <w:rPr>
                <w:rFonts w:asciiTheme="minorHAnsi" w:hAnsiTheme="minorHAnsi"/>
              </w:rPr>
              <w:t xml:space="preserve"> del efluente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083" w:type="pct"/>
            <w:vAlign w:val="center"/>
          </w:tcPr>
          <w:p w:rsidR="003279EE" w:rsidRDefault="003279EE" w:rsidP="003279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Al momento de la inspección la planta productiva no </w:t>
            </w:r>
            <w:r>
              <w:rPr>
                <w:rFonts w:asciiTheme="minorHAnsi" w:hAnsiTheme="minorHAnsi"/>
              </w:rPr>
              <w:t>estaba en funcionamiento al momento de la inspección.</w:t>
            </w:r>
          </w:p>
          <w:p w:rsidR="003279EE" w:rsidRDefault="003279EE" w:rsidP="003279EE">
            <w:pPr>
              <w:rPr>
                <w:rFonts w:asciiTheme="minorHAnsi" w:hAnsiTheme="minorHAnsi"/>
              </w:rPr>
            </w:pPr>
          </w:p>
          <w:p w:rsidR="003279EE" w:rsidRDefault="003279EE" w:rsidP="003279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 planta de tratamiento fe riles se encontraba detenida por motivos de mantenimiento preventivo general, según indicó el encargado de ésta. </w:t>
            </w:r>
          </w:p>
          <w:p w:rsidR="003279EE" w:rsidRDefault="003279EE" w:rsidP="003279EE">
            <w:pPr>
              <w:rPr>
                <w:rFonts w:asciiTheme="minorHAnsi" w:hAnsiTheme="minorHAnsi"/>
              </w:rPr>
            </w:pPr>
          </w:p>
          <w:p w:rsidR="002D3159" w:rsidRPr="007E5936" w:rsidRDefault="002D3159" w:rsidP="003279EE">
            <w:pPr>
              <w:rPr>
                <w:rFonts w:asciiTheme="minorHAnsi" w:hAnsiTheme="minorHAnsi"/>
              </w:rPr>
            </w:pPr>
          </w:p>
        </w:tc>
        <w:tc>
          <w:tcPr>
            <w:tcW w:w="861" w:type="pct"/>
            <w:vAlign w:val="center"/>
          </w:tcPr>
          <w:p w:rsidR="002D3159" w:rsidRPr="00AC71E3" w:rsidRDefault="003279EE" w:rsidP="003279EE">
            <w:pPr>
              <w:rPr>
                <w:rFonts w:asciiTheme="minorHAnsi" w:hAnsiTheme="minorHAnsi"/>
              </w:rPr>
            </w:pPr>
            <w:r w:rsidRPr="00D36E64">
              <w:rPr>
                <w:rFonts w:asciiTheme="minorHAnsi" w:hAnsiTheme="minorHAnsi"/>
              </w:rPr>
              <w:t>En vista de los antecedentes analizados no se identificaron No Conformidades</w:t>
            </w:r>
            <w:r>
              <w:rPr>
                <w:rFonts w:asciiTheme="minorHAnsi" w:hAnsiTheme="minorHAnsi"/>
              </w:rPr>
              <w:t>.</w:t>
            </w:r>
          </w:p>
        </w:tc>
      </w:tr>
    </w:tbl>
    <w:p w:rsidR="00575BAC" w:rsidRDefault="00575BAC" w:rsidP="009E1EAD">
      <w:pPr>
        <w:spacing w:line="276" w:lineRule="auto"/>
        <w:rPr>
          <w:rFonts w:asciiTheme="minorHAnsi" w:hAnsiTheme="minorHAnsi" w:cstheme="minorHAnsi"/>
          <w:sz w:val="16"/>
        </w:rPr>
      </w:pPr>
    </w:p>
    <w:p w:rsidR="002D3159" w:rsidRDefault="002D3159" w:rsidP="009E1EAD">
      <w:pPr>
        <w:spacing w:line="276" w:lineRule="auto"/>
        <w:rPr>
          <w:rFonts w:asciiTheme="minorHAnsi" w:hAnsiTheme="minorHAnsi" w:cstheme="minorHAnsi"/>
          <w:sz w:val="16"/>
        </w:rPr>
      </w:pPr>
      <w:bookmarkStart w:id="0" w:name="_GoBack"/>
      <w:bookmarkEnd w:id="0"/>
    </w:p>
    <w:p w:rsidR="009E1EAD" w:rsidRDefault="009E1EAD" w:rsidP="000547F1">
      <w:pPr>
        <w:rPr>
          <w:b/>
        </w:rPr>
      </w:pPr>
    </w:p>
    <w:p w:rsidR="002D3159" w:rsidRDefault="002D3159" w:rsidP="000547F1">
      <w:pPr>
        <w:rPr>
          <w:b/>
        </w:rPr>
      </w:pPr>
    </w:p>
    <w:sectPr w:rsidR="002D3159" w:rsidSect="0098427B">
      <w:headerReference w:type="default" r:id="rId7"/>
      <w:footerReference w:type="default" r:id="rId8"/>
      <w:headerReference w:type="first" r:id="rId9"/>
      <w:pgSz w:w="15840" w:h="12240" w:orient="landscape"/>
      <w:pgMar w:top="1464" w:right="1417" w:bottom="1701" w:left="16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3C2" w:rsidRDefault="009143C2" w:rsidP="009E1EAD">
      <w:r>
        <w:separator/>
      </w:r>
    </w:p>
  </w:endnote>
  <w:endnote w:type="continuationSeparator" w:id="0">
    <w:p w:rsidR="009143C2" w:rsidRDefault="009143C2" w:rsidP="009E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8DC" w:rsidRPr="00847391" w:rsidRDefault="004108DC" w:rsidP="004108DC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:rsidR="004108DC" w:rsidRPr="009604F6" w:rsidRDefault="000547F1" w:rsidP="004108DC">
    <w:pPr>
      <w:pStyle w:val="Piedepgina"/>
      <w:tabs>
        <w:tab w:val="left" w:pos="1276"/>
        <w:tab w:val="left" w:pos="1843"/>
      </w:tabs>
      <w:jc w:val="center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Teatinos 280</w:t>
    </w:r>
    <w:r w:rsidR="004108DC" w:rsidRPr="00847391">
      <w:rPr>
        <w:color w:val="000000" w:themeColor="text1"/>
        <w:sz w:val="16"/>
        <w:szCs w:val="16"/>
      </w:rPr>
      <w:t xml:space="preserve">, piso </w:t>
    </w:r>
    <w:r>
      <w:rPr>
        <w:color w:val="000000" w:themeColor="text1"/>
        <w:sz w:val="16"/>
        <w:szCs w:val="16"/>
      </w:rPr>
      <w:t>8</w:t>
    </w:r>
    <w:r w:rsidR="004108DC" w:rsidRPr="00847391">
      <w:rPr>
        <w:color w:val="000000" w:themeColor="text1"/>
        <w:sz w:val="16"/>
        <w:szCs w:val="16"/>
      </w:rPr>
      <w:t xml:space="preserve">, Santiago / </w:t>
    </w:r>
    <w:hyperlink r:id="rId1" w:history="1">
      <w:r w:rsidR="004108DC" w:rsidRPr="004D5C6A">
        <w:rPr>
          <w:rStyle w:val="Hipervnculo"/>
          <w:sz w:val="16"/>
          <w:szCs w:val="16"/>
        </w:rPr>
        <w:t>www.sma.gob.cl</w:t>
      </w:r>
    </w:hyperlink>
  </w:p>
  <w:p w:rsidR="004108DC" w:rsidRDefault="004108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3C2" w:rsidRDefault="009143C2" w:rsidP="009E1EAD">
      <w:r>
        <w:separator/>
      </w:r>
    </w:p>
  </w:footnote>
  <w:footnote w:type="continuationSeparator" w:id="0">
    <w:p w:rsidR="009143C2" w:rsidRDefault="009143C2" w:rsidP="009E1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EAD" w:rsidRDefault="009E1EAD">
    <w:pPr>
      <w:pStyle w:val="Encabezado"/>
    </w:pPr>
  </w:p>
  <w:p w:rsidR="009E1EAD" w:rsidRDefault="009E1EAD" w:rsidP="009E1EAD">
    <w:pPr>
      <w:pStyle w:val="Encabezado"/>
      <w:tabs>
        <w:tab w:val="clear" w:pos="4419"/>
        <w:tab w:val="clear" w:pos="8838"/>
        <w:tab w:val="left" w:pos="10606"/>
      </w:tabs>
    </w:pPr>
    <w:r w:rsidRPr="009E1EA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4D8D600" wp14:editId="6D96BBF4">
          <wp:simplePos x="0" y="0"/>
          <wp:positionH relativeFrom="margin">
            <wp:posOffset>6076950</wp:posOffset>
          </wp:positionH>
          <wp:positionV relativeFrom="paragraph">
            <wp:posOffset>-445770</wp:posOffset>
          </wp:positionV>
          <wp:extent cx="733425" cy="802640"/>
          <wp:effectExtent l="0" t="0" r="0" b="0"/>
          <wp:wrapSquare wrapText="bothSides"/>
          <wp:docPr id="3" name="Imagen 3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1EAD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B56671" wp14:editId="2C27DEFC">
              <wp:simplePos x="0" y="0"/>
              <wp:positionH relativeFrom="column">
                <wp:posOffset>6870589</wp:posOffset>
              </wp:positionH>
              <wp:positionV relativeFrom="paragraph">
                <wp:posOffset>-389904</wp:posOffset>
              </wp:positionV>
              <wp:extent cx="1403985" cy="74612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B566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1pt;margin-top:-30.7pt;width:110.55pt;height:5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" filled="f" stroked="f">
              <v:textbox>
                <w:txbxContent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C93" w:rsidRDefault="00910BA1">
    <w:pPr>
      <w:pStyle w:val="Encabezado"/>
    </w:pPr>
    <w:r w:rsidRPr="00B00C93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0A22C89" wp14:editId="38934615">
          <wp:simplePos x="0" y="0"/>
          <wp:positionH relativeFrom="margin">
            <wp:posOffset>6414770</wp:posOffset>
          </wp:positionH>
          <wp:positionV relativeFrom="paragraph">
            <wp:posOffset>41275</wp:posOffset>
          </wp:positionV>
          <wp:extent cx="733425" cy="802640"/>
          <wp:effectExtent l="0" t="0" r="0" b="0"/>
          <wp:wrapSquare wrapText="bothSides"/>
          <wp:docPr id="4" name="Imagen 4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0C93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463F5" wp14:editId="2EAB56B1">
              <wp:simplePos x="0" y="0"/>
              <wp:positionH relativeFrom="column">
                <wp:posOffset>7207885</wp:posOffset>
              </wp:positionH>
              <wp:positionV relativeFrom="paragraph">
                <wp:posOffset>96520</wp:posOffset>
              </wp:positionV>
              <wp:extent cx="1403985" cy="7461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:rsidR="00B00C93" w:rsidRPr="009D389C" w:rsidRDefault="009143C2" w:rsidP="00B00C93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463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67.55pt;margin-top:7.6pt;width:110.55pt;height:5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" filled="f" stroked="f">
              <v:textbox>
                <w:txbxContent>
                  <w:p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:rsidR="00B00C93" w:rsidRPr="009D389C" w:rsidRDefault="00FC6A9B" w:rsidP="00B00C93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AD"/>
    <w:rsid w:val="00004A68"/>
    <w:rsid w:val="00020BBA"/>
    <w:rsid w:val="000445CE"/>
    <w:rsid w:val="00053DBD"/>
    <w:rsid w:val="00054189"/>
    <w:rsid w:val="000547F1"/>
    <w:rsid w:val="00081F37"/>
    <w:rsid w:val="000907D7"/>
    <w:rsid w:val="00092B11"/>
    <w:rsid w:val="000B7A1C"/>
    <w:rsid w:val="000F6341"/>
    <w:rsid w:val="00145CC6"/>
    <w:rsid w:val="001508F4"/>
    <w:rsid w:val="001647FD"/>
    <w:rsid w:val="0017565A"/>
    <w:rsid w:val="001A6B58"/>
    <w:rsid w:val="001D415E"/>
    <w:rsid w:val="002017AE"/>
    <w:rsid w:val="002168E0"/>
    <w:rsid w:val="00286F36"/>
    <w:rsid w:val="002A7055"/>
    <w:rsid w:val="002D3159"/>
    <w:rsid w:val="003279EE"/>
    <w:rsid w:val="003359B3"/>
    <w:rsid w:val="00336A36"/>
    <w:rsid w:val="00372989"/>
    <w:rsid w:val="00375A61"/>
    <w:rsid w:val="00400F2A"/>
    <w:rsid w:val="004108DC"/>
    <w:rsid w:val="004567B5"/>
    <w:rsid w:val="004A0BC2"/>
    <w:rsid w:val="004A5A03"/>
    <w:rsid w:val="004C1A6E"/>
    <w:rsid w:val="004C1E62"/>
    <w:rsid w:val="004C5177"/>
    <w:rsid w:val="004C7C78"/>
    <w:rsid w:val="004F11BD"/>
    <w:rsid w:val="00575BAC"/>
    <w:rsid w:val="005F0064"/>
    <w:rsid w:val="00611F35"/>
    <w:rsid w:val="00683C65"/>
    <w:rsid w:val="006879A3"/>
    <w:rsid w:val="006A68FD"/>
    <w:rsid w:val="006C50B9"/>
    <w:rsid w:val="006D7687"/>
    <w:rsid w:val="0073281A"/>
    <w:rsid w:val="00733669"/>
    <w:rsid w:val="007733D6"/>
    <w:rsid w:val="0077760E"/>
    <w:rsid w:val="0078107B"/>
    <w:rsid w:val="007C0628"/>
    <w:rsid w:val="007D3FA2"/>
    <w:rsid w:val="007D7CDE"/>
    <w:rsid w:val="00804F55"/>
    <w:rsid w:val="00811C2D"/>
    <w:rsid w:val="008E0B5D"/>
    <w:rsid w:val="008E72B3"/>
    <w:rsid w:val="00905BB7"/>
    <w:rsid w:val="00910BA1"/>
    <w:rsid w:val="009143C2"/>
    <w:rsid w:val="009244DA"/>
    <w:rsid w:val="00937719"/>
    <w:rsid w:val="00942753"/>
    <w:rsid w:val="0095290C"/>
    <w:rsid w:val="0098427B"/>
    <w:rsid w:val="00994A24"/>
    <w:rsid w:val="009E1EAD"/>
    <w:rsid w:val="009E5482"/>
    <w:rsid w:val="009F3BE3"/>
    <w:rsid w:val="00A271C7"/>
    <w:rsid w:val="00A34C4C"/>
    <w:rsid w:val="00A35996"/>
    <w:rsid w:val="00A84A27"/>
    <w:rsid w:val="00AB1723"/>
    <w:rsid w:val="00AC71E3"/>
    <w:rsid w:val="00B25210"/>
    <w:rsid w:val="00B63F4F"/>
    <w:rsid w:val="00B74A52"/>
    <w:rsid w:val="00B813FE"/>
    <w:rsid w:val="00B825E6"/>
    <w:rsid w:val="00BA008F"/>
    <w:rsid w:val="00BB0BC0"/>
    <w:rsid w:val="00BB0EC3"/>
    <w:rsid w:val="00BD3CA8"/>
    <w:rsid w:val="00C025EF"/>
    <w:rsid w:val="00C17A44"/>
    <w:rsid w:val="00C469E6"/>
    <w:rsid w:val="00C9074E"/>
    <w:rsid w:val="00C97BA3"/>
    <w:rsid w:val="00CD7F57"/>
    <w:rsid w:val="00D419FC"/>
    <w:rsid w:val="00D506A0"/>
    <w:rsid w:val="00D80535"/>
    <w:rsid w:val="00D87A82"/>
    <w:rsid w:val="00D93272"/>
    <w:rsid w:val="00DE24A6"/>
    <w:rsid w:val="00DF0582"/>
    <w:rsid w:val="00DF3235"/>
    <w:rsid w:val="00E12D0E"/>
    <w:rsid w:val="00E15DAD"/>
    <w:rsid w:val="00E309BE"/>
    <w:rsid w:val="00E360CA"/>
    <w:rsid w:val="00E67666"/>
    <w:rsid w:val="00E719B3"/>
    <w:rsid w:val="00E815E8"/>
    <w:rsid w:val="00E848A9"/>
    <w:rsid w:val="00E86ECE"/>
    <w:rsid w:val="00EB15F6"/>
    <w:rsid w:val="00EC3BC0"/>
    <w:rsid w:val="00F34287"/>
    <w:rsid w:val="00F42B98"/>
    <w:rsid w:val="00F440D4"/>
    <w:rsid w:val="00FA045B"/>
    <w:rsid w:val="00FA232B"/>
    <w:rsid w:val="00FB1A8C"/>
    <w:rsid w:val="00FB4ADD"/>
    <w:rsid w:val="00FC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DDA147E-F82C-4643-83FA-41E5CD56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EAD"/>
    <w:p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Ttulo1">
    <w:name w:val="heading 1"/>
    <w:basedOn w:val="Normal"/>
    <w:next w:val="Normal"/>
    <w:link w:val="Ttulo1Car"/>
    <w:uiPriority w:val="99"/>
    <w:qFormat/>
    <w:rsid w:val="009E1EAD"/>
    <w:pPr>
      <w:keepNext/>
      <w:numPr>
        <w:numId w:val="1"/>
      </w:numPr>
      <w:ind w:left="567" w:hanging="567"/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E1EAD"/>
    <w:rPr>
      <w:rFonts w:eastAsia="Times New Roman" w:cs="Times New Roman"/>
      <w:b/>
      <w:bCs/>
      <w:kern w:val="32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9E1E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EAD"/>
    <w:rPr>
      <w:rFonts w:ascii="Verdana" w:eastAsia="Calibri" w:hAnsi="Verdana" w:cs="Times New Roman"/>
    </w:rPr>
  </w:style>
  <w:style w:type="table" w:styleId="Tablaconcuadrcula">
    <w:name w:val="Table Grid"/>
    <w:basedOn w:val="Tablanormal"/>
    <w:uiPriority w:val="59"/>
    <w:rsid w:val="009E1EA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nhideWhenUsed/>
    <w:rsid w:val="009E1E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E1EAD"/>
    <w:rPr>
      <w:rFonts w:ascii="Verdana" w:eastAsia="Calibri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EAD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4108DC"/>
    <w:rPr>
      <w:rFonts w:cs="Times New Roman"/>
      <w:color w:val="0000FF"/>
      <w:u w:val="single"/>
    </w:rPr>
  </w:style>
  <w:style w:type="paragraph" w:styleId="Descripcin">
    <w:name w:val="caption"/>
    <w:aliases w:val="Epígrafe 2"/>
    <w:basedOn w:val="Normal"/>
    <w:next w:val="Normal"/>
    <w:link w:val="DescripcinCar"/>
    <w:uiPriority w:val="99"/>
    <w:unhideWhenUsed/>
    <w:qFormat/>
    <w:rsid w:val="008E0B5D"/>
    <w:rPr>
      <w:rFonts w:asciiTheme="minorHAnsi" w:eastAsia="MS Mincho" w:hAnsiTheme="minorHAnsi"/>
      <w:bCs/>
      <w:lang w:eastAsia="es-ES"/>
    </w:rPr>
  </w:style>
  <w:style w:type="character" w:customStyle="1" w:styleId="DescripcinCar">
    <w:name w:val="Descripción Car"/>
    <w:aliases w:val="Epígrafe 2 Car"/>
    <w:basedOn w:val="Fuentedeprrafopredeter"/>
    <w:link w:val="Descripcin"/>
    <w:uiPriority w:val="99"/>
    <w:rsid w:val="008E0B5D"/>
    <w:rPr>
      <w:rFonts w:eastAsia="MS Mincho" w:cs="Times New Roman"/>
      <w:bCs/>
      <w:lang w:eastAsia="es-ES"/>
    </w:rPr>
  </w:style>
  <w:style w:type="paragraph" w:styleId="Prrafodelista">
    <w:name w:val="List Paragraph"/>
    <w:basedOn w:val="Normal"/>
    <w:uiPriority w:val="34"/>
    <w:qFormat/>
    <w:rsid w:val="0073281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84A27"/>
    <w:rPr>
      <w:b/>
      <w:bCs/>
    </w:rPr>
  </w:style>
  <w:style w:type="character" w:customStyle="1" w:styleId="apple-converted-space">
    <w:name w:val="apple-converted-space"/>
    <w:basedOn w:val="Fuentedeprrafopredeter"/>
    <w:rsid w:val="00A84A27"/>
  </w:style>
  <w:style w:type="character" w:styleId="Refdenotaalpie">
    <w:name w:val="footnote reference"/>
    <w:basedOn w:val="Fuentedeprrafopredeter"/>
    <w:uiPriority w:val="99"/>
    <w:semiHidden/>
    <w:unhideWhenUsed/>
    <w:rsid w:val="00A84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Haydee Sepúlveda Epple</dc:creator>
  <cp:lastModifiedBy>Verónica González</cp:lastModifiedBy>
  <cp:revision>7</cp:revision>
  <dcterms:created xsi:type="dcterms:W3CDTF">2016-03-10T18:40:00Z</dcterms:created>
  <dcterms:modified xsi:type="dcterms:W3CDTF">2016-03-10T18:58:00Z</dcterms:modified>
</cp:coreProperties>
</file>