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E3EF7" w14:textId="77777777"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14:paraId="3F724287" w14:textId="77777777" w:rsidR="009E1EAD" w:rsidRDefault="009E1EAD" w:rsidP="00BE4BAE">
      <w:pPr>
        <w:jc w:val="center"/>
        <w:rPr>
          <w:rFonts w:asciiTheme="minorHAnsi" w:hAnsiTheme="minorHAnsi" w:cstheme="minorHAnsi"/>
        </w:rPr>
      </w:pPr>
    </w:p>
    <w:p w14:paraId="46C91AB9" w14:textId="3C91972D" w:rsidR="00403737" w:rsidRDefault="00D0270E" w:rsidP="00BE4BAE">
      <w:pPr>
        <w:jc w:val="center"/>
        <w:rPr>
          <w:rFonts w:asciiTheme="minorHAnsi" w:hAnsiTheme="minorHAnsi" w:cstheme="minorHAnsi"/>
          <w:b/>
        </w:rPr>
      </w:pPr>
      <w:r w:rsidRPr="00D0270E">
        <w:rPr>
          <w:rFonts w:asciiTheme="minorHAnsi" w:hAnsiTheme="minorHAnsi" w:cstheme="minorHAnsi"/>
          <w:b/>
        </w:rPr>
        <w:t>DFZ-2016-833-VIII-NE-IA</w:t>
      </w:r>
    </w:p>
    <w:p w14:paraId="3861798E" w14:textId="77777777" w:rsidR="00D0270E" w:rsidRDefault="00D0270E"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1"/>
        <w:gridCol w:w="4522"/>
      </w:tblGrid>
      <w:tr w:rsidR="009E1EAD" w14:paraId="5B005D76" w14:textId="77777777" w:rsidTr="008C1A14">
        <w:trPr>
          <w:trHeight w:val="283"/>
        </w:trPr>
        <w:tc>
          <w:tcPr>
            <w:tcW w:w="1025" w:type="pct"/>
            <w:shd w:val="clear" w:color="auto" w:fill="D9D9D9" w:themeFill="background1" w:themeFillShade="D9"/>
            <w:vAlign w:val="center"/>
          </w:tcPr>
          <w:p w14:paraId="2C131409"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14:paraId="72F4552A" w14:textId="77777777"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2274196E"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72EE3B61" w14:textId="77777777" w:rsidTr="008C1A14">
        <w:trPr>
          <w:trHeight w:val="283"/>
        </w:trPr>
        <w:tc>
          <w:tcPr>
            <w:tcW w:w="1025" w:type="pct"/>
            <w:vAlign w:val="center"/>
          </w:tcPr>
          <w:p w14:paraId="380E632A" w14:textId="77777777" w:rsidR="006C528F" w:rsidRDefault="007C69FC" w:rsidP="00ED5B1D">
            <w:pPr>
              <w:spacing w:line="276" w:lineRule="auto"/>
              <w:jc w:val="center"/>
              <w:rPr>
                <w:rFonts w:asciiTheme="minorHAnsi" w:hAnsiTheme="minorHAnsi" w:cstheme="minorHAnsi"/>
              </w:rPr>
            </w:pPr>
            <w:r>
              <w:rPr>
                <w:rFonts w:asciiTheme="minorHAnsi" w:hAnsiTheme="minorHAnsi" w:cstheme="minorHAnsi"/>
              </w:rPr>
              <w:t>30</w:t>
            </w:r>
            <w:r w:rsidR="00403737">
              <w:rPr>
                <w:rFonts w:asciiTheme="minorHAnsi" w:hAnsiTheme="minorHAnsi" w:cstheme="minorHAnsi"/>
              </w:rPr>
              <w:t>-</w:t>
            </w:r>
            <w:r w:rsidR="00BE7CCB">
              <w:rPr>
                <w:rFonts w:asciiTheme="minorHAnsi" w:hAnsiTheme="minorHAnsi" w:cstheme="minorHAnsi"/>
              </w:rPr>
              <w:t>0</w:t>
            </w:r>
            <w:r>
              <w:rPr>
                <w:rFonts w:asciiTheme="minorHAnsi" w:hAnsiTheme="minorHAnsi" w:cstheme="minorHAnsi"/>
              </w:rPr>
              <w:t>1</w:t>
            </w:r>
            <w:r w:rsidR="00403737">
              <w:rPr>
                <w:rFonts w:asciiTheme="minorHAnsi" w:hAnsiTheme="minorHAnsi" w:cstheme="minorHAnsi"/>
              </w:rPr>
              <w:t>-201</w:t>
            </w:r>
            <w:r>
              <w:rPr>
                <w:rFonts w:asciiTheme="minorHAnsi" w:hAnsiTheme="minorHAnsi" w:cstheme="minorHAnsi"/>
              </w:rPr>
              <w:t>6</w:t>
            </w:r>
          </w:p>
        </w:tc>
        <w:tc>
          <w:tcPr>
            <w:tcW w:w="2201" w:type="pct"/>
            <w:vAlign w:val="center"/>
          </w:tcPr>
          <w:p w14:paraId="1AFF204C" w14:textId="77777777" w:rsidR="009E1EAD" w:rsidRDefault="007C69FC" w:rsidP="00251FB5">
            <w:pPr>
              <w:spacing w:line="276" w:lineRule="auto"/>
              <w:jc w:val="center"/>
              <w:rPr>
                <w:rFonts w:asciiTheme="minorHAnsi" w:hAnsiTheme="minorHAnsi" w:cstheme="minorHAnsi"/>
              </w:rPr>
            </w:pPr>
            <w:r>
              <w:rPr>
                <w:rFonts w:asciiTheme="minorHAnsi" w:hAnsiTheme="minorHAnsi" w:cstheme="minorHAnsi"/>
              </w:rPr>
              <w:t>PUB TASCA BRAVA</w:t>
            </w:r>
          </w:p>
        </w:tc>
        <w:tc>
          <w:tcPr>
            <w:tcW w:w="1774" w:type="pct"/>
            <w:vAlign w:val="center"/>
          </w:tcPr>
          <w:p w14:paraId="4886B583" w14:textId="77777777" w:rsidR="009E1EAD" w:rsidRDefault="007C69FC" w:rsidP="00D80535">
            <w:pPr>
              <w:spacing w:line="276" w:lineRule="auto"/>
              <w:jc w:val="center"/>
              <w:rPr>
                <w:rFonts w:asciiTheme="minorHAnsi" w:hAnsiTheme="minorHAnsi" w:cstheme="minorHAnsi"/>
              </w:rPr>
            </w:pPr>
            <w:r>
              <w:rPr>
                <w:rFonts w:asciiTheme="minorHAnsi" w:hAnsiTheme="minorHAnsi" w:cstheme="minorHAnsi"/>
              </w:rPr>
              <w:t>Sergio Pacheco Rodriguez</w:t>
            </w:r>
          </w:p>
        </w:tc>
      </w:tr>
      <w:tr w:rsidR="009E1EAD" w14:paraId="7C87F6E8" w14:textId="77777777" w:rsidTr="00CD4506">
        <w:trPr>
          <w:trHeight w:val="283"/>
        </w:trPr>
        <w:tc>
          <w:tcPr>
            <w:tcW w:w="3226" w:type="pct"/>
            <w:gridSpan w:val="2"/>
            <w:shd w:val="clear" w:color="auto" w:fill="D9D9D9" w:themeFill="background1" w:themeFillShade="D9"/>
            <w:vAlign w:val="center"/>
          </w:tcPr>
          <w:p w14:paraId="3868DB72" w14:textId="77777777"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29B76AC6"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4836ACB2" w14:textId="77777777" w:rsidTr="00CD4506">
        <w:trPr>
          <w:trHeight w:val="283"/>
        </w:trPr>
        <w:tc>
          <w:tcPr>
            <w:tcW w:w="3226" w:type="pct"/>
            <w:gridSpan w:val="2"/>
            <w:shd w:val="clear" w:color="auto" w:fill="auto"/>
            <w:vAlign w:val="center"/>
          </w:tcPr>
          <w:p w14:paraId="07181F57" w14:textId="77777777" w:rsidR="009E1EAD" w:rsidRDefault="00833ED4" w:rsidP="00ED5B1D">
            <w:pPr>
              <w:spacing w:line="276" w:lineRule="auto"/>
              <w:jc w:val="center"/>
              <w:rPr>
                <w:rFonts w:asciiTheme="minorHAnsi" w:hAnsiTheme="minorHAnsi" w:cstheme="minorHAnsi"/>
              </w:rPr>
            </w:pPr>
            <w:r>
              <w:rPr>
                <w:rFonts w:asciiTheme="minorHAnsi" w:hAnsiTheme="minorHAnsi" w:cstheme="minorHAnsi"/>
              </w:rPr>
              <w:t xml:space="preserve">Actividad de esparcimiento (según punto </w:t>
            </w:r>
            <w:r w:rsidR="00ED5B1D">
              <w:rPr>
                <w:rFonts w:asciiTheme="minorHAnsi" w:hAnsiTheme="minorHAnsi" w:cstheme="minorHAnsi"/>
              </w:rPr>
              <w:t>10</w:t>
            </w:r>
            <w:r>
              <w:rPr>
                <w:rFonts w:asciiTheme="minorHAnsi" w:hAnsiTheme="minorHAnsi" w:cstheme="minorHAnsi"/>
              </w:rPr>
              <w:t>, Artículo 6°, D.S. N° 38/11 MMA)</w:t>
            </w:r>
          </w:p>
        </w:tc>
        <w:tc>
          <w:tcPr>
            <w:tcW w:w="1774" w:type="pct"/>
            <w:vAlign w:val="center"/>
          </w:tcPr>
          <w:p w14:paraId="4377063A" w14:textId="77777777" w:rsidR="009E1EAD" w:rsidRPr="009E1EAD" w:rsidRDefault="007C69FC" w:rsidP="00AA2DE1">
            <w:pPr>
              <w:spacing w:line="276" w:lineRule="auto"/>
              <w:jc w:val="center"/>
              <w:rPr>
                <w:rFonts w:asciiTheme="minorHAnsi" w:hAnsiTheme="minorHAnsi" w:cstheme="minorHAnsi"/>
              </w:rPr>
            </w:pPr>
            <w:r>
              <w:rPr>
                <w:rFonts w:asciiTheme="minorHAnsi" w:hAnsiTheme="minorHAnsi" w:cstheme="minorHAnsi"/>
              </w:rPr>
              <w:t>76.333.145-8</w:t>
            </w:r>
          </w:p>
        </w:tc>
      </w:tr>
      <w:tr w:rsidR="00BE4BAE" w:rsidRPr="006643C6" w14:paraId="3A28CF40" w14:textId="77777777" w:rsidTr="00BE4BAE">
        <w:trPr>
          <w:trHeight w:val="283"/>
        </w:trPr>
        <w:tc>
          <w:tcPr>
            <w:tcW w:w="3226" w:type="pct"/>
            <w:gridSpan w:val="2"/>
            <w:shd w:val="clear" w:color="auto" w:fill="D9D9D9" w:themeFill="background1" w:themeFillShade="D9"/>
          </w:tcPr>
          <w:p w14:paraId="748C0965" w14:textId="77777777"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14:paraId="3B5154A3" w14:textId="77777777"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14:paraId="14D7AE3B" w14:textId="77777777" w:rsidTr="00BE4BAE">
        <w:trPr>
          <w:trHeight w:val="283"/>
        </w:trPr>
        <w:tc>
          <w:tcPr>
            <w:tcW w:w="3226" w:type="pct"/>
            <w:gridSpan w:val="2"/>
          </w:tcPr>
          <w:p w14:paraId="4AA3A284" w14:textId="77777777"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14:paraId="029E7ABF" w14:textId="77777777" w:rsidR="00BE4BAE" w:rsidRPr="00323FDD" w:rsidRDefault="007C69FC" w:rsidP="00323FDD">
            <w:pPr>
              <w:spacing w:line="276" w:lineRule="auto"/>
              <w:jc w:val="center"/>
              <w:rPr>
                <w:rFonts w:asciiTheme="minorHAnsi" w:hAnsiTheme="minorHAnsi" w:cstheme="minorHAnsi"/>
              </w:rPr>
            </w:pPr>
            <w:r w:rsidRPr="007C69FC">
              <w:rPr>
                <w:rFonts w:asciiTheme="minorHAnsi" w:hAnsiTheme="minorHAnsi" w:cstheme="minorHAnsi"/>
              </w:rPr>
              <w:t>58-2016</w:t>
            </w:r>
          </w:p>
        </w:tc>
      </w:tr>
    </w:tbl>
    <w:p w14:paraId="3143D3CB" w14:textId="77777777" w:rsidR="009E1EAD" w:rsidRDefault="009E1EAD" w:rsidP="00BE4BAE">
      <w:pPr>
        <w:rPr>
          <w:rFonts w:asciiTheme="minorHAnsi" w:hAnsiTheme="minorHAnsi" w:cstheme="minorHAnsi"/>
          <w:sz w:val="16"/>
        </w:rPr>
      </w:pPr>
    </w:p>
    <w:p w14:paraId="1220F2BB" w14:textId="77777777" w:rsidR="00041DFE" w:rsidRPr="00041DFE" w:rsidRDefault="00041DFE" w:rsidP="00BE4BAE">
      <w:pPr>
        <w:pStyle w:val="Puesto"/>
        <w:spacing w:line="240" w:lineRule="auto"/>
      </w:pPr>
      <w:r w:rsidRPr="00041DFE">
        <w:t>INSPECCIÓN AMBIENTAL</w:t>
      </w:r>
    </w:p>
    <w:p w14:paraId="150CBD90" w14:textId="77777777"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39"/>
        <w:gridCol w:w="3482"/>
        <w:gridCol w:w="5290"/>
        <w:gridCol w:w="2335"/>
      </w:tblGrid>
      <w:tr w:rsidR="001508F4" w:rsidRPr="009D389C" w14:paraId="0FDA6F6F" w14:textId="77777777" w:rsidTr="00E85A9D">
        <w:trPr>
          <w:trHeight w:val="283"/>
          <w:tblHeader/>
        </w:trPr>
        <w:tc>
          <w:tcPr>
            <w:tcW w:w="643" w:type="pct"/>
            <w:shd w:val="clear" w:color="auto" w:fill="D9D9D9" w:themeFill="background1" w:themeFillShade="D9"/>
            <w:vAlign w:val="center"/>
          </w:tcPr>
          <w:p w14:paraId="24D0F7AF" w14:textId="77777777"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14:paraId="7FBABB27" w14:textId="77777777" w:rsidR="009E1EAD" w:rsidRPr="009D389C" w:rsidRDefault="009E1EAD" w:rsidP="009E1EAD">
            <w:pPr>
              <w:jc w:val="center"/>
              <w:rPr>
                <w:rFonts w:asciiTheme="minorHAnsi" w:hAnsiTheme="minorHAnsi"/>
                <w:b/>
              </w:rPr>
            </w:pPr>
            <w:r>
              <w:rPr>
                <w:rFonts w:asciiTheme="minorHAnsi" w:hAnsiTheme="minorHAnsi"/>
                <w:b/>
              </w:rPr>
              <w:t>Obligación</w:t>
            </w:r>
          </w:p>
        </w:tc>
        <w:tc>
          <w:tcPr>
            <w:tcW w:w="2075" w:type="pct"/>
            <w:shd w:val="clear" w:color="auto" w:fill="D9D9D9" w:themeFill="background1" w:themeFillShade="D9"/>
            <w:vAlign w:val="center"/>
          </w:tcPr>
          <w:p w14:paraId="39AACB6B" w14:textId="77777777"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915" w:type="pct"/>
            <w:shd w:val="clear" w:color="auto" w:fill="D9D9D9" w:themeFill="background1" w:themeFillShade="D9"/>
            <w:vAlign w:val="center"/>
          </w:tcPr>
          <w:p w14:paraId="684A9246" w14:textId="77777777"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14:paraId="475A4AC3" w14:textId="77777777" w:rsidTr="00E85A9D">
        <w:trPr>
          <w:trHeight w:val="283"/>
        </w:trPr>
        <w:tc>
          <w:tcPr>
            <w:tcW w:w="643" w:type="pct"/>
            <w:vAlign w:val="center"/>
          </w:tcPr>
          <w:p w14:paraId="49F1AD4C" w14:textId="77777777"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14:paraId="57920A62" w14:textId="77777777" w:rsidR="00295722" w:rsidRDefault="00213417" w:rsidP="00887479">
            <w:pPr>
              <w:rPr>
                <w:rFonts w:asciiTheme="minorHAnsi" w:hAnsiTheme="minorHAnsi"/>
              </w:rPr>
            </w:pPr>
            <w:r w:rsidRPr="004F2AE9">
              <w:rPr>
                <w:rFonts w:asciiTheme="minorHAnsi" w:hAnsiTheme="minorHAnsi"/>
                <w:b/>
              </w:rPr>
              <w:t>Artículo 7°</w:t>
            </w:r>
            <w:r w:rsidR="007C69FC">
              <w:rPr>
                <w:rFonts w:asciiTheme="minorHAnsi" w:hAnsiTheme="minorHAnsi"/>
              </w:rPr>
              <w:t xml:space="preserve"> .- </w:t>
            </w:r>
            <w:r>
              <w:rPr>
                <w:rFonts w:asciiTheme="minorHAnsi" w:hAnsiTheme="minorHAnsi"/>
              </w:rPr>
              <w:t>Los niveles de presión sonora corregidos que se obtengan de la emisión de una fuente emisora de ruido, medidos en el lugar donde se encuentre el receptor, no podrán exceder los valores de la Tabla N° 1</w:t>
            </w:r>
          </w:p>
          <w:p w14:paraId="18A54046" w14:textId="77777777" w:rsidR="00213417" w:rsidRDefault="00213417" w:rsidP="00887479">
            <w:pPr>
              <w:rPr>
                <w:rFonts w:asciiTheme="minorHAnsi" w:hAnsiTheme="minorHAnsi"/>
              </w:rPr>
            </w:pPr>
          </w:p>
          <w:p w14:paraId="169F7BC6" w14:textId="77777777"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w:t>
            </w:r>
            <w:r w:rsidR="00C53EBC">
              <w:rPr>
                <w:rFonts w:asciiTheme="minorHAnsi" w:hAnsiTheme="minorHAnsi"/>
              </w:rPr>
              <w:t xml:space="preserve">MMA </w:t>
            </w:r>
            <w:r w:rsidR="00135832">
              <w:rPr>
                <w:rFonts w:asciiTheme="minorHAnsi" w:hAnsiTheme="minorHAnsi"/>
              </w:rPr>
              <w:t>N°38/</w:t>
            </w:r>
            <w:r w:rsidR="00C53EBC">
              <w:rPr>
                <w:rFonts w:asciiTheme="minorHAnsi" w:hAnsiTheme="minorHAnsi"/>
              </w:rPr>
              <w:t>20</w:t>
            </w:r>
            <w:r w:rsidR="00135832">
              <w:rPr>
                <w:rFonts w:asciiTheme="minorHAnsi" w:hAnsiTheme="minorHAnsi"/>
              </w:rPr>
              <w:t>11</w:t>
            </w:r>
            <w:r>
              <w:rPr>
                <w:rFonts w:asciiTheme="minorHAnsi" w:hAnsiTheme="minorHAnsi"/>
              </w:rPr>
              <w:t>)</w:t>
            </w:r>
          </w:p>
          <w:p w14:paraId="481E103D" w14:textId="77777777" w:rsidR="00D0270E" w:rsidRDefault="00D0270E" w:rsidP="00887479">
            <w:pPr>
              <w:rPr>
                <w:rFonts w:asciiTheme="minorHAnsi" w:hAnsiTheme="minorHAnsi"/>
              </w:rPr>
            </w:pPr>
            <w:bookmarkStart w:id="0" w:name="_GoBack"/>
            <w:bookmarkEnd w:id="0"/>
          </w:p>
          <w:tbl>
            <w:tblPr>
              <w:tblStyle w:val="Tablaconcuadrcula"/>
              <w:tblW w:w="0" w:type="auto"/>
              <w:jc w:val="center"/>
              <w:tblLook w:val="04A0" w:firstRow="1" w:lastRow="0" w:firstColumn="1" w:lastColumn="0" w:noHBand="0" w:noVBand="1"/>
            </w:tblPr>
            <w:tblGrid>
              <w:gridCol w:w="626"/>
              <w:gridCol w:w="1104"/>
              <w:gridCol w:w="1305"/>
            </w:tblGrid>
            <w:tr w:rsidR="00525111" w:rsidRPr="00714DB1" w14:paraId="510C9059" w14:textId="77777777"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F5C1333"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A59752E"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4F11DAF"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14:paraId="65A734D4" w14:textId="77777777"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A9500" w14:textId="77777777" w:rsidR="00444E15" w:rsidRPr="00714DB1" w:rsidRDefault="007C69FC" w:rsidP="00444E15">
                  <w:pPr>
                    <w:jc w:val="center"/>
                    <w:rPr>
                      <w:rFonts w:asciiTheme="minorHAnsi" w:hAnsiTheme="minorHAnsi"/>
                    </w:rPr>
                  </w:pPr>
                  <w:r>
                    <w:rPr>
                      <w:rFonts w:asciiTheme="minorHAnsi" w:hAnsiTheme="minorHAnsi"/>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305B4" w14:textId="77777777" w:rsidR="00444E15" w:rsidRPr="00714DB1" w:rsidRDefault="00E90D8F" w:rsidP="008B022E">
                  <w:pPr>
                    <w:jc w:val="center"/>
                    <w:rPr>
                      <w:rFonts w:asciiTheme="minorHAnsi" w:hAnsiTheme="minorHAnsi"/>
                    </w:rPr>
                  </w:pPr>
                  <w:r>
                    <w:rPr>
                      <w:rFonts w:asciiTheme="minorHAnsi" w:hAnsiTheme="minorHAnsi"/>
                    </w:rPr>
                    <w:t>60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EA907" w14:textId="77777777" w:rsidR="00444E15" w:rsidRPr="00714DB1" w:rsidRDefault="00E90D8F" w:rsidP="008B022E">
                  <w:pPr>
                    <w:jc w:val="center"/>
                    <w:rPr>
                      <w:rFonts w:asciiTheme="minorHAnsi" w:hAnsiTheme="minorHAnsi"/>
                    </w:rPr>
                  </w:pPr>
                  <w:r>
                    <w:rPr>
                      <w:rFonts w:asciiTheme="minorHAnsi" w:hAnsiTheme="minorHAnsi"/>
                    </w:rPr>
                    <w:t>45</w:t>
                  </w:r>
                </w:p>
              </w:tc>
            </w:tr>
          </w:tbl>
          <w:p w14:paraId="5AA28733" w14:textId="77777777" w:rsidR="004F2AE9" w:rsidRPr="003F3FD3" w:rsidRDefault="004F2AE9" w:rsidP="003F3FD3">
            <w:pPr>
              <w:rPr>
                <w:rFonts w:asciiTheme="minorHAnsi" w:hAnsiTheme="minorHAnsi"/>
              </w:rPr>
            </w:pPr>
          </w:p>
        </w:tc>
        <w:tc>
          <w:tcPr>
            <w:tcW w:w="2075" w:type="pct"/>
            <w:vAlign w:val="center"/>
          </w:tcPr>
          <w:p w14:paraId="282995BB" w14:textId="0F0D026E" w:rsidR="0063139C" w:rsidRDefault="00E90D8F" w:rsidP="0063139C">
            <w:pPr>
              <w:rPr>
                <w:rFonts w:asciiTheme="minorHAnsi" w:hAnsiTheme="minorHAnsi"/>
              </w:rPr>
            </w:pPr>
            <w:r>
              <w:rPr>
                <w:rFonts w:asciiTheme="minorHAnsi" w:hAnsiTheme="minorHAnsi"/>
              </w:rPr>
              <w:t>Con fecha 30-01-2016</w:t>
            </w:r>
            <w:r w:rsidR="00BA1D33">
              <w:rPr>
                <w:rFonts w:asciiTheme="minorHAnsi" w:hAnsiTheme="minorHAnsi"/>
              </w:rPr>
              <w:t xml:space="preserve">, </w:t>
            </w:r>
            <w:r w:rsidR="00D0270E">
              <w:rPr>
                <w:rFonts w:asciiTheme="minorHAnsi" w:hAnsiTheme="minorHAnsi"/>
              </w:rPr>
              <w:t>los profesionales de la SEREMI de Salud de la Región del Biobío, procedieron</w:t>
            </w:r>
            <w:r w:rsidR="00BA1D33">
              <w:rPr>
                <w:rFonts w:asciiTheme="minorHAnsi" w:hAnsiTheme="minorHAnsi"/>
              </w:rPr>
              <w:t xml:space="preserve"> a efectuar actividad de fiscalización </w:t>
            </w:r>
            <w:r w:rsidR="00EB741C">
              <w:rPr>
                <w:rFonts w:asciiTheme="minorHAnsi" w:hAnsiTheme="minorHAnsi"/>
              </w:rPr>
              <w:t>en horario nocturno</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sidR="003F3FD3">
              <w:rPr>
                <w:rFonts w:asciiTheme="minorHAnsi" w:hAnsiTheme="minorHAnsi"/>
              </w:rPr>
              <w:t xml:space="preserve">, al </w:t>
            </w:r>
            <w:r>
              <w:rPr>
                <w:rFonts w:asciiTheme="minorHAnsi" w:hAnsiTheme="minorHAnsi"/>
              </w:rPr>
              <w:t>exterior</w:t>
            </w:r>
            <w:r w:rsidR="003F3FD3">
              <w:rPr>
                <w:rFonts w:asciiTheme="minorHAnsi" w:hAnsiTheme="minorHAnsi"/>
              </w:rPr>
              <w:t xml:space="preserve"> de </w:t>
            </w:r>
            <w:r w:rsidR="00444E15">
              <w:rPr>
                <w:rFonts w:asciiTheme="minorHAnsi" w:hAnsiTheme="minorHAnsi"/>
              </w:rPr>
              <w:t>vivienda</w:t>
            </w:r>
            <w:r w:rsidR="003F3FD3">
              <w:rPr>
                <w:rFonts w:asciiTheme="minorHAnsi" w:hAnsiTheme="minorHAnsi"/>
              </w:rPr>
              <w:t xml:space="preserve"> </w:t>
            </w:r>
            <w:r w:rsidR="00974DC1">
              <w:rPr>
                <w:rFonts w:asciiTheme="minorHAnsi" w:hAnsiTheme="minorHAnsi"/>
              </w:rPr>
              <w:t xml:space="preserve">habitacional </w:t>
            </w:r>
            <w:r w:rsidR="00444E15">
              <w:rPr>
                <w:rFonts w:asciiTheme="minorHAnsi" w:hAnsiTheme="minorHAnsi"/>
              </w:rPr>
              <w:t xml:space="preserve">del denunciante </w:t>
            </w:r>
            <w:r w:rsidR="00974DC1">
              <w:rPr>
                <w:rFonts w:asciiTheme="minorHAnsi" w:hAnsiTheme="minorHAnsi"/>
              </w:rPr>
              <w:t xml:space="preserve">ubicado </w:t>
            </w:r>
            <w:r w:rsidR="003F3FD3">
              <w:rPr>
                <w:rFonts w:asciiTheme="minorHAnsi" w:hAnsiTheme="minorHAnsi"/>
              </w:rPr>
              <w:t xml:space="preserve">en </w:t>
            </w:r>
            <w:r>
              <w:rPr>
                <w:rFonts w:asciiTheme="minorHAnsi" w:hAnsiTheme="minorHAnsi"/>
              </w:rPr>
              <w:t xml:space="preserve">calle </w:t>
            </w:r>
            <w:r w:rsidR="00C53EBC">
              <w:rPr>
                <w:rFonts w:asciiTheme="minorHAnsi" w:hAnsiTheme="minorHAnsi"/>
              </w:rPr>
              <w:t xml:space="preserve">Manuel Antonio </w:t>
            </w:r>
            <w:r>
              <w:rPr>
                <w:rFonts w:asciiTheme="minorHAnsi" w:hAnsiTheme="minorHAnsi"/>
              </w:rPr>
              <w:t>Matta N° 458</w:t>
            </w:r>
            <w:r w:rsidR="001B43E9">
              <w:rPr>
                <w:rFonts w:asciiTheme="minorHAnsi" w:hAnsiTheme="minorHAnsi"/>
              </w:rPr>
              <w:t xml:space="preserve">, </w:t>
            </w:r>
            <w:r w:rsidR="00BA1D33">
              <w:rPr>
                <w:rFonts w:asciiTheme="minorHAnsi" w:hAnsiTheme="minorHAnsi"/>
              </w:rPr>
              <w:t xml:space="preserve">comuna de </w:t>
            </w:r>
            <w:r>
              <w:rPr>
                <w:rFonts w:asciiTheme="minorHAnsi" w:hAnsiTheme="minorHAnsi"/>
              </w:rPr>
              <w:t xml:space="preserve">San Carlos, Región del Biobío </w:t>
            </w:r>
            <w:r w:rsidR="00223251">
              <w:rPr>
                <w:rFonts w:asciiTheme="minorHAnsi" w:hAnsiTheme="minorHAnsi"/>
              </w:rPr>
              <w:t>(</w:t>
            </w:r>
            <w:r w:rsidR="00BA1D33">
              <w:rPr>
                <w:rFonts w:asciiTheme="minorHAnsi" w:hAnsiTheme="minorHAnsi"/>
              </w:rPr>
              <w:t xml:space="preserve">identificado como </w:t>
            </w:r>
            <w:r w:rsidR="00223251">
              <w:rPr>
                <w:rFonts w:asciiTheme="minorHAnsi" w:hAnsiTheme="minorHAnsi"/>
              </w:rPr>
              <w:t>Receptor N° 1)</w:t>
            </w:r>
            <w:r w:rsidR="00807E17">
              <w:rPr>
                <w:rFonts w:asciiTheme="minorHAnsi" w:hAnsiTheme="minorHAnsi"/>
              </w:rPr>
              <w:t xml:space="preserve">. </w:t>
            </w:r>
          </w:p>
          <w:p w14:paraId="5E61F77B" w14:textId="77777777" w:rsidR="003F3FD3" w:rsidRPr="00807E17" w:rsidRDefault="003F3FD3" w:rsidP="0063139C">
            <w:pPr>
              <w:rPr>
                <w:rFonts w:asciiTheme="minorHAnsi" w:hAnsiTheme="minorHAnsi"/>
                <w:sz w:val="16"/>
              </w:rPr>
            </w:pPr>
          </w:p>
          <w:p w14:paraId="6F600DA3" w14:textId="77777777" w:rsidR="00835A67" w:rsidRDefault="00E90D8F" w:rsidP="0063139C">
            <w:pPr>
              <w:rPr>
                <w:rFonts w:asciiTheme="minorHAnsi" w:hAnsiTheme="minorHAnsi"/>
              </w:rPr>
            </w:pPr>
            <w:r>
              <w:rPr>
                <w:rFonts w:asciiTheme="minorHAnsi" w:hAnsiTheme="minorHAnsi"/>
              </w:rPr>
              <w:t xml:space="preserve">Se procede a </w:t>
            </w:r>
            <w:r w:rsidR="00BA1D33">
              <w:rPr>
                <w:rFonts w:asciiTheme="minorHAnsi" w:hAnsiTheme="minorHAnsi"/>
              </w:rPr>
              <w:t xml:space="preserve">efectuar mediciones </w:t>
            </w:r>
            <w:r>
              <w:rPr>
                <w:rFonts w:asciiTheme="minorHAnsi" w:hAnsiTheme="minorHAnsi"/>
              </w:rPr>
              <w:t>de NPS al exte</w:t>
            </w:r>
            <w:r w:rsidR="00BA1D33">
              <w:rPr>
                <w:rFonts w:asciiTheme="minorHAnsi" w:hAnsiTheme="minorHAnsi"/>
              </w:rPr>
              <w:t>rior de vivienda del denunciante</w:t>
            </w:r>
            <w:r w:rsidR="00393ED4">
              <w:rPr>
                <w:rFonts w:asciiTheme="minorHAnsi" w:hAnsiTheme="minorHAnsi"/>
              </w:rPr>
              <w:t xml:space="preserve">, </w:t>
            </w:r>
            <w:r w:rsidR="00205627">
              <w:rPr>
                <w:rFonts w:asciiTheme="minorHAnsi" w:hAnsiTheme="minorHAnsi"/>
              </w:rPr>
              <w:t xml:space="preserve">concluyéndose </w:t>
            </w:r>
            <w:r w:rsidR="00BA1D33">
              <w:rPr>
                <w:rFonts w:asciiTheme="minorHAnsi" w:hAnsiTheme="minorHAnsi"/>
              </w:rPr>
              <w:t xml:space="preserve">paralelamente </w:t>
            </w:r>
            <w:r w:rsidR="00205627">
              <w:rPr>
                <w:rFonts w:asciiTheme="minorHAnsi" w:hAnsiTheme="minorHAnsi"/>
              </w:rPr>
              <w:t xml:space="preserve">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N°1</w:t>
            </w:r>
            <w:r w:rsidR="00807E17">
              <w:rPr>
                <w:rFonts w:asciiTheme="minorHAnsi" w:hAnsiTheme="minorHAnsi"/>
              </w:rPr>
              <w:t xml:space="preserve"> se encuentra</w:t>
            </w:r>
            <w:r w:rsidR="00046E1D" w:rsidRPr="00FB3833">
              <w:rPr>
                <w:rFonts w:asciiTheme="minorHAnsi" w:hAnsiTheme="minorHAnsi"/>
              </w:rPr>
              <w:t xml:space="preserve"> ubicado en</w:t>
            </w:r>
            <w:r w:rsidR="00205627">
              <w:rPr>
                <w:rFonts w:asciiTheme="minorHAnsi" w:hAnsiTheme="minorHAnsi"/>
              </w:rPr>
              <w:t xml:space="preserve"> </w:t>
            </w:r>
            <w:r w:rsidR="003F3FD3">
              <w:rPr>
                <w:rFonts w:asciiTheme="minorHAnsi" w:hAnsiTheme="minorHAnsi"/>
              </w:rPr>
              <w:t>Zona</w:t>
            </w:r>
            <w:r>
              <w:rPr>
                <w:rFonts w:asciiTheme="minorHAnsi" w:hAnsiTheme="minorHAnsi"/>
              </w:rPr>
              <w:t xml:space="preserve"> Habitacional Mixta y Comercial</w:t>
            </w:r>
            <w:r w:rsidR="00D53650" w:rsidRPr="00FB3833">
              <w:rPr>
                <w:rFonts w:asciiTheme="minorHAnsi" w:hAnsiTheme="minorHAnsi"/>
              </w:rPr>
              <w:t xml:space="preserve">, del Plan Regulador </w:t>
            </w:r>
            <w:r w:rsidR="00F32A08">
              <w:rPr>
                <w:rFonts w:asciiTheme="minorHAnsi" w:hAnsiTheme="minorHAnsi"/>
              </w:rPr>
              <w:t>C</w:t>
            </w:r>
            <w:r w:rsidR="003F3FD3">
              <w:rPr>
                <w:rFonts w:asciiTheme="minorHAnsi" w:hAnsiTheme="minorHAnsi"/>
              </w:rPr>
              <w:t>omuna</w:t>
            </w:r>
            <w:r>
              <w:rPr>
                <w:rFonts w:asciiTheme="minorHAnsi" w:hAnsiTheme="minorHAnsi"/>
              </w:rPr>
              <w:t>l</w:t>
            </w:r>
            <w:r w:rsidR="003F3FD3">
              <w:rPr>
                <w:rFonts w:asciiTheme="minorHAnsi" w:hAnsiTheme="minorHAnsi"/>
              </w:rPr>
              <w:t xml:space="preserve"> </w:t>
            </w:r>
            <w:r w:rsidR="003F3FD3" w:rsidRPr="00DC114D">
              <w:rPr>
                <w:rFonts w:asciiTheme="minorHAnsi" w:hAnsiTheme="minorHAnsi"/>
              </w:rPr>
              <w:t xml:space="preserve">de </w:t>
            </w:r>
            <w:r>
              <w:rPr>
                <w:rFonts w:asciiTheme="minorHAnsi" w:hAnsiTheme="minorHAnsi"/>
              </w:rPr>
              <w:t>San Carlos aprobado por Decreto Alcaldicio (SM) N° 293-2760 de fecha 26-09-2008</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001A34C1" w:rsidRPr="00DC114D">
              <w:rPr>
                <w:rFonts w:asciiTheme="minorHAnsi" w:hAnsiTheme="minorHAnsi"/>
              </w:rPr>
              <w:t xml:space="preserve">que </w:t>
            </w:r>
            <w:r w:rsidR="00D53650" w:rsidRPr="00DC114D">
              <w:rPr>
                <w:rFonts w:asciiTheme="minorHAnsi" w:hAnsiTheme="minorHAnsi"/>
              </w:rPr>
              <w:t>es homologable a Zona II</w:t>
            </w:r>
            <w:r w:rsidR="00046E1D" w:rsidRPr="00DC114D">
              <w:rPr>
                <w:rFonts w:asciiTheme="minorHAnsi" w:hAnsiTheme="minorHAnsi"/>
              </w:rPr>
              <w:t xml:space="preserve"> del D</w:t>
            </w:r>
            <w:r w:rsidR="001A34C1" w:rsidRPr="00DC114D">
              <w:rPr>
                <w:rFonts w:asciiTheme="minorHAnsi" w:hAnsiTheme="minorHAnsi"/>
              </w:rPr>
              <w:t>.</w:t>
            </w:r>
            <w:r w:rsidR="00046E1D" w:rsidRPr="00DC114D">
              <w:rPr>
                <w:rFonts w:asciiTheme="minorHAnsi" w:hAnsiTheme="minorHAnsi"/>
              </w:rPr>
              <w:t>S</w:t>
            </w:r>
            <w:r w:rsidR="001A34C1"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14:paraId="0122F787" w14:textId="6765D15F" w:rsidR="00D0270E" w:rsidRPr="00DC114D" w:rsidRDefault="00D0270E" w:rsidP="0063139C">
            <w:pPr>
              <w:rPr>
                <w:rFonts w:asciiTheme="minorHAnsi" w:hAnsiTheme="minorHAnsi"/>
              </w:rPr>
            </w:pPr>
            <w:r>
              <w:rPr>
                <w:rFonts w:asciiTheme="minorHAnsi" w:hAnsiTheme="minorHAnsi"/>
              </w:rPr>
              <w:t>Todas las actividades de fiscalización realizadas se encuentran respaldadas por el Acta de Inspección Ambiental de fecha 30-01-2016.</w:t>
            </w:r>
          </w:p>
          <w:p w14:paraId="52F80BE4" w14:textId="77777777" w:rsidR="00605E9E" w:rsidRPr="00E90D8F" w:rsidRDefault="00605E9E" w:rsidP="00E90D8F">
            <w:pPr>
              <w:rPr>
                <w:rFonts w:asciiTheme="minorHAnsi" w:hAnsiTheme="minorHAnsi"/>
              </w:rPr>
            </w:pPr>
          </w:p>
        </w:tc>
        <w:tc>
          <w:tcPr>
            <w:tcW w:w="915" w:type="pct"/>
            <w:vAlign w:val="center"/>
          </w:tcPr>
          <w:p w14:paraId="10ED1667" w14:textId="77777777" w:rsidR="00BA1D33" w:rsidRDefault="00E90D8F" w:rsidP="008C1A14">
            <w:pPr>
              <w:rPr>
                <w:rFonts w:asciiTheme="minorHAnsi" w:hAnsiTheme="minorHAnsi"/>
              </w:rPr>
            </w:pPr>
            <w:r>
              <w:rPr>
                <w:rFonts w:asciiTheme="minorHAnsi" w:hAnsiTheme="minorHAnsi"/>
              </w:rPr>
              <w:t xml:space="preserve">Las </w:t>
            </w:r>
            <w:r w:rsidR="00BA1D33">
              <w:rPr>
                <w:rFonts w:asciiTheme="minorHAnsi" w:hAnsiTheme="minorHAnsi"/>
              </w:rPr>
              <w:t xml:space="preserve">mediciones </w:t>
            </w:r>
            <w:r>
              <w:rPr>
                <w:rFonts w:asciiTheme="minorHAnsi" w:hAnsiTheme="minorHAnsi"/>
              </w:rPr>
              <w:t>efectuadas permite</w:t>
            </w:r>
            <w:r w:rsidR="00BA1D33">
              <w:rPr>
                <w:rFonts w:asciiTheme="minorHAnsi" w:hAnsiTheme="minorHAnsi"/>
              </w:rPr>
              <w:t xml:space="preserve">n establecer </w:t>
            </w:r>
            <w:r>
              <w:rPr>
                <w:rFonts w:asciiTheme="minorHAnsi" w:hAnsiTheme="minorHAnsi"/>
              </w:rPr>
              <w:t>que se verifica</w:t>
            </w:r>
            <w:r w:rsidR="00372F93">
              <w:rPr>
                <w:rFonts w:asciiTheme="minorHAnsi" w:hAnsiTheme="minorHAnsi"/>
              </w:rPr>
              <w:t xml:space="preserv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ablecido po</w:t>
            </w:r>
            <w:r>
              <w:rPr>
                <w:rFonts w:asciiTheme="minorHAnsi" w:hAnsiTheme="minorHAnsi"/>
              </w:rPr>
              <w:t>r la normativa para una zona II</w:t>
            </w:r>
            <w:r w:rsidR="003F3FD3">
              <w:rPr>
                <w:rFonts w:asciiTheme="minorHAnsi" w:hAnsiTheme="minorHAnsi"/>
              </w:rPr>
              <w:t xml:space="preserve"> en periodo </w:t>
            </w:r>
            <w:r w:rsidR="00F32A08">
              <w:rPr>
                <w:rFonts w:asciiTheme="minorHAnsi" w:hAnsiTheme="minorHAnsi"/>
              </w:rPr>
              <w:t>nocturno</w:t>
            </w:r>
            <w:r w:rsidR="003F3FD3">
              <w:rPr>
                <w:rFonts w:asciiTheme="minorHAnsi" w:hAnsiTheme="minorHAnsi"/>
              </w:rPr>
              <w:t>, en el punto receptor N° 1</w:t>
            </w:r>
            <w:r w:rsidR="00BA1D33">
              <w:rPr>
                <w:rFonts w:asciiTheme="minorHAnsi" w:hAnsiTheme="minorHAnsi"/>
              </w:rPr>
              <w:t>.</w:t>
            </w:r>
          </w:p>
          <w:p w14:paraId="72812875" w14:textId="77777777" w:rsidR="00E208C8" w:rsidRDefault="00E208C8" w:rsidP="008C1A14">
            <w:pPr>
              <w:rPr>
                <w:rFonts w:asciiTheme="minorHAnsi" w:hAnsiTheme="minorHAnsi"/>
              </w:rPr>
            </w:pPr>
          </w:p>
          <w:p w14:paraId="5FFA15CD" w14:textId="77777777" w:rsidR="00E90D8F" w:rsidRDefault="00C53EBC" w:rsidP="008C1A14">
            <w:pPr>
              <w:rPr>
                <w:rFonts w:asciiTheme="minorHAnsi" w:hAnsiTheme="minorHAnsi"/>
              </w:rPr>
            </w:pPr>
            <w:r>
              <w:rPr>
                <w:rFonts w:asciiTheme="minorHAnsi" w:hAnsiTheme="minorHAnsi"/>
              </w:rPr>
              <w:t>Las medición registró un NPC de 55,6 dB(A) en la vivienda del denunciante entre las 12.50 a las 01:10 de la madrugada, superando los 45 dB(A) de la Tabla N°1 del D.S: MMA N° 38/2011</w:t>
            </w:r>
          </w:p>
          <w:p w14:paraId="182338B6" w14:textId="77777777" w:rsidR="00E208C8" w:rsidRDefault="00E208C8" w:rsidP="008C1A14">
            <w:pPr>
              <w:rPr>
                <w:rFonts w:asciiTheme="minorHAnsi" w:hAnsiTheme="minorHAnsi"/>
              </w:rPr>
            </w:pPr>
          </w:p>
          <w:p w14:paraId="1A434C6D" w14:textId="77777777" w:rsidR="00FD719E" w:rsidRDefault="00FD719E" w:rsidP="00F32A08">
            <w:pPr>
              <w:rPr>
                <w:rFonts w:asciiTheme="minorHAnsi" w:hAnsiTheme="minorHAnsi"/>
              </w:rPr>
            </w:pPr>
          </w:p>
          <w:p w14:paraId="22D7AED1" w14:textId="77777777" w:rsidR="008C1A14" w:rsidRPr="00BA1D33" w:rsidRDefault="008C1A14" w:rsidP="00F32A08">
            <w:pPr>
              <w:rPr>
                <w:rFonts w:asciiTheme="minorHAnsi" w:hAnsiTheme="minorHAnsi"/>
              </w:rPr>
            </w:pPr>
          </w:p>
        </w:tc>
      </w:tr>
      <w:tr w:rsidR="00B30D23" w:rsidRPr="009D389C" w14:paraId="0CF6FEF7" w14:textId="77777777" w:rsidTr="00B30D23">
        <w:trPr>
          <w:trHeight w:val="283"/>
        </w:trPr>
        <w:tc>
          <w:tcPr>
            <w:tcW w:w="643" w:type="pct"/>
            <w:vAlign w:val="center"/>
          </w:tcPr>
          <w:p w14:paraId="6DF2F593" w14:textId="77777777"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14:paraId="1CC40755" w14:textId="77777777" w:rsidR="00B30D23" w:rsidRDefault="00B30D23" w:rsidP="008C1A14">
            <w:pPr>
              <w:rPr>
                <w:rFonts w:asciiTheme="minorHAnsi" w:hAnsiTheme="minorHAnsi"/>
              </w:rPr>
            </w:pPr>
            <w:r>
              <w:rPr>
                <w:rFonts w:asciiTheme="minorHAnsi" w:hAnsiTheme="minorHAnsi"/>
              </w:rPr>
              <w:t>Si bien el DS 38/2011 está calificado como Norma de Emisión según nuestra normativa, en efecto se trata de una norma de inmisión, evaluada según metodología, en el punto del receptor de interés.</w:t>
            </w:r>
          </w:p>
          <w:p w14:paraId="275A1655" w14:textId="77777777" w:rsidR="00B30D23" w:rsidRDefault="00B30D23" w:rsidP="008C1A14">
            <w:pPr>
              <w:rPr>
                <w:rFonts w:asciiTheme="minorHAnsi" w:hAnsiTheme="minorHAnsi"/>
              </w:rPr>
            </w:pPr>
            <w:r>
              <w:rPr>
                <w:rFonts w:asciiTheme="minorHAnsi" w:hAnsiTheme="minorHAnsi"/>
              </w:rPr>
              <w:t>Según lo establecido en su Artículo 1°, se establece que “</w:t>
            </w:r>
            <w:r w:rsidRPr="00B30D23">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Pr>
                <w:rFonts w:asciiTheme="minorHAnsi" w:hAnsiTheme="minorHAnsi"/>
              </w:rPr>
              <w:t>”.</w:t>
            </w:r>
          </w:p>
          <w:p w14:paraId="4617752C" w14:textId="498B5F83" w:rsidR="00B30D23" w:rsidRDefault="00B30D23" w:rsidP="00D0270E">
            <w:pPr>
              <w:rPr>
                <w:rFonts w:asciiTheme="minorHAnsi" w:hAnsiTheme="minorHAnsi"/>
              </w:rPr>
            </w:pPr>
            <w:r>
              <w:rPr>
                <w:rFonts w:asciiTheme="minorHAnsi" w:hAnsiTheme="minorHAnsi"/>
              </w:rPr>
              <w:t xml:space="preserve">La evaluación del NPC efectuado con base en </w:t>
            </w:r>
            <w:r w:rsidR="00BA1D33">
              <w:rPr>
                <w:rFonts w:asciiTheme="minorHAnsi" w:hAnsiTheme="minorHAnsi"/>
              </w:rPr>
              <w:t>las observaciones</w:t>
            </w:r>
            <w:r>
              <w:rPr>
                <w:rFonts w:asciiTheme="minorHAnsi" w:hAnsiTheme="minorHAnsi"/>
              </w:rPr>
              <w:t xml:space="preserve"> realizadas</w:t>
            </w:r>
            <w:r w:rsidR="00BA1D33">
              <w:rPr>
                <w:rFonts w:asciiTheme="minorHAnsi" w:hAnsiTheme="minorHAnsi"/>
              </w:rPr>
              <w:t xml:space="preserve"> en terreno</w:t>
            </w:r>
            <w:r w:rsidR="00FD719E">
              <w:rPr>
                <w:rFonts w:asciiTheme="minorHAnsi" w:hAnsiTheme="minorHAnsi"/>
              </w:rPr>
              <w:t xml:space="preserve"> y el nivel de actividad observado en el establecimiento denunciado</w:t>
            </w:r>
            <w:r>
              <w:rPr>
                <w:rFonts w:asciiTheme="minorHAnsi" w:hAnsiTheme="minorHAnsi"/>
              </w:rPr>
              <w:t>,</w:t>
            </w:r>
            <w:r w:rsidR="00D0270E">
              <w:rPr>
                <w:rFonts w:asciiTheme="minorHAnsi" w:hAnsiTheme="minorHAnsi"/>
              </w:rPr>
              <w:t xml:space="preserve"> dan cuenta de una superación de norma</w:t>
            </w:r>
            <w:r w:rsidR="00BA1D33">
              <w:rPr>
                <w:rFonts w:asciiTheme="minorHAnsi" w:hAnsiTheme="minorHAnsi"/>
              </w:rPr>
              <w:t xml:space="preserve">, </w:t>
            </w:r>
            <w:r w:rsidR="00D0270E">
              <w:rPr>
                <w:rFonts w:asciiTheme="minorHAnsi" w:hAnsiTheme="minorHAnsi"/>
              </w:rPr>
              <w:t xml:space="preserve">existiendo </w:t>
            </w:r>
            <w:r>
              <w:rPr>
                <w:rFonts w:asciiTheme="minorHAnsi" w:hAnsiTheme="minorHAnsi"/>
              </w:rPr>
              <w:t xml:space="preserve">riesgo para la salud de la población </w:t>
            </w:r>
            <w:r w:rsidR="00FD719E">
              <w:rPr>
                <w:rFonts w:asciiTheme="minorHAnsi" w:hAnsiTheme="minorHAnsi"/>
              </w:rPr>
              <w:t>en función de</w:t>
            </w:r>
            <w:r w:rsidR="00C53EBC">
              <w:rPr>
                <w:rFonts w:asciiTheme="minorHAnsi" w:hAnsiTheme="minorHAnsi"/>
              </w:rPr>
              <w:t xml:space="preserve"> la zona II</w:t>
            </w:r>
            <w:r w:rsidR="00BA1D33">
              <w:rPr>
                <w:rFonts w:asciiTheme="minorHAnsi" w:hAnsiTheme="minorHAnsi"/>
              </w:rPr>
              <w:t xml:space="preserve"> del DS </w:t>
            </w:r>
            <w:r w:rsidR="00D0270E">
              <w:rPr>
                <w:rFonts w:asciiTheme="minorHAnsi" w:hAnsiTheme="minorHAnsi"/>
              </w:rPr>
              <w:t xml:space="preserve">N° </w:t>
            </w:r>
            <w:r w:rsidR="00BA1D33">
              <w:rPr>
                <w:rFonts w:asciiTheme="minorHAnsi" w:hAnsiTheme="minorHAnsi"/>
              </w:rPr>
              <w:t>38/2011</w:t>
            </w:r>
            <w:r>
              <w:rPr>
                <w:rFonts w:asciiTheme="minorHAnsi" w:hAnsiTheme="minorHAnsi"/>
              </w:rPr>
              <w:t>.</w:t>
            </w:r>
          </w:p>
        </w:tc>
      </w:tr>
    </w:tbl>
    <w:p w14:paraId="7AA0055F" w14:textId="77777777" w:rsidR="00041DFE" w:rsidRDefault="00041DFE" w:rsidP="00B30D23">
      <w:pPr>
        <w:pStyle w:val="Puesto"/>
        <w:spacing w:before="240"/>
      </w:pPr>
      <w:r>
        <w:t>REGISTROS</w:t>
      </w:r>
      <w:r w:rsidR="004045FA">
        <w:t>: EVALUACIÓN E IMÁGENES</w:t>
      </w:r>
    </w:p>
    <w:p w14:paraId="67FAFDD4" w14:textId="77777777"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373"/>
        <w:gridCol w:w="6373"/>
      </w:tblGrid>
      <w:tr w:rsidR="00C704D9" w:rsidRPr="006A6B6B" w14:paraId="4F4E9B9B" w14:textId="77777777"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2E892A5" w14:textId="77777777"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14:paraId="07D03390" w14:textId="77777777"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881"/>
              <w:gridCol w:w="1448"/>
              <w:gridCol w:w="1451"/>
              <w:gridCol w:w="1449"/>
              <w:gridCol w:w="1450"/>
              <w:gridCol w:w="1456"/>
              <w:gridCol w:w="1461"/>
            </w:tblGrid>
            <w:tr w:rsidR="00E3508F" w:rsidRPr="006A6B6B" w14:paraId="739EB711" w14:textId="77777777" w:rsidTr="00E3508F">
              <w:trPr>
                <w:trHeight w:val="20"/>
                <w:jc w:val="center"/>
              </w:trPr>
              <w:tc>
                <w:tcPr>
                  <w:tcW w:w="3946" w:type="dxa"/>
                  <w:shd w:val="clear" w:color="auto" w:fill="D9D9D9" w:themeFill="background1" w:themeFillShade="D9"/>
                  <w:vAlign w:val="center"/>
                </w:tcPr>
                <w:p w14:paraId="15B47715"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14:paraId="47491813"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14:paraId="5A2D7AA0"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14:paraId="1DC63148"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14:paraId="575D52DF"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14:paraId="32412C4C" w14:textId="77777777"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14:paraId="094D400C"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762E95" w14:paraId="0AC3B3D3" w14:textId="77777777" w:rsidTr="00865F31">
              <w:trPr>
                <w:trHeight w:val="20"/>
                <w:jc w:val="center"/>
              </w:trPr>
              <w:tc>
                <w:tcPr>
                  <w:tcW w:w="3946" w:type="dxa"/>
                </w:tcPr>
                <w:p w14:paraId="2AE1F58C" w14:textId="77777777" w:rsidR="00E3508F" w:rsidRPr="00762E95" w:rsidRDefault="00E3508F" w:rsidP="00E85A9D">
                  <w:pPr>
                    <w:rPr>
                      <w:rFonts w:asciiTheme="minorHAnsi" w:hAnsiTheme="minorHAnsi" w:cs="Arial"/>
                    </w:rPr>
                  </w:pPr>
                  <w:r w:rsidRPr="00762E95">
                    <w:rPr>
                      <w:rFonts w:asciiTheme="minorHAnsi" w:hAnsiTheme="minorHAnsi" w:cs="Arial"/>
                    </w:rPr>
                    <w:t>Receptor N° 1 (</w:t>
                  </w:r>
                  <w:r w:rsidR="00C53EBC">
                    <w:rPr>
                      <w:rFonts w:asciiTheme="minorHAnsi" w:hAnsiTheme="minorHAnsi" w:cs="Arial"/>
                    </w:rPr>
                    <w:t>ex</w:t>
                  </w:r>
                  <w:r w:rsidR="00807E17" w:rsidRPr="00762E95">
                    <w:rPr>
                      <w:rFonts w:asciiTheme="minorHAnsi" w:hAnsiTheme="minorHAnsi" w:cs="Arial"/>
                    </w:rPr>
                    <w:t>terior</w:t>
                  </w:r>
                  <w:r w:rsidR="00865F31" w:rsidRPr="00762E95">
                    <w:rPr>
                      <w:rFonts w:asciiTheme="minorHAnsi" w:hAnsiTheme="minorHAnsi" w:cs="Arial"/>
                    </w:rPr>
                    <w:t xml:space="preserve"> </w:t>
                  </w:r>
                  <w:r w:rsidR="00807E17" w:rsidRPr="00762E95">
                    <w:rPr>
                      <w:rFonts w:asciiTheme="minorHAnsi" w:hAnsiTheme="minorHAnsi" w:cs="Arial"/>
                    </w:rPr>
                    <w:t>domicilio particular</w:t>
                  </w:r>
                  <w:r w:rsidRPr="00762E95">
                    <w:rPr>
                      <w:rFonts w:asciiTheme="minorHAnsi" w:hAnsiTheme="minorHAnsi" w:cs="Arial"/>
                    </w:rPr>
                    <w:t>)</w:t>
                  </w:r>
                </w:p>
              </w:tc>
              <w:tc>
                <w:tcPr>
                  <w:tcW w:w="1466" w:type="dxa"/>
                  <w:vAlign w:val="center"/>
                </w:tcPr>
                <w:p w14:paraId="3995C4C4" w14:textId="77777777" w:rsidR="00E3508F" w:rsidRPr="00762E95" w:rsidRDefault="00C53EBC" w:rsidP="00807E17">
                  <w:pPr>
                    <w:jc w:val="center"/>
                    <w:rPr>
                      <w:rFonts w:asciiTheme="minorHAnsi" w:hAnsiTheme="minorHAnsi" w:cs="Arial"/>
                    </w:rPr>
                  </w:pPr>
                  <w:r>
                    <w:rPr>
                      <w:rFonts w:asciiTheme="minorHAnsi" w:hAnsiTheme="minorHAnsi" w:cs="Arial"/>
                    </w:rPr>
                    <w:t>55,6</w:t>
                  </w:r>
                </w:p>
              </w:tc>
              <w:tc>
                <w:tcPr>
                  <w:tcW w:w="1468" w:type="dxa"/>
                  <w:vAlign w:val="center"/>
                </w:tcPr>
                <w:p w14:paraId="41AA62ED" w14:textId="77777777" w:rsidR="00E3508F" w:rsidRPr="00762E95" w:rsidRDefault="00E3508F" w:rsidP="00865F31">
                  <w:pPr>
                    <w:jc w:val="center"/>
                    <w:rPr>
                      <w:rFonts w:asciiTheme="minorHAnsi" w:hAnsiTheme="minorHAnsi" w:cs="Arial"/>
                    </w:rPr>
                  </w:pPr>
                  <w:r w:rsidRPr="00762E95">
                    <w:rPr>
                      <w:rFonts w:asciiTheme="minorHAnsi" w:hAnsiTheme="minorHAnsi" w:cs="Arial"/>
                    </w:rPr>
                    <w:t>N/A</w:t>
                  </w:r>
                </w:p>
              </w:tc>
              <w:tc>
                <w:tcPr>
                  <w:tcW w:w="1467" w:type="dxa"/>
                  <w:vAlign w:val="center"/>
                </w:tcPr>
                <w:p w14:paraId="40A20221" w14:textId="77777777" w:rsidR="00E3508F" w:rsidRPr="00762E95" w:rsidRDefault="00865F31" w:rsidP="00762E95">
                  <w:pPr>
                    <w:jc w:val="center"/>
                    <w:rPr>
                      <w:rFonts w:asciiTheme="minorHAnsi" w:hAnsiTheme="minorHAnsi" w:cs="Arial"/>
                    </w:rPr>
                  </w:pPr>
                  <w:r w:rsidRPr="00762E95">
                    <w:rPr>
                      <w:rFonts w:asciiTheme="minorHAnsi" w:hAnsiTheme="minorHAnsi" w:cs="Arial"/>
                    </w:rPr>
                    <w:t xml:space="preserve">(Zona </w:t>
                  </w:r>
                  <w:r w:rsidR="000B3E70" w:rsidRPr="00762E95">
                    <w:rPr>
                      <w:rFonts w:asciiTheme="minorHAnsi" w:hAnsiTheme="minorHAnsi" w:cs="Arial"/>
                    </w:rPr>
                    <w:t>H</w:t>
                  </w:r>
                  <w:r w:rsidR="00C53EBC">
                    <w:rPr>
                      <w:rFonts w:asciiTheme="minorHAnsi" w:hAnsiTheme="minorHAnsi" w:cs="Arial"/>
                    </w:rPr>
                    <w:t>MC</w:t>
                  </w:r>
                  <w:r w:rsidR="00E3508F" w:rsidRPr="00762E95">
                    <w:rPr>
                      <w:rFonts w:asciiTheme="minorHAnsi" w:hAnsiTheme="minorHAnsi" w:cs="Arial"/>
                    </w:rPr>
                    <w:t>) II</w:t>
                  </w:r>
                </w:p>
              </w:tc>
              <w:tc>
                <w:tcPr>
                  <w:tcW w:w="1467" w:type="dxa"/>
                  <w:vAlign w:val="center"/>
                </w:tcPr>
                <w:p w14:paraId="22387246" w14:textId="77777777" w:rsidR="00E3508F" w:rsidRPr="00762E95" w:rsidRDefault="00C53EBC" w:rsidP="00865F31">
                  <w:pPr>
                    <w:jc w:val="center"/>
                    <w:rPr>
                      <w:rFonts w:asciiTheme="minorHAnsi" w:hAnsiTheme="minorHAnsi" w:cs="Arial"/>
                    </w:rPr>
                  </w:pPr>
                  <w:r>
                    <w:rPr>
                      <w:rFonts w:asciiTheme="minorHAnsi" w:hAnsiTheme="minorHAnsi" w:cs="Arial"/>
                    </w:rPr>
                    <w:t>45</w:t>
                  </w:r>
                </w:p>
              </w:tc>
              <w:tc>
                <w:tcPr>
                  <w:tcW w:w="1463" w:type="dxa"/>
                  <w:vAlign w:val="center"/>
                </w:tcPr>
                <w:p w14:paraId="6A84A970" w14:textId="77777777" w:rsidR="00E3508F" w:rsidRPr="00762E95" w:rsidRDefault="00C53EBC" w:rsidP="00865F31">
                  <w:pPr>
                    <w:jc w:val="center"/>
                    <w:rPr>
                      <w:rFonts w:asciiTheme="minorHAnsi" w:hAnsiTheme="minorHAnsi" w:cs="Arial"/>
                    </w:rPr>
                  </w:pPr>
                  <w:r>
                    <w:rPr>
                      <w:rFonts w:asciiTheme="minorHAnsi" w:hAnsiTheme="minorHAnsi" w:cs="Arial"/>
                    </w:rPr>
                    <w:t>10</w:t>
                  </w:r>
                </w:p>
              </w:tc>
              <w:tc>
                <w:tcPr>
                  <w:tcW w:w="1469" w:type="dxa"/>
                  <w:vAlign w:val="center"/>
                </w:tcPr>
                <w:p w14:paraId="7E652EDC" w14:textId="544AD4D6" w:rsidR="00E3508F" w:rsidRPr="00762E95" w:rsidRDefault="00D0270E" w:rsidP="00BA1D33">
                  <w:pPr>
                    <w:jc w:val="center"/>
                    <w:rPr>
                      <w:rFonts w:asciiTheme="minorHAnsi" w:hAnsiTheme="minorHAnsi" w:cs="Arial"/>
                    </w:rPr>
                  </w:pPr>
                  <w:r>
                    <w:rPr>
                      <w:rFonts w:asciiTheme="minorHAnsi" w:hAnsiTheme="minorHAnsi" w:cs="Arial"/>
                    </w:rPr>
                    <w:t>Superación de norma</w:t>
                  </w:r>
                </w:p>
              </w:tc>
            </w:tr>
          </w:tbl>
          <w:p w14:paraId="10D6498C" w14:textId="77777777" w:rsidR="00E3508F" w:rsidRPr="006A6B6B" w:rsidRDefault="00E3508F" w:rsidP="006A6B6B">
            <w:pPr>
              <w:rPr>
                <w:rFonts w:asciiTheme="minorHAnsi" w:hAnsiTheme="minorHAnsi"/>
                <w:color w:val="000000"/>
                <w:sz w:val="20"/>
                <w:szCs w:val="20"/>
                <w:lang w:eastAsia="es-CL"/>
              </w:rPr>
            </w:pPr>
          </w:p>
        </w:tc>
      </w:tr>
      <w:tr w:rsidR="00C704D9" w:rsidRPr="006A6B6B" w14:paraId="07205CE4" w14:textId="77777777"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14:paraId="5956DB86" w14:textId="77777777"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309711" w14:textId="77777777" w:rsidR="00C704D9" w:rsidRPr="006A6B6B" w:rsidRDefault="00C704D9" w:rsidP="00357142">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C53EBC">
              <w:rPr>
                <w:rFonts w:asciiTheme="minorHAnsi" w:hAnsiTheme="minorHAnsi"/>
                <w:color w:val="000000"/>
                <w:sz w:val="20"/>
                <w:szCs w:val="20"/>
                <w:lang w:eastAsia="es-CL"/>
              </w:rPr>
              <w:t>30</w:t>
            </w:r>
            <w:r w:rsidR="00865F31">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C53EBC">
              <w:rPr>
                <w:rFonts w:asciiTheme="minorHAnsi" w:hAnsiTheme="minorHAnsi"/>
                <w:color w:val="000000"/>
                <w:sz w:val="20"/>
                <w:szCs w:val="20"/>
                <w:lang w:eastAsia="es-CL"/>
              </w:rPr>
              <w:t>1</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14:paraId="7275FA0D" w14:textId="77777777"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F985816" w14:textId="77777777"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14:paraId="12784C37" w14:textId="77777777"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realizó calibración en terreno, antes de </w:t>
            </w:r>
            <w:r w:rsidR="00C15456">
              <w:rPr>
                <w:rFonts w:asciiTheme="minorHAnsi" w:hAnsiTheme="minorHAnsi"/>
                <w:color w:val="000000"/>
                <w:sz w:val="20"/>
                <w:szCs w:val="20"/>
                <w:lang w:eastAsia="es-CL"/>
              </w:rPr>
              <w:t xml:space="preserve">intentar </w:t>
            </w:r>
            <w:r>
              <w:rPr>
                <w:rFonts w:asciiTheme="minorHAnsi" w:hAnsiTheme="minorHAnsi"/>
                <w:color w:val="000000"/>
                <w:sz w:val="20"/>
                <w:szCs w:val="20"/>
                <w:lang w:eastAsia="es-CL"/>
              </w:rPr>
              <w:t>realizar mediciones, mediante calibr</w:t>
            </w:r>
            <w:r w:rsidR="00C53EBC">
              <w:rPr>
                <w:rFonts w:asciiTheme="minorHAnsi" w:hAnsiTheme="minorHAnsi"/>
                <w:color w:val="000000"/>
                <w:sz w:val="20"/>
                <w:szCs w:val="20"/>
                <w:lang w:eastAsia="es-CL"/>
              </w:rPr>
              <w:t xml:space="preserve">ador acústico marca BRÜEL &amp; KJAER modelo 4231 </w:t>
            </w:r>
            <w:r>
              <w:rPr>
                <w:rFonts w:asciiTheme="minorHAnsi" w:hAnsiTheme="minorHAnsi"/>
                <w:color w:val="000000"/>
                <w:sz w:val="20"/>
                <w:szCs w:val="20"/>
                <w:lang w:eastAsia="es-CL"/>
              </w:rPr>
              <w:t xml:space="preserve">N° serie </w:t>
            </w:r>
            <w:r w:rsidR="00C53EBC">
              <w:rPr>
                <w:rFonts w:asciiTheme="minorHAnsi" w:hAnsiTheme="minorHAnsi"/>
                <w:color w:val="000000"/>
                <w:sz w:val="20"/>
                <w:szCs w:val="20"/>
                <w:lang w:eastAsia="es-CL"/>
              </w:rPr>
              <w:t>2610013</w:t>
            </w:r>
            <w:r>
              <w:rPr>
                <w:rFonts w:asciiTheme="minorHAnsi" w:hAnsiTheme="minorHAnsi"/>
                <w:color w:val="000000"/>
                <w:sz w:val="20"/>
                <w:szCs w:val="20"/>
                <w:lang w:eastAsia="es-CL"/>
              </w:rPr>
              <w:t>.</w:t>
            </w:r>
          </w:p>
          <w:p w14:paraId="2C109626" w14:textId="77777777" w:rsidR="00C53EBC" w:rsidRDefault="008B1DD1" w:rsidP="00C53EBC">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utilizó sonómetro integrador marca </w:t>
            </w:r>
            <w:r w:rsidR="00C53EBC">
              <w:rPr>
                <w:rFonts w:asciiTheme="minorHAnsi" w:hAnsiTheme="minorHAnsi"/>
                <w:color w:val="000000"/>
                <w:sz w:val="20"/>
                <w:szCs w:val="20"/>
                <w:lang w:eastAsia="es-CL"/>
              </w:rPr>
              <w:t>BRÜEL &amp; KJAER modelo 2250 LIGHT N° serie 2602823.</w:t>
            </w:r>
          </w:p>
          <w:p w14:paraId="135D042D" w14:textId="77777777" w:rsidR="008B1DD1" w:rsidRPr="006A6B6B" w:rsidRDefault="008B1DD1" w:rsidP="00C53EBC">
            <w:pPr>
              <w:rPr>
                <w:rFonts w:asciiTheme="minorHAnsi" w:hAnsiTheme="minorHAnsi"/>
                <w:color w:val="000000"/>
                <w:sz w:val="20"/>
                <w:szCs w:val="20"/>
                <w:lang w:eastAsia="es-CL"/>
              </w:rPr>
            </w:pPr>
          </w:p>
        </w:tc>
      </w:tr>
    </w:tbl>
    <w:p w14:paraId="3306BE68" w14:textId="77777777" w:rsidR="008C1A14" w:rsidRDefault="008C1A14">
      <w:pPr>
        <w:spacing w:after="200" w:line="276" w:lineRule="auto"/>
        <w:jc w:val="left"/>
        <w:rPr>
          <w:rFonts w:asciiTheme="minorHAnsi" w:hAnsiTheme="minorHAnsi"/>
        </w:rPr>
      </w:pPr>
      <w:r>
        <w:rPr>
          <w:rFonts w:asciiTheme="minorHAnsi" w:hAnsiTheme="minorHAnsi"/>
        </w:rPr>
        <w:br w:type="page"/>
      </w:r>
    </w:p>
    <w:p w14:paraId="24C37506" w14:textId="77777777"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4F2AE9" w:rsidRPr="006A6B6B" w14:paraId="6B8FFA96" w14:textId="77777777"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96D2777" w14:textId="77777777"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14:paraId="7E96737F" w14:textId="77777777"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14:paraId="0D8D3E29" w14:textId="77777777" w:rsidR="008C1A14" w:rsidRPr="006A6B6B" w:rsidRDefault="00B0039F" w:rsidP="008B022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32ADEB1" wp14:editId="5EADFFB2">
                  <wp:extent cx="7707086" cy="4341127"/>
                  <wp:effectExtent l="0" t="0" r="825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a:extLst>
                              <a:ext uri="{28A0092B-C50C-407E-A947-70E740481C1C}">
                                <a14:useLocalDpi xmlns:a14="http://schemas.microsoft.com/office/drawing/2010/main" val="0"/>
                              </a:ext>
                            </a:extLst>
                          </a:blip>
                          <a:stretch>
                            <a:fillRect/>
                          </a:stretch>
                        </pic:blipFill>
                        <pic:spPr>
                          <a:xfrm>
                            <a:off x="0" y="0"/>
                            <a:ext cx="7710371" cy="4342977"/>
                          </a:xfrm>
                          <a:prstGeom prst="rect">
                            <a:avLst/>
                          </a:prstGeom>
                        </pic:spPr>
                      </pic:pic>
                    </a:graphicData>
                  </a:graphic>
                </wp:inline>
              </w:drawing>
            </w:r>
          </w:p>
        </w:tc>
      </w:tr>
      <w:tr w:rsidR="008C1A14" w:rsidRPr="006A6B6B" w14:paraId="2734A4B6" w14:textId="77777777"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14:paraId="6CD9CFB6" w14:textId="77777777" w:rsidR="008C1A14" w:rsidRPr="006A6B6B" w:rsidRDefault="008C1A14" w:rsidP="00A47880">
            <w:pPr>
              <w:pStyle w:val="Descripcin"/>
              <w:rPr>
                <w:color w:val="000000"/>
                <w:sz w:val="20"/>
                <w:szCs w:val="20"/>
                <w:lang w:eastAsia="es-CL"/>
              </w:rPr>
            </w:pPr>
            <w:bookmarkStart w:id="2" w:name="_Ref405995440"/>
            <w:r>
              <w:t xml:space="preserve">Imagen </w:t>
            </w:r>
            <w:r w:rsidR="006F1019">
              <w:fldChar w:fldCharType="begin"/>
            </w:r>
            <w:r w:rsidR="006F1019">
              <w:instrText xml:space="preserve"> SEQ Imagen \* ARABIC </w:instrText>
            </w:r>
            <w:r w:rsidR="006F1019">
              <w:fldChar w:fldCharType="separate"/>
            </w:r>
            <w:r w:rsidR="003C7565">
              <w:rPr>
                <w:noProof/>
              </w:rPr>
              <w:t>1</w:t>
            </w:r>
            <w:r w:rsidR="006F1019">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026DA1" w14:textId="77777777" w:rsidR="008C1A14" w:rsidRPr="006A6B6B" w:rsidRDefault="008C1A14" w:rsidP="00CE1DE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B0039F">
              <w:rPr>
                <w:rFonts w:asciiTheme="minorHAnsi" w:hAnsiTheme="minorHAnsi"/>
                <w:color w:val="000000"/>
                <w:sz w:val="20"/>
                <w:szCs w:val="20"/>
                <w:lang w:eastAsia="es-CL"/>
              </w:rPr>
              <w:t>30</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B0039F">
              <w:rPr>
                <w:rFonts w:asciiTheme="minorHAnsi" w:hAnsiTheme="minorHAnsi"/>
                <w:color w:val="000000"/>
                <w:sz w:val="20"/>
                <w:szCs w:val="20"/>
                <w:lang w:eastAsia="es-CL"/>
              </w:rPr>
              <w:t>1</w:t>
            </w:r>
            <w:r w:rsidRPr="006A6B6B">
              <w:rPr>
                <w:rFonts w:asciiTheme="minorHAnsi" w:hAnsiTheme="minorHAnsi"/>
                <w:color w:val="000000"/>
                <w:sz w:val="20"/>
                <w:szCs w:val="20"/>
                <w:lang w:eastAsia="es-CL"/>
              </w:rPr>
              <w:t>-201</w:t>
            </w:r>
            <w:r w:rsidR="00B0039F">
              <w:rPr>
                <w:rFonts w:asciiTheme="minorHAnsi" w:hAnsiTheme="minorHAnsi"/>
                <w:color w:val="000000"/>
                <w:sz w:val="20"/>
                <w:szCs w:val="20"/>
                <w:lang w:eastAsia="es-CL"/>
              </w:rPr>
              <w:t>6</w:t>
            </w:r>
          </w:p>
        </w:tc>
      </w:tr>
      <w:tr w:rsidR="008C1A14" w:rsidRPr="006A6B6B" w14:paraId="4316E029" w14:textId="77777777"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14:paraId="299FB143" w14:textId="77777777"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0039F">
              <w:rPr>
                <w:rFonts w:asciiTheme="minorHAnsi" w:hAnsiTheme="minorHAnsi"/>
                <w:b/>
                <w:sz w:val="20"/>
                <w:szCs w:val="20"/>
                <w:lang w:eastAsia="es-CL"/>
              </w:rPr>
              <w:t>9 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E601454" w14:textId="77777777" w:rsidR="008C1A14" w:rsidRPr="00BE6EA1" w:rsidRDefault="008C1A14" w:rsidP="005769E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B0039F" w:rsidRPr="00B0039F">
              <w:rPr>
                <w:rFonts w:asciiTheme="minorHAnsi" w:hAnsiTheme="minorHAnsi"/>
                <w:color w:val="000000"/>
                <w:sz w:val="20"/>
                <w:szCs w:val="20"/>
                <w:lang w:eastAsia="es-CL"/>
              </w:rPr>
              <w:t>5</w:t>
            </w:r>
            <w:r w:rsidR="00B0039F">
              <w:rPr>
                <w:rFonts w:asciiTheme="minorHAnsi" w:hAnsiTheme="minorHAnsi"/>
                <w:color w:val="000000"/>
                <w:sz w:val="20"/>
                <w:szCs w:val="20"/>
                <w:lang w:eastAsia="es-CL"/>
              </w:rPr>
              <w:t>.</w:t>
            </w:r>
            <w:r w:rsidR="00B0039F" w:rsidRPr="00B0039F">
              <w:rPr>
                <w:rFonts w:asciiTheme="minorHAnsi" w:hAnsiTheme="minorHAnsi"/>
                <w:color w:val="000000"/>
                <w:sz w:val="20"/>
                <w:szCs w:val="20"/>
                <w:lang w:eastAsia="es-CL"/>
              </w:rPr>
              <w:t>964</w:t>
            </w:r>
            <w:r w:rsidR="00B0039F">
              <w:rPr>
                <w:rFonts w:asciiTheme="minorHAnsi" w:hAnsiTheme="minorHAnsi"/>
                <w:color w:val="000000"/>
                <w:sz w:val="20"/>
                <w:szCs w:val="20"/>
                <w:lang w:eastAsia="es-CL"/>
              </w:rPr>
              <w:t>.</w:t>
            </w:r>
            <w:r w:rsidR="00B0039F" w:rsidRPr="00B0039F">
              <w:rPr>
                <w:rFonts w:asciiTheme="minorHAnsi" w:hAnsiTheme="minorHAnsi"/>
                <w:color w:val="000000"/>
                <w:sz w:val="20"/>
                <w:szCs w:val="20"/>
                <w:lang w:eastAsia="es-CL"/>
              </w:rPr>
              <w:t>660</w:t>
            </w:r>
            <w:r w:rsidR="00B0039F">
              <w:rPr>
                <w:rFonts w:asciiTheme="minorHAnsi" w:hAnsiTheme="minorHAnsi"/>
                <w:color w:val="000000"/>
                <w:sz w:val="20"/>
                <w:szCs w:val="20"/>
                <w:lang w:eastAsia="es-CL"/>
              </w:rPr>
              <w:t xml:space="preserve"> </w:t>
            </w:r>
            <w:r w:rsidR="007C5AA5">
              <w:rPr>
                <w:rFonts w:asciiTheme="minorHAnsi" w:hAnsiTheme="minorHAnsi"/>
                <w:color w:val="000000"/>
                <w:sz w:val="20"/>
                <w:szCs w:val="20"/>
                <w:lang w:eastAsia="es-CL"/>
              </w:rPr>
              <w:t xml:space="preserve">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14:paraId="76F8D52C" w14:textId="77777777" w:rsidR="008C1A14" w:rsidRPr="00BE6EA1" w:rsidRDefault="008C1A14" w:rsidP="00CE1DE8">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B0039F" w:rsidRPr="00B0039F">
              <w:rPr>
                <w:rFonts w:asciiTheme="minorHAnsi" w:hAnsiTheme="minorHAnsi"/>
                <w:color w:val="000000"/>
                <w:sz w:val="20"/>
                <w:szCs w:val="20"/>
                <w:lang w:eastAsia="es-CL"/>
              </w:rPr>
              <w:t>234</w:t>
            </w:r>
            <w:r w:rsidR="00B0039F">
              <w:rPr>
                <w:rFonts w:asciiTheme="minorHAnsi" w:hAnsiTheme="minorHAnsi"/>
                <w:color w:val="000000"/>
                <w:sz w:val="20"/>
                <w:szCs w:val="20"/>
                <w:lang w:eastAsia="es-CL"/>
              </w:rPr>
              <w:t>.</w:t>
            </w:r>
            <w:r w:rsidR="00B0039F" w:rsidRPr="00B0039F">
              <w:rPr>
                <w:rFonts w:asciiTheme="minorHAnsi" w:hAnsiTheme="minorHAnsi"/>
                <w:color w:val="000000"/>
                <w:sz w:val="20"/>
                <w:szCs w:val="20"/>
                <w:lang w:eastAsia="es-CL"/>
              </w:rPr>
              <w:t>770</w:t>
            </w:r>
            <w:r w:rsidR="00B0039F">
              <w:rPr>
                <w:rFonts w:asciiTheme="minorHAnsi" w:hAnsiTheme="minorHAnsi"/>
                <w:color w:val="000000"/>
                <w:sz w:val="20"/>
                <w:szCs w:val="20"/>
                <w:lang w:eastAsia="es-CL"/>
              </w:rPr>
              <w:t xml:space="preserve"> </w:t>
            </w:r>
            <w:r w:rsidR="007C5AA5">
              <w:rPr>
                <w:rFonts w:asciiTheme="minorHAnsi" w:hAnsiTheme="minorHAnsi"/>
                <w:color w:val="000000"/>
                <w:sz w:val="20"/>
                <w:szCs w:val="20"/>
                <w:lang w:eastAsia="es-CL"/>
              </w:rPr>
              <w:t>m E</w:t>
            </w:r>
          </w:p>
        </w:tc>
      </w:tr>
      <w:tr w:rsidR="008C1A14" w:rsidRPr="006A6B6B" w14:paraId="73CB5BF3" w14:textId="77777777"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FA26361" w14:textId="77777777" w:rsidR="008C1A14" w:rsidRPr="006A6B6B" w:rsidRDefault="008C1A14" w:rsidP="00CE1DE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w:t>
            </w:r>
            <w:r w:rsidR="00CE1DE8">
              <w:rPr>
                <w:rFonts w:asciiTheme="minorHAnsi" w:hAnsiTheme="minorHAnsi"/>
                <w:color w:val="000000"/>
                <w:sz w:val="20"/>
                <w:szCs w:val="20"/>
                <w:lang w:eastAsia="es-CL"/>
              </w:rPr>
              <w:t>posible fuente emisora</w:t>
            </w:r>
            <w:r>
              <w:rPr>
                <w:rFonts w:asciiTheme="minorHAnsi" w:hAnsiTheme="minorHAnsi"/>
                <w:color w:val="000000"/>
                <w:sz w:val="20"/>
                <w:szCs w:val="20"/>
                <w:lang w:eastAsia="es-CL"/>
              </w:rPr>
              <w:t xml:space="preserve"> obtenid</w:t>
            </w:r>
            <w:r w:rsidR="00CE1DE8">
              <w:rPr>
                <w:rFonts w:asciiTheme="minorHAnsi" w:hAnsiTheme="minorHAnsi"/>
                <w:color w:val="000000"/>
                <w:sz w:val="20"/>
                <w:szCs w:val="20"/>
                <w:lang w:eastAsia="es-CL"/>
              </w:rPr>
              <w:t xml:space="preserve">a mediante </w:t>
            </w:r>
            <w:r w:rsidR="00CE1DE8" w:rsidRPr="00B0039F">
              <w:rPr>
                <w:rFonts w:asciiTheme="minorHAnsi" w:hAnsiTheme="minorHAnsi"/>
                <w:i/>
                <w:color w:val="000000"/>
                <w:sz w:val="20"/>
                <w:szCs w:val="20"/>
                <w:lang w:eastAsia="es-CL"/>
              </w:rPr>
              <w:t>Google Earth</w:t>
            </w:r>
            <w:r w:rsidR="00251FB5">
              <w:rPr>
                <w:rFonts w:asciiTheme="minorHAnsi" w:hAnsiTheme="minorHAnsi"/>
                <w:color w:val="000000"/>
                <w:sz w:val="20"/>
                <w:szCs w:val="20"/>
                <w:lang w:eastAsia="es-CL"/>
              </w:rPr>
              <w:t>.</w:t>
            </w:r>
          </w:p>
        </w:tc>
      </w:tr>
    </w:tbl>
    <w:p w14:paraId="5B935FB4" w14:textId="77777777" w:rsidR="00865F31" w:rsidRDefault="00865F31" w:rsidP="008E0B5D">
      <w:pPr>
        <w:rPr>
          <w:rFonts w:asciiTheme="minorHAnsi" w:hAnsiTheme="minorHAnsi"/>
        </w:rPr>
      </w:pPr>
    </w:p>
    <w:p w14:paraId="3FCB61EB" w14:textId="77777777"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14:paraId="787852ED" w14:textId="77777777" w:rsidR="002D73B0" w:rsidRPr="007660EC" w:rsidRDefault="00352F73" w:rsidP="00F97D59">
      <w:pPr>
        <w:pStyle w:val="Puesto"/>
        <w:numPr>
          <w:ilvl w:val="0"/>
          <w:numId w:val="0"/>
        </w:numPr>
        <w:ind w:left="567"/>
      </w:pPr>
      <w:r>
        <w:lastRenderedPageBreak/>
        <w:t xml:space="preserve">Anexo </w:t>
      </w:r>
      <w:r w:rsidR="00406F6E">
        <w:t>1</w:t>
      </w:r>
      <w:r>
        <w:t xml:space="preserve">: </w:t>
      </w:r>
      <w:r w:rsidR="0032723C">
        <w:t xml:space="preserve">ACTA DE </w:t>
      </w:r>
      <w:r w:rsidR="0010600C">
        <w:t>INSPECCION AMBIENTAL DE FECHA 30/01/2016</w:t>
      </w:r>
      <w:r w:rsidR="004045FA">
        <w:t>.</w:t>
      </w:r>
    </w:p>
    <w:p w14:paraId="3B125724" w14:textId="77777777" w:rsidR="002D73B0" w:rsidRDefault="002D73B0" w:rsidP="002D73B0">
      <w:pPr>
        <w:jc w:val="center"/>
        <w:rPr>
          <w:rFonts w:asciiTheme="minorHAnsi" w:hAnsiTheme="minorHAnsi"/>
        </w:rPr>
      </w:pPr>
    </w:p>
    <w:p w14:paraId="49A5E275" w14:textId="77777777" w:rsidR="002D73B0" w:rsidRDefault="002F68DA" w:rsidP="002D73B0">
      <w:pPr>
        <w:jc w:val="center"/>
        <w:rPr>
          <w:rFonts w:asciiTheme="minorHAnsi" w:hAnsiTheme="minorHAnsi"/>
        </w:rPr>
      </w:pPr>
      <w:r>
        <w:rPr>
          <w:rFonts w:asciiTheme="minorHAnsi" w:hAnsiTheme="minorHAnsi"/>
          <w:noProof/>
          <w:lang w:eastAsia="es-CL"/>
        </w:rPr>
        <w:drawing>
          <wp:inline distT="0" distB="0" distL="0" distR="0" wp14:anchorId="54372FDF" wp14:editId="6434608A">
            <wp:extent cx="4522099" cy="6933015"/>
            <wp:effectExtent l="0" t="0" r="0" b="1270"/>
            <wp:docPr id="8" name="Imagen 8" descr="C:\Users\hugo.ramirez\Documents\1.FISCALIZACION\PUB TASCA BRAVA\2016.01_ Acta Inspeccion a PUB TASCA BRAVA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o.ramirez\Documents\1.FISCALIZACION\PUB TASCA BRAVA\2016.01_ Acta Inspeccion a PUB TASCA BRAVA_Página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5660" cy="6938475"/>
                    </a:xfrm>
                    <a:prstGeom prst="rect">
                      <a:avLst/>
                    </a:prstGeom>
                    <a:noFill/>
                    <a:ln>
                      <a:noFill/>
                    </a:ln>
                  </pic:spPr>
                </pic:pic>
              </a:graphicData>
            </a:graphic>
          </wp:inline>
        </w:drawing>
      </w:r>
    </w:p>
    <w:p w14:paraId="7BED8F4C" w14:textId="77777777" w:rsidR="002F68DA" w:rsidRDefault="002F68DA">
      <w:pPr>
        <w:spacing w:after="200" w:line="276" w:lineRule="auto"/>
        <w:jc w:val="left"/>
        <w:rPr>
          <w:rFonts w:asciiTheme="minorHAnsi" w:hAnsiTheme="minorHAnsi"/>
        </w:rPr>
      </w:pPr>
      <w:r>
        <w:rPr>
          <w:rFonts w:asciiTheme="minorHAnsi" w:hAnsiTheme="minorHAnsi"/>
        </w:rPr>
        <w:br w:type="page"/>
      </w:r>
    </w:p>
    <w:p w14:paraId="639F4CEB" w14:textId="77777777" w:rsidR="008B1DD1" w:rsidRDefault="002F68DA" w:rsidP="00910BAE">
      <w:pPr>
        <w:jc w:val="center"/>
        <w:rPr>
          <w:rFonts w:asciiTheme="minorHAnsi" w:hAnsiTheme="minorHAnsi"/>
        </w:rPr>
      </w:pPr>
      <w:r>
        <w:rPr>
          <w:rFonts w:asciiTheme="minorHAnsi" w:hAnsiTheme="minorHAnsi"/>
          <w:noProof/>
          <w:lang w:eastAsia="es-CL"/>
        </w:rPr>
        <w:lastRenderedPageBreak/>
        <w:drawing>
          <wp:inline distT="0" distB="0" distL="0" distR="0" wp14:anchorId="486888DD" wp14:editId="6D57745A">
            <wp:extent cx="4833347" cy="7410202"/>
            <wp:effectExtent l="0" t="0" r="5715" b="635"/>
            <wp:docPr id="10" name="Imagen 10" descr="C:\Users\hugo.ramirez\Documents\1.FISCALIZACION\PUB TASCA BRAVA\2016.01_ Acta Inspeccion a PUB TASCA BRAVA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go.ramirez\Documents\1.FISCALIZACION\PUB TASCA BRAVA\2016.01_ Acta Inspeccion a PUB TASCA BRAVA_Página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4354" cy="7411746"/>
                    </a:xfrm>
                    <a:prstGeom prst="rect">
                      <a:avLst/>
                    </a:prstGeom>
                    <a:noFill/>
                    <a:ln>
                      <a:noFill/>
                    </a:ln>
                  </pic:spPr>
                </pic:pic>
              </a:graphicData>
            </a:graphic>
          </wp:inline>
        </w:drawing>
      </w:r>
    </w:p>
    <w:p w14:paraId="7156CC61" w14:textId="77777777" w:rsidR="002D73B0" w:rsidRDefault="002D73B0" w:rsidP="002D73B0">
      <w:pPr>
        <w:rPr>
          <w:rFonts w:asciiTheme="minorHAnsi" w:hAnsiTheme="minorHAnsi"/>
        </w:rPr>
      </w:pPr>
      <w:r>
        <w:rPr>
          <w:rFonts w:asciiTheme="minorHAnsi" w:hAnsiTheme="minorHAnsi"/>
        </w:rPr>
        <w:br w:type="page"/>
      </w:r>
    </w:p>
    <w:p w14:paraId="29EB8C7E" w14:textId="77777777" w:rsidR="002D73B0" w:rsidRDefault="000C08A1" w:rsidP="00196C86">
      <w:pPr>
        <w:pStyle w:val="Puesto"/>
        <w:numPr>
          <w:ilvl w:val="0"/>
          <w:numId w:val="0"/>
        </w:numPr>
        <w:ind w:left="567"/>
        <w:jc w:val="center"/>
      </w:pPr>
      <w:r>
        <w:lastRenderedPageBreak/>
        <w:t xml:space="preserve">Anexo 2: EXTRACTO </w:t>
      </w:r>
      <w:r w:rsidR="00073EF8" w:rsidRPr="00073EF8">
        <w:t>Plano de Zonificación Plan Regulador Comunal de San Carlos</w:t>
      </w:r>
    </w:p>
    <w:p w14:paraId="4C797CF0" w14:textId="77777777" w:rsidR="00196C86" w:rsidRDefault="00196C86" w:rsidP="002D73B0">
      <w:pPr>
        <w:jc w:val="center"/>
        <w:rPr>
          <w:rFonts w:asciiTheme="minorHAnsi" w:hAnsiTheme="minorHAnsi"/>
          <w:lang w:val="es-ES_tradnl"/>
        </w:rPr>
      </w:pPr>
    </w:p>
    <w:p w14:paraId="6BBAE1BF" w14:textId="77777777" w:rsidR="00794494" w:rsidRPr="00656DEC" w:rsidRDefault="00794494" w:rsidP="00794494">
      <w:pPr>
        <w:rPr>
          <w:rFonts w:asciiTheme="minorHAnsi" w:hAnsiTheme="minorHAnsi"/>
          <w:b/>
          <w:lang w:val="es-ES_tradnl"/>
        </w:rPr>
      </w:pPr>
      <w:r w:rsidRPr="00656DEC">
        <w:rPr>
          <w:rFonts w:asciiTheme="minorHAnsi" w:hAnsiTheme="minorHAnsi"/>
          <w:b/>
          <w:lang w:val="es-ES_tradnl"/>
        </w:rPr>
        <w:t>ZONAS HABITACIONALES O RESIDENCIALES DEL AREA CONSOLIDADA</w:t>
      </w:r>
    </w:p>
    <w:p w14:paraId="7B733F10" w14:textId="77777777" w:rsidR="00794494" w:rsidRPr="00656DEC" w:rsidRDefault="00794494" w:rsidP="00794494">
      <w:pPr>
        <w:rPr>
          <w:rFonts w:asciiTheme="minorHAnsi" w:hAnsiTheme="minorHAnsi"/>
          <w:b/>
          <w:lang w:val="es-ES_tradnl"/>
        </w:rPr>
      </w:pPr>
      <w:r w:rsidRPr="00656DEC">
        <w:rPr>
          <w:rFonts w:asciiTheme="minorHAnsi" w:hAnsiTheme="minorHAnsi"/>
          <w:b/>
          <w:lang w:val="es-ES_tradnl"/>
        </w:rPr>
        <w:t>Zona Habitacional Mixta Comercial (ZHMC):</w:t>
      </w:r>
    </w:p>
    <w:p w14:paraId="0F47518F" w14:textId="77777777" w:rsidR="00656DEC" w:rsidRPr="00794494" w:rsidRDefault="00656DEC" w:rsidP="00794494">
      <w:pPr>
        <w:rPr>
          <w:rFonts w:asciiTheme="minorHAnsi" w:hAnsiTheme="minorHAnsi"/>
          <w:lang w:val="es-ES_tradnl"/>
        </w:rPr>
      </w:pPr>
    </w:p>
    <w:p w14:paraId="3E10A175" w14:textId="77777777" w:rsidR="00794494" w:rsidRDefault="00794494" w:rsidP="00794494">
      <w:pPr>
        <w:rPr>
          <w:rFonts w:asciiTheme="minorHAnsi" w:hAnsiTheme="minorHAnsi"/>
          <w:lang w:val="es-ES_tradnl"/>
        </w:rPr>
      </w:pPr>
      <w:r w:rsidRPr="00794494">
        <w:rPr>
          <w:rFonts w:asciiTheme="minorHAnsi" w:hAnsiTheme="minorHAnsi"/>
          <w:lang w:val="es-ES_tradnl"/>
        </w:rPr>
        <w:t>Corresponde al sector central de la ciudad de San Carlos es la zona que concentra gran</w:t>
      </w:r>
      <w:r>
        <w:rPr>
          <w:rFonts w:asciiTheme="minorHAnsi" w:hAnsiTheme="minorHAnsi"/>
          <w:lang w:val="es-ES_tradnl"/>
        </w:rPr>
        <w:t xml:space="preserve"> </w:t>
      </w:r>
      <w:r w:rsidRPr="00794494">
        <w:rPr>
          <w:rFonts w:asciiTheme="minorHAnsi" w:hAnsiTheme="minorHAnsi"/>
          <w:lang w:val="es-ES_tradnl"/>
        </w:rPr>
        <w:t>parte de los servicios y el comercio, los cuales presentan una cierta continuidad. Estos</w:t>
      </w:r>
      <w:r>
        <w:rPr>
          <w:rFonts w:asciiTheme="minorHAnsi" w:hAnsiTheme="minorHAnsi"/>
          <w:lang w:val="es-ES_tradnl"/>
        </w:rPr>
        <w:t xml:space="preserve"> </w:t>
      </w:r>
      <w:r w:rsidRPr="00794494">
        <w:rPr>
          <w:rFonts w:asciiTheme="minorHAnsi" w:hAnsiTheme="minorHAnsi"/>
          <w:lang w:val="es-ES_tradnl"/>
        </w:rPr>
        <w:t>poseen una mayor densidad y ocupación de suelo que otros sectores, ya que representan</w:t>
      </w:r>
      <w:r>
        <w:rPr>
          <w:rFonts w:asciiTheme="minorHAnsi" w:hAnsiTheme="minorHAnsi"/>
          <w:lang w:val="es-ES_tradnl"/>
        </w:rPr>
        <w:t xml:space="preserve"> </w:t>
      </w:r>
      <w:r w:rsidRPr="00794494">
        <w:rPr>
          <w:rFonts w:asciiTheme="minorHAnsi" w:hAnsiTheme="minorHAnsi"/>
          <w:lang w:val="es-ES_tradnl"/>
        </w:rPr>
        <w:t xml:space="preserve">el centro administrativo, de servicios y comercial de la ciudad. Esta zona </w:t>
      </w:r>
      <w:r w:rsidR="00EF683D" w:rsidRPr="00794494">
        <w:rPr>
          <w:rFonts w:asciiTheme="minorHAnsi" w:hAnsiTheme="minorHAnsi"/>
          <w:lang w:val="es-ES_tradnl"/>
        </w:rPr>
        <w:t>está</w:t>
      </w:r>
      <w:r w:rsidR="00656DEC">
        <w:rPr>
          <w:rFonts w:asciiTheme="minorHAnsi" w:hAnsiTheme="minorHAnsi"/>
          <w:lang w:val="es-ES_tradnl"/>
        </w:rPr>
        <w:t xml:space="preserve"> </w:t>
      </w:r>
      <w:r w:rsidRPr="00794494">
        <w:rPr>
          <w:rFonts w:asciiTheme="minorHAnsi" w:hAnsiTheme="minorHAnsi"/>
          <w:lang w:val="es-ES_tradnl"/>
        </w:rPr>
        <w:t>estrechamente ligada al sector Plaza de Armas y sus vías de acceso, las que se</w:t>
      </w:r>
      <w:r w:rsidR="00656DEC">
        <w:rPr>
          <w:rFonts w:asciiTheme="minorHAnsi" w:hAnsiTheme="minorHAnsi"/>
          <w:lang w:val="es-ES_tradnl"/>
        </w:rPr>
        <w:t xml:space="preserve"> </w:t>
      </w:r>
      <w:r w:rsidRPr="00794494">
        <w:rPr>
          <w:rFonts w:asciiTheme="minorHAnsi" w:hAnsiTheme="minorHAnsi"/>
          <w:lang w:val="es-ES_tradnl"/>
        </w:rPr>
        <w:t>configuran por un cuadrante central y una gran cruz formada por los principales pares</w:t>
      </w:r>
      <w:r w:rsidR="00656DEC">
        <w:rPr>
          <w:rFonts w:asciiTheme="minorHAnsi" w:hAnsiTheme="minorHAnsi"/>
          <w:lang w:val="es-ES_tradnl"/>
        </w:rPr>
        <w:t xml:space="preserve"> </w:t>
      </w:r>
      <w:r w:rsidRPr="00794494">
        <w:rPr>
          <w:rFonts w:asciiTheme="minorHAnsi" w:hAnsiTheme="minorHAnsi"/>
          <w:lang w:val="es-ES_tradnl"/>
        </w:rPr>
        <w:t>viales.</w:t>
      </w:r>
    </w:p>
    <w:p w14:paraId="1F0EDC6C" w14:textId="77777777" w:rsidR="00794494" w:rsidRDefault="00794494" w:rsidP="002D73B0">
      <w:pPr>
        <w:jc w:val="center"/>
        <w:rPr>
          <w:rFonts w:asciiTheme="minorHAnsi" w:hAnsiTheme="minorHAnsi"/>
          <w:lang w:val="es-ES_tradnl"/>
        </w:rPr>
      </w:pPr>
    </w:p>
    <w:p w14:paraId="182AE9B0" w14:textId="77777777" w:rsidR="00794494" w:rsidRPr="00196C86" w:rsidRDefault="00794494" w:rsidP="002D73B0">
      <w:pPr>
        <w:jc w:val="center"/>
        <w:rPr>
          <w:rFonts w:asciiTheme="minorHAnsi" w:hAnsiTheme="minorHAnsi"/>
          <w:lang w:val="es-ES_tradnl"/>
        </w:rPr>
      </w:pPr>
    </w:p>
    <w:p w14:paraId="4153BF3B" w14:textId="77777777" w:rsidR="00C131E1" w:rsidRDefault="00C131E1" w:rsidP="00196C86">
      <w:pPr>
        <w:pStyle w:val="Puesto"/>
        <w:numPr>
          <w:ilvl w:val="0"/>
          <w:numId w:val="0"/>
        </w:numPr>
        <w:ind w:left="567"/>
        <w:jc w:val="center"/>
      </w:pPr>
      <w:r>
        <w:t xml:space="preserve">Extracto Plano de Zonificación Plan Regulador Comunal de </w:t>
      </w:r>
      <w:r w:rsidR="0004500A">
        <w:t>San Carlos</w:t>
      </w:r>
      <w:r>
        <w:t xml:space="preserve"> (</w:t>
      </w:r>
      <w:r w:rsidR="0004500A">
        <w:t>2008</w:t>
      </w:r>
      <w:r>
        <w:t>)</w:t>
      </w:r>
    </w:p>
    <w:p w14:paraId="44DC2069" w14:textId="77777777" w:rsidR="00406F6E" w:rsidRDefault="00406F6E" w:rsidP="002D73B0">
      <w:pPr>
        <w:jc w:val="center"/>
        <w:rPr>
          <w:rFonts w:asciiTheme="minorHAnsi" w:hAnsiTheme="minorHAnsi"/>
        </w:rPr>
      </w:pPr>
    </w:p>
    <w:p w14:paraId="4BD43E26" w14:textId="77777777" w:rsidR="002D73B0" w:rsidRDefault="0004500A" w:rsidP="00C131E1">
      <w:pPr>
        <w:jc w:val="center"/>
        <w:rPr>
          <w:rFonts w:asciiTheme="minorHAnsi" w:hAnsiTheme="minorHAnsi"/>
        </w:rPr>
      </w:pPr>
      <w:r>
        <w:rPr>
          <w:rFonts w:asciiTheme="minorHAnsi" w:hAnsiTheme="minorHAnsi"/>
          <w:noProof/>
          <w:lang w:eastAsia="es-CL"/>
        </w:rPr>
        <mc:AlternateContent>
          <mc:Choice Requires="wps">
            <w:drawing>
              <wp:anchor distT="0" distB="0" distL="114300" distR="114300" simplePos="0" relativeHeight="251660288" behindDoc="0" locked="0" layoutInCell="1" allowOverlap="1" wp14:anchorId="4F179A61" wp14:editId="578A547A">
                <wp:simplePos x="0" y="0"/>
                <wp:positionH relativeFrom="column">
                  <wp:posOffset>1736370</wp:posOffset>
                </wp:positionH>
                <wp:positionV relativeFrom="paragraph">
                  <wp:posOffset>1058100</wp:posOffset>
                </wp:positionV>
                <wp:extent cx="1009403" cy="231569"/>
                <wp:effectExtent l="0" t="0" r="76835" b="73660"/>
                <wp:wrapNone/>
                <wp:docPr id="7" name="Conector recto de flecha 7"/>
                <wp:cNvGraphicFramePr/>
                <a:graphic xmlns:a="http://schemas.openxmlformats.org/drawingml/2006/main">
                  <a:graphicData uri="http://schemas.microsoft.com/office/word/2010/wordprocessingShape">
                    <wps:wsp>
                      <wps:cNvCnPr/>
                      <wps:spPr>
                        <a:xfrm>
                          <a:off x="0" y="0"/>
                          <a:ext cx="1009403" cy="23156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D230A2" id="_x0000_t32" coordsize="21600,21600" o:spt="32" o:oned="t" path="m,l21600,21600e" filled="f">
                <v:path arrowok="t" fillok="f" o:connecttype="none"/>
                <o:lock v:ext="edit" shapetype="t"/>
              </v:shapetype>
              <v:shape id="Conector recto de flecha 7" o:spid="_x0000_s1026" type="#_x0000_t32" style="position:absolute;margin-left:136.7pt;margin-top:83.3pt;width:79.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" strokecolor="white [3212]" strokeweight="1.5pt">
                <v:stroke endarrow="block"/>
              </v:shape>
            </w:pict>
          </mc:Fallback>
        </mc:AlternateContent>
      </w:r>
      <w:r>
        <w:rPr>
          <w:rFonts w:asciiTheme="minorHAnsi" w:hAnsiTheme="minorHAnsi"/>
          <w:noProof/>
          <w:lang w:eastAsia="es-CL"/>
        </w:rPr>
        <mc:AlternateContent>
          <mc:Choice Requires="wps">
            <w:drawing>
              <wp:anchor distT="0" distB="0" distL="114300" distR="114300" simplePos="0" relativeHeight="251659264" behindDoc="0" locked="0" layoutInCell="1" allowOverlap="1" wp14:anchorId="70D7B2F8" wp14:editId="1DF9CE74">
                <wp:simplePos x="0" y="0"/>
                <wp:positionH relativeFrom="column">
                  <wp:posOffset>869142</wp:posOffset>
                </wp:positionH>
                <wp:positionV relativeFrom="paragraph">
                  <wp:posOffset>761183</wp:posOffset>
                </wp:positionV>
                <wp:extent cx="866899" cy="296883"/>
                <wp:effectExtent l="0" t="0" r="28575" b="27305"/>
                <wp:wrapNone/>
                <wp:docPr id="6" name="Cuadro de texto 6"/>
                <wp:cNvGraphicFramePr/>
                <a:graphic xmlns:a="http://schemas.openxmlformats.org/drawingml/2006/main">
                  <a:graphicData uri="http://schemas.microsoft.com/office/word/2010/wordprocessingShape">
                    <wps:wsp>
                      <wps:cNvSpPr txBox="1"/>
                      <wps:spPr>
                        <a:xfrm>
                          <a:off x="0" y="0"/>
                          <a:ext cx="866899"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4C5DF3" w14:textId="77777777" w:rsidR="0004500A" w:rsidRDefault="0004500A">
                            <w:r>
                              <w:t xml:space="preserve">ZHMC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68.45pt;margin-top:59.95pt;width:68.2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" fillcolor="white [3201]" strokeweight=".5pt">
                <v:textbox>
                  <w:txbxContent>
                    <w:p w:rsidR="0004500A" w:rsidRDefault="0004500A">
                      <w:r>
                        <w:t xml:space="preserve">ZHMC </w:t>
                      </w:r>
                    </w:p>
                  </w:txbxContent>
                </v:textbox>
              </v:shape>
            </w:pict>
          </mc:Fallback>
        </mc:AlternateContent>
      </w:r>
      <w:r w:rsidRPr="0004500A">
        <w:rPr>
          <w:rFonts w:asciiTheme="minorHAnsi" w:hAnsiTheme="minorHAnsi"/>
          <w:noProof/>
          <w:lang w:eastAsia="es-CL"/>
        </w:rPr>
        <w:drawing>
          <wp:inline distT="0" distB="0" distL="0" distR="0" wp14:anchorId="13720372" wp14:editId="17FAF4F3">
            <wp:extent cx="5942330" cy="2596461"/>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330" cy="2596461"/>
                    </a:xfrm>
                    <a:prstGeom prst="rect">
                      <a:avLst/>
                    </a:prstGeom>
                    <a:noFill/>
                    <a:ln>
                      <a:noFill/>
                    </a:ln>
                  </pic:spPr>
                </pic:pic>
              </a:graphicData>
            </a:graphic>
          </wp:inline>
        </w:drawing>
      </w:r>
    </w:p>
    <w:p w14:paraId="28612820" w14:textId="77777777" w:rsidR="008B022E" w:rsidRDefault="008B022E">
      <w:pPr>
        <w:spacing w:after="200" w:line="276" w:lineRule="auto"/>
        <w:jc w:val="left"/>
        <w:rPr>
          <w:rFonts w:asciiTheme="minorHAnsi" w:hAnsiTheme="minorHAnsi"/>
        </w:rPr>
      </w:pPr>
      <w:r>
        <w:rPr>
          <w:rFonts w:asciiTheme="minorHAnsi" w:hAnsiTheme="minorHAnsi"/>
        </w:rPr>
        <w:br w:type="page"/>
      </w:r>
    </w:p>
    <w:p w14:paraId="324D11D1" w14:textId="77777777" w:rsidR="006C528F" w:rsidRDefault="006C528F" w:rsidP="00294159">
      <w:pPr>
        <w:rPr>
          <w:rFonts w:asciiTheme="minorHAnsi" w:hAnsiTheme="minorHAnsi"/>
        </w:rPr>
      </w:pPr>
    </w:p>
    <w:p w14:paraId="51B14F9F" w14:textId="77777777" w:rsidR="00406F6E" w:rsidRPr="007660EC" w:rsidRDefault="000C08A1" w:rsidP="00406F6E">
      <w:pPr>
        <w:pStyle w:val="Puesto"/>
        <w:numPr>
          <w:ilvl w:val="0"/>
          <w:numId w:val="0"/>
        </w:numPr>
        <w:ind w:left="567"/>
      </w:pPr>
      <w:r>
        <w:t>Anexo 3</w:t>
      </w:r>
      <w:r w:rsidR="00406F6E">
        <w:t>: CERTIFICADOS DE CALIBRACIÓN DE SONÓMETRO Y CALIBRADOR ACÚSTICO.</w:t>
      </w:r>
    </w:p>
    <w:p w14:paraId="1A4878A8" w14:textId="77777777" w:rsidR="00323FDD" w:rsidRDefault="009C714A" w:rsidP="00406F6E">
      <w:pPr>
        <w:jc w:val="center"/>
        <w:rPr>
          <w:rFonts w:asciiTheme="minorHAnsi" w:hAnsiTheme="minorHAnsi"/>
        </w:rPr>
      </w:pPr>
      <w:r>
        <w:rPr>
          <w:rFonts w:asciiTheme="minorHAnsi" w:hAnsiTheme="minorHAnsi"/>
          <w:noProof/>
          <w:lang w:eastAsia="es-CL"/>
        </w:rPr>
        <w:lastRenderedPageBreak/>
        <w:drawing>
          <wp:inline distT="0" distB="0" distL="0" distR="0" wp14:anchorId="1193BB2A" wp14:editId="6B7FE62A">
            <wp:extent cx="5942330" cy="7689850"/>
            <wp:effectExtent l="0" t="0" r="127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rtificados Calibración Brüel&amp;Kjaer 2015_Página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14:anchorId="24ADC408" wp14:editId="39463A9A">
            <wp:extent cx="5942330" cy="7689850"/>
            <wp:effectExtent l="0" t="0" r="127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rtificados Calibración Brüel&amp;Kjaer 2015_Página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14:anchorId="5642FBAA" wp14:editId="62BD7ACD">
            <wp:extent cx="5942330" cy="7689850"/>
            <wp:effectExtent l="0" t="0" r="127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rtificados Calibración Brüel&amp;Kjaer 2015_Página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14:anchorId="1A1D06B5" wp14:editId="6697075F">
            <wp:extent cx="5942330" cy="7689850"/>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rtificados Calibración Brüel&amp;Kjaer 2015_Página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14:anchorId="4B02BB80" wp14:editId="42DFFE3C">
            <wp:extent cx="5942330" cy="7689850"/>
            <wp:effectExtent l="0" t="0" r="127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ertificados Calibración Brüel&amp;Kjaer 2015_Página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14:anchorId="26290A62" wp14:editId="0F800920">
            <wp:extent cx="5942330" cy="7689850"/>
            <wp:effectExtent l="0" t="0" r="127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rtificados Calibración Brüel&amp;Kjaer 2015_Página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14:anchorId="3DEADAF4" wp14:editId="75DEA3AB">
            <wp:extent cx="5942330" cy="7689850"/>
            <wp:effectExtent l="0" t="0" r="127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rtificados Calibración Brüel&amp;Kjaer 2015_Página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14:anchorId="7939DFF0" wp14:editId="3C50EE1A">
            <wp:extent cx="5942330" cy="7689850"/>
            <wp:effectExtent l="0" t="0" r="127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rtificados Calibración Brüel&amp;Kjaer 2015_Página_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14:anchorId="07CB354A" wp14:editId="19C80332">
            <wp:extent cx="5942330" cy="7689850"/>
            <wp:effectExtent l="0" t="0" r="127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rtificados Calibración Brüel&amp;Kjaer 2015_Página_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14:paraId="69497C1A" w14:textId="77777777" w:rsidR="00BC04C1" w:rsidRDefault="00BC04C1">
      <w:pPr>
        <w:spacing w:after="200" w:line="276" w:lineRule="auto"/>
        <w:jc w:val="left"/>
        <w:rPr>
          <w:rFonts w:asciiTheme="minorHAnsi" w:hAnsiTheme="minorHAnsi"/>
        </w:rPr>
      </w:pPr>
    </w:p>
    <w:sectPr w:rsidR="00BC04C1"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512EB" w14:textId="77777777" w:rsidR="006F1019" w:rsidRDefault="006F1019" w:rsidP="009E1EAD">
      <w:r>
        <w:separator/>
      </w:r>
    </w:p>
  </w:endnote>
  <w:endnote w:type="continuationSeparator" w:id="0">
    <w:p w14:paraId="1ACBF3C8" w14:textId="77777777" w:rsidR="006F1019" w:rsidRDefault="006F1019"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7CFC3" w14:textId="77777777"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774A5590" w14:textId="77777777"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14:paraId="79C15A76" w14:textId="77777777"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7FE9C" w14:textId="77777777" w:rsidR="006F1019" w:rsidRDefault="006F1019" w:rsidP="009E1EAD">
      <w:r>
        <w:separator/>
      </w:r>
    </w:p>
  </w:footnote>
  <w:footnote w:type="continuationSeparator" w:id="0">
    <w:p w14:paraId="07A3F556" w14:textId="77777777" w:rsidR="006F1019" w:rsidRDefault="006F1019"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446BF" w14:textId="77777777" w:rsidR="008B022E" w:rsidRDefault="008B022E">
    <w:pPr>
      <w:pStyle w:val="Encabezado"/>
    </w:pPr>
    <w:r>
      <w:rPr>
        <w:noProof/>
        <w:lang w:eastAsia="es-CL"/>
      </w:rPr>
      <w:drawing>
        <wp:anchor distT="0" distB="0" distL="114300" distR="114300" simplePos="0" relativeHeight="251664384" behindDoc="0" locked="0" layoutInCell="1" allowOverlap="1" wp14:anchorId="03D46CEE" wp14:editId="07639FDC">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AD684" w14:textId="77777777" w:rsidR="008B022E" w:rsidRDefault="008B022E" w:rsidP="009E1EAD">
    <w:pPr>
      <w:pStyle w:val="Encabezado"/>
      <w:tabs>
        <w:tab w:val="clear" w:pos="4419"/>
        <w:tab w:val="clear" w:pos="8838"/>
        <w:tab w:val="left" w:pos="10606"/>
      </w:tabs>
    </w:pPr>
  </w:p>
  <w:p w14:paraId="57846A95" w14:textId="77777777" w:rsidR="008B022E" w:rsidRDefault="008B022E" w:rsidP="009E1EAD">
    <w:pPr>
      <w:pStyle w:val="Encabezado"/>
      <w:tabs>
        <w:tab w:val="clear" w:pos="4419"/>
        <w:tab w:val="clear" w:pos="8838"/>
        <w:tab w:val="left" w:pos="10606"/>
      </w:tabs>
    </w:pPr>
  </w:p>
  <w:p w14:paraId="0DF9ADCC" w14:textId="77777777"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2B2CE" w14:textId="77777777"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13F873A5" wp14:editId="3D7947AD">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70BF7D4E" wp14:editId="7D3701C8">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2B8B08B0" w14:textId="77777777"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14:paraId="0FD9175D" w14:textId="77777777" w:rsidR="008B022E" w:rsidRPr="009D389C" w:rsidRDefault="008B022E" w:rsidP="00AA2DE1">
                          <w:pPr>
                            <w:jc w:val="left"/>
                            <w:rPr>
                              <w:rFonts w:asciiTheme="minorHAnsi" w:hAnsiTheme="minorHAnsi"/>
                              <w:sz w:val="8"/>
                            </w:rPr>
                          </w:pPr>
                        </w:p>
                        <w:p w14:paraId="166212F2" w14:textId="77777777"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4F66AD6"/>
    <w:multiLevelType w:val="hybridMultilevel"/>
    <w:tmpl w:val="B768A1CC"/>
    <w:lvl w:ilvl="0" w:tplc="900A45DE">
      <w:start w:val="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4"/>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313CD"/>
    <w:rsid w:val="00041DFE"/>
    <w:rsid w:val="0004500A"/>
    <w:rsid w:val="00046E1D"/>
    <w:rsid w:val="00053DBD"/>
    <w:rsid w:val="00054189"/>
    <w:rsid w:val="00063755"/>
    <w:rsid w:val="000722CE"/>
    <w:rsid w:val="00073EF8"/>
    <w:rsid w:val="00081F37"/>
    <w:rsid w:val="00092B11"/>
    <w:rsid w:val="000A0B35"/>
    <w:rsid w:val="000B3E70"/>
    <w:rsid w:val="000B7A1C"/>
    <w:rsid w:val="000C08A1"/>
    <w:rsid w:val="000F6341"/>
    <w:rsid w:val="0010600C"/>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43E9"/>
    <w:rsid w:val="001B72AD"/>
    <w:rsid w:val="001D2F9A"/>
    <w:rsid w:val="001D415E"/>
    <w:rsid w:val="00205627"/>
    <w:rsid w:val="0020633A"/>
    <w:rsid w:val="00213417"/>
    <w:rsid w:val="002168E0"/>
    <w:rsid w:val="00223251"/>
    <w:rsid w:val="00242AD7"/>
    <w:rsid w:val="00251FB5"/>
    <w:rsid w:val="002567B7"/>
    <w:rsid w:val="00286F36"/>
    <w:rsid w:val="00294159"/>
    <w:rsid w:val="00295722"/>
    <w:rsid w:val="002D65C4"/>
    <w:rsid w:val="002D73B0"/>
    <w:rsid w:val="002F68DA"/>
    <w:rsid w:val="00310881"/>
    <w:rsid w:val="0032062A"/>
    <w:rsid w:val="00323FDD"/>
    <w:rsid w:val="0032723C"/>
    <w:rsid w:val="003359B3"/>
    <w:rsid w:val="00352F73"/>
    <w:rsid w:val="00357142"/>
    <w:rsid w:val="00372989"/>
    <w:rsid w:val="00372F93"/>
    <w:rsid w:val="003758DF"/>
    <w:rsid w:val="00377534"/>
    <w:rsid w:val="00393ED4"/>
    <w:rsid w:val="003A0642"/>
    <w:rsid w:val="003B1140"/>
    <w:rsid w:val="003C7565"/>
    <w:rsid w:val="003F25A1"/>
    <w:rsid w:val="003F3FD3"/>
    <w:rsid w:val="00403737"/>
    <w:rsid w:val="004045FA"/>
    <w:rsid w:val="00406F6E"/>
    <w:rsid w:val="004108DC"/>
    <w:rsid w:val="00431E53"/>
    <w:rsid w:val="0043280B"/>
    <w:rsid w:val="00444516"/>
    <w:rsid w:val="00444E15"/>
    <w:rsid w:val="004567B5"/>
    <w:rsid w:val="0048049D"/>
    <w:rsid w:val="004839DB"/>
    <w:rsid w:val="00495AB9"/>
    <w:rsid w:val="00496F53"/>
    <w:rsid w:val="004A0BC2"/>
    <w:rsid w:val="004C1A6E"/>
    <w:rsid w:val="004C1E62"/>
    <w:rsid w:val="004C7C78"/>
    <w:rsid w:val="004E329E"/>
    <w:rsid w:val="004F11BD"/>
    <w:rsid w:val="004F2AE9"/>
    <w:rsid w:val="004F5ECB"/>
    <w:rsid w:val="0051778B"/>
    <w:rsid w:val="00525111"/>
    <w:rsid w:val="005342CE"/>
    <w:rsid w:val="00561D0C"/>
    <w:rsid w:val="005635D2"/>
    <w:rsid w:val="005666DC"/>
    <w:rsid w:val="00575BAC"/>
    <w:rsid w:val="005769EE"/>
    <w:rsid w:val="005F0199"/>
    <w:rsid w:val="005F7D2B"/>
    <w:rsid w:val="00605E9E"/>
    <w:rsid w:val="0061510A"/>
    <w:rsid w:val="0063139C"/>
    <w:rsid w:val="00651534"/>
    <w:rsid w:val="00656DEC"/>
    <w:rsid w:val="00683DD4"/>
    <w:rsid w:val="00686C1A"/>
    <w:rsid w:val="00691711"/>
    <w:rsid w:val="006A537B"/>
    <w:rsid w:val="006A6B6B"/>
    <w:rsid w:val="006C2FDF"/>
    <w:rsid w:val="006C50B9"/>
    <w:rsid w:val="006C528F"/>
    <w:rsid w:val="006D6009"/>
    <w:rsid w:val="006D7687"/>
    <w:rsid w:val="006E4865"/>
    <w:rsid w:val="006E5886"/>
    <w:rsid w:val="006F1019"/>
    <w:rsid w:val="006F2533"/>
    <w:rsid w:val="00727547"/>
    <w:rsid w:val="00732536"/>
    <w:rsid w:val="0073281A"/>
    <w:rsid w:val="00762E95"/>
    <w:rsid w:val="007733D6"/>
    <w:rsid w:val="0077760E"/>
    <w:rsid w:val="00784DEE"/>
    <w:rsid w:val="00794494"/>
    <w:rsid w:val="007C0628"/>
    <w:rsid w:val="007C5AA5"/>
    <w:rsid w:val="007C69FC"/>
    <w:rsid w:val="007D034A"/>
    <w:rsid w:val="00804EE3"/>
    <w:rsid w:val="00807E17"/>
    <w:rsid w:val="00811C2D"/>
    <w:rsid w:val="0082232B"/>
    <w:rsid w:val="00833ED4"/>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7D22"/>
    <w:rsid w:val="009C714A"/>
    <w:rsid w:val="009D24DC"/>
    <w:rsid w:val="009D25D0"/>
    <w:rsid w:val="009D624D"/>
    <w:rsid w:val="009E1EAD"/>
    <w:rsid w:val="009F227A"/>
    <w:rsid w:val="009F3BE3"/>
    <w:rsid w:val="00A1044A"/>
    <w:rsid w:val="00A34C4C"/>
    <w:rsid w:val="00A47880"/>
    <w:rsid w:val="00A502FF"/>
    <w:rsid w:val="00A85B45"/>
    <w:rsid w:val="00A92CEF"/>
    <w:rsid w:val="00A9732E"/>
    <w:rsid w:val="00AA2DE1"/>
    <w:rsid w:val="00AB3D0B"/>
    <w:rsid w:val="00AC71E3"/>
    <w:rsid w:val="00AD1999"/>
    <w:rsid w:val="00AE52AB"/>
    <w:rsid w:val="00AE70CB"/>
    <w:rsid w:val="00B0039F"/>
    <w:rsid w:val="00B25210"/>
    <w:rsid w:val="00B30D23"/>
    <w:rsid w:val="00B34B47"/>
    <w:rsid w:val="00B5173D"/>
    <w:rsid w:val="00B63F4F"/>
    <w:rsid w:val="00B67C12"/>
    <w:rsid w:val="00B74A52"/>
    <w:rsid w:val="00B825E6"/>
    <w:rsid w:val="00B962CB"/>
    <w:rsid w:val="00BA1D33"/>
    <w:rsid w:val="00BB0EC3"/>
    <w:rsid w:val="00BC04C1"/>
    <w:rsid w:val="00BD3643"/>
    <w:rsid w:val="00BE4BAE"/>
    <w:rsid w:val="00BE5FA9"/>
    <w:rsid w:val="00BE6EA1"/>
    <w:rsid w:val="00BE7CCB"/>
    <w:rsid w:val="00C025EF"/>
    <w:rsid w:val="00C131E1"/>
    <w:rsid w:val="00C15456"/>
    <w:rsid w:val="00C248FC"/>
    <w:rsid w:val="00C53D65"/>
    <w:rsid w:val="00C53EBC"/>
    <w:rsid w:val="00C704D9"/>
    <w:rsid w:val="00C75817"/>
    <w:rsid w:val="00C9074E"/>
    <w:rsid w:val="00C97BA3"/>
    <w:rsid w:val="00CB11CD"/>
    <w:rsid w:val="00CB436C"/>
    <w:rsid w:val="00CD4506"/>
    <w:rsid w:val="00CE1DE8"/>
    <w:rsid w:val="00CF296E"/>
    <w:rsid w:val="00CF72FD"/>
    <w:rsid w:val="00D0270E"/>
    <w:rsid w:val="00D35EAD"/>
    <w:rsid w:val="00D506A0"/>
    <w:rsid w:val="00D53650"/>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208C8"/>
    <w:rsid w:val="00E309BE"/>
    <w:rsid w:val="00E33A7D"/>
    <w:rsid w:val="00E3508F"/>
    <w:rsid w:val="00E55C23"/>
    <w:rsid w:val="00E67666"/>
    <w:rsid w:val="00E719B3"/>
    <w:rsid w:val="00E848A9"/>
    <w:rsid w:val="00E85A9D"/>
    <w:rsid w:val="00E90D8F"/>
    <w:rsid w:val="00EB15F6"/>
    <w:rsid w:val="00EB6153"/>
    <w:rsid w:val="00EB734D"/>
    <w:rsid w:val="00EB741C"/>
    <w:rsid w:val="00EC6E70"/>
    <w:rsid w:val="00ED5B1D"/>
    <w:rsid w:val="00ED7330"/>
    <w:rsid w:val="00EF683D"/>
    <w:rsid w:val="00F11884"/>
    <w:rsid w:val="00F15AC3"/>
    <w:rsid w:val="00F32A08"/>
    <w:rsid w:val="00F42B98"/>
    <w:rsid w:val="00F440D4"/>
    <w:rsid w:val="00F64450"/>
    <w:rsid w:val="00F97D59"/>
    <w:rsid w:val="00FB06C1"/>
    <w:rsid w:val="00FB1A8C"/>
    <w:rsid w:val="00FB3833"/>
    <w:rsid w:val="00FD719E"/>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A0A3E"/>
  <w15:docId w15:val="{07C10636-9710-401F-B3E9-B6089846D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oZbG6Rfr0ZOu5ge+MYOEFnGKE118d4mTFzGmdDpomow=</DigestValue>
    </Reference>
    <Reference Type="http://www.w3.org/2000/09/xmldsig#Object" URI="#idOfficeObject">
      <DigestMethod Algorithm="http://www.w3.org/2001/04/xmlenc#sha256"/>
      <DigestValue>IM0TKnGu2pHmCjG41INjDopGsWZnRr0X5N5HFnLgYBI=</DigestValue>
    </Reference>
    <Reference Type="http://uri.etsi.org/01903#SignedProperties" URI="#idSignedProperties">
      <Transforms>
        <Transform Algorithm="http://www.w3.org/TR/2001/REC-xml-c14n-20010315"/>
      </Transforms>
      <DigestMethod Algorithm="http://www.w3.org/2001/04/xmlenc#sha256"/>
      <DigestValue>gb7XYs/7H244xAp4mrWHlKtdnbctpOW7S3pQwhK8ZWo=</DigestValue>
    </Reference>
  </SignedInfo>
  <SignatureValue>eQxKkLz4hd7DMn39TcxPUUdeZX+8de1sNaswBOAudcUYeJeyTcQ8uC8KJkhznTzWIl3vLe0UcwB1
oHjBXbQUhWDpkJ/J647aW4LOcPhs27E9dQHAq+7m+aGSbhn+KWkYtTod3+BxbCxjMRxepPkX4jYp
kQ+t2BbczzCg5Oh7yDU3pBd1dKftGde5QEcfRPe1RGZzne7HYprZJA0ARcLJ4YQIJZSpVctLnXcg
zWFvmc9JuLLY7rekfmrAGaG6wozPbB+ASutxPdQIy1oU/iydPuOaYAnIMvMI8SZEWvZtLsgpbjR8
OeY8N2BVDAq524f51t+VBguHEWLxcD7WhiqdYg==</SignatureValue>
  <KeyInfo>
    <X509Data>
      <X509Certificate>MIIHNjCCBh6gAwIBAgIQCG2hK/iSw6ZbD/a0mJvOt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hl67SoLltwXYehY7Gf+YHrvcFv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8C8yokgjZddZkgJq8wHN01GbuD57z7S6kWAEhbJX88aaFLVzcOkgDOP3sBT9wJVinLP2HSQOLLlxfDl95K7C+g2gs6npukxIYx7Cf+eiizIxyn5cdsTbcRuXY9+XxEtgZXek6jRIV3HV/Bwgc0z6DMy74NsDJWM+ZTihAJ5/LAj5S7en306TukPGvopXkKVs5+m2YXAQlJC6/Qd3KdGPhR2eajs7BSJAX9peA8fDiYNXVtNl0tWcnJRdMGkmhmLZ+DtpDewiRnitkvmJilvDuAAFLU2bUhycT5NcUpJ0gM/zP202o4akVz5UDCoBgA+GlI9rgIXb9eNQNmFSvHU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XROQIREneaIyvKm4zG3ggIdPsOkW6YV8/gTHOJm7XkQ=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wzkYQNLJvvt5HHJ3LIStjw8O2WDveidxeOjZw8UDJ7E=</DigestValue>
      </Reference>
      <Reference URI="/word/endnotes.xml?ContentType=application/vnd.openxmlformats-officedocument.wordprocessingml.endnotes+xml">
        <DigestMethod Algorithm="http://www.w3.org/2001/04/xmlenc#sha256"/>
        <DigestValue>7na8BUs1o+wZ+YFabNXzW0XiasH4uLUOPFpKXE7zWW0=</DigestValue>
      </Reference>
      <Reference URI="/word/fontTable.xml?ContentType=application/vnd.openxmlformats-officedocument.wordprocessingml.fontTable+xml">
        <DigestMethod Algorithm="http://www.w3.org/2001/04/xmlenc#sha256"/>
        <DigestValue>H//DkY6GvvqbKVYeTH3apiCzWmUKeEpscB3gR8DEAP8=</DigestValue>
      </Reference>
      <Reference URI="/word/footer1.xml?ContentType=application/vnd.openxmlformats-officedocument.wordprocessingml.footer+xml">
        <DigestMethod Algorithm="http://www.w3.org/2001/04/xmlenc#sha256"/>
        <DigestValue>nONh4VRK51tN1mFwPZKDOpIXvb8QhXHdvwJuAnW8VS4=</DigestValue>
      </Reference>
      <Reference URI="/word/footnotes.xml?ContentType=application/vnd.openxmlformats-officedocument.wordprocessingml.footnotes+xml">
        <DigestMethod Algorithm="http://www.w3.org/2001/04/xmlenc#sha256"/>
        <DigestValue>evCzg0Ek/PV9qjbxdglhdCNbzDyd71agzBOR+KHU5OU=</DigestValue>
      </Reference>
      <Reference URI="/word/header1.xml?ContentType=application/vnd.openxmlformats-officedocument.wordprocessingml.header+xml">
        <DigestMethod Algorithm="http://www.w3.org/2001/04/xmlenc#sha256"/>
        <DigestValue>TD0c8H4d0/XJwXKAAiqlpQ3I7HuszfScw2nh94f5oGU=</DigestValue>
      </Reference>
      <Reference URI="/word/header2.xml?ContentType=application/vnd.openxmlformats-officedocument.wordprocessingml.header+xml">
        <DigestMethod Algorithm="http://www.w3.org/2001/04/xmlenc#sha256"/>
        <DigestValue>TbuF3DNEh/k10kM2zkDY9E/zKXQ4FonRpBAIqNzGljs=</DigestValue>
      </Reference>
      <Reference URI="/word/media/image1.jpg?ContentType=image/jpeg">
        <DigestMethod Algorithm="http://www.w3.org/2001/04/xmlenc#sha256"/>
        <DigestValue>cU5C3x+tspEDDFDQPt5iF2QSh+TcAwmEeY0aHD3XBiM=</DigestValue>
      </Reference>
      <Reference URI="/word/media/image10.jpg?ContentType=image/jpeg">
        <DigestMethod Algorithm="http://www.w3.org/2001/04/xmlenc#sha256"/>
        <DigestValue>PAJAfNr1b1Gkh4HgvFFp7JCLjs3mxTR/yVMxu4CneWs=</DigestValue>
      </Reference>
      <Reference URI="/word/media/image11.jpg?ContentType=image/jpeg">
        <DigestMethod Algorithm="http://www.w3.org/2001/04/xmlenc#sha256"/>
        <DigestValue>qhrTgKFU85TNDQlkr3A6zL+/QXxXMQWSRIlxd7NzU/Y=</DigestValue>
      </Reference>
      <Reference URI="/word/media/image12.jpg?ContentType=image/jpeg">
        <DigestMethod Algorithm="http://www.w3.org/2001/04/xmlenc#sha256"/>
        <DigestValue>NlOugFOFZH9pDpdkO640UTr8/4ZZYTnNkijK7brcWho=</DigestValue>
      </Reference>
      <Reference URI="/word/media/image13.jpg?ContentType=image/jpeg">
        <DigestMethod Algorithm="http://www.w3.org/2001/04/xmlenc#sha256"/>
        <DigestValue>liDPpyZSt8yDAO1aCP4nAbXXiujZfoiNOCvQ8knRNNM=</DigestValue>
      </Reference>
      <Reference URI="/word/media/image14.jpg?ContentType=image/jpeg">
        <DigestMethod Algorithm="http://www.w3.org/2001/04/xmlenc#sha256"/>
        <DigestValue>lSHTVY8NxbybM/37tmohTTyEPv2Ay38XAMeZPVznw0U=</DigestValue>
      </Reference>
      <Reference URI="/word/media/image15.jpg?ContentType=image/jpeg">
        <DigestMethod Algorithm="http://www.w3.org/2001/04/xmlenc#sha256"/>
        <DigestValue>JnM5jmo4WotAn53vl0Fu5Pf26PMfhgGRw27GaCX+vTc=</DigestValue>
      </Reference>
      <Reference URI="/word/media/image2.png?ContentType=image/png">
        <DigestMethod Algorithm="http://www.w3.org/2001/04/xmlenc#sha256"/>
        <DigestValue>7fd7SCQwgBjWdpZ8+hu6six0FFJSkArShI0tY9dwLAA=</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whlRlx02d8Y1acWsLMiGamP7G3y2UfcQAKPbeQf5cuI=</DigestValue>
      </Reference>
      <Reference URI="/word/media/image5.jpeg?ContentType=image/jpeg">
        <DigestMethod Algorithm="http://www.w3.org/2001/04/xmlenc#sha256"/>
        <DigestValue>7QCyztFnaPTdc9mqUDZNy3HCX5eyyz0a8ba47fLW/tA=</DigestValue>
      </Reference>
      <Reference URI="/word/media/image6.emf?ContentType=image/x-emf">
        <DigestMethod Algorithm="http://www.w3.org/2001/04/xmlenc#sha256"/>
        <DigestValue>djKVBBcHSUaTTjXsV6uSu0Ygmal5o1OCPXCdMxxBzSM=</DigestValue>
      </Reference>
      <Reference URI="/word/media/image7.jpg?ContentType=image/jpeg">
        <DigestMethod Algorithm="http://www.w3.org/2001/04/xmlenc#sha256"/>
        <DigestValue>+oaNwnscuZMtPPKHJsidopQutvbR1AkhlFQVh511NnA=</DigestValue>
      </Reference>
      <Reference URI="/word/media/image8.jpg?ContentType=image/jpeg">
        <DigestMethod Algorithm="http://www.w3.org/2001/04/xmlenc#sha256"/>
        <DigestValue>vYvq0flmwwOOS44NoHLL+5vkmnekyvdNA1yNImPFNpk=</DigestValue>
      </Reference>
      <Reference URI="/word/media/image9.jpg?ContentType=image/jpeg">
        <DigestMethod Algorithm="http://www.w3.org/2001/04/xmlenc#sha256"/>
        <DigestValue>bgVyr6f7j0rMI8xLmkU18plyOY1OVSXuACfintbIn8w=</DigestValue>
      </Reference>
      <Reference URI="/word/numbering.xml?ContentType=application/vnd.openxmlformats-officedocument.wordprocessingml.numbering+xml">
        <DigestMethod Algorithm="http://www.w3.org/2001/04/xmlenc#sha256"/>
        <DigestValue>gmoscsTD5tETqkNdt/OxOkmIgnB8TU7mR4ap0twLgZM=</DigestValue>
      </Reference>
      <Reference URI="/word/settings.xml?ContentType=application/vnd.openxmlformats-officedocument.wordprocessingml.settings+xml">
        <DigestMethod Algorithm="http://www.w3.org/2001/04/xmlenc#sha256"/>
        <DigestValue>IGV1hrLDwU/mR3wNJ+UtetxJyYqRnQ4O0GgKEhl7O5w=</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2016-04-12T15:40:23Z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Informe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2016-04-12T15:40:23Z</xd:SigningTime>
          <xd:SigningCertificate>
            <xd:Cert>
              <xd:CertDigest>
                <DigestMethod Algorithm="http://www.w3.org/2001/04/xmlenc#sha256"/>
                <DigestValue>1jDRUwTByM6BYv3JH3Vaq/UItLX2QQDMxXzjPlR1DCA=</DigestValue>
              </xd:CertDigest>
              <xd:IssuerSerial>
                <X509IssuerName>E=e-sign@e-sign.cl, CN=E-Sign Firma Electronica Avanzada para Estado de Chile CA, OU=Class 2 Managed PKI Individual Subscriber CA, OU=Symantec Trust Network, O=E-Sign S.A., C=CL</X509IssuerName>
                <X509SerialNumber>11203053275546508762587775769446698677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Informe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43EFB-5194-4723-B0FF-2E11ADD2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724</Words>
  <Characters>3983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Hugo Ramirez Cuadra</cp:lastModifiedBy>
  <cp:revision>2</cp:revision>
  <cp:lastPrinted>2015-06-19T19:51:00Z</cp:lastPrinted>
  <dcterms:created xsi:type="dcterms:W3CDTF">2016-04-06T12:30:00Z</dcterms:created>
  <dcterms:modified xsi:type="dcterms:W3CDTF">2016-04-06T12:30:00Z</dcterms:modified>
</cp:coreProperties>
</file>